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F2416" w14:textId="77777777" w:rsidR="005522D3" w:rsidRDefault="005522D3">
      <w:pPr>
        <w:pStyle w:val="PLANNING"/>
      </w:pPr>
    </w:p>
    <w:p w14:paraId="54883F13" w14:textId="05011FD9" w:rsidR="00441735" w:rsidRDefault="009E43AB" w:rsidP="000C3E7C">
      <w:pPr>
        <w:pStyle w:val="PLANNING"/>
        <w:jc w:val="center"/>
      </w:pPr>
      <w:r>
        <w:rPr>
          <w:noProof/>
        </w:rPr>
        <w:drawing>
          <wp:inline distT="0" distB="0" distL="0" distR="0" wp14:anchorId="7ABDD5EA" wp14:editId="060EE8AE">
            <wp:extent cx="1390650" cy="213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90650" cy="2133600"/>
                    </a:xfrm>
                    <a:prstGeom prst="rect">
                      <a:avLst/>
                    </a:prstGeom>
                    <a:noFill/>
                    <a:ln>
                      <a:noFill/>
                    </a:ln>
                  </pic:spPr>
                </pic:pic>
              </a:graphicData>
            </a:graphic>
          </wp:inline>
        </w:drawing>
      </w:r>
    </w:p>
    <w:p w14:paraId="09E8A900" w14:textId="77777777" w:rsidR="00441735" w:rsidRDefault="00441735">
      <w:pPr>
        <w:pStyle w:val="PLANNING"/>
      </w:pPr>
    </w:p>
    <w:p w14:paraId="3DA82A76" w14:textId="77777777" w:rsidR="005F71C3" w:rsidRDefault="005F71C3" w:rsidP="000C3E7C">
      <w:pPr>
        <w:jc w:val="right"/>
        <w:rPr>
          <w:rFonts w:ascii="Calibri" w:hAnsi="Calibri"/>
          <w:noProof/>
          <w:sz w:val="24"/>
          <w:szCs w:val="24"/>
        </w:rPr>
      </w:pPr>
      <w:r>
        <w:rPr>
          <w:rFonts w:ascii="Calibri" w:hAnsi="Calibri"/>
          <w:noProof/>
          <w:sz w:val="24"/>
          <w:szCs w:val="24"/>
        </w:rPr>
        <w:t>Ribble Valley Borough Council</w:t>
      </w:r>
    </w:p>
    <w:p w14:paraId="7771B2F3"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Council offices</w:t>
      </w:r>
    </w:p>
    <w:p w14:paraId="5FEB1C6C"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Church Walk</w:t>
      </w:r>
    </w:p>
    <w:p w14:paraId="59AE36B8"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CLITHEROE</w:t>
      </w:r>
    </w:p>
    <w:p w14:paraId="0B7628BC" w14:textId="77777777" w:rsidR="000C3E7C" w:rsidRPr="000C3E7C" w:rsidRDefault="000C3E7C" w:rsidP="000C3E7C">
      <w:pPr>
        <w:jc w:val="right"/>
        <w:rPr>
          <w:rFonts w:ascii="Calibri" w:hAnsi="Calibri"/>
          <w:noProof/>
          <w:sz w:val="24"/>
          <w:szCs w:val="24"/>
        </w:rPr>
      </w:pPr>
      <w:r w:rsidRPr="000C3E7C">
        <w:rPr>
          <w:rFonts w:ascii="Calibri" w:hAnsi="Calibri"/>
          <w:noProof/>
          <w:sz w:val="24"/>
          <w:szCs w:val="24"/>
        </w:rPr>
        <w:t xml:space="preserve">BB7 2RA                                                                                    </w:t>
      </w:r>
    </w:p>
    <w:p w14:paraId="4F055963" w14:textId="77777777" w:rsidR="000C3E7C" w:rsidRDefault="000C3E7C" w:rsidP="000C3E7C">
      <w:pPr>
        <w:jc w:val="right"/>
        <w:rPr>
          <w:rFonts w:ascii="Calibri" w:hAnsi="Calibri"/>
          <w:noProof/>
          <w:sz w:val="18"/>
        </w:rPr>
      </w:pPr>
    </w:p>
    <w:p w14:paraId="1B43016F" w14:textId="77777777" w:rsidR="000C3E7C" w:rsidRDefault="000C3E7C" w:rsidP="000C3E7C">
      <w:pPr>
        <w:jc w:val="right"/>
        <w:rPr>
          <w:rFonts w:ascii="Calibri" w:hAnsi="Calibri"/>
          <w:noProof/>
          <w:sz w:val="18"/>
        </w:rPr>
      </w:pPr>
    </w:p>
    <w:p w14:paraId="749ACA53" w14:textId="77777777" w:rsidR="000C3E7C" w:rsidRDefault="000C3E7C" w:rsidP="000C3E7C">
      <w:pPr>
        <w:jc w:val="right"/>
        <w:rPr>
          <w:rFonts w:ascii="Calibri" w:hAnsi="Calibri"/>
          <w:noProof/>
          <w:sz w:val="18"/>
        </w:rPr>
      </w:pPr>
    </w:p>
    <w:p w14:paraId="7150CB89" w14:textId="77777777" w:rsidR="000C3E7C" w:rsidRDefault="000C3E7C" w:rsidP="000C3E7C">
      <w:pPr>
        <w:jc w:val="right"/>
        <w:rPr>
          <w:rFonts w:ascii="Calibri" w:hAnsi="Calibri"/>
          <w:noProof/>
          <w:sz w:val="18"/>
        </w:rPr>
      </w:pPr>
    </w:p>
    <w:p w14:paraId="439D2A80" w14:textId="77777777" w:rsidR="000C3E7C" w:rsidRDefault="000C3E7C" w:rsidP="000C3E7C">
      <w:pPr>
        <w:jc w:val="right"/>
        <w:rPr>
          <w:rFonts w:ascii="Calibri" w:hAnsi="Calibri"/>
          <w:noProof/>
          <w:sz w:val="18"/>
        </w:rPr>
      </w:pPr>
    </w:p>
    <w:p w14:paraId="7F744158" w14:textId="77777777" w:rsidR="000C3E7C" w:rsidRPr="00894ED2" w:rsidRDefault="000C3E7C" w:rsidP="000C3E7C">
      <w:pPr>
        <w:rPr>
          <w:rFonts w:ascii="Calibri" w:hAnsi="Calibri"/>
          <w:noProof/>
        </w:rPr>
      </w:pPr>
      <w:r w:rsidRPr="00894ED2">
        <w:rPr>
          <w:rFonts w:ascii="Calibri" w:hAnsi="Calibri"/>
          <w:noProof/>
        </w:rPr>
        <w:t xml:space="preserve">My reference: </w:t>
      </w:r>
      <w:r w:rsidR="009E43AB">
        <w:rPr>
          <w:rFonts w:ascii="Calibri" w:hAnsi="Calibri"/>
          <w:noProof/>
        </w:rPr>
        <w:t>3/2021/0300</w:t>
      </w:r>
    </w:p>
    <w:p w14:paraId="29FBCCCC" w14:textId="77777777" w:rsidR="000C3E7C" w:rsidRPr="00894ED2" w:rsidRDefault="000C3E7C" w:rsidP="000C3E7C">
      <w:pPr>
        <w:rPr>
          <w:rFonts w:ascii="Calibri" w:hAnsi="Calibri"/>
          <w:noProof/>
          <w:sz w:val="20"/>
        </w:rPr>
      </w:pPr>
      <w:r w:rsidRPr="00894ED2">
        <w:rPr>
          <w:rFonts w:ascii="Calibri" w:hAnsi="Calibri"/>
          <w:noProof/>
        </w:rPr>
        <w:t>Direct Dial: (01200) 425111</w:t>
      </w:r>
    </w:p>
    <w:p w14:paraId="3BEC8374" w14:textId="77777777" w:rsidR="000C3E7C" w:rsidRPr="00894ED2" w:rsidRDefault="00BB5956" w:rsidP="000C3E7C">
      <w:pPr>
        <w:rPr>
          <w:rFonts w:ascii="Calibri" w:hAnsi="Calibri"/>
          <w:noProof/>
        </w:rPr>
      </w:pPr>
      <w:r>
        <w:rPr>
          <w:rFonts w:ascii="Calibri" w:hAnsi="Calibri"/>
          <w:noProof/>
        </w:rPr>
        <w:t>www.ribblevalley.gov.uk</w:t>
      </w:r>
    </w:p>
    <w:p w14:paraId="7B7BCEB5" w14:textId="77777777" w:rsidR="000C3E7C" w:rsidRDefault="000C3E7C" w:rsidP="000C3E7C">
      <w:pPr>
        <w:rPr>
          <w:rFonts w:ascii="Calibri" w:hAnsi="Calibri"/>
          <w:noProof/>
        </w:rPr>
      </w:pPr>
      <w:r w:rsidRPr="00894ED2">
        <w:rPr>
          <w:rFonts w:ascii="Calibri" w:hAnsi="Calibri"/>
        </w:rPr>
        <w:t xml:space="preserve">Email: </w:t>
      </w:r>
      <w:hyperlink r:id="rId7" w:history="1">
        <w:r w:rsidRPr="00894ED2">
          <w:rPr>
            <w:rStyle w:val="Hyperlink"/>
            <w:rFonts w:ascii="Calibri" w:hAnsi="Calibri"/>
          </w:rPr>
          <w:t>planning@ribblevalley.gov.uk</w:t>
        </w:r>
      </w:hyperlink>
    </w:p>
    <w:p w14:paraId="57B5E03A" w14:textId="5D76C751" w:rsidR="000C3E7C" w:rsidRPr="00894ED2" w:rsidRDefault="000C3E7C" w:rsidP="000C3E7C">
      <w:pPr>
        <w:rPr>
          <w:rFonts w:ascii="Calibri" w:hAnsi="Calibri"/>
          <w:noProof/>
        </w:rPr>
      </w:pPr>
      <w:r w:rsidRPr="00894ED2">
        <w:rPr>
          <w:rFonts w:ascii="Calibri" w:hAnsi="Calibri"/>
          <w:noProof/>
        </w:rPr>
        <w:t xml:space="preserve">Date: </w:t>
      </w:r>
      <w:r w:rsidRPr="00894ED2">
        <w:rPr>
          <w:rFonts w:ascii="Calibri" w:hAnsi="Calibri"/>
          <w:noProof/>
        </w:rPr>
        <w:fldChar w:fldCharType="begin"/>
      </w:r>
      <w:r w:rsidRPr="00894ED2">
        <w:rPr>
          <w:rFonts w:ascii="Calibri" w:hAnsi="Calibri"/>
          <w:noProof/>
        </w:rPr>
        <w:instrText xml:space="preserve"> DATE \@ "dd MMMM yyyy" </w:instrText>
      </w:r>
      <w:r w:rsidRPr="00894ED2">
        <w:rPr>
          <w:rFonts w:ascii="Calibri" w:hAnsi="Calibri"/>
          <w:noProof/>
        </w:rPr>
        <w:fldChar w:fldCharType="separate"/>
      </w:r>
      <w:r w:rsidR="005E5853">
        <w:rPr>
          <w:rFonts w:ascii="Calibri" w:hAnsi="Calibri"/>
          <w:noProof/>
        </w:rPr>
        <w:t>22 June 2021</w:t>
      </w:r>
      <w:r w:rsidRPr="00894ED2">
        <w:rPr>
          <w:rFonts w:ascii="Calibri" w:hAnsi="Calibri"/>
          <w:noProof/>
        </w:rPr>
        <w:fldChar w:fldCharType="end"/>
      </w:r>
    </w:p>
    <w:p w14:paraId="7767EF41" w14:textId="77777777" w:rsidR="000C3E7C" w:rsidRDefault="000C3E7C" w:rsidP="000C3E7C">
      <w:pPr>
        <w:rPr>
          <w:rFonts w:ascii="Arial" w:hAnsi="Arial"/>
          <w:noProof/>
          <w:sz w:val="16"/>
        </w:rPr>
      </w:pPr>
    </w:p>
    <w:p w14:paraId="695276D0" w14:textId="77777777" w:rsidR="00441735" w:rsidRDefault="00441735">
      <w:pPr>
        <w:pStyle w:val="PLANNING"/>
      </w:pPr>
    </w:p>
    <w:p w14:paraId="1BA5007A" w14:textId="77777777" w:rsidR="00441735" w:rsidRDefault="00441735">
      <w:pPr>
        <w:pStyle w:val="PLANNING"/>
      </w:pPr>
    </w:p>
    <w:p w14:paraId="241005EA" w14:textId="77777777" w:rsidR="000C3E7C" w:rsidRDefault="000C3E7C" w:rsidP="000C3E7C">
      <w:pPr>
        <w:rPr>
          <w:rFonts w:ascii="Calibri" w:hAnsi="Calibri" w:cs="Calibri"/>
          <w:color w:val="000000"/>
        </w:rPr>
      </w:pPr>
      <w:r w:rsidRPr="00344823">
        <w:rPr>
          <w:rFonts w:ascii="Calibri" w:hAnsi="Calibri" w:cs="Calibri"/>
          <w:color w:val="000000"/>
        </w:rPr>
        <w:t xml:space="preserve">Location: </w:t>
      </w:r>
      <w:r w:rsidR="009E43AB">
        <w:rPr>
          <w:rFonts w:ascii="Calibri" w:hAnsi="Calibri"/>
          <w:sz w:val="24"/>
          <w:szCs w:val="24"/>
        </w:rPr>
        <w:t xml:space="preserve">Land at Higher Standen Farm and Part </w:t>
      </w:r>
      <w:proofErr w:type="spellStart"/>
      <w:r w:rsidR="009E43AB">
        <w:rPr>
          <w:rFonts w:ascii="Calibri" w:hAnsi="Calibri"/>
          <w:sz w:val="24"/>
          <w:szCs w:val="24"/>
        </w:rPr>
        <w:t>Littlemoor</w:t>
      </w:r>
      <w:proofErr w:type="spellEnd"/>
      <w:r w:rsidR="009E43AB">
        <w:rPr>
          <w:rFonts w:ascii="Calibri" w:hAnsi="Calibri"/>
          <w:sz w:val="24"/>
          <w:szCs w:val="24"/>
        </w:rPr>
        <w:t xml:space="preserve"> Farm Clitheroe</w:t>
      </w:r>
    </w:p>
    <w:p w14:paraId="15BFA153" w14:textId="77777777" w:rsidR="000C3E7C" w:rsidRPr="00344823" w:rsidRDefault="000C3E7C" w:rsidP="000C3E7C">
      <w:pPr>
        <w:tabs>
          <w:tab w:val="left" w:pos="1665"/>
        </w:tabs>
        <w:rPr>
          <w:rFonts w:ascii="Calibri" w:hAnsi="Calibri" w:cs="Calibri"/>
          <w:color w:val="000000"/>
        </w:rPr>
      </w:pPr>
      <w:r w:rsidRPr="00344823">
        <w:rPr>
          <w:rFonts w:ascii="Calibri" w:hAnsi="Calibri" w:cs="Calibri"/>
          <w:color w:val="000000"/>
        </w:rPr>
        <w:t xml:space="preserve">Proposal: </w:t>
      </w:r>
      <w:r w:rsidR="009E43AB">
        <w:rPr>
          <w:rFonts w:ascii="Calibri" w:hAnsi="Calibri"/>
          <w:sz w:val="24"/>
          <w:szCs w:val="24"/>
        </w:rPr>
        <w:t xml:space="preserve">Discharge of conditions of planning application 3/2015/0895. Condition 25 - Written Scheme of Investigation, 26 - Screening, 31 - Landscape Management Plan, 36 - Construction Management Scheme, 37 - </w:t>
      </w:r>
      <w:proofErr w:type="spellStart"/>
      <w:r w:rsidR="009E43AB">
        <w:rPr>
          <w:rFonts w:ascii="Calibri" w:hAnsi="Calibri"/>
          <w:sz w:val="24"/>
          <w:szCs w:val="24"/>
        </w:rPr>
        <w:t>Arboricultural</w:t>
      </w:r>
      <w:proofErr w:type="spellEnd"/>
      <w:r w:rsidR="009E43AB">
        <w:rPr>
          <w:rFonts w:ascii="Calibri" w:hAnsi="Calibri"/>
          <w:sz w:val="24"/>
          <w:szCs w:val="24"/>
        </w:rPr>
        <w:t xml:space="preserve"> Method Statement, 42 - Scheme to mitigate noise, 44 - Glazing and Ventilation Details. </w:t>
      </w:r>
    </w:p>
    <w:p w14:paraId="739CB348" w14:textId="77777777" w:rsidR="000C3E7C" w:rsidRDefault="000C3E7C" w:rsidP="000C3E7C">
      <w:pPr>
        <w:rPr>
          <w:rFonts w:ascii="Calibri" w:hAnsi="Calibri" w:cs="Calibri"/>
          <w:color w:val="000000"/>
        </w:rPr>
      </w:pPr>
    </w:p>
    <w:p w14:paraId="5D96D1F5" w14:textId="77777777" w:rsidR="000C3E7C" w:rsidRDefault="000C3E7C" w:rsidP="000C3E7C">
      <w:pPr>
        <w:rPr>
          <w:rFonts w:ascii="Calibri" w:hAnsi="Calibri" w:cs="Calibri"/>
          <w:color w:val="000000"/>
        </w:rPr>
      </w:pPr>
      <w:r w:rsidRPr="00344823">
        <w:rPr>
          <w:rFonts w:ascii="Calibri" w:hAnsi="Calibri" w:cs="Calibri"/>
          <w:color w:val="000000"/>
        </w:rPr>
        <w:t>I write in response to your application to disch</w:t>
      </w:r>
      <w:r>
        <w:rPr>
          <w:rFonts w:ascii="Calibri" w:hAnsi="Calibri" w:cs="Calibri"/>
          <w:color w:val="000000"/>
        </w:rPr>
        <w:t xml:space="preserve">arge the conditions pursuant to </w:t>
      </w:r>
      <w:r w:rsidRPr="00344823">
        <w:rPr>
          <w:rFonts w:ascii="Calibri" w:hAnsi="Calibri" w:cs="Calibri"/>
          <w:color w:val="000000"/>
        </w:rPr>
        <w:t xml:space="preserve">planning approval </w:t>
      </w:r>
    </w:p>
    <w:p w14:paraId="7E018721" w14:textId="77777777" w:rsidR="000C3E7C" w:rsidRDefault="000C3E7C" w:rsidP="000C3E7C">
      <w:pPr>
        <w:rPr>
          <w:rFonts w:ascii="Calibri" w:hAnsi="Calibri" w:cs="Calibri"/>
          <w:color w:val="000000"/>
        </w:rPr>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414"/>
      </w:tblGrid>
      <w:tr w:rsidR="005F71C3" w:rsidRPr="00641E0F" w14:paraId="16191EC8" w14:textId="77777777">
        <w:trPr>
          <w:cantSplit/>
        </w:trPr>
        <w:tc>
          <w:tcPr>
            <w:tcW w:w="9414" w:type="dxa"/>
            <w:tcBorders>
              <w:left w:val="nil"/>
            </w:tcBorders>
          </w:tcPr>
          <w:p w14:paraId="688A09B3" w14:textId="55DBF7D8" w:rsidR="009E43AB" w:rsidRDefault="009E43AB">
            <w:pPr>
              <w:pStyle w:val="TableText"/>
              <w:rPr>
                <w:rFonts w:ascii="Calibri" w:hAnsi="Calibri"/>
                <w:sz w:val="24"/>
                <w:szCs w:val="24"/>
              </w:rPr>
            </w:pPr>
            <w:r>
              <w:rPr>
                <w:rFonts w:ascii="Calibri" w:hAnsi="Calibri"/>
                <w:sz w:val="24"/>
                <w:szCs w:val="24"/>
              </w:rPr>
              <w:t>Condition 25 is partially discharged insofar that the submitted Written Scheme of Investigation is considered acceptable insofar that it satisfies the requirements of the condition.  The condition can only be partially discharged at this stage insofar that the requirements of the condition will require further information to be submitted relating to further stages of development, namely Phases 5, 6 and the non-residential element of the proposal.</w:t>
            </w:r>
          </w:p>
          <w:p w14:paraId="12A31995" w14:textId="77777777" w:rsidR="005F71C3" w:rsidRPr="00641E0F" w:rsidRDefault="005F71C3">
            <w:pPr>
              <w:pStyle w:val="TableText"/>
              <w:rPr>
                <w:rFonts w:ascii="Calibri" w:hAnsi="Calibri"/>
                <w:sz w:val="24"/>
                <w:szCs w:val="24"/>
              </w:rPr>
            </w:pPr>
          </w:p>
        </w:tc>
      </w:tr>
      <w:tr w:rsidR="005F71C3" w:rsidRPr="00641E0F" w14:paraId="438CD8CA" w14:textId="77777777">
        <w:trPr>
          <w:cantSplit/>
        </w:trPr>
        <w:tc>
          <w:tcPr>
            <w:tcW w:w="9414" w:type="dxa"/>
            <w:tcBorders>
              <w:left w:val="nil"/>
            </w:tcBorders>
          </w:tcPr>
          <w:p w14:paraId="1A69F883" w14:textId="432F4180" w:rsidR="009E43AB" w:rsidRDefault="009E43AB">
            <w:pPr>
              <w:pStyle w:val="TableText"/>
              <w:rPr>
                <w:rFonts w:ascii="Calibri" w:hAnsi="Calibri"/>
                <w:sz w:val="24"/>
                <w:szCs w:val="24"/>
              </w:rPr>
            </w:pPr>
            <w:r>
              <w:rPr>
                <w:rFonts w:ascii="Calibri" w:hAnsi="Calibri"/>
                <w:sz w:val="24"/>
                <w:szCs w:val="24"/>
              </w:rPr>
              <w:t>Condition 26 is partially discharged insofar that the submitted details relating to screening (TW/HSF/TF/01) are considered acceptable insofar that they satisfy the requirements of the condition.  The condition can only be partially discharged at this stage insofar that the requirements of the will require further information to be submitted relating to further stages of development.</w:t>
            </w:r>
          </w:p>
          <w:p w14:paraId="6E6F6BF0" w14:textId="77777777" w:rsidR="005F71C3" w:rsidRPr="00641E0F" w:rsidRDefault="005F71C3">
            <w:pPr>
              <w:pStyle w:val="TableText"/>
              <w:rPr>
                <w:rFonts w:ascii="Calibri" w:hAnsi="Calibri"/>
                <w:sz w:val="24"/>
                <w:szCs w:val="24"/>
              </w:rPr>
            </w:pPr>
          </w:p>
        </w:tc>
      </w:tr>
      <w:tr w:rsidR="005F71C3" w:rsidRPr="00641E0F" w14:paraId="0B1CD1C4" w14:textId="77777777">
        <w:trPr>
          <w:cantSplit/>
        </w:trPr>
        <w:tc>
          <w:tcPr>
            <w:tcW w:w="9414" w:type="dxa"/>
            <w:tcBorders>
              <w:left w:val="nil"/>
            </w:tcBorders>
          </w:tcPr>
          <w:p w14:paraId="0E4D1425" w14:textId="77777777" w:rsidR="005F71C3" w:rsidRDefault="009E43AB">
            <w:pPr>
              <w:pStyle w:val="TableText"/>
              <w:rPr>
                <w:rFonts w:ascii="Calibri" w:hAnsi="Calibri"/>
                <w:sz w:val="24"/>
                <w:szCs w:val="24"/>
              </w:rPr>
            </w:pPr>
            <w:r>
              <w:rPr>
                <w:rFonts w:ascii="Calibri" w:hAnsi="Calibri"/>
                <w:sz w:val="24"/>
                <w:szCs w:val="24"/>
              </w:rPr>
              <w:lastRenderedPageBreak/>
              <w:t>Condition 31 is partially discharged insofar that the submitted Landscape Management Plan is considered acceptable insofar it satisfies the requirements of the condition.  The condition can only be partially discharged at this stage insofar that the condition requires that the long-term landscape and ecological management if the site be carried out in accordance with the approved details.</w:t>
            </w:r>
          </w:p>
          <w:p w14:paraId="0D6587F1" w14:textId="5FC471C2" w:rsidR="009E43AB" w:rsidRPr="00641E0F" w:rsidRDefault="009E43AB">
            <w:pPr>
              <w:pStyle w:val="TableText"/>
              <w:rPr>
                <w:rFonts w:ascii="Calibri" w:hAnsi="Calibri"/>
                <w:sz w:val="24"/>
                <w:szCs w:val="24"/>
              </w:rPr>
            </w:pPr>
          </w:p>
        </w:tc>
      </w:tr>
      <w:tr w:rsidR="005F71C3" w:rsidRPr="00641E0F" w14:paraId="2678CE5A" w14:textId="77777777">
        <w:trPr>
          <w:cantSplit/>
        </w:trPr>
        <w:tc>
          <w:tcPr>
            <w:tcW w:w="9414" w:type="dxa"/>
            <w:tcBorders>
              <w:left w:val="nil"/>
            </w:tcBorders>
          </w:tcPr>
          <w:p w14:paraId="75089EED" w14:textId="77777777" w:rsidR="005F71C3" w:rsidRDefault="009E43AB">
            <w:pPr>
              <w:pStyle w:val="TableText"/>
              <w:rPr>
                <w:rFonts w:ascii="Calibri" w:hAnsi="Calibri"/>
                <w:sz w:val="24"/>
                <w:szCs w:val="24"/>
              </w:rPr>
            </w:pPr>
            <w:r>
              <w:rPr>
                <w:rFonts w:ascii="Calibri" w:hAnsi="Calibri"/>
                <w:sz w:val="24"/>
                <w:szCs w:val="24"/>
              </w:rPr>
              <w:t>Condition 36 is partially discharged insofar that the submitted Construction Environmental Management Plan (Phases 2 and 3) is considered acceptable insofar it satisfies the requirements of the condition.  The condition can only be partially discharged at this stage insofar that the condition requires that the Construction Environmental Management Scheme be carried out in accordance with the approved details and the condition requires the submission of further information relating to further phases of development.</w:t>
            </w:r>
          </w:p>
          <w:p w14:paraId="6BA7FBEE" w14:textId="26F08AC6" w:rsidR="009E43AB" w:rsidRPr="00641E0F" w:rsidRDefault="009E43AB">
            <w:pPr>
              <w:pStyle w:val="TableText"/>
              <w:rPr>
                <w:rFonts w:ascii="Calibri" w:hAnsi="Calibri"/>
                <w:sz w:val="24"/>
                <w:szCs w:val="24"/>
              </w:rPr>
            </w:pPr>
          </w:p>
        </w:tc>
      </w:tr>
      <w:tr w:rsidR="005F71C3" w14:paraId="6FB77FDC" w14:textId="77777777">
        <w:trPr>
          <w:cantSplit/>
        </w:trPr>
        <w:tc>
          <w:tcPr>
            <w:tcW w:w="9414" w:type="dxa"/>
            <w:tcBorders>
              <w:left w:val="nil"/>
            </w:tcBorders>
          </w:tcPr>
          <w:p w14:paraId="4E02E873" w14:textId="77777777" w:rsidR="005F71C3" w:rsidRDefault="009E43AB">
            <w:pPr>
              <w:pStyle w:val="TableText"/>
              <w:rPr>
                <w:rFonts w:ascii="Calibri" w:hAnsi="Calibri"/>
                <w:b/>
                <w:bCs/>
                <w:sz w:val="24"/>
                <w:szCs w:val="24"/>
              </w:rPr>
            </w:pPr>
            <w:bookmarkStart w:id="0" w:name="Informatives_table"/>
            <w:bookmarkEnd w:id="0"/>
            <w:r w:rsidRPr="009E43AB">
              <w:rPr>
                <w:rFonts w:ascii="Calibri" w:hAnsi="Calibri"/>
                <w:sz w:val="24"/>
                <w:szCs w:val="24"/>
              </w:rPr>
              <w:t xml:space="preserve">Condition 37 is partially discharged insofar that the submitted </w:t>
            </w:r>
            <w:proofErr w:type="spellStart"/>
            <w:r w:rsidRPr="009E43AB">
              <w:rPr>
                <w:rFonts w:ascii="Calibri" w:hAnsi="Calibri"/>
                <w:sz w:val="24"/>
                <w:szCs w:val="24"/>
              </w:rPr>
              <w:t>Arboricultural</w:t>
            </w:r>
            <w:proofErr w:type="spellEnd"/>
            <w:r w:rsidRPr="009E43AB">
              <w:rPr>
                <w:rFonts w:ascii="Calibri" w:hAnsi="Calibri"/>
                <w:sz w:val="24"/>
                <w:szCs w:val="24"/>
              </w:rPr>
              <w:t xml:space="preserve"> Method Statement (AMS) is considered acceptable insofar it satisfies the requirements of the condition.  The condition can only be partially discharged at this stage insofar that the condition requires that the development be carried out in accordance with the approved details and the condition requires the submission of further information relating to further phases of development</w:t>
            </w:r>
            <w:r>
              <w:rPr>
                <w:rFonts w:ascii="Calibri" w:hAnsi="Calibri"/>
                <w:b/>
                <w:bCs/>
                <w:sz w:val="24"/>
                <w:szCs w:val="24"/>
              </w:rPr>
              <w:t>.</w:t>
            </w:r>
          </w:p>
          <w:p w14:paraId="039113F6" w14:textId="66C5D17F" w:rsidR="009E43AB" w:rsidRPr="00641E0F" w:rsidRDefault="009E43AB">
            <w:pPr>
              <w:pStyle w:val="TableText"/>
              <w:rPr>
                <w:rFonts w:ascii="Calibri" w:hAnsi="Calibri"/>
                <w:b/>
                <w:bCs/>
                <w:sz w:val="24"/>
                <w:szCs w:val="24"/>
              </w:rPr>
            </w:pPr>
          </w:p>
        </w:tc>
      </w:tr>
      <w:tr w:rsidR="005F71C3" w14:paraId="39F25FD8" w14:textId="77777777">
        <w:trPr>
          <w:cantSplit/>
        </w:trPr>
        <w:tc>
          <w:tcPr>
            <w:tcW w:w="9414" w:type="dxa"/>
            <w:tcBorders>
              <w:left w:val="nil"/>
            </w:tcBorders>
          </w:tcPr>
          <w:p w14:paraId="6CE243FC" w14:textId="77777777" w:rsidR="005F71C3" w:rsidRDefault="009E43AB">
            <w:pPr>
              <w:pStyle w:val="TableText"/>
              <w:rPr>
                <w:rFonts w:ascii="Calibri" w:hAnsi="Calibri"/>
                <w:sz w:val="24"/>
                <w:szCs w:val="24"/>
              </w:rPr>
            </w:pPr>
            <w:r>
              <w:rPr>
                <w:rFonts w:ascii="Calibri" w:hAnsi="Calibri"/>
                <w:sz w:val="24"/>
                <w:szCs w:val="24"/>
              </w:rPr>
              <w:t>Condition 42 is partially discharged insofar that the submitted Construction Environmental Management Plan (Phases 2 and 3) relating to construction noise mitigation is considered acceptable insofar it satisfies the requirements of the condition.  The condition can only be partially discharged at this stage insofar that the condition requires that the mitigation measures be implemented as approved and the condition requires the submission of further information relating to further phases of development.</w:t>
            </w:r>
          </w:p>
          <w:p w14:paraId="6DB0FD4D" w14:textId="609C7285" w:rsidR="009E43AB" w:rsidRPr="00641E0F" w:rsidRDefault="009E43AB">
            <w:pPr>
              <w:pStyle w:val="TableText"/>
              <w:rPr>
                <w:rFonts w:ascii="Calibri" w:hAnsi="Calibri"/>
                <w:sz w:val="24"/>
                <w:szCs w:val="24"/>
              </w:rPr>
            </w:pPr>
          </w:p>
        </w:tc>
      </w:tr>
      <w:tr w:rsidR="005F71C3" w14:paraId="00D85C4A" w14:textId="77777777">
        <w:trPr>
          <w:cantSplit/>
        </w:trPr>
        <w:tc>
          <w:tcPr>
            <w:tcW w:w="9414" w:type="dxa"/>
            <w:tcBorders>
              <w:left w:val="nil"/>
            </w:tcBorders>
          </w:tcPr>
          <w:p w14:paraId="2253B876" w14:textId="297430C9" w:rsidR="005F71C3" w:rsidRPr="00641E0F" w:rsidRDefault="009E43AB">
            <w:pPr>
              <w:pStyle w:val="TableText"/>
              <w:rPr>
                <w:rFonts w:ascii="Calibri" w:hAnsi="Calibri"/>
                <w:sz w:val="24"/>
                <w:szCs w:val="24"/>
              </w:rPr>
            </w:pPr>
            <w:r>
              <w:rPr>
                <w:rFonts w:ascii="Calibri" w:hAnsi="Calibri"/>
                <w:sz w:val="24"/>
                <w:szCs w:val="24"/>
              </w:rPr>
              <w:t>Condition 44 is partially discharged insofar that the details relating to glazing and ventilation (TW National Construction Specification) are considered acceptable insofar that they satisfy the requirements of the condition.  The condition can only be partially discharged at this stage insofar that the condition requires that the development be carried out in accordance with the approved details and the condition requires the submission of further information relating to further phases of development.</w:t>
            </w:r>
          </w:p>
        </w:tc>
      </w:tr>
    </w:tbl>
    <w:p w14:paraId="15BD3C1F" w14:textId="77777777" w:rsidR="00426B93" w:rsidRDefault="00426B93" w:rsidP="0070667B">
      <w:pPr>
        <w:pStyle w:val="BodySingle"/>
        <w:rPr>
          <w:rFonts w:ascii="Brush Script MT" w:hAnsi="Brush Script MT"/>
          <w:sz w:val="44"/>
          <w:szCs w:val="44"/>
        </w:rPr>
      </w:pPr>
    </w:p>
    <w:p w14:paraId="29E04A7C" w14:textId="0DB9389B" w:rsidR="003449FF" w:rsidRPr="0070667B" w:rsidRDefault="003449FF" w:rsidP="0070667B">
      <w:pPr>
        <w:pStyle w:val="BodySingle"/>
        <w:rPr>
          <w:rFonts w:ascii="Brush Script MT" w:hAnsi="Brush Script MT"/>
          <w:sz w:val="44"/>
          <w:szCs w:val="44"/>
        </w:rPr>
      </w:pPr>
      <w:r>
        <w:rPr>
          <w:rFonts w:ascii="Brush Script MT" w:hAnsi="Brush Script MT"/>
          <w:sz w:val="44"/>
          <w:szCs w:val="44"/>
        </w:rPr>
        <w:t xml:space="preserve">John Macholc  </w:t>
      </w:r>
    </w:p>
    <w:p w14:paraId="1C964B32" w14:textId="77777777" w:rsidR="003449FF" w:rsidRDefault="003449FF" w:rsidP="003449FF">
      <w:pPr>
        <w:rPr>
          <w:rFonts w:ascii="Calibri" w:hAnsi="Calibri"/>
          <w:b/>
          <w:sz w:val="24"/>
          <w:szCs w:val="24"/>
        </w:rPr>
      </w:pPr>
      <w:r>
        <w:rPr>
          <w:rFonts w:ascii="Calibri" w:hAnsi="Calibri"/>
          <w:b/>
          <w:sz w:val="24"/>
          <w:szCs w:val="24"/>
        </w:rPr>
        <w:t>pp NICOLA HOPKINS</w:t>
      </w:r>
    </w:p>
    <w:p w14:paraId="4CCF6FF7" w14:textId="77777777" w:rsidR="003449FF" w:rsidRDefault="003449FF" w:rsidP="003449FF">
      <w:pPr>
        <w:rPr>
          <w:rFonts w:ascii="Calibri" w:hAnsi="Calibri"/>
          <w:b/>
          <w:sz w:val="24"/>
          <w:szCs w:val="24"/>
        </w:rPr>
      </w:pPr>
      <w:r>
        <w:rPr>
          <w:rFonts w:ascii="Calibri" w:hAnsi="Calibri"/>
          <w:b/>
          <w:sz w:val="24"/>
          <w:szCs w:val="24"/>
        </w:rPr>
        <w:t>DIRECTOR OF ECONOMIC DEVELOPMENT AND PLANNING</w:t>
      </w:r>
    </w:p>
    <w:p w14:paraId="28BF58A0" w14:textId="77777777" w:rsidR="009F3984" w:rsidRDefault="009F3984" w:rsidP="00EC3181">
      <w:pPr>
        <w:pStyle w:val="TableText"/>
        <w:rPr>
          <w:rFonts w:ascii="Arial" w:hAnsi="Arial" w:cs="Arial"/>
          <w:b/>
        </w:rPr>
      </w:pPr>
    </w:p>
    <w:p w14:paraId="4FB7BCFA" w14:textId="77777777" w:rsidR="009F3984" w:rsidRPr="00DD62CA" w:rsidRDefault="009E43AB" w:rsidP="009F3984">
      <w:pPr>
        <w:rPr>
          <w:rFonts w:ascii="Calibri" w:hAnsi="Calibri"/>
          <w:sz w:val="24"/>
          <w:szCs w:val="24"/>
        </w:rPr>
      </w:pPr>
      <w:r>
        <w:rPr>
          <w:rFonts w:ascii="Calibri" w:hAnsi="Calibri"/>
          <w:sz w:val="24"/>
          <w:szCs w:val="24"/>
        </w:rPr>
        <w:t>Taylor Wimpey Manchester</w:t>
      </w:r>
    </w:p>
    <w:p w14:paraId="56D9AE44" w14:textId="77777777" w:rsidR="009F3984" w:rsidRDefault="009E43AB" w:rsidP="009F3984">
      <w:pPr>
        <w:pStyle w:val="TableText"/>
        <w:rPr>
          <w:rFonts w:ascii="Calibri" w:hAnsi="Calibri"/>
          <w:sz w:val="24"/>
          <w:szCs w:val="24"/>
        </w:rPr>
      </w:pPr>
      <w:r>
        <w:rPr>
          <w:rFonts w:ascii="Calibri" w:hAnsi="Calibri"/>
          <w:sz w:val="24"/>
          <w:szCs w:val="24"/>
        </w:rPr>
        <w:t>c/o Agent</w:t>
      </w:r>
    </w:p>
    <w:p w14:paraId="77FF52AC" w14:textId="77777777" w:rsidR="009F3984" w:rsidRDefault="009F3984" w:rsidP="009F3984">
      <w:pPr>
        <w:pStyle w:val="TableText"/>
        <w:rPr>
          <w:rFonts w:ascii="Calibri" w:hAnsi="Calibri"/>
          <w:sz w:val="24"/>
          <w:szCs w:val="24"/>
        </w:rPr>
      </w:pPr>
    </w:p>
    <w:p w14:paraId="191386E0" w14:textId="77777777" w:rsidR="009F3984" w:rsidRDefault="009F3984" w:rsidP="009F3984">
      <w:pPr>
        <w:pStyle w:val="TableText"/>
        <w:rPr>
          <w:rFonts w:ascii="Calibri" w:hAnsi="Calibri"/>
          <w:sz w:val="24"/>
          <w:szCs w:val="24"/>
        </w:rPr>
      </w:pPr>
      <w:bookmarkStart w:id="1" w:name="Agent"/>
      <w:r>
        <w:rPr>
          <w:rFonts w:ascii="Calibri" w:hAnsi="Calibri"/>
          <w:sz w:val="24"/>
          <w:szCs w:val="24"/>
        </w:rPr>
        <w:t>Agent</w:t>
      </w:r>
    </w:p>
    <w:bookmarkEnd w:id="1"/>
    <w:p w14:paraId="1D29F28E" w14:textId="77777777" w:rsidR="009E43AB" w:rsidRDefault="009E43AB" w:rsidP="009F3984">
      <w:pPr>
        <w:pStyle w:val="TableText"/>
        <w:rPr>
          <w:rFonts w:ascii="Calibri" w:hAnsi="Calibri"/>
          <w:sz w:val="24"/>
          <w:szCs w:val="24"/>
        </w:rPr>
      </w:pPr>
      <w:r>
        <w:rPr>
          <w:rFonts w:ascii="Calibri" w:hAnsi="Calibri"/>
          <w:sz w:val="24"/>
          <w:szCs w:val="24"/>
        </w:rPr>
        <w:t>Avison Young</w:t>
      </w:r>
    </w:p>
    <w:p w14:paraId="6D4AE762" w14:textId="77777777" w:rsidR="009E43AB" w:rsidRDefault="009E43AB" w:rsidP="009F3984">
      <w:pPr>
        <w:pStyle w:val="TableText"/>
        <w:rPr>
          <w:rFonts w:ascii="Calibri" w:hAnsi="Calibri"/>
          <w:sz w:val="24"/>
          <w:szCs w:val="24"/>
        </w:rPr>
      </w:pPr>
      <w:r>
        <w:rPr>
          <w:rFonts w:ascii="Calibri" w:hAnsi="Calibri"/>
          <w:sz w:val="24"/>
          <w:szCs w:val="24"/>
        </w:rPr>
        <w:t>Norfolk House</w:t>
      </w:r>
    </w:p>
    <w:p w14:paraId="6D9B8479" w14:textId="77777777" w:rsidR="009E43AB" w:rsidRDefault="009E43AB" w:rsidP="009F3984">
      <w:pPr>
        <w:pStyle w:val="TableText"/>
        <w:rPr>
          <w:rFonts w:ascii="Calibri" w:hAnsi="Calibri"/>
          <w:sz w:val="24"/>
          <w:szCs w:val="24"/>
        </w:rPr>
      </w:pPr>
      <w:r>
        <w:rPr>
          <w:rFonts w:ascii="Calibri" w:hAnsi="Calibri"/>
          <w:sz w:val="24"/>
          <w:szCs w:val="24"/>
        </w:rPr>
        <w:t>Manchester</w:t>
      </w:r>
    </w:p>
    <w:p w14:paraId="02360920" w14:textId="77777777" w:rsidR="009F3984" w:rsidRDefault="009E43AB" w:rsidP="009F3984">
      <w:pPr>
        <w:pStyle w:val="TableText"/>
        <w:rPr>
          <w:rFonts w:ascii="Calibri" w:hAnsi="Calibri"/>
          <w:sz w:val="24"/>
          <w:szCs w:val="24"/>
        </w:rPr>
      </w:pPr>
      <w:r>
        <w:rPr>
          <w:rFonts w:ascii="Calibri" w:hAnsi="Calibri"/>
          <w:sz w:val="24"/>
          <w:szCs w:val="24"/>
        </w:rPr>
        <w:t>M2 1DW</w:t>
      </w:r>
    </w:p>
    <w:p w14:paraId="6E08CB24" w14:textId="77777777" w:rsidR="00740309" w:rsidRDefault="00740309" w:rsidP="009F3984">
      <w:pPr>
        <w:pStyle w:val="TableText"/>
        <w:rPr>
          <w:rFonts w:ascii="Calibri" w:hAnsi="Calibri"/>
          <w:sz w:val="24"/>
          <w:szCs w:val="24"/>
        </w:rPr>
      </w:pPr>
    </w:p>
    <w:p w14:paraId="62661EF6" w14:textId="77777777" w:rsidR="00740309" w:rsidRPr="00B52864" w:rsidRDefault="00740309" w:rsidP="00740309">
      <w:pPr>
        <w:rPr>
          <w:rFonts w:ascii="Calibri" w:hAnsi="Calibri" w:cs="Calibri"/>
          <w:b/>
          <w:bCs/>
        </w:rPr>
      </w:pPr>
      <w:r w:rsidRPr="00B52864">
        <w:rPr>
          <w:rFonts w:ascii="Calibri" w:hAnsi="Calibri" w:cs="Calibri"/>
          <w:b/>
          <w:bCs/>
        </w:rPr>
        <w:t>Notes</w:t>
      </w:r>
    </w:p>
    <w:p w14:paraId="02BEB018" w14:textId="77777777" w:rsidR="00740309" w:rsidRPr="00B52864" w:rsidRDefault="00740309" w:rsidP="00740309">
      <w:pPr>
        <w:rPr>
          <w:rFonts w:ascii="Calibri" w:hAnsi="Calibri" w:cs="Calibri"/>
          <w:b/>
          <w:bCs/>
        </w:rPr>
      </w:pPr>
    </w:p>
    <w:p w14:paraId="68762B55" w14:textId="77777777" w:rsidR="00740309" w:rsidRPr="00B52864" w:rsidRDefault="00740309" w:rsidP="00740309">
      <w:pPr>
        <w:rPr>
          <w:rFonts w:ascii="Calibri" w:hAnsi="Calibri" w:cs="Calibri"/>
          <w:b/>
          <w:bCs/>
        </w:rPr>
      </w:pPr>
      <w:r w:rsidRPr="00B52864">
        <w:rPr>
          <w:rFonts w:ascii="Calibri" w:hAnsi="Calibri" w:cs="Calibri"/>
          <w:b/>
          <w:bCs/>
        </w:rPr>
        <w:t xml:space="preserve">Right of Appeal </w:t>
      </w:r>
    </w:p>
    <w:p w14:paraId="186958F0" w14:textId="77777777" w:rsidR="00740309" w:rsidRPr="00B52864" w:rsidRDefault="00740309" w:rsidP="00740309">
      <w:pPr>
        <w:rPr>
          <w:rFonts w:ascii="Calibri" w:hAnsi="Calibri" w:cs="Calibri"/>
        </w:rPr>
      </w:pPr>
      <w:r w:rsidRPr="00B52864">
        <w:rPr>
          <w:rFonts w:ascii="Calibri" w:hAnsi="Calibri" w:cs="Calibri"/>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1C85BFBD" w14:textId="77777777" w:rsidR="00740309" w:rsidRPr="00B52864" w:rsidRDefault="00740309" w:rsidP="00740309">
      <w:pPr>
        <w:rPr>
          <w:rFonts w:ascii="Calibri" w:hAnsi="Calibri" w:cs="Calibri"/>
        </w:rPr>
      </w:pPr>
      <w:r w:rsidRPr="00B52864">
        <w:rPr>
          <w:rFonts w:ascii="Calibri" w:hAnsi="Calibri" w:cs="Calibri"/>
        </w:rPr>
        <w:t xml:space="preserve">· If you want to appeal against your local planning authority’s decision then you must do so within 6 months of the date of this notice. </w:t>
      </w:r>
    </w:p>
    <w:p w14:paraId="52197340" w14:textId="77777777" w:rsidR="00740309" w:rsidRPr="00B52864" w:rsidRDefault="00740309" w:rsidP="00740309">
      <w:pPr>
        <w:rPr>
          <w:rFonts w:ascii="Calibri" w:hAnsi="Calibri" w:cs="Calibri"/>
        </w:rPr>
      </w:pPr>
      <w:r w:rsidRPr="00B52864">
        <w:rPr>
          <w:rFonts w:ascii="Calibri" w:hAnsi="Calibri" w:cs="Calibri"/>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356743EE" w14:textId="77777777" w:rsidR="00740309" w:rsidRPr="00B52864" w:rsidRDefault="00740309" w:rsidP="00740309">
      <w:pPr>
        <w:rPr>
          <w:rFonts w:ascii="Calibri" w:hAnsi="Calibri" w:cs="Calibri"/>
        </w:rPr>
      </w:pPr>
      <w:r w:rsidRPr="00B52864">
        <w:rPr>
          <w:rFonts w:ascii="Calibri" w:hAnsi="Calibri" w:cs="Calibri"/>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55A5C798" w14:textId="77777777" w:rsidR="00740309" w:rsidRPr="00B52864" w:rsidRDefault="00740309" w:rsidP="00740309">
      <w:pPr>
        <w:rPr>
          <w:rFonts w:ascii="Calibri" w:hAnsi="Calibri" w:cs="Calibri"/>
        </w:rPr>
      </w:pPr>
    </w:p>
    <w:p w14:paraId="53E6ECA8" w14:textId="77777777" w:rsidR="00740309" w:rsidRPr="00B52864" w:rsidRDefault="00740309" w:rsidP="00740309">
      <w:pPr>
        <w:rPr>
          <w:rFonts w:ascii="Calibri" w:hAnsi="Calibri" w:cs="Calibri"/>
        </w:rPr>
      </w:pPr>
      <w:r w:rsidRPr="00B52864">
        <w:rPr>
          <w:rFonts w:ascii="Calibri" w:hAnsi="Calibri" w:cs="Calibri"/>
        </w:rPr>
        <w:t xml:space="preserve">Appeals can be made online at: </w:t>
      </w:r>
      <w:hyperlink r:id="rId8" w:history="1">
        <w:r w:rsidRPr="00B52864">
          <w:rPr>
            <w:rStyle w:val="Hyperlink"/>
            <w:rFonts w:ascii="Calibri" w:hAnsi="Calibri" w:cs="Calibri"/>
          </w:rPr>
          <w:t>https://www.gov.uk/planning-inspectorate</w:t>
        </w:r>
      </w:hyperlink>
      <w:r w:rsidRPr="00B52864">
        <w:rPr>
          <w:rFonts w:ascii="Calibri" w:hAnsi="Calibri" w:cs="Calibri"/>
        </w:rPr>
        <w:t xml:space="preserve">. If you are unable to access the online appeal form, please contact the Planning Inspectorate to obtain a paper copy of the appeal form on </w:t>
      </w:r>
      <w:proofErr w:type="spellStart"/>
      <w:r w:rsidRPr="00B52864">
        <w:rPr>
          <w:rFonts w:ascii="Calibri" w:hAnsi="Calibri" w:cs="Calibri"/>
        </w:rPr>
        <w:t>tel</w:t>
      </w:r>
      <w:proofErr w:type="spellEnd"/>
      <w:r w:rsidRPr="00B52864">
        <w:rPr>
          <w:rFonts w:ascii="Calibri" w:hAnsi="Calibri" w:cs="Calibri"/>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5D11CC16" w14:textId="77777777" w:rsidR="00740309" w:rsidRPr="00B52864" w:rsidRDefault="00740309" w:rsidP="00740309">
      <w:pPr>
        <w:rPr>
          <w:rFonts w:ascii="Calibri" w:hAnsi="Calibri" w:cs="Calibri"/>
        </w:rPr>
      </w:pPr>
    </w:p>
    <w:p w14:paraId="0ECF46C8" w14:textId="77777777" w:rsidR="00740309" w:rsidRPr="00B52864" w:rsidRDefault="00740309" w:rsidP="00740309">
      <w:pPr>
        <w:rPr>
          <w:rFonts w:ascii="Calibri" w:hAnsi="Calibri" w:cs="Calibri"/>
          <w:b/>
          <w:bCs/>
        </w:rPr>
      </w:pPr>
      <w:r w:rsidRPr="00B52864">
        <w:rPr>
          <w:rFonts w:ascii="Calibri" w:hAnsi="Calibri" w:cs="Calibri"/>
          <w:b/>
          <w:bCs/>
        </w:rPr>
        <w:t xml:space="preserve">Purchase Notices </w:t>
      </w:r>
    </w:p>
    <w:p w14:paraId="40DB1184" w14:textId="77777777" w:rsidR="00740309" w:rsidRPr="00B52864" w:rsidRDefault="00740309" w:rsidP="00740309">
      <w:pPr>
        <w:rPr>
          <w:rFonts w:ascii="Calibri" w:hAnsi="Calibri" w:cs="Calibri"/>
        </w:rPr>
      </w:pPr>
      <w:r w:rsidRPr="00B52864">
        <w:rPr>
          <w:rFonts w:ascii="Calibri" w:hAnsi="Calibri" w:cs="Calibri"/>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2F3BCAE6" w14:textId="77777777" w:rsidR="00740309" w:rsidRPr="009F3984" w:rsidRDefault="00740309" w:rsidP="009F3984">
      <w:pPr>
        <w:pStyle w:val="TableText"/>
        <w:rPr>
          <w:rFonts w:ascii="Calibri" w:hAnsi="Calibri"/>
          <w:sz w:val="24"/>
          <w:szCs w:val="24"/>
        </w:rPr>
      </w:pPr>
    </w:p>
    <w:sectPr w:rsidR="00740309" w:rsidRPr="009F3984">
      <w:headerReference w:type="default" r:id="rId9"/>
      <w:footerReference w:type="default" r:id="rId10"/>
      <w:headerReference w:type="first" r:id="rId11"/>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A22BE" w14:textId="77777777" w:rsidR="009E43AB" w:rsidRDefault="009E43AB">
      <w:r>
        <w:separator/>
      </w:r>
    </w:p>
  </w:endnote>
  <w:endnote w:type="continuationSeparator" w:id="0">
    <w:p w14:paraId="7371A813" w14:textId="77777777" w:rsidR="009E43AB" w:rsidRDefault="009E4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CD3C5" w14:textId="77777777" w:rsidR="005522D3" w:rsidRDefault="005522D3">
    <w:pPr>
      <w:jc w:val="center"/>
    </w:pPr>
    <w:r>
      <w:fldChar w:fldCharType="begin"/>
    </w:r>
    <w:r>
      <w:instrText>page  \* MERGEFORMAT</w:instrText>
    </w:r>
    <w:r>
      <w:fldChar w:fldCharType="separate"/>
    </w:r>
    <w:r w:rsidR="001A0F1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2F5B3" w14:textId="77777777" w:rsidR="009E43AB" w:rsidRDefault="009E43AB">
      <w:r>
        <w:separator/>
      </w:r>
    </w:p>
  </w:footnote>
  <w:footnote w:type="continuationSeparator" w:id="0">
    <w:p w14:paraId="2BA9B860" w14:textId="77777777" w:rsidR="009E43AB" w:rsidRDefault="009E4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D8AAF" w14:textId="77777777" w:rsidR="005522D3" w:rsidRPr="00641E0F" w:rsidRDefault="005522D3">
    <w:pPr>
      <w:rPr>
        <w:rFonts w:ascii="Calibri" w:hAnsi="Calibri"/>
        <w:sz w:val="24"/>
        <w:szCs w:val="24"/>
      </w:rPr>
    </w:pPr>
    <w:r w:rsidRPr="00641E0F">
      <w:rPr>
        <w:rFonts w:ascii="Calibri" w:hAnsi="Calibri"/>
        <w:sz w:val="24"/>
        <w:szCs w:val="24"/>
      </w:rPr>
      <w:t>RIBBLE VALLEY BOROUGH COUNCIL</w:t>
    </w:r>
  </w:p>
  <w:p w14:paraId="40FE4EAA" w14:textId="77777777" w:rsidR="005522D3" w:rsidRPr="00641E0F" w:rsidRDefault="005522D3">
    <w:pPr>
      <w:pStyle w:val="Heading1"/>
      <w:rPr>
        <w:rFonts w:ascii="Calibri" w:hAnsi="Calibri"/>
        <w:sz w:val="24"/>
        <w:szCs w:val="24"/>
      </w:rPr>
    </w:pPr>
    <w:r w:rsidRPr="00641E0F">
      <w:rPr>
        <w:rFonts w:ascii="Calibri" w:hAnsi="Calibri"/>
        <w:b w:val="0"/>
        <w:bCs w:val="0"/>
        <w:sz w:val="24"/>
        <w:szCs w:val="24"/>
      </w:rPr>
      <w:t>CONTINUED</w:t>
    </w:r>
  </w:p>
  <w:p w14:paraId="771CA998" w14:textId="77777777" w:rsidR="005522D3" w:rsidRPr="00641E0F" w:rsidRDefault="005522D3">
    <w:pPr>
      <w:pStyle w:val="addresses"/>
      <w:rPr>
        <w:rFonts w:ascii="Calibri" w:hAnsi="Calibri"/>
        <w:sz w:val="24"/>
        <w:szCs w:val="24"/>
      </w:rPr>
    </w:pPr>
  </w:p>
  <w:p w14:paraId="21A32442" w14:textId="7F067E7D" w:rsidR="005522D3" w:rsidRPr="00641E0F" w:rsidRDefault="005522D3">
    <w:pPr>
      <w:rPr>
        <w:rFonts w:ascii="Calibri" w:hAnsi="Calibri"/>
        <w:b/>
        <w:bCs/>
        <w:sz w:val="24"/>
        <w:szCs w:val="24"/>
      </w:rPr>
    </w:pPr>
    <w:r w:rsidRPr="00641E0F">
      <w:rPr>
        <w:rFonts w:ascii="Calibri" w:hAnsi="Calibri"/>
        <w:b/>
        <w:bCs/>
        <w:sz w:val="24"/>
        <w:szCs w:val="24"/>
      </w:rPr>
      <w:t xml:space="preserve">APPLICATION NO.         </w:t>
    </w:r>
    <w:r w:rsidR="00426B93">
      <w:rPr>
        <w:rFonts w:ascii="Calibri" w:hAnsi="Calibri"/>
        <w:b/>
        <w:bCs/>
        <w:sz w:val="24"/>
        <w:szCs w:val="24"/>
      </w:rPr>
      <w:t>3/2021/0300</w:t>
    </w:r>
    <w:r w:rsidRPr="00641E0F">
      <w:rPr>
        <w:rFonts w:ascii="Calibri" w:hAnsi="Calibri"/>
        <w:b/>
        <w:bCs/>
        <w:sz w:val="24"/>
        <w:szCs w:val="24"/>
      </w:rPr>
      <w:t xml:space="preserve">                            DECISION DATE: </w:t>
    </w:r>
    <w:r w:rsidR="00426B93">
      <w:rPr>
        <w:rFonts w:ascii="Calibri" w:hAnsi="Calibri"/>
        <w:b/>
        <w:bCs/>
        <w:sz w:val="24"/>
        <w:szCs w:val="24"/>
      </w:rPr>
      <w:t>22/06/2021</w:t>
    </w:r>
  </w:p>
  <w:p w14:paraId="0AB2AB28" w14:textId="77777777" w:rsidR="005522D3" w:rsidRDefault="005522D3">
    <w:pPr>
      <w:pBdr>
        <w:bottom w:val="single" w:sz="4" w:space="1" w:color="auto"/>
      </w:pBdr>
    </w:pPr>
  </w:p>
  <w:p w14:paraId="035CD355" w14:textId="77777777" w:rsidR="005522D3" w:rsidRDefault="005522D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2563A" w14:textId="77777777" w:rsidR="005F71C3" w:rsidRPr="005F71C3" w:rsidRDefault="005F71C3" w:rsidP="005F71C3">
    <w:pPr>
      <w:pStyle w:val="Header"/>
      <w:jc w:val="center"/>
      <w:rPr>
        <w:rFonts w:ascii="Calibri" w:hAnsi="Calibri"/>
      </w:rPr>
    </w:pPr>
    <w:r w:rsidRPr="005F71C3">
      <w:rPr>
        <w:rFonts w:ascii="Calibri" w:hAnsi="Calibri"/>
      </w:rPr>
      <w:t xml:space="preserve">Chief </w:t>
    </w:r>
    <w:proofErr w:type="gramStart"/>
    <w:r w:rsidRPr="005F71C3">
      <w:rPr>
        <w:rFonts w:ascii="Calibri" w:hAnsi="Calibri"/>
      </w:rPr>
      <w:t>Executive :</w:t>
    </w:r>
    <w:proofErr w:type="gramEnd"/>
    <w:r w:rsidRPr="005F71C3">
      <w:rPr>
        <w:rFonts w:ascii="Calibri" w:hAnsi="Calibri"/>
      </w:rPr>
      <w:t xml:space="preserve"> Marshal Scott CPFA</w:t>
    </w:r>
  </w:p>
  <w:p w14:paraId="2EF2E130" w14:textId="77777777" w:rsidR="005F71C3" w:rsidRPr="005F71C3" w:rsidRDefault="005F71C3" w:rsidP="005F71C3">
    <w:pPr>
      <w:pStyle w:val="Header"/>
      <w:jc w:val="center"/>
      <w:rPr>
        <w:rFonts w:ascii="Calibri" w:hAnsi="Calibri"/>
      </w:rPr>
    </w:pPr>
    <w:r w:rsidRPr="005F71C3">
      <w:rPr>
        <w:rFonts w:ascii="Calibri" w:hAnsi="Calibri"/>
      </w:rPr>
      <w:t>Directors John Heap B Eng, MICE, N</w:t>
    </w:r>
    <w:r w:rsidR="001A0F1B">
      <w:rPr>
        <w:rFonts w:ascii="Calibri" w:hAnsi="Calibri"/>
      </w:rPr>
      <w:t>icola</w:t>
    </w:r>
    <w:r w:rsidRPr="005F71C3">
      <w:rPr>
        <w:rFonts w:ascii="Calibri" w:hAnsi="Calibri"/>
      </w:rPr>
      <w:t xml:space="preserve"> Hopkins MTCP MRTPI, Jane Pearson CPFA</w:t>
    </w:r>
  </w:p>
  <w:p w14:paraId="36B5BA7E" w14:textId="77777777" w:rsidR="00D93F8F" w:rsidRDefault="00D93F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4096" w:nlCheck="1" w:checkStyle="0"/>
  <w:activeWritingStyle w:appName="MSWord" w:lang="en-GB" w:vendorID="64" w:dllVersion="0" w:nlCheck="1" w:checkStyle="0"/>
  <w:proofState w:spelling="clean" w:grammar="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3AB"/>
    <w:rsid w:val="000C3E7C"/>
    <w:rsid w:val="001A087C"/>
    <w:rsid w:val="001A0F1B"/>
    <w:rsid w:val="0025344E"/>
    <w:rsid w:val="00297B24"/>
    <w:rsid w:val="003449FF"/>
    <w:rsid w:val="00357170"/>
    <w:rsid w:val="00382199"/>
    <w:rsid w:val="00426B93"/>
    <w:rsid w:val="00441735"/>
    <w:rsid w:val="005522D3"/>
    <w:rsid w:val="00566271"/>
    <w:rsid w:val="00577DC1"/>
    <w:rsid w:val="005E5853"/>
    <w:rsid w:val="005F71C3"/>
    <w:rsid w:val="00641E0F"/>
    <w:rsid w:val="0070667B"/>
    <w:rsid w:val="00740309"/>
    <w:rsid w:val="007526EC"/>
    <w:rsid w:val="007A7F6F"/>
    <w:rsid w:val="00851E6F"/>
    <w:rsid w:val="008D7675"/>
    <w:rsid w:val="009C2053"/>
    <w:rsid w:val="009E43AB"/>
    <w:rsid w:val="009F3984"/>
    <w:rsid w:val="00B52864"/>
    <w:rsid w:val="00BB5956"/>
    <w:rsid w:val="00D405F4"/>
    <w:rsid w:val="00D93F8F"/>
    <w:rsid w:val="00DE6561"/>
    <w:rsid w:val="00E92439"/>
    <w:rsid w:val="00EC31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27B09"/>
  <w15:chartTrackingRefBased/>
  <w15:docId w15:val="{37164E79-4017-4549-8423-F7EA7B1B0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 w:type="paragraph" w:styleId="PlainText">
    <w:name w:val="Plain Text"/>
    <w:basedOn w:val="Normal"/>
    <w:semiHidden/>
    <w:pPr>
      <w:overflowPunct/>
      <w:autoSpaceDE/>
      <w:autoSpaceDN/>
      <w:adjustRightInd/>
      <w:textAlignment w:val="auto"/>
    </w:pPr>
    <w:rPr>
      <w:rFonts w:ascii="Courier New" w:hAnsi="Courier New"/>
      <w:sz w:val="20"/>
    </w:rPr>
  </w:style>
  <w:style w:type="character" w:styleId="Hyperlink">
    <w:name w:val="Hyperlink"/>
    <w:semiHidden/>
    <w:unhideWhenUsed/>
    <w:rsid w:val="000C3E7C"/>
    <w:rPr>
      <w:color w:val="0000FF"/>
      <w:u w:val="single"/>
    </w:rPr>
  </w:style>
  <w:style w:type="paragraph" w:styleId="BalloonText">
    <w:name w:val="Balloon Text"/>
    <w:basedOn w:val="Normal"/>
    <w:link w:val="BalloonTextChar"/>
    <w:uiPriority w:val="99"/>
    <w:semiHidden/>
    <w:unhideWhenUsed/>
    <w:rsid w:val="000C3E7C"/>
    <w:rPr>
      <w:rFonts w:ascii="Tahoma" w:hAnsi="Tahoma" w:cs="Tahoma"/>
      <w:sz w:val="16"/>
      <w:szCs w:val="16"/>
    </w:rPr>
  </w:style>
  <w:style w:type="character" w:customStyle="1" w:styleId="BalloonTextChar">
    <w:name w:val="Balloon Text Char"/>
    <w:link w:val="BalloonText"/>
    <w:uiPriority w:val="99"/>
    <w:semiHidden/>
    <w:rsid w:val="000C3E7C"/>
    <w:rPr>
      <w:rFonts w:ascii="Tahoma" w:hAnsi="Tahoma" w:cs="Tahoma"/>
      <w:sz w:val="16"/>
      <w:szCs w:val="16"/>
      <w:lang w:eastAsia="en-US"/>
    </w:rPr>
  </w:style>
  <w:style w:type="paragraph" w:customStyle="1" w:styleId="BodySingle">
    <w:name w:val="Body Single"/>
    <w:basedOn w:val="Normal"/>
    <w:rsid w:val="003449FF"/>
    <w:pPr>
      <w:jc w:val="both"/>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687702">
      <w:bodyDiv w:val="1"/>
      <w:marLeft w:val="0"/>
      <w:marRight w:val="0"/>
      <w:marTop w:val="0"/>
      <w:marBottom w:val="0"/>
      <w:divBdr>
        <w:top w:val="none" w:sz="0" w:space="0" w:color="auto"/>
        <w:left w:val="none" w:sz="0" w:space="0" w:color="auto"/>
        <w:bottom w:val="none" w:sz="0" w:space="0" w:color="auto"/>
        <w:right w:val="none" w:sz="0" w:space="0" w:color="auto"/>
      </w:divBdr>
    </w:div>
    <w:div w:id="198292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planning-inspectorat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lanning@ribblevalley.gov.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DISCON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RVDECDISCOND</Template>
  <TotalTime>0</TotalTime>
  <Pages>3</Pages>
  <Words>1140</Words>
  <Characters>6499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7624</CharactersWithSpaces>
  <SharedDoc>false</SharedDoc>
  <HLinks>
    <vt:vector size="12" baseType="variant">
      <vt:variant>
        <vt:i4>4718602</vt:i4>
      </vt:variant>
      <vt:variant>
        <vt:i4>6</vt:i4>
      </vt:variant>
      <vt:variant>
        <vt:i4>0</vt:i4>
      </vt:variant>
      <vt:variant>
        <vt:i4>5</vt:i4>
      </vt:variant>
      <vt:variant>
        <vt:lpwstr>https://www.gov.uk/planning-inspectorate</vt:lpwstr>
      </vt:variant>
      <vt:variant>
        <vt:lpwstr/>
      </vt:variant>
      <vt:variant>
        <vt:i4>5046314</vt:i4>
      </vt:variant>
      <vt:variant>
        <vt:i4>0</vt:i4>
      </vt:variant>
      <vt:variant>
        <vt:i4>0</vt:i4>
      </vt:variant>
      <vt:variant>
        <vt:i4>5</vt:i4>
      </vt:variant>
      <vt:variant>
        <vt:lpwstr>mailto:planning@ribblevalley.gov.uk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Stephen Kilmartin</dc:creator>
  <cp:keywords/>
  <cp:lastModifiedBy>Tara Thompson</cp:lastModifiedBy>
  <cp:revision>2</cp:revision>
  <cp:lastPrinted>2021-06-22T14:56:00Z</cp:lastPrinted>
  <dcterms:created xsi:type="dcterms:W3CDTF">2021-06-22T15:03:00Z</dcterms:created>
  <dcterms:modified xsi:type="dcterms:W3CDTF">2021-06-22T15:03:00Z</dcterms:modified>
</cp:coreProperties>
</file>