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D2449B" w14:paraId="12BACBE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3F8415"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1DAAE7D3"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32D588D" w14:textId="77777777" w:rsidR="004A5EA9" w:rsidRPr="00D2449B" w:rsidRDefault="004A5EA9" w:rsidP="004A5EA9">
            <w:pPr>
              <w:jc w:val="center"/>
              <w:rPr>
                <w:rFonts w:ascii="Calibri" w:hAnsi="Calibri"/>
                <w:b/>
                <w:szCs w:val="22"/>
              </w:rPr>
            </w:pPr>
          </w:p>
        </w:tc>
      </w:tr>
      <w:tr w:rsidR="004A5EA9" w:rsidRPr="00D2449B" w14:paraId="2871FD6A"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8C51E2" w14:textId="77777777" w:rsidR="004A5EA9" w:rsidRPr="00D2449B" w:rsidRDefault="004A5EA9">
            <w:pPr>
              <w:rPr>
                <w:rFonts w:ascii="Calibri" w:hAnsi="Calibri"/>
                <w:b/>
                <w:szCs w:val="22"/>
              </w:rPr>
            </w:pPr>
            <w:r w:rsidRPr="00D2449B">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2E28D6" w14:textId="37DD728E" w:rsidR="004A5EA9" w:rsidRPr="00C209FE" w:rsidRDefault="004A5EA9" w:rsidP="00C209FE">
            <w:pPr>
              <w:rPr>
                <w:rFonts w:ascii="Calibri" w:hAnsi="Calibri"/>
                <w:szCs w:val="22"/>
              </w:rPr>
            </w:pPr>
            <w:r w:rsidRPr="00C209FE">
              <w:rPr>
                <w:rFonts w:ascii="Calibri" w:hAnsi="Calibri"/>
                <w:szCs w:val="22"/>
              </w:rPr>
              <w:t>3/20</w:t>
            </w:r>
            <w:r w:rsidR="0089543B">
              <w:rPr>
                <w:rFonts w:ascii="Calibri" w:hAnsi="Calibri"/>
                <w:szCs w:val="22"/>
              </w:rPr>
              <w:t>2</w:t>
            </w:r>
            <w:r w:rsidR="00414399">
              <w:rPr>
                <w:rFonts w:ascii="Calibri" w:hAnsi="Calibri"/>
                <w:szCs w:val="22"/>
              </w:rPr>
              <w:t>1</w:t>
            </w:r>
            <w:r w:rsidRPr="00C209FE">
              <w:rPr>
                <w:rFonts w:ascii="Calibri" w:hAnsi="Calibri"/>
                <w:szCs w:val="22"/>
              </w:rPr>
              <w:t>/</w:t>
            </w:r>
            <w:r w:rsidR="0089543B">
              <w:rPr>
                <w:rFonts w:ascii="Calibri" w:hAnsi="Calibri"/>
                <w:szCs w:val="22"/>
              </w:rPr>
              <w:t>0</w:t>
            </w:r>
            <w:r w:rsidR="00414399">
              <w:rPr>
                <w:rFonts w:ascii="Calibri" w:hAnsi="Calibri"/>
                <w:szCs w:val="22"/>
              </w:rPr>
              <w:t>315</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E17C80"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7E13CD33" wp14:editId="58B42359">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7DC47BCF"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1386DA" w14:textId="77777777" w:rsidR="004A5EA9" w:rsidRPr="00D2449B" w:rsidRDefault="004A5EA9">
            <w:pPr>
              <w:rPr>
                <w:rFonts w:ascii="Calibri" w:hAnsi="Calibri"/>
                <w:b/>
                <w:szCs w:val="22"/>
              </w:rPr>
            </w:pPr>
            <w:r w:rsidRPr="00D2449B">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292DA3" w14:textId="77777777" w:rsidR="004A5EA9" w:rsidRPr="00C209FE" w:rsidRDefault="00C209FE">
            <w:pPr>
              <w:rPr>
                <w:rFonts w:ascii="Calibri" w:hAnsi="Calibri"/>
                <w:szCs w:val="22"/>
              </w:rPr>
            </w:pPr>
            <w:r w:rsidRPr="00C209FE">
              <w:rPr>
                <w:rFonts w:ascii="Calibri" w:hAnsi="Calibri"/>
                <w:szCs w:val="22"/>
              </w:rPr>
              <w:t>N/A</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C8BB41" w14:textId="77777777" w:rsidR="004A5EA9" w:rsidRPr="00D2449B" w:rsidRDefault="004A5EA9">
            <w:pPr>
              <w:rPr>
                <w:rFonts w:ascii="Calibri" w:hAnsi="Calibri"/>
                <w:szCs w:val="22"/>
              </w:rPr>
            </w:pPr>
          </w:p>
        </w:tc>
      </w:tr>
      <w:tr w:rsidR="004A5EA9" w:rsidRPr="00D2449B" w14:paraId="1B2A28E0"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CEB42C"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E3057B" w14:textId="77777777" w:rsidR="004A5EA9" w:rsidRPr="00C209FE" w:rsidRDefault="0089543B">
            <w:pPr>
              <w:rPr>
                <w:rFonts w:ascii="Calibri" w:hAnsi="Calibri"/>
                <w:szCs w:val="22"/>
              </w:rPr>
            </w:pPr>
            <w:r>
              <w:rPr>
                <w:rFonts w:ascii="Calibri" w:hAnsi="Calibri"/>
                <w:szCs w:val="22"/>
              </w:rPr>
              <w:t>AD</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55FF26" w14:textId="77777777" w:rsidR="004A5EA9" w:rsidRPr="00D2449B" w:rsidRDefault="004A5EA9">
            <w:pPr>
              <w:rPr>
                <w:rFonts w:ascii="Calibri" w:hAnsi="Calibri"/>
                <w:szCs w:val="22"/>
              </w:rPr>
            </w:pPr>
          </w:p>
        </w:tc>
      </w:tr>
      <w:tr w:rsidR="004A5EA9" w:rsidRPr="00D2449B" w14:paraId="027BED37"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6EEB9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5023D8" w14:textId="77777777" w:rsidR="004A5EA9" w:rsidRPr="00D2449B" w:rsidRDefault="001A521E" w:rsidP="002A01CF">
            <w:pPr>
              <w:jc w:val="center"/>
              <w:rPr>
                <w:rFonts w:ascii="Calibri" w:hAnsi="Calibri"/>
                <w:b/>
                <w:szCs w:val="22"/>
              </w:rPr>
            </w:pPr>
            <w:r>
              <w:rPr>
                <w:rFonts w:ascii="Calibri" w:hAnsi="Calibri"/>
                <w:b/>
                <w:szCs w:val="22"/>
              </w:rPr>
              <w:t>CONDITION DISCHARGE</w:t>
            </w:r>
          </w:p>
        </w:tc>
      </w:tr>
      <w:tr w:rsidR="004A5EA9" w:rsidRPr="00D2449B" w14:paraId="500E2FF7"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747FEFD"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37CA3032"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52F17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066129" w14:textId="389FA8FC" w:rsidR="004A5EA9" w:rsidRPr="00993BB0" w:rsidRDefault="00993BB0">
            <w:pPr>
              <w:rPr>
                <w:rFonts w:asciiTheme="minorHAnsi" w:hAnsiTheme="minorHAnsi" w:cstheme="minorHAnsi"/>
                <w:szCs w:val="22"/>
              </w:rPr>
            </w:pPr>
            <w:r w:rsidRPr="00993BB0">
              <w:rPr>
                <w:rFonts w:asciiTheme="minorHAnsi" w:hAnsiTheme="minorHAnsi" w:cstheme="minorHAnsi"/>
                <w:szCs w:val="22"/>
                <w:lang w:val="en"/>
              </w:rPr>
              <w:t>Discharge of Condition 4 (Historic building Record) of application 3/2018/0221.</w:t>
            </w:r>
          </w:p>
        </w:tc>
      </w:tr>
      <w:tr w:rsidR="002A01CF" w:rsidRPr="00D2449B" w14:paraId="7BD7070B"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A7C0E2"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9F8C52" w14:textId="075DAFDB" w:rsidR="002A01CF" w:rsidRPr="00993BB0" w:rsidRDefault="00993BB0">
            <w:pPr>
              <w:rPr>
                <w:rFonts w:asciiTheme="minorHAnsi" w:hAnsiTheme="minorHAnsi" w:cstheme="minorHAnsi"/>
                <w:b/>
                <w:bCs/>
                <w:szCs w:val="22"/>
              </w:rPr>
            </w:pPr>
            <w:proofErr w:type="spellStart"/>
            <w:r w:rsidRPr="00993BB0">
              <w:rPr>
                <w:rStyle w:val="Strong"/>
                <w:rFonts w:asciiTheme="minorHAnsi" w:hAnsiTheme="minorHAnsi" w:cstheme="minorHAnsi"/>
                <w:b w:val="0"/>
                <w:bCs w:val="0"/>
                <w:szCs w:val="22"/>
              </w:rPr>
              <w:t>Thornbers</w:t>
            </w:r>
            <w:proofErr w:type="spellEnd"/>
            <w:r w:rsidRPr="00993BB0">
              <w:rPr>
                <w:rStyle w:val="Strong"/>
                <w:rFonts w:asciiTheme="minorHAnsi" w:hAnsiTheme="minorHAnsi" w:cstheme="minorHAnsi"/>
                <w:b w:val="0"/>
                <w:bCs w:val="0"/>
                <w:szCs w:val="22"/>
              </w:rPr>
              <w:t xml:space="preserve"> </w:t>
            </w:r>
            <w:proofErr w:type="spellStart"/>
            <w:r w:rsidRPr="00993BB0">
              <w:rPr>
                <w:rStyle w:val="Strong"/>
                <w:rFonts w:asciiTheme="minorHAnsi" w:hAnsiTheme="minorHAnsi" w:cstheme="minorHAnsi"/>
                <w:b w:val="0"/>
                <w:bCs w:val="0"/>
                <w:szCs w:val="22"/>
              </w:rPr>
              <w:t>Slaidburn</w:t>
            </w:r>
            <w:proofErr w:type="spellEnd"/>
            <w:r w:rsidRPr="00993BB0">
              <w:rPr>
                <w:rStyle w:val="Strong"/>
                <w:rFonts w:asciiTheme="minorHAnsi" w:hAnsiTheme="minorHAnsi" w:cstheme="minorHAnsi"/>
                <w:b w:val="0"/>
                <w:bCs w:val="0"/>
                <w:szCs w:val="22"/>
              </w:rPr>
              <w:t xml:space="preserve"> Road Waddington BB7 3JJ</w:t>
            </w:r>
          </w:p>
        </w:tc>
      </w:tr>
      <w:tr w:rsidR="00A95D89" w:rsidRPr="00D2449B" w14:paraId="4FB71289"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336285C"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16CE9291"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D4EE5B1" w14:textId="77777777" w:rsidR="00C618DB" w:rsidRPr="00D2449B" w:rsidRDefault="00C618DB">
            <w:pPr>
              <w:rPr>
                <w:rFonts w:ascii="Calibri" w:hAnsi="Calibri"/>
                <w:color w:val="FF0000"/>
                <w:szCs w:val="22"/>
              </w:rPr>
            </w:pPr>
          </w:p>
        </w:tc>
      </w:tr>
      <w:tr w:rsidR="00EC23C7" w:rsidRPr="00D2449B" w14:paraId="6C41F20F"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D9814C" w14:textId="77777777" w:rsidR="00EC23C7" w:rsidRPr="00D2449B" w:rsidRDefault="00EC23C7">
            <w:pPr>
              <w:rPr>
                <w:rFonts w:ascii="Calibri" w:hAnsi="Calibri"/>
                <w:b/>
                <w:szCs w:val="22"/>
              </w:rPr>
            </w:pPr>
            <w:r w:rsidRPr="00D2449B">
              <w:rPr>
                <w:rFonts w:ascii="Calibri" w:hAnsi="Calibri"/>
                <w:b/>
                <w:szCs w:val="22"/>
              </w:rPr>
              <w:t>RELEVANT POLICIES:</w:t>
            </w:r>
          </w:p>
        </w:tc>
      </w:tr>
      <w:tr w:rsidR="00C618DB" w:rsidRPr="00D2449B" w14:paraId="2A8F3DCF"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F02528" w14:textId="77777777" w:rsidR="0089665E" w:rsidRDefault="0089665E" w:rsidP="0089665E">
            <w:pPr>
              <w:overflowPunct/>
              <w:textAlignment w:val="auto"/>
              <w:rPr>
                <w:rFonts w:asciiTheme="minorHAnsi" w:eastAsiaTheme="minorHAnsi" w:hAnsiTheme="minorHAnsi" w:cs="Arial"/>
                <w:color w:val="000000"/>
                <w:szCs w:val="22"/>
              </w:rPr>
            </w:pPr>
            <w:proofErr w:type="spellStart"/>
            <w:r w:rsidRPr="00FF5941">
              <w:rPr>
                <w:rFonts w:asciiTheme="minorHAnsi" w:eastAsiaTheme="minorHAnsi" w:hAnsiTheme="minorHAnsi" w:cs="Arial"/>
                <w:color w:val="000000"/>
                <w:szCs w:val="22"/>
              </w:rPr>
              <w:t>Ribble</w:t>
            </w:r>
            <w:proofErr w:type="spellEnd"/>
            <w:r w:rsidRPr="00FF5941">
              <w:rPr>
                <w:rFonts w:asciiTheme="minorHAnsi" w:eastAsiaTheme="minorHAnsi" w:hAnsiTheme="minorHAnsi" w:cs="Arial"/>
                <w:color w:val="000000"/>
                <w:szCs w:val="22"/>
              </w:rPr>
              <w:t xml:space="preserve"> Valley Core Strategy:</w:t>
            </w:r>
          </w:p>
          <w:p w14:paraId="6FCE452C" w14:textId="77777777" w:rsidR="0089665E" w:rsidRPr="00FF5941" w:rsidRDefault="0089665E" w:rsidP="0089665E">
            <w:pPr>
              <w:overflowPunct/>
              <w:textAlignment w:val="auto"/>
              <w:rPr>
                <w:rFonts w:asciiTheme="minorHAnsi" w:eastAsiaTheme="minorHAnsi" w:hAnsiTheme="minorHAnsi" w:cs="Arial"/>
                <w:color w:val="000000"/>
                <w:szCs w:val="22"/>
              </w:rPr>
            </w:pPr>
            <w:r w:rsidRPr="00FF5941">
              <w:rPr>
                <w:rFonts w:asciiTheme="minorHAnsi" w:eastAsiaTheme="minorHAnsi" w:hAnsiTheme="minorHAnsi" w:cs="Arial"/>
                <w:color w:val="000000"/>
                <w:szCs w:val="22"/>
              </w:rPr>
              <w:t xml:space="preserve"> </w:t>
            </w:r>
          </w:p>
          <w:p w14:paraId="57409A6D" w14:textId="77777777" w:rsidR="0089665E" w:rsidRDefault="0089665E" w:rsidP="0089665E">
            <w:pPr>
              <w:overflowPunct/>
              <w:textAlignment w:val="auto"/>
              <w:rPr>
                <w:rFonts w:asciiTheme="minorHAnsi" w:eastAsiaTheme="minorHAnsi" w:hAnsiTheme="minorHAnsi" w:cs="Arial"/>
                <w:color w:val="000000"/>
                <w:szCs w:val="22"/>
              </w:rPr>
            </w:pPr>
            <w:r w:rsidRPr="00FF5941">
              <w:rPr>
                <w:rFonts w:asciiTheme="minorHAnsi" w:eastAsiaTheme="minorHAnsi" w:hAnsiTheme="minorHAnsi" w:cs="Arial"/>
                <w:color w:val="000000"/>
                <w:szCs w:val="22"/>
              </w:rPr>
              <w:t xml:space="preserve">Key Statement EN5 – Heritage Assets </w:t>
            </w:r>
          </w:p>
          <w:p w14:paraId="647121BC" w14:textId="77777777" w:rsidR="0089665E" w:rsidRDefault="0089665E" w:rsidP="0089665E">
            <w:pPr>
              <w:overflowPunct/>
              <w:textAlignment w:val="auto"/>
              <w:rPr>
                <w:rFonts w:asciiTheme="minorHAnsi" w:eastAsiaTheme="minorHAnsi" w:hAnsiTheme="minorHAnsi" w:cs="Arial"/>
                <w:color w:val="000000"/>
                <w:szCs w:val="22"/>
              </w:rPr>
            </w:pPr>
            <w:r w:rsidRPr="00FF5941">
              <w:rPr>
                <w:rFonts w:asciiTheme="minorHAnsi" w:eastAsiaTheme="minorHAnsi" w:hAnsiTheme="minorHAnsi" w:cs="Arial"/>
                <w:color w:val="000000"/>
                <w:szCs w:val="22"/>
              </w:rPr>
              <w:t>Policy DMG1 – General Considerations</w:t>
            </w:r>
          </w:p>
          <w:p w14:paraId="632816D7" w14:textId="77777777" w:rsidR="0089665E" w:rsidRDefault="0089665E" w:rsidP="0089665E">
            <w:pPr>
              <w:overflowPunct/>
              <w:textAlignment w:val="auto"/>
              <w:rPr>
                <w:rFonts w:asciiTheme="minorHAnsi" w:eastAsiaTheme="minorHAnsi" w:hAnsiTheme="minorHAnsi" w:cs="Arial"/>
                <w:color w:val="000000"/>
                <w:szCs w:val="22"/>
              </w:rPr>
            </w:pPr>
            <w:r w:rsidRPr="00FF5941">
              <w:rPr>
                <w:rFonts w:asciiTheme="minorHAnsi" w:eastAsiaTheme="minorHAnsi" w:hAnsiTheme="minorHAnsi" w:cs="Arial"/>
                <w:color w:val="000000"/>
                <w:szCs w:val="22"/>
              </w:rPr>
              <w:t xml:space="preserve">Policy DME4 – Protecting Heritage Assets </w:t>
            </w:r>
          </w:p>
          <w:p w14:paraId="14012561" w14:textId="77777777" w:rsidR="00117D9F" w:rsidRDefault="00117D9F" w:rsidP="0089665E">
            <w:pPr>
              <w:overflowPunct/>
              <w:textAlignment w:val="auto"/>
              <w:rPr>
                <w:rFonts w:asciiTheme="minorHAnsi" w:eastAsiaTheme="minorHAnsi" w:hAnsiTheme="minorHAnsi" w:cs="Arial"/>
                <w:color w:val="000000"/>
                <w:szCs w:val="22"/>
              </w:rPr>
            </w:pPr>
          </w:p>
          <w:p w14:paraId="65AFEEF1" w14:textId="77777777" w:rsidR="00B14802" w:rsidRPr="009F2017" w:rsidRDefault="00117D9F" w:rsidP="00B14802">
            <w:pPr>
              <w:overflowPunct/>
              <w:autoSpaceDE/>
              <w:autoSpaceDN/>
              <w:adjustRightInd/>
              <w:jc w:val="both"/>
              <w:textAlignment w:val="auto"/>
              <w:rPr>
                <w:rFonts w:asciiTheme="minorHAnsi" w:hAnsiTheme="minorHAnsi" w:cs="Arial"/>
                <w:szCs w:val="22"/>
              </w:rPr>
            </w:pPr>
            <w:r w:rsidRPr="00FF5941">
              <w:rPr>
                <w:rFonts w:asciiTheme="minorHAnsi" w:eastAsiaTheme="minorHAnsi" w:hAnsiTheme="minorHAnsi" w:cs="Arial"/>
                <w:color w:val="000000"/>
                <w:szCs w:val="22"/>
              </w:rPr>
              <w:t>Planning (Listed Buildings and Conservation Areas) Act 1990</w:t>
            </w:r>
            <w:r w:rsidR="00B14802">
              <w:rPr>
                <w:rFonts w:asciiTheme="minorHAnsi" w:eastAsiaTheme="minorHAnsi" w:hAnsiTheme="minorHAnsi" w:cs="Arial"/>
                <w:color w:val="000000"/>
                <w:szCs w:val="22"/>
              </w:rPr>
              <w:t>.</w:t>
            </w:r>
            <w:r w:rsidRPr="00FF5941">
              <w:rPr>
                <w:rFonts w:asciiTheme="minorHAnsi" w:eastAsiaTheme="minorHAnsi" w:hAnsiTheme="minorHAnsi" w:cs="Arial"/>
                <w:color w:val="000000"/>
                <w:szCs w:val="22"/>
              </w:rPr>
              <w:t xml:space="preserve"> </w:t>
            </w:r>
            <w:r w:rsidR="00B14802" w:rsidRPr="009F2017">
              <w:rPr>
                <w:rFonts w:asciiTheme="minorHAnsi" w:hAnsiTheme="minorHAnsi" w:cs="Arial"/>
                <w:szCs w:val="22"/>
              </w:rPr>
              <w:t>‘Preservat</w:t>
            </w:r>
            <w:r w:rsidR="00B14802">
              <w:rPr>
                <w:rFonts w:asciiTheme="minorHAnsi" w:hAnsiTheme="minorHAnsi" w:cs="Arial"/>
                <w:szCs w:val="22"/>
              </w:rPr>
              <w:t xml:space="preserve">ion’ in the duties at section 16, 66 and 72 </w:t>
            </w:r>
            <w:r w:rsidR="00B14802" w:rsidRPr="009F2017">
              <w:rPr>
                <w:rFonts w:asciiTheme="minorHAnsi" w:hAnsiTheme="minorHAnsi" w:cs="Arial"/>
                <w:szCs w:val="22"/>
              </w:rPr>
              <w:t>of the Act means “doing no harm to” (</w:t>
            </w:r>
            <w:r w:rsidR="00B14802" w:rsidRPr="009F2017">
              <w:rPr>
                <w:rFonts w:asciiTheme="minorHAnsi" w:hAnsiTheme="minorHAnsi" w:cs="Arial"/>
                <w:i/>
                <w:iCs/>
                <w:szCs w:val="22"/>
              </w:rPr>
              <w:t xml:space="preserve">South Lakeland DC v. Secretary of State for the Environment </w:t>
            </w:r>
            <w:r w:rsidR="00B14802" w:rsidRPr="009F2017">
              <w:rPr>
                <w:rFonts w:asciiTheme="minorHAnsi" w:hAnsiTheme="minorHAnsi" w:cs="Arial"/>
                <w:szCs w:val="22"/>
              </w:rPr>
              <w:t xml:space="preserve">[1992]). </w:t>
            </w:r>
          </w:p>
          <w:p w14:paraId="2E272035" w14:textId="77777777" w:rsidR="00B14802" w:rsidRPr="00FF5941" w:rsidRDefault="00B14802" w:rsidP="00117D9F">
            <w:pPr>
              <w:overflowPunct/>
              <w:textAlignment w:val="auto"/>
              <w:rPr>
                <w:rFonts w:asciiTheme="minorHAnsi" w:eastAsiaTheme="minorHAnsi" w:hAnsiTheme="minorHAnsi" w:cs="Arial"/>
                <w:color w:val="000000"/>
                <w:szCs w:val="22"/>
              </w:rPr>
            </w:pPr>
          </w:p>
          <w:p w14:paraId="25A8089D" w14:textId="77777777" w:rsidR="00117D9F" w:rsidRPr="00FF5941" w:rsidRDefault="00117D9F" w:rsidP="00117D9F">
            <w:pPr>
              <w:overflowPunct/>
              <w:textAlignment w:val="auto"/>
              <w:rPr>
                <w:rFonts w:asciiTheme="minorHAnsi" w:eastAsiaTheme="minorHAnsi" w:hAnsiTheme="minorHAnsi" w:cs="Arial"/>
                <w:color w:val="000000"/>
                <w:szCs w:val="22"/>
              </w:rPr>
            </w:pPr>
            <w:r w:rsidRPr="00FF5941">
              <w:rPr>
                <w:rFonts w:asciiTheme="minorHAnsi" w:eastAsiaTheme="minorHAnsi" w:hAnsiTheme="minorHAnsi" w:cs="Arial"/>
                <w:color w:val="000000"/>
                <w:szCs w:val="22"/>
              </w:rPr>
              <w:t xml:space="preserve">National Planning Policy Framework (NPPF) </w:t>
            </w:r>
          </w:p>
          <w:p w14:paraId="54C82F49" w14:textId="55F06045" w:rsidR="00117D9F" w:rsidRDefault="00117D9F" w:rsidP="00117D9F">
            <w:pPr>
              <w:overflowPunct/>
              <w:textAlignment w:val="auto"/>
              <w:rPr>
                <w:rFonts w:asciiTheme="minorHAnsi" w:eastAsiaTheme="minorHAnsi" w:hAnsiTheme="minorHAnsi" w:cs="Arial"/>
                <w:color w:val="000000"/>
                <w:szCs w:val="22"/>
              </w:rPr>
            </w:pPr>
            <w:r w:rsidRPr="00FF5941">
              <w:rPr>
                <w:rFonts w:asciiTheme="minorHAnsi" w:eastAsiaTheme="minorHAnsi" w:hAnsiTheme="minorHAnsi" w:cs="Arial"/>
                <w:color w:val="000000"/>
                <w:szCs w:val="22"/>
              </w:rPr>
              <w:t xml:space="preserve">National Planning Policy Guidance (NPPG) </w:t>
            </w:r>
          </w:p>
          <w:p w14:paraId="7914B5CC" w14:textId="77777777" w:rsidR="00C618DB" w:rsidRPr="00D2449B" w:rsidRDefault="00C618DB" w:rsidP="0089543B">
            <w:pPr>
              <w:rPr>
                <w:rFonts w:ascii="Calibri" w:hAnsi="Calibri"/>
                <w:b/>
                <w:szCs w:val="22"/>
              </w:rPr>
            </w:pPr>
          </w:p>
        </w:tc>
      </w:tr>
      <w:tr w:rsidR="00EC23C7" w:rsidRPr="00D2449B" w14:paraId="289E5011"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42FADA" w14:textId="77777777" w:rsidR="00EC23C7" w:rsidRPr="00D2449B" w:rsidRDefault="006C2BFA" w:rsidP="00612CE1">
            <w:pPr>
              <w:rPr>
                <w:rFonts w:ascii="Calibri" w:hAnsi="Calibri"/>
                <w:b/>
                <w:szCs w:val="22"/>
              </w:rPr>
            </w:pPr>
            <w:r>
              <w:rPr>
                <w:rFonts w:ascii="Calibri" w:hAnsi="Calibri"/>
                <w:b/>
                <w:bCs/>
                <w:szCs w:val="22"/>
              </w:rPr>
              <w:t xml:space="preserve">ASSESSMENT OF PROPOSED </w:t>
            </w:r>
            <w:r w:rsidR="00612CE1">
              <w:rPr>
                <w:rFonts w:ascii="Calibri" w:hAnsi="Calibri"/>
                <w:b/>
                <w:bCs/>
                <w:szCs w:val="22"/>
              </w:rPr>
              <w:t>DISCHARGE OF CONDITION</w:t>
            </w:r>
            <w:r>
              <w:rPr>
                <w:rFonts w:ascii="Calibri" w:hAnsi="Calibri"/>
                <w:b/>
                <w:bCs/>
                <w:szCs w:val="22"/>
              </w:rPr>
              <w:t>:</w:t>
            </w:r>
          </w:p>
        </w:tc>
      </w:tr>
      <w:tr w:rsidR="006C2BFA" w:rsidRPr="00D2449B" w14:paraId="53CFBEBA"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7271F8" w14:textId="77777777" w:rsidR="00612CE1" w:rsidRDefault="00612CE1" w:rsidP="006C2BFA">
            <w:pPr>
              <w:pStyle w:val="Header"/>
              <w:tabs>
                <w:tab w:val="clear" w:pos="4153"/>
                <w:tab w:val="clear" w:pos="8306"/>
              </w:tabs>
              <w:jc w:val="both"/>
              <w:rPr>
                <w:rFonts w:ascii="Calibri" w:hAnsi="Calibri"/>
                <w:b/>
                <w:szCs w:val="22"/>
              </w:rPr>
            </w:pPr>
          </w:p>
          <w:p w14:paraId="2D8B101C" w14:textId="325D557D" w:rsidR="00612CE1" w:rsidRDefault="00612CE1" w:rsidP="00612CE1">
            <w:pPr>
              <w:pStyle w:val="Header"/>
              <w:jc w:val="both"/>
              <w:rPr>
                <w:rFonts w:ascii="Calibri" w:hAnsi="Calibri"/>
                <w:szCs w:val="22"/>
              </w:rPr>
            </w:pPr>
            <w:r w:rsidRPr="00612CE1">
              <w:rPr>
                <w:rFonts w:ascii="Calibri" w:hAnsi="Calibri"/>
                <w:szCs w:val="22"/>
              </w:rPr>
              <w:t xml:space="preserve">The application seeks to </w:t>
            </w:r>
            <w:r w:rsidR="00C209FE">
              <w:rPr>
                <w:rFonts w:ascii="Calibri" w:hAnsi="Calibri"/>
                <w:szCs w:val="22"/>
              </w:rPr>
              <w:t xml:space="preserve">discharge </w:t>
            </w:r>
            <w:r w:rsidR="00C209FE" w:rsidRPr="00C209FE">
              <w:rPr>
                <w:rFonts w:ascii="Calibri" w:hAnsi="Calibri"/>
                <w:szCs w:val="22"/>
              </w:rPr>
              <w:t>condition</w:t>
            </w:r>
            <w:r w:rsidR="0089543B">
              <w:rPr>
                <w:rFonts w:ascii="Calibri" w:hAnsi="Calibri"/>
                <w:szCs w:val="22"/>
              </w:rPr>
              <w:t xml:space="preserve"> </w:t>
            </w:r>
            <w:r w:rsidR="00414399">
              <w:rPr>
                <w:rFonts w:ascii="Calibri" w:hAnsi="Calibri"/>
                <w:szCs w:val="22"/>
              </w:rPr>
              <w:t>4</w:t>
            </w:r>
            <w:r w:rsidR="0089543B">
              <w:rPr>
                <w:rFonts w:ascii="Calibri" w:hAnsi="Calibri"/>
                <w:szCs w:val="22"/>
              </w:rPr>
              <w:t xml:space="preserve"> </w:t>
            </w:r>
            <w:r w:rsidR="00C209FE">
              <w:rPr>
                <w:rFonts w:ascii="Calibri" w:hAnsi="Calibri"/>
                <w:szCs w:val="22"/>
              </w:rPr>
              <w:t>of application</w:t>
            </w:r>
            <w:r w:rsidR="0089543B">
              <w:rPr>
                <w:rFonts w:ascii="Calibri" w:hAnsi="Calibri"/>
                <w:szCs w:val="22"/>
              </w:rPr>
              <w:t xml:space="preserve"> 3/201</w:t>
            </w:r>
            <w:r w:rsidR="00414399">
              <w:rPr>
                <w:rFonts w:ascii="Calibri" w:hAnsi="Calibri"/>
                <w:szCs w:val="22"/>
              </w:rPr>
              <w:t>8</w:t>
            </w:r>
            <w:r w:rsidR="0089543B">
              <w:rPr>
                <w:rFonts w:ascii="Calibri" w:hAnsi="Calibri"/>
                <w:szCs w:val="22"/>
              </w:rPr>
              <w:t>/</w:t>
            </w:r>
            <w:r w:rsidR="00117D9F">
              <w:rPr>
                <w:rFonts w:ascii="Calibri" w:hAnsi="Calibri"/>
                <w:szCs w:val="22"/>
              </w:rPr>
              <w:t>0</w:t>
            </w:r>
            <w:r w:rsidR="00414399">
              <w:rPr>
                <w:rFonts w:ascii="Calibri" w:hAnsi="Calibri"/>
                <w:szCs w:val="22"/>
              </w:rPr>
              <w:t>221</w:t>
            </w:r>
            <w:r w:rsidR="00C209FE">
              <w:rPr>
                <w:rFonts w:ascii="Calibri" w:hAnsi="Calibri"/>
                <w:szCs w:val="22"/>
              </w:rPr>
              <w:t xml:space="preserve"> as follows:</w:t>
            </w:r>
          </w:p>
          <w:p w14:paraId="4AF5D3EB" w14:textId="77777777" w:rsidR="00692B60" w:rsidRPr="006C2BFA" w:rsidRDefault="00692B60" w:rsidP="00006E72">
            <w:pPr>
              <w:pStyle w:val="Header"/>
              <w:jc w:val="both"/>
              <w:rPr>
                <w:rFonts w:ascii="Calibri" w:hAnsi="Calibri"/>
                <w:bCs/>
                <w:szCs w:val="22"/>
              </w:rPr>
            </w:pPr>
          </w:p>
        </w:tc>
      </w:tr>
      <w:tr w:rsidR="00612CE1" w:rsidRPr="00D2449B" w14:paraId="1A73085A"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D4D609" w14:textId="244F3F22" w:rsidR="00612CE1" w:rsidRDefault="00612CE1" w:rsidP="00612CE1">
            <w:pPr>
              <w:pStyle w:val="Header"/>
              <w:jc w:val="both"/>
              <w:rPr>
                <w:rFonts w:ascii="Calibri" w:hAnsi="Calibri"/>
                <w:b/>
                <w:szCs w:val="22"/>
              </w:rPr>
            </w:pPr>
            <w:r w:rsidRPr="00612CE1">
              <w:rPr>
                <w:rFonts w:ascii="Calibri" w:hAnsi="Calibri"/>
                <w:b/>
                <w:szCs w:val="22"/>
              </w:rPr>
              <w:t>Condition 0</w:t>
            </w:r>
            <w:r w:rsidR="00414399">
              <w:rPr>
                <w:rFonts w:ascii="Calibri" w:hAnsi="Calibri"/>
                <w:b/>
                <w:szCs w:val="22"/>
              </w:rPr>
              <w:t>4</w:t>
            </w:r>
            <w:r w:rsidR="00E4592E">
              <w:rPr>
                <w:rFonts w:ascii="Calibri" w:hAnsi="Calibri"/>
                <w:b/>
                <w:szCs w:val="22"/>
              </w:rPr>
              <w:t>: (</w:t>
            </w:r>
            <w:r w:rsidR="00993BB0" w:rsidRPr="00B14802">
              <w:rPr>
                <w:rFonts w:asciiTheme="minorHAnsi" w:hAnsiTheme="minorHAnsi" w:cstheme="minorHAnsi"/>
                <w:b/>
                <w:bCs/>
                <w:color w:val="333333"/>
                <w:szCs w:val="22"/>
                <w:lang w:val="en"/>
              </w:rPr>
              <w:t>Historic building Record</w:t>
            </w:r>
            <w:r w:rsidR="00E4592E">
              <w:rPr>
                <w:rFonts w:ascii="Calibri" w:hAnsi="Calibri"/>
                <w:b/>
                <w:szCs w:val="22"/>
              </w:rPr>
              <w:t>)</w:t>
            </w:r>
          </w:p>
          <w:p w14:paraId="1A3B6713" w14:textId="77777777" w:rsidR="006A4C8C" w:rsidRPr="006A4C8C" w:rsidRDefault="001F447B" w:rsidP="006A4C8C">
            <w:pPr>
              <w:pStyle w:val="TableText"/>
              <w:rPr>
                <w:rFonts w:ascii="Calibri" w:hAnsi="Calibri"/>
                <w:sz w:val="18"/>
                <w:szCs w:val="18"/>
              </w:rPr>
            </w:pPr>
            <w:r w:rsidRPr="001F447B">
              <w:rPr>
                <w:rFonts w:asciiTheme="minorHAnsi" w:hAnsiTheme="minorHAnsi" w:cstheme="minorHAnsi"/>
                <w:szCs w:val="22"/>
              </w:rPr>
              <w:t xml:space="preserve"> </w:t>
            </w:r>
            <w:r w:rsidR="006A4C8C" w:rsidRPr="006A4C8C">
              <w:rPr>
                <w:rFonts w:ascii="Calibri" w:hAnsi="Calibri"/>
                <w:sz w:val="18"/>
                <w:szCs w:val="18"/>
              </w:rPr>
              <w:t>No development, site clearance/preparation, or demolition shall take place on the site until the applicant, or their agent or successors in title, has secured the implementation of a programme of building recording. This must be carried out in accordance with a written scheme of investigation, which shall first have been submitted to and agreed in writing by the Local Planning Authority. The programme of works should comprise the creation of a photographic record of the building as set out in "Understanding Historic Buildings" (Historic England 2016). It may build on existing photography but should result in a full photographic coverage, inside and out. A plan showing the location and direction of the photographs and a summary report setting out the details of the recording undertaken should also be provided. The work must be undertaken by an appropriately qualified and experienced professional contractor to the standards and guidance of the Chartered Institute for Archaeologists.</w:t>
            </w:r>
          </w:p>
          <w:p w14:paraId="73EE0F34" w14:textId="77777777" w:rsidR="006A4C8C" w:rsidRPr="006A4C8C" w:rsidRDefault="006A4C8C" w:rsidP="006A4C8C">
            <w:pPr>
              <w:pStyle w:val="TableText"/>
              <w:rPr>
                <w:rFonts w:ascii="Calibri" w:hAnsi="Calibri"/>
                <w:sz w:val="18"/>
                <w:szCs w:val="18"/>
              </w:rPr>
            </w:pPr>
          </w:p>
          <w:p w14:paraId="0ECA2CCA" w14:textId="77777777" w:rsidR="006A4C8C" w:rsidRPr="006A4C8C" w:rsidRDefault="006A4C8C" w:rsidP="006A4C8C">
            <w:pPr>
              <w:pStyle w:val="TableText"/>
              <w:rPr>
                <w:rFonts w:ascii="Calibri" w:hAnsi="Calibri"/>
                <w:sz w:val="18"/>
                <w:szCs w:val="18"/>
              </w:rPr>
            </w:pPr>
            <w:r w:rsidRPr="006A4C8C">
              <w:rPr>
                <w:rFonts w:ascii="Calibri" w:hAnsi="Calibri"/>
                <w:sz w:val="18"/>
                <w:szCs w:val="18"/>
              </w:rPr>
              <w:t>Reason: To ensure and safeguard the recording and inspection of matters of archaeological/historical importance associated with the buildings/site.</w:t>
            </w:r>
          </w:p>
          <w:p w14:paraId="0DB100E0" w14:textId="77777777" w:rsidR="00C304FA" w:rsidRDefault="00C304FA" w:rsidP="0089543B">
            <w:pPr>
              <w:pStyle w:val="Header"/>
              <w:jc w:val="both"/>
              <w:rPr>
                <w:rFonts w:ascii="Calibri" w:hAnsi="Calibri"/>
                <w:szCs w:val="22"/>
              </w:rPr>
            </w:pPr>
          </w:p>
          <w:p w14:paraId="1F299CDA" w14:textId="5F50530B" w:rsidR="00F94BA1" w:rsidRPr="001F447B" w:rsidRDefault="00F94BA1" w:rsidP="0089543B">
            <w:pPr>
              <w:pStyle w:val="Header"/>
              <w:jc w:val="both"/>
              <w:rPr>
                <w:rFonts w:ascii="Calibri" w:hAnsi="Calibri"/>
                <w:szCs w:val="22"/>
              </w:rPr>
            </w:pPr>
            <w:r>
              <w:rPr>
                <w:rFonts w:ascii="Calibri" w:hAnsi="Calibri"/>
                <w:szCs w:val="22"/>
              </w:rPr>
              <w:t>LCC Archaeology have been consulted and recommend that the report is</w:t>
            </w:r>
            <w:r w:rsidR="0013710D">
              <w:rPr>
                <w:rFonts w:ascii="Calibri" w:hAnsi="Calibri"/>
                <w:szCs w:val="22"/>
              </w:rPr>
              <w:t xml:space="preserve"> </w:t>
            </w:r>
            <w:proofErr w:type="gramStart"/>
            <w:r>
              <w:rPr>
                <w:rFonts w:ascii="Calibri" w:hAnsi="Calibri"/>
                <w:szCs w:val="22"/>
              </w:rPr>
              <w:t>accepted</w:t>
            </w:r>
            <w:proofErr w:type="gramEnd"/>
            <w:r>
              <w:rPr>
                <w:rFonts w:ascii="Calibri" w:hAnsi="Calibri"/>
                <w:szCs w:val="22"/>
              </w:rPr>
              <w:t xml:space="preserve"> and the condition discharged. </w:t>
            </w:r>
          </w:p>
        </w:tc>
      </w:tr>
      <w:tr w:rsidR="00612CE1" w:rsidRPr="00D2449B" w14:paraId="00D6175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141E2A" w14:textId="77777777" w:rsidR="00006E72" w:rsidRPr="00612CE1" w:rsidRDefault="00006E72" w:rsidP="0089543B">
            <w:pPr>
              <w:pStyle w:val="Header"/>
              <w:jc w:val="both"/>
              <w:rPr>
                <w:rFonts w:ascii="Calibri" w:hAnsi="Calibri"/>
                <w:b/>
                <w:szCs w:val="22"/>
              </w:rPr>
            </w:pPr>
          </w:p>
        </w:tc>
      </w:tr>
      <w:tr w:rsidR="00E4592E" w:rsidRPr="00D2449B" w14:paraId="7F9124A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491AAD" w14:textId="77777777" w:rsidR="00E4592E" w:rsidRPr="00E4592E" w:rsidRDefault="00E4592E" w:rsidP="0089543B">
            <w:pPr>
              <w:pStyle w:val="Header"/>
              <w:jc w:val="both"/>
              <w:rPr>
                <w:rFonts w:ascii="Calibri" w:hAnsi="Calibri"/>
                <w:color w:val="FF0000"/>
                <w:szCs w:val="22"/>
              </w:rPr>
            </w:pPr>
          </w:p>
        </w:tc>
      </w:tr>
      <w:tr w:rsidR="00EC23C7" w:rsidRPr="00D2449B" w14:paraId="7001FEFE"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3917A3" w14:textId="77777777" w:rsidR="00EC23C7" w:rsidRPr="00D2449B" w:rsidRDefault="00EC23C7">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4CCA83" w14:textId="7AE70C6E" w:rsidR="00EC23C7" w:rsidRPr="00D2449B" w:rsidRDefault="007E0D23" w:rsidP="00DD3C3D">
            <w:pPr>
              <w:rPr>
                <w:rFonts w:ascii="Calibri" w:hAnsi="Calibri"/>
                <w:bCs/>
                <w:szCs w:val="22"/>
              </w:rPr>
            </w:pPr>
            <w:r>
              <w:rPr>
                <w:rFonts w:ascii="Calibri" w:hAnsi="Calibri"/>
                <w:bCs/>
                <w:szCs w:val="22"/>
              </w:rPr>
              <w:t>That c</w:t>
            </w:r>
            <w:r w:rsidR="00EC23C7" w:rsidRPr="00D2449B">
              <w:rPr>
                <w:rFonts w:ascii="Calibri" w:hAnsi="Calibri"/>
                <w:bCs/>
                <w:szCs w:val="22"/>
              </w:rPr>
              <w:t>ondition</w:t>
            </w:r>
            <w:r w:rsidR="001F447B">
              <w:rPr>
                <w:rFonts w:ascii="Calibri" w:hAnsi="Calibri"/>
                <w:bCs/>
                <w:szCs w:val="22"/>
              </w:rPr>
              <w:t xml:space="preserve"> </w:t>
            </w:r>
            <w:r w:rsidR="00414399">
              <w:rPr>
                <w:rFonts w:ascii="Calibri" w:hAnsi="Calibri"/>
                <w:bCs/>
                <w:szCs w:val="22"/>
              </w:rPr>
              <w:t>4</w:t>
            </w:r>
            <w:r w:rsidR="001F447B">
              <w:rPr>
                <w:rFonts w:ascii="Calibri" w:hAnsi="Calibri"/>
                <w:bCs/>
                <w:szCs w:val="22"/>
              </w:rPr>
              <w:t xml:space="preserve"> be fully discharged.</w:t>
            </w:r>
          </w:p>
        </w:tc>
      </w:tr>
    </w:tbl>
    <w:p w14:paraId="17A05CC6" w14:textId="77777777" w:rsidR="0031197A" w:rsidRPr="00D2449B" w:rsidRDefault="009C7EB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52EC"/>
    <w:multiLevelType w:val="hybridMultilevel"/>
    <w:tmpl w:val="F496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DA09C2"/>
    <w:multiLevelType w:val="hybridMultilevel"/>
    <w:tmpl w:val="FC96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E72"/>
    <w:rsid w:val="00035276"/>
    <w:rsid w:val="00054572"/>
    <w:rsid w:val="00117D9F"/>
    <w:rsid w:val="001264F9"/>
    <w:rsid w:val="001335C5"/>
    <w:rsid w:val="0013710D"/>
    <w:rsid w:val="001A521E"/>
    <w:rsid w:val="001D4F7A"/>
    <w:rsid w:val="001F447B"/>
    <w:rsid w:val="00250879"/>
    <w:rsid w:val="00276C38"/>
    <w:rsid w:val="00295AF7"/>
    <w:rsid w:val="002A01CF"/>
    <w:rsid w:val="00363A2D"/>
    <w:rsid w:val="00414399"/>
    <w:rsid w:val="00476825"/>
    <w:rsid w:val="004A5EA9"/>
    <w:rsid w:val="0051381A"/>
    <w:rsid w:val="00612CE1"/>
    <w:rsid w:val="00692B60"/>
    <w:rsid w:val="006A4C8C"/>
    <w:rsid w:val="006C2BFA"/>
    <w:rsid w:val="0070054B"/>
    <w:rsid w:val="00776AE2"/>
    <w:rsid w:val="007A4CB4"/>
    <w:rsid w:val="007E0D23"/>
    <w:rsid w:val="0089543B"/>
    <w:rsid w:val="0089665E"/>
    <w:rsid w:val="008A28C8"/>
    <w:rsid w:val="009069DD"/>
    <w:rsid w:val="0096506B"/>
    <w:rsid w:val="00993BB0"/>
    <w:rsid w:val="009C7EB5"/>
    <w:rsid w:val="00A579BB"/>
    <w:rsid w:val="00A63D55"/>
    <w:rsid w:val="00A95D89"/>
    <w:rsid w:val="00B14802"/>
    <w:rsid w:val="00BD3F03"/>
    <w:rsid w:val="00BE4A8D"/>
    <w:rsid w:val="00C209FE"/>
    <w:rsid w:val="00C304FA"/>
    <w:rsid w:val="00C618DB"/>
    <w:rsid w:val="00CA03C6"/>
    <w:rsid w:val="00D2449B"/>
    <w:rsid w:val="00DD3C3D"/>
    <w:rsid w:val="00DD62F6"/>
    <w:rsid w:val="00E4592E"/>
    <w:rsid w:val="00E66534"/>
    <w:rsid w:val="00EA09F9"/>
    <w:rsid w:val="00EC23C7"/>
    <w:rsid w:val="00F94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B93E"/>
  <w15:docId w15:val="{F874457D-2D6B-4B8A-ACC5-FA1D1B2A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363A2D"/>
    <w:pPr>
      <w:autoSpaceDE w:val="0"/>
      <w:autoSpaceDN w:val="0"/>
      <w:adjustRightInd w:val="0"/>
      <w:spacing w:after="0" w:line="240" w:lineRule="auto"/>
    </w:pPr>
    <w:rPr>
      <w:rFonts w:ascii="Arial" w:hAnsi="Arial" w:cs="Arial"/>
      <w:color w:val="000000"/>
      <w:sz w:val="24"/>
      <w:szCs w:val="24"/>
    </w:rPr>
  </w:style>
  <w:style w:type="paragraph" w:customStyle="1" w:styleId="TableText">
    <w:name w:val="Table Text"/>
    <w:basedOn w:val="Normal"/>
    <w:rsid w:val="00476825"/>
    <w:pPr>
      <w:jc w:val="both"/>
      <w:textAlignment w:val="auto"/>
    </w:pPr>
    <w:rPr>
      <w:rFonts w:ascii="Times New Roman" w:hAnsi="Times New Roman"/>
    </w:rPr>
  </w:style>
  <w:style w:type="character" w:styleId="Strong">
    <w:name w:val="Strong"/>
    <w:basedOn w:val="DefaultParagraphFont"/>
    <w:uiPriority w:val="22"/>
    <w:qFormat/>
    <w:rsid w:val="00993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08763">
      <w:bodyDiv w:val="1"/>
      <w:marLeft w:val="0"/>
      <w:marRight w:val="0"/>
      <w:marTop w:val="0"/>
      <w:marBottom w:val="0"/>
      <w:divBdr>
        <w:top w:val="none" w:sz="0" w:space="0" w:color="auto"/>
        <w:left w:val="none" w:sz="0" w:space="0" w:color="auto"/>
        <w:bottom w:val="none" w:sz="0" w:space="0" w:color="auto"/>
        <w:right w:val="none" w:sz="0" w:space="0" w:color="auto"/>
      </w:divBdr>
    </w:div>
    <w:div w:id="164465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1EFF-A660-4018-AD32-FEAC380C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2021-04-30T15:08:00Z</dcterms:created>
  <dcterms:modified xsi:type="dcterms:W3CDTF">2021-04-30T15:08:00Z</dcterms:modified>
</cp:coreProperties>
</file>