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7499"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0F62CA7B" w14:textId="77777777">
        <w:trPr>
          <w:cantSplit/>
        </w:trPr>
        <w:tc>
          <w:tcPr>
            <w:tcW w:w="7000" w:type="dxa"/>
            <w:gridSpan w:val="4"/>
          </w:tcPr>
          <w:p w14:paraId="13C8CA15"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18FD3975" w14:textId="77777777" w:rsidR="00286D33" w:rsidRPr="00A51903" w:rsidRDefault="00286D33">
            <w:pPr>
              <w:pStyle w:val="DefaultText"/>
              <w:rPr>
                <w:rFonts w:ascii="Calibri" w:hAnsi="Calibri"/>
                <w:sz w:val="22"/>
                <w:szCs w:val="22"/>
              </w:rPr>
            </w:pPr>
          </w:p>
        </w:tc>
        <w:tc>
          <w:tcPr>
            <w:tcW w:w="1718" w:type="dxa"/>
          </w:tcPr>
          <w:p w14:paraId="45920F53" w14:textId="77777777" w:rsidR="00286D33" w:rsidRPr="00A51903" w:rsidRDefault="00286D33">
            <w:pPr>
              <w:pStyle w:val="DefaultText"/>
              <w:rPr>
                <w:rFonts w:ascii="Calibri" w:hAnsi="Calibri"/>
                <w:sz w:val="22"/>
                <w:szCs w:val="22"/>
              </w:rPr>
            </w:pPr>
          </w:p>
        </w:tc>
      </w:tr>
      <w:tr w:rsidR="00286D33" w:rsidRPr="00773CA4" w14:paraId="0892F8DC" w14:textId="77777777">
        <w:trPr>
          <w:cantSplit/>
        </w:trPr>
        <w:tc>
          <w:tcPr>
            <w:tcW w:w="4124" w:type="dxa"/>
            <w:gridSpan w:val="2"/>
          </w:tcPr>
          <w:p w14:paraId="5BFE96AA"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50E6EA9F" w14:textId="77777777" w:rsidR="00286D33" w:rsidRPr="00A51903" w:rsidRDefault="00286D33">
            <w:pPr>
              <w:pStyle w:val="DefaultText"/>
              <w:rPr>
                <w:rFonts w:ascii="Calibri" w:hAnsi="Calibri"/>
                <w:sz w:val="22"/>
                <w:szCs w:val="22"/>
              </w:rPr>
            </w:pPr>
          </w:p>
        </w:tc>
        <w:tc>
          <w:tcPr>
            <w:tcW w:w="1415" w:type="dxa"/>
          </w:tcPr>
          <w:p w14:paraId="45C3C10F" w14:textId="77777777" w:rsidR="00286D33" w:rsidRPr="00A51903" w:rsidRDefault="00286D33">
            <w:pPr>
              <w:pStyle w:val="DefaultText"/>
              <w:rPr>
                <w:rFonts w:ascii="Calibri" w:hAnsi="Calibri"/>
                <w:sz w:val="22"/>
                <w:szCs w:val="22"/>
              </w:rPr>
            </w:pPr>
          </w:p>
        </w:tc>
        <w:tc>
          <w:tcPr>
            <w:tcW w:w="1713" w:type="dxa"/>
          </w:tcPr>
          <w:p w14:paraId="01D23A7D" w14:textId="77777777" w:rsidR="00286D33" w:rsidRPr="00A51903" w:rsidRDefault="00286D33">
            <w:pPr>
              <w:pStyle w:val="DefaultText"/>
              <w:rPr>
                <w:rFonts w:ascii="Calibri" w:hAnsi="Calibri"/>
                <w:sz w:val="22"/>
                <w:szCs w:val="22"/>
              </w:rPr>
            </w:pPr>
          </w:p>
        </w:tc>
        <w:tc>
          <w:tcPr>
            <w:tcW w:w="1718" w:type="dxa"/>
          </w:tcPr>
          <w:p w14:paraId="791A7F4F" w14:textId="77777777" w:rsidR="00286D33" w:rsidRPr="00A51903" w:rsidRDefault="00286D33">
            <w:pPr>
              <w:pStyle w:val="DefaultText"/>
              <w:rPr>
                <w:rFonts w:ascii="Calibri" w:hAnsi="Calibri"/>
                <w:sz w:val="22"/>
                <w:szCs w:val="22"/>
              </w:rPr>
            </w:pPr>
          </w:p>
        </w:tc>
      </w:tr>
      <w:tr w:rsidR="00A27BA2" w:rsidRPr="00773CA4" w14:paraId="32F6AC5F" w14:textId="77777777" w:rsidTr="00F731E3">
        <w:trPr>
          <w:cantSplit/>
        </w:trPr>
        <w:tc>
          <w:tcPr>
            <w:tcW w:w="7000" w:type="dxa"/>
            <w:gridSpan w:val="4"/>
          </w:tcPr>
          <w:p w14:paraId="0961BD68"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05ABFC14" w14:textId="77777777" w:rsidR="00A27BA2" w:rsidRPr="00A51903" w:rsidRDefault="00A27BA2">
            <w:pPr>
              <w:pStyle w:val="DefaultText"/>
              <w:rPr>
                <w:rFonts w:ascii="Calibri" w:hAnsi="Calibri"/>
                <w:sz w:val="22"/>
                <w:szCs w:val="22"/>
              </w:rPr>
            </w:pPr>
          </w:p>
        </w:tc>
        <w:tc>
          <w:tcPr>
            <w:tcW w:w="1718" w:type="dxa"/>
          </w:tcPr>
          <w:p w14:paraId="31F22EB5" w14:textId="77777777" w:rsidR="00A27BA2" w:rsidRPr="00A51903" w:rsidRDefault="00A27BA2">
            <w:pPr>
              <w:pStyle w:val="DefaultText"/>
              <w:rPr>
                <w:rFonts w:ascii="Calibri" w:hAnsi="Calibri"/>
                <w:sz w:val="22"/>
                <w:szCs w:val="22"/>
              </w:rPr>
            </w:pPr>
          </w:p>
        </w:tc>
      </w:tr>
      <w:tr w:rsidR="00A51903" w:rsidRPr="00773CA4" w14:paraId="6DBBD9EB" w14:textId="77777777" w:rsidTr="004508C1">
        <w:trPr>
          <w:cantSplit/>
        </w:trPr>
        <w:tc>
          <w:tcPr>
            <w:tcW w:w="10431" w:type="dxa"/>
            <w:gridSpan w:val="6"/>
            <w:tcBorders>
              <w:bottom w:val="single" w:sz="6" w:space="0" w:color="auto"/>
            </w:tcBorders>
          </w:tcPr>
          <w:p w14:paraId="3C3F9174"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7CD5C79D" w14:textId="77777777">
        <w:trPr>
          <w:cantSplit/>
        </w:trPr>
        <w:tc>
          <w:tcPr>
            <w:tcW w:w="10431" w:type="dxa"/>
            <w:gridSpan w:val="6"/>
          </w:tcPr>
          <w:p w14:paraId="5AA3F0D9"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5E5BA500" w14:textId="77777777" w:rsidR="00286D33" w:rsidRPr="00A51903" w:rsidRDefault="00286D33">
            <w:pPr>
              <w:pStyle w:val="TableText"/>
              <w:rPr>
                <w:rFonts w:ascii="Calibri" w:hAnsi="Calibri"/>
                <w:sz w:val="22"/>
                <w:szCs w:val="22"/>
              </w:rPr>
            </w:pPr>
          </w:p>
        </w:tc>
      </w:tr>
      <w:tr w:rsidR="00286D33" w:rsidRPr="00773CA4" w14:paraId="023890F5" w14:textId="77777777">
        <w:trPr>
          <w:cantSplit/>
        </w:trPr>
        <w:tc>
          <w:tcPr>
            <w:tcW w:w="10431" w:type="dxa"/>
            <w:gridSpan w:val="6"/>
          </w:tcPr>
          <w:p w14:paraId="3057D157"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3406C176"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04178A64" w14:textId="77777777">
        <w:trPr>
          <w:cantSplit/>
        </w:trPr>
        <w:tc>
          <w:tcPr>
            <w:tcW w:w="2411" w:type="dxa"/>
          </w:tcPr>
          <w:p w14:paraId="4F1DA640"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3F7FB547" w14:textId="58A60471" w:rsidR="00286D33" w:rsidRPr="00A51903" w:rsidRDefault="00CF1037">
            <w:pPr>
              <w:pStyle w:val="DefaultText"/>
              <w:rPr>
                <w:rFonts w:ascii="Calibri" w:hAnsi="Calibri"/>
                <w:sz w:val="22"/>
                <w:szCs w:val="22"/>
              </w:rPr>
            </w:pPr>
            <w:r>
              <w:rPr>
                <w:rFonts w:ascii="Calibri" w:hAnsi="Calibri"/>
                <w:sz w:val="22"/>
                <w:szCs w:val="22"/>
              </w:rPr>
              <w:t>3/2021/0322</w:t>
            </w:r>
          </w:p>
        </w:tc>
        <w:tc>
          <w:tcPr>
            <w:tcW w:w="1415" w:type="dxa"/>
          </w:tcPr>
          <w:p w14:paraId="215A2EF9" w14:textId="77777777" w:rsidR="00286D33" w:rsidRPr="00A51903" w:rsidRDefault="00286D33">
            <w:pPr>
              <w:pStyle w:val="DefaultText"/>
              <w:rPr>
                <w:rFonts w:ascii="Calibri" w:hAnsi="Calibri"/>
                <w:sz w:val="22"/>
                <w:szCs w:val="22"/>
              </w:rPr>
            </w:pPr>
          </w:p>
        </w:tc>
        <w:tc>
          <w:tcPr>
            <w:tcW w:w="1713" w:type="dxa"/>
          </w:tcPr>
          <w:p w14:paraId="1BC8D98E" w14:textId="77777777" w:rsidR="00286D33" w:rsidRPr="00A51903" w:rsidRDefault="00286D33">
            <w:pPr>
              <w:pStyle w:val="DefaultText"/>
              <w:rPr>
                <w:rFonts w:ascii="Calibri" w:hAnsi="Calibri"/>
                <w:sz w:val="22"/>
                <w:szCs w:val="22"/>
              </w:rPr>
            </w:pPr>
          </w:p>
        </w:tc>
        <w:tc>
          <w:tcPr>
            <w:tcW w:w="1718" w:type="dxa"/>
          </w:tcPr>
          <w:p w14:paraId="034EE0ED" w14:textId="77777777" w:rsidR="00286D33" w:rsidRPr="00A51903" w:rsidRDefault="00286D33">
            <w:pPr>
              <w:pStyle w:val="DefaultText"/>
              <w:rPr>
                <w:rFonts w:ascii="Calibri" w:hAnsi="Calibri"/>
                <w:sz w:val="22"/>
                <w:szCs w:val="22"/>
              </w:rPr>
            </w:pPr>
          </w:p>
        </w:tc>
      </w:tr>
      <w:tr w:rsidR="00286D33" w:rsidRPr="00773CA4" w14:paraId="64DC4FBC" w14:textId="77777777">
        <w:trPr>
          <w:cantSplit/>
        </w:trPr>
        <w:tc>
          <w:tcPr>
            <w:tcW w:w="2411" w:type="dxa"/>
          </w:tcPr>
          <w:p w14:paraId="1624CAD7"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1C866088" w14:textId="0A3CAEA3" w:rsidR="00286D33" w:rsidRPr="00A51903" w:rsidRDefault="00CF1037">
            <w:pPr>
              <w:pStyle w:val="DefaultText"/>
              <w:rPr>
                <w:rFonts w:ascii="Calibri" w:hAnsi="Calibri"/>
                <w:sz w:val="22"/>
                <w:szCs w:val="22"/>
              </w:rPr>
            </w:pPr>
            <w:r>
              <w:rPr>
                <w:rFonts w:ascii="Calibri" w:hAnsi="Calibri"/>
                <w:sz w:val="22"/>
                <w:szCs w:val="22"/>
              </w:rPr>
              <w:t>21 May 2021</w:t>
            </w:r>
          </w:p>
        </w:tc>
        <w:tc>
          <w:tcPr>
            <w:tcW w:w="1415" w:type="dxa"/>
          </w:tcPr>
          <w:p w14:paraId="6A32021B" w14:textId="77777777" w:rsidR="00286D33" w:rsidRPr="00A51903" w:rsidRDefault="00286D33">
            <w:pPr>
              <w:pStyle w:val="DefaultText"/>
              <w:rPr>
                <w:rFonts w:ascii="Calibri" w:hAnsi="Calibri"/>
                <w:sz w:val="22"/>
                <w:szCs w:val="22"/>
              </w:rPr>
            </w:pPr>
          </w:p>
        </w:tc>
        <w:tc>
          <w:tcPr>
            <w:tcW w:w="1713" w:type="dxa"/>
          </w:tcPr>
          <w:p w14:paraId="1B87ACF3" w14:textId="77777777" w:rsidR="00286D33" w:rsidRPr="00A51903" w:rsidRDefault="00286D33">
            <w:pPr>
              <w:pStyle w:val="DefaultText"/>
              <w:rPr>
                <w:rFonts w:ascii="Calibri" w:hAnsi="Calibri"/>
                <w:sz w:val="22"/>
                <w:szCs w:val="22"/>
              </w:rPr>
            </w:pPr>
          </w:p>
        </w:tc>
        <w:tc>
          <w:tcPr>
            <w:tcW w:w="1718" w:type="dxa"/>
          </w:tcPr>
          <w:p w14:paraId="3F02AE0F" w14:textId="77777777" w:rsidR="00286D33" w:rsidRPr="00A51903" w:rsidRDefault="00286D33">
            <w:pPr>
              <w:pStyle w:val="DefaultText"/>
              <w:rPr>
                <w:rFonts w:ascii="Calibri" w:hAnsi="Calibri"/>
                <w:sz w:val="22"/>
                <w:szCs w:val="22"/>
              </w:rPr>
            </w:pPr>
          </w:p>
        </w:tc>
      </w:tr>
      <w:tr w:rsidR="00286D33" w:rsidRPr="00773CA4" w14:paraId="14FDB79B" w14:textId="77777777">
        <w:trPr>
          <w:cantSplit/>
        </w:trPr>
        <w:tc>
          <w:tcPr>
            <w:tcW w:w="2411" w:type="dxa"/>
          </w:tcPr>
          <w:p w14:paraId="72EBDAC7"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5D34EB51" w14:textId="7C61A9C6" w:rsidR="00286D33" w:rsidRPr="00A51903" w:rsidRDefault="00CF1037">
            <w:pPr>
              <w:pStyle w:val="DefaultText"/>
              <w:rPr>
                <w:rFonts w:ascii="Calibri" w:hAnsi="Calibri"/>
                <w:sz w:val="22"/>
                <w:szCs w:val="22"/>
              </w:rPr>
            </w:pPr>
            <w:r>
              <w:rPr>
                <w:rFonts w:ascii="Calibri" w:hAnsi="Calibri"/>
                <w:sz w:val="22"/>
                <w:szCs w:val="22"/>
              </w:rPr>
              <w:t>29 April 2021</w:t>
            </w:r>
          </w:p>
        </w:tc>
        <w:tc>
          <w:tcPr>
            <w:tcW w:w="1415" w:type="dxa"/>
          </w:tcPr>
          <w:p w14:paraId="52347956" w14:textId="77777777" w:rsidR="00286D33" w:rsidRPr="00A51903" w:rsidRDefault="00286D33">
            <w:pPr>
              <w:pStyle w:val="DefaultText"/>
              <w:rPr>
                <w:rFonts w:ascii="Calibri" w:hAnsi="Calibri"/>
                <w:sz w:val="22"/>
                <w:szCs w:val="22"/>
              </w:rPr>
            </w:pPr>
          </w:p>
        </w:tc>
        <w:tc>
          <w:tcPr>
            <w:tcW w:w="1713" w:type="dxa"/>
          </w:tcPr>
          <w:p w14:paraId="421FBC32" w14:textId="77777777" w:rsidR="00286D33" w:rsidRPr="00A51903" w:rsidRDefault="00286D33">
            <w:pPr>
              <w:pStyle w:val="DefaultText"/>
              <w:rPr>
                <w:rFonts w:ascii="Calibri" w:hAnsi="Calibri"/>
                <w:sz w:val="22"/>
                <w:szCs w:val="22"/>
              </w:rPr>
            </w:pPr>
          </w:p>
        </w:tc>
        <w:tc>
          <w:tcPr>
            <w:tcW w:w="1718" w:type="dxa"/>
          </w:tcPr>
          <w:p w14:paraId="5683AFD7" w14:textId="77777777" w:rsidR="00286D33" w:rsidRPr="00A51903" w:rsidRDefault="00286D33">
            <w:pPr>
              <w:pStyle w:val="DefaultText"/>
              <w:rPr>
                <w:rFonts w:ascii="Calibri" w:hAnsi="Calibri"/>
                <w:sz w:val="22"/>
                <w:szCs w:val="22"/>
              </w:rPr>
            </w:pPr>
          </w:p>
        </w:tc>
      </w:tr>
      <w:tr w:rsidR="00286D33" w:rsidRPr="00773CA4" w14:paraId="20CCB7A9" w14:textId="77777777">
        <w:trPr>
          <w:cantSplit/>
        </w:trPr>
        <w:tc>
          <w:tcPr>
            <w:tcW w:w="10431" w:type="dxa"/>
            <w:gridSpan w:val="6"/>
          </w:tcPr>
          <w:p w14:paraId="64796962" w14:textId="77777777" w:rsidR="00286D33" w:rsidRPr="00A51903" w:rsidRDefault="00286D33">
            <w:pPr>
              <w:pStyle w:val="DefaultText"/>
              <w:rPr>
                <w:rFonts w:ascii="Calibri" w:hAnsi="Calibri"/>
                <w:sz w:val="22"/>
                <w:szCs w:val="22"/>
              </w:rPr>
            </w:pPr>
          </w:p>
        </w:tc>
      </w:tr>
      <w:tr w:rsidR="00286D33" w:rsidRPr="00773CA4" w14:paraId="16977138" w14:textId="77777777">
        <w:trPr>
          <w:cantSplit/>
        </w:trPr>
        <w:tc>
          <w:tcPr>
            <w:tcW w:w="2411" w:type="dxa"/>
          </w:tcPr>
          <w:p w14:paraId="68AE86D0"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0A76D127" w14:textId="77777777" w:rsidR="00286D33" w:rsidRPr="00A51903" w:rsidRDefault="00286D33">
            <w:pPr>
              <w:pStyle w:val="DefaultText"/>
              <w:rPr>
                <w:rFonts w:ascii="Calibri" w:hAnsi="Calibri"/>
                <w:sz w:val="22"/>
                <w:szCs w:val="22"/>
              </w:rPr>
            </w:pPr>
          </w:p>
        </w:tc>
        <w:tc>
          <w:tcPr>
            <w:tcW w:w="1461" w:type="dxa"/>
          </w:tcPr>
          <w:p w14:paraId="0B4274C0" w14:textId="77777777" w:rsidR="00286D33" w:rsidRPr="00A51903" w:rsidRDefault="00286D33">
            <w:pPr>
              <w:pStyle w:val="DefaultText"/>
              <w:rPr>
                <w:rFonts w:ascii="Calibri" w:hAnsi="Calibri"/>
                <w:sz w:val="22"/>
                <w:szCs w:val="22"/>
              </w:rPr>
            </w:pPr>
          </w:p>
        </w:tc>
        <w:tc>
          <w:tcPr>
            <w:tcW w:w="1415" w:type="dxa"/>
          </w:tcPr>
          <w:p w14:paraId="0F85AA57"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15E4951D" w14:textId="77777777" w:rsidR="00286D33" w:rsidRPr="00A51903" w:rsidRDefault="00286D33">
            <w:pPr>
              <w:pStyle w:val="DefaultText"/>
              <w:rPr>
                <w:rFonts w:ascii="Calibri" w:hAnsi="Calibri"/>
                <w:sz w:val="22"/>
                <w:szCs w:val="22"/>
              </w:rPr>
            </w:pPr>
          </w:p>
        </w:tc>
        <w:tc>
          <w:tcPr>
            <w:tcW w:w="1718" w:type="dxa"/>
          </w:tcPr>
          <w:p w14:paraId="7D393447" w14:textId="77777777" w:rsidR="00286D33" w:rsidRPr="00A51903" w:rsidRDefault="00286D33">
            <w:pPr>
              <w:pStyle w:val="DefaultText"/>
              <w:rPr>
                <w:rFonts w:ascii="Calibri" w:hAnsi="Calibri"/>
                <w:sz w:val="22"/>
                <w:szCs w:val="22"/>
              </w:rPr>
            </w:pPr>
          </w:p>
        </w:tc>
      </w:tr>
      <w:tr w:rsidR="00286D33" w:rsidRPr="00773CA4" w14:paraId="68A1FDFD" w14:textId="77777777">
        <w:trPr>
          <w:cantSplit/>
        </w:trPr>
        <w:tc>
          <w:tcPr>
            <w:tcW w:w="4124" w:type="dxa"/>
            <w:gridSpan w:val="2"/>
            <w:vMerge w:val="restart"/>
            <w:tcBorders>
              <w:bottom w:val="single" w:sz="4" w:space="0" w:color="auto"/>
            </w:tcBorders>
          </w:tcPr>
          <w:p w14:paraId="4ADF3AB3" w14:textId="2BEB9493" w:rsidR="00286D33" w:rsidRPr="00A51903" w:rsidRDefault="00CF1037">
            <w:pPr>
              <w:pStyle w:val="DefaultText"/>
              <w:rPr>
                <w:rFonts w:ascii="Calibri" w:hAnsi="Calibri"/>
                <w:sz w:val="22"/>
                <w:szCs w:val="22"/>
              </w:rPr>
            </w:pPr>
            <w:r>
              <w:rPr>
                <w:rFonts w:ascii="Calibri" w:hAnsi="Calibri"/>
                <w:sz w:val="22"/>
                <w:szCs w:val="22"/>
              </w:rPr>
              <w:t>Mr George Devers</w:t>
            </w:r>
          </w:p>
          <w:p w14:paraId="273303D7" w14:textId="77777777" w:rsidR="00CF1037" w:rsidRDefault="00CF1037">
            <w:pPr>
              <w:pStyle w:val="DefaultText"/>
              <w:rPr>
                <w:rFonts w:ascii="Calibri" w:hAnsi="Calibri"/>
                <w:sz w:val="22"/>
                <w:szCs w:val="22"/>
              </w:rPr>
            </w:pPr>
            <w:r>
              <w:rPr>
                <w:rFonts w:ascii="Calibri" w:hAnsi="Calibri"/>
                <w:sz w:val="22"/>
                <w:szCs w:val="22"/>
              </w:rPr>
              <w:t>Devers Construction Ltd</w:t>
            </w:r>
          </w:p>
          <w:p w14:paraId="54B7477D" w14:textId="77777777" w:rsidR="00CF1037" w:rsidRDefault="00CF1037">
            <w:pPr>
              <w:pStyle w:val="DefaultText"/>
              <w:rPr>
                <w:rFonts w:ascii="Calibri" w:hAnsi="Calibri"/>
                <w:sz w:val="22"/>
                <w:szCs w:val="22"/>
              </w:rPr>
            </w:pPr>
            <w:r>
              <w:rPr>
                <w:rFonts w:ascii="Calibri" w:hAnsi="Calibri"/>
                <w:sz w:val="22"/>
                <w:szCs w:val="22"/>
              </w:rPr>
              <w:t>111 Cornwallis Road</w:t>
            </w:r>
          </w:p>
          <w:p w14:paraId="70D4565E" w14:textId="77777777" w:rsidR="00CF1037" w:rsidRDefault="00CF1037">
            <w:pPr>
              <w:pStyle w:val="DefaultText"/>
              <w:rPr>
                <w:rFonts w:ascii="Calibri" w:hAnsi="Calibri"/>
                <w:sz w:val="22"/>
                <w:szCs w:val="22"/>
              </w:rPr>
            </w:pPr>
            <w:r>
              <w:rPr>
                <w:rFonts w:ascii="Calibri" w:hAnsi="Calibri"/>
                <w:sz w:val="22"/>
                <w:szCs w:val="22"/>
              </w:rPr>
              <w:t>London</w:t>
            </w:r>
          </w:p>
          <w:p w14:paraId="70DBB832" w14:textId="1D025A7F" w:rsidR="00286D33" w:rsidRPr="00A51903" w:rsidRDefault="00CF1037">
            <w:pPr>
              <w:pStyle w:val="DefaultText"/>
              <w:rPr>
                <w:rFonts w:ascii="Calibri" w:hAnsi="Calibri"/>
                <w:sz w:val="22"/>
                <w:szCs w:val="22"/>
              </w:rPr>
            </w:pPr>
            <w:r>
              <w:rPr>
                <w:rFonts w:ascii="Calibri" w:hAnsi="Calibri"/>
                <w:sz w:val="22"/>
                <w:szCs w:val="22"/>
              </w:rPr>
              <w:t>N19 4LQ</w:t>
            </w:r>
          </w:p>
        </w:tc>
        <w:tc>
          <w:tcPr>
            <w:tcW w:w="1461" w:type="dxa"/>
          </w:tcPr>
          <w:p w14:paraId="383647D5"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156E7EFD" w14:textId="7DAAEEC3" w:rsidR="00286D33" w:rsidRPr="00A51903" w:rsidRDefault="00286D33">
            <w:pPr>
              <w:pStyle w:val="DefaultText"/>
              <w:rPr>
                <w:rFonts w:ascii="Calibri" w:hAnsi="Calibri"/>
                <w:sz w:val="22"/>
                <w:szCs w:val="22"/>
              </w:rPr>
            </w:pPr>
          </w:p>
          <w:p w14:paraId="4B0A63C3" w14:textId="1D0FAEA0" w:rsidR="00286D33" w:rsidRPr="00A51903" w:rsidRDefault="00286D33">
            <w:pPr>
              <w:pStyle w:val="DefaultText"/>
              <w:rPr>
                <w:rFonts w:ascii="Calibri" w:hAnsi="Calibri"/>
                <w:sz w:val="22"/>
                <w:szCs w:val="22"/>
              </w:rPr>
            </w:pPr>
          </w:p>
        </w:tc>
      </w:tr>
      <w:tr w:rsidR="00286D33" w:rsidRPr="00773CA4" w14:paraId="113FFA31" w14:textId="77777777">
        <w:trPr>
          <w:cantSplit/>
        </w:trPr>
        <w:tc>
          <w:tcPr>
            <w:tcW w:w="4124" w:type="dxa"/>
            <w:gridSpan w:val="2"/>
            <w:vMerge/>
            <w:tcBorders>
              <w:bottom w:val="single" w:sz="4" w:space="0" w:color="auto"/>
            </w:tcBorders>
          </w:tcPr>
          <w:p w14:paraId="2999BE0F" w14:textId="77777777" w:rsidR="00286D33" w:rsidRPr="00773CA4" w:rsidRDefault="00286D33">
            <w:pPr>
              <w:pStyle w:val="DefaultText"/>
              <w:rPr>
                <w:rFonts w:ascii="Calibri" w:hAnsi="Calibri"/>
                <w:sz w:val="24"/>
                <w:szCs w:val="24"/>
              </w:rPr>
            </w:pPr>
          </w:p>
        </w:tc>
        <w:tc>
          <w:tcPr>
            <w:tcW w:w="1461" w:type="dxa"/>
          </w:tcPr>
          <w:p w14:paraId="0A1D158D"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18D07C5F" w14:textId="77777777" w:rsidR="00286D33" w:rsidRPr="00773CA4" w:rsidRDefault="00286D33">
            <w:pPr>
              <w:pStyle w:val="DefaultText"/>
              <w:rPr>
                <w:rFonts w:ascii="Calibri" w:hAnsi="Calibri"/>
                <w:sz w:val="24"/>
                <w:szCs w:val="24"/>
              </w:rPr>
            </w:pPr>
          </w:p>
        </w:tc>
      </w:tr>
      <w:tr w:rsidR="00286D33" w:rsidRPr="00773CA4" w14:paraId="0AFFA265" w14:textId="77777777">
        <w:trPr>
          <w:cantSplit/>
        </w:trPr>
        <w:tc>
          <w:tcPr>
            <w:tcW w:w="4124" w:type="dxa"/>
            <w:gridSpan w:val="2"/>
            <w:vMerge/>
            <w:tcBorders>
              <w:bottom w:val="single" w:sz="4" w:space="0" w:color="auto"/>
            </w:tcBorders>
          </w:tcPr>
          <w:p w14:paraId="5E6DEDAF" w14:textId="77777777" w:rsidR="00286D33" w:rsidRPr="00773CA4" w:rsidRDefault="00286D33">
            <w:pPr>
              <w:pStyle w:val="DefaultText"/>
              <w:rPr>
                <w:rFonts w:ascii="Calibri" w:hAnsi="Calibri"/>
                <w:sz w:val="24"/>
                <w:szCs w:val="24"/>
              </w:rPr>
            </w:pPr>
          </w:p>
        </w:tc>
        <w:tc>
          <w:tcPr>
            <w:tcW w:w="1461" w:type="dxa"/>
          </w:tcPr>
          <w:p w14:paraId="3A444225"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7AA4AAC" w14:textId="77777777" w:rsidR="00286D33" w:rsidRPr="00773CA4" w:rsidRDefault="00286D33">
            <w:pPr>
              <w:pStyle w:val="DefaultText"/>
              <w:rPr>
                <w:rFonts w:ascii="Calibri" w:hAnsi="Calibri"/>
                <w:sz w:val="24"/>
                <w:szCs w:val="24"/>
              </w:rPr>
            </w:pPr>
          </w:p>
        </w:tc>
      </w:tr>
      <w:tr w:rsidR="00286D33" w:rsidRPr="00773CA4" w14:paraId="39252B64" w14:textId="77777777">
        <w:trPr>
          <w:cantSplit/>
        </w:trPr>
        <w:tc>
          <w:tcPr>
            <w:tcW w:w="4124" w:type="dxa"/>
            <w:gridSpan w:val="2"/>
            <w:vMerge/>
            <w:tcBorders>
              <w:bottom w:val="single" w:sz="4" w:space="0" w:color="auto"/>
            </w:tcBorders>
          </w:tcPr>
          <w:p w14:paraId="0C05C47A" w14:textId="77777777" w:rsidR="00286D33" w:rsidRPr="00773CA4" w:rsidRDefault="00286D33">
            <w:pPr>
              <w:pStyle w:val="DefaultText"/>
              <w:rPr>
                <w:rFonts w:ascii="Calibri" w:hAnsi="Calibri"/>
                <w:sz w:val="24"/>
                <w:szCs w:val="24"/>
              </w:rPr>
            </w:pPr>
          </w:p>
        </w:tc>
        <w:tc>
          <w:tcPr>
            <w:tcW w:w="1461" w:type="dxa"/>
          </w:tcPr>
          <w:p w14:paraId="544F303F"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CFAB600" w14:textId="77777777" w:rsidR="00286D33" w:rsidRPr="00773CA4" w:rsidRDefault="00286D33">
            <w:pPr>
              <w:pStyle w:val="DefaultText"/>
              <w:rPr>
                <w:rFonts w:ascii="Calibri" w:hAnsi="Calibri"/>
                <w:sz w:val="24"/>
                <w:szCs w:val="24"/>
              </w:rPr>
            </w:pPr>
          </w:p>
        </w:tc>
      </w:tr>
      <w:tr w:rsidR="00286D33" w:rsidRPr="00773CA4" w14:paraId="09294460" w14:textId="77777777">
        <w:trPr>
          <w:cantSplit/>
        </w:trPr>
        <w:tc>
          <w:tcPr>
            <w:tcW w:w="4124" w:type="dxa"/>
            <w:gridSpan w:val="2"/>
            <w:vMerge/>
            <w:tcBorders>
              <w:bottom w:val="single" w:sz="4" w:space="0" w:color="auto"/>
            </w:tcBorders>
          </w:tcPr>
          <w:p w14:paraId="61FE6BE0"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787D5454"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B190031" w14:textId="77777777" w:rsidR="00286D33" w:rsidRPr="00773CA4" w:rsidRDefault="00286D33">
            <w:pPr>
              <w:pStyle w:val="DefaultText"/>
              <w:rPr>
                <w:rFonts w:ascii="Calibri" w:hAnsi="Calibri"/>
                <w:sz w:val="24"/>
                <w:szCs w:val="24"/>
              </w:rPr>
            </w:pPr>
          </w:p>
        </w:tc>
      </w:tr>
    </w:tbl>
    <w:p w14:paraId="0F30D1FF" w14:textId="77777777" w:rsidR="00286D33" w:rsidRPr="00773CA4" w:rsidRDefault="00286D33">
      <w:pPr>
        <w:pStyle w:val="TableText"/>
        <w:rPr>
          <w:rFonts w:ascii="Calibri" w:hAnsi="Calibri"/>
          <w:sz w:val="24"/>
          <w:szCs w:val="24"/>
        </w:rPr>
      </w:pPr>
    </w:p>
    <w:p w14:paraId="5EF4E32D"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10CD740B" w14:textId="77777777">
        <w:trPr>
          <w:gridAfter w:val="1"/>
          <w:wAfter w:w="1466" w:type="dxa"/>
          <w:cantSplit/>
          <w:trHeight w:val="512"/>
        </w:trPr>
        <w:tc>
          <w:tcPr>
            <w:tcW w:w="10353" w:type="dxa"/>
            <w:gridSpan w:val="2"/>
          </w:tcPr>
          <w:p w14:paraId="73BC1062" w14:textId="2569F45A"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CF1037">
              <w:rPr>
                <w:rFonts w:ascii="Calibri" w:hAnsi="Calibri"/>
                <w:sz w:val="24"/>
                <w:szCs w:val="24"/>
              </w:rPr>
              <w:t>Lawful Development Certificate for existing shed (7m x 4m) in the rear garden.</w:t>
            </w:r>
          </w:p>
        </w:tc>
      </w:tr>
      <w:tr w:rsidR="00286D33" w:rsidRPr="00773CA4" w14:paraId="0B934E93" w14:textId="77777777">
        <w:trPr>
          <w:gridAfter w:val="1"/>
          <w:wAfter w:w="1466" w:type="dxa"/>
          <w:cantSplit/>
          <w:trHeight w:val="264"/>
        </w:trPr>
        <w:tc>
          <w:tcPr>
            <w:tcW w:w="988" w:type="dxa"/>
          </w:tcPr>
          <w:p w14:paraId="34E987F6"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7E11CA85" w14:textId="2734269F" w:rsidR="00286D33" w:rsidRPr="00773CA4" w:rsidRDefault="00CF1037">
            <w:pPr>
              <w:pStyle w:val="TableText"/>
              <w:rPr>
                <w:rFonts w:ascii="Calibri" w:hAnsi="Calibri"/>
                <w:sz w:val="24"/>
                <w:szCs w:val="24"/>
              </w:rPr>
            </w:pPr>
            <w:r>
              <w:rPr>
                <w:rFonts w:ascii="Calibri" w:hAnsi="Calibri"/>
                <w:sz w:val="24"/>
                <w:szCs w:val="24"/>
              </w:rPr>
              <w:t>82 Mersey Street Longridge PR3 3RL</w:t>
            </w:r>
          </w:p>
        </w:tc>
      </w:tr>
      <w:tr w:rsidR="00286D33" w:rsidRPr="00773CA4" w14:paraId="591AFAD1" w14:textId="77777777">
        <w:trPr>
          <w:gridAfter w:val="1"/>
          <w:wAfter w:w="1466" w:type="dxa"/>
          <w:cantSplit/>
          <w:trHeight w:val="868"/>
        </w:trPr>
        <w:tc>
          <w:tcPr>
            <w:tcW w:w="10353" w:type="dxa"/>
            <w:gridSpan w:val="2"/>
          </w:tcPr>
          <w:p w14:paraId="2D3A136D"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28081504" w14:textId="77777777" w:rsidR="00286D33" w:rsidRPr="00773CA4" w:rsidRDefault="00286D33">
            <w:pPr>
              <w:jc w:val="both"/>
              <w:rPr>
                <w:rFonts w:ascii="Calibri" w:hAnsi="Calibri"/>
                <w:sz w:val="24"/>
                <w:szCs w:val="24"/>
              </w:rPr>
            </w:pPr>
          </w:p>
        </w:tc>
      </w:tr>
      <w:tr w:rsidR="00286D33" w:rsidRPr="00773CA4" w14:paraId="1805B434" w14:textId="77777777">
        <w:trPr>
          <w:gridAfter w:val="1"/>
          <w:wAfter w:w="1466" w:type="dxa"/>
          <w:cantSplit/>
          <w:trHeight w:val="527"/>
        </w:trPr>
        <w:tc>
          <w:tcPr>
            <w:tcW w:w="988" w:type="dxa"/>
          </w:tcPr>
          <w:p w14:paraId="7B14FEE3"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6F8337EF" w14:textId="31EFCEF9" w:rsidR="00286D33" w:rsidRPr="00773CA4" w:rsidRDefault="00CF1037">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E.</w:t>
            </w:r>
          </w:p>
        </w:tc>
      </w:tr>
      <w:tr w:rsidR="00286D33" w:rsidRPr="00773CA4" w14:paraId="326C36B8" w14:textId="77777777">
        <w:trPr>
          <w:cantSplit/>
          <w:trHeight w:val="527"/>
        </w:trPr>
        <w:tc>
          <w:tcPr>
            <w:tcW w:w="10353" w:type="dxa"/>
            <w:gridSpan w:val="2"/>
          </w:tcPr>
          <w:p w14:paraId="2DDEE36B"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5AC74002" w14:textId="77777777" w:rsidR="00D5674C" w:rsidRDefault="00D5674C" w:rsidP="00D5674C">
            <w:pPr>
              <w:rPr>
                <w:rFonts w:ascii="Calibri" w:hAnsi="Calibri"/>
                <w:b/>
                <w:sz w:val="24"/>
                <w:szCs w:val="24"/>
              </w:rPr>
            </w:pPr>
            <w:r>
              <w:rPr>
                <w:rFonts w:ascii="Calibri" w:hAnsi="Calibri"/>
                <w:b/>
                <w:sz w:val="24"/>
                <w:szCs w:val="24"/>
              </w:rPr>
              <w:t>pp NICOLA HOPKINS</w:t>
            </w:r>
          </w:p>
          <w:p w14:paraId="28EF7926"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06077A47" w14:textId="77777777" w:rsidR="00286D33" w:rsidRPr="00773CA4" w:rsidRDefault="00286D33" w:rsidP="00D5674C">
            <w:pPr>
              <w:rPr>
                <w:rFonts w:ascii="Calibri" w:hAnsi="Calibri"/>
                <w:b/>
                <w:bCs/>
                <w:sz w:val="24"/>
                <w:szCs w:val="24"/>
              </w:rPr>
            </w:pPr>
          </w:p>
        </w:tc>
        <w:tc>
          <w:tcPr>
            <w:tcW w:w="1466" w:type="dxa"/>
          </w:tcPr>
          <w:p w14:paraId="67EAB69B" w14:textId="77777777" w:rsidR="00286D33" w:rsidRPr="00773CA4" w:rsidRDefault="00286D33">
            <w:pPr>
              <w:pStyle w:val="DefaultText"/>
              <w:rPr>
                <w:rFonts w:ascii="Calibri" w:hAnsi="Calibri"/>
                <w:sz w:val="24"/>
                <w:szCs w:val="24"/>
              </w:rPr>
            </w:pPr>
          </w:p>
        </w:tc>
      </w:tr>
      <w:bookmarkEnd w:id="0"/>
    </w:tbl>
    <w:p w14:paraId="7C7C0596" w14:textId="77777777" w:rsidR="00286D33" w:rsidRPr="00773CA4" w:rsidRDefault="00286D33">
      <w:pPr>
        <w:pStyle w:val="TableText"/>
        <w:rPr>
          <w:rFonts w:ascii="Calibri" w:hAnsi="Calibri"/>
          <w:sz w:val="24"/>
          <w:szCs w:val="24"/>
        </w:rPr>
      </w:pPr>
    </w:p>
    <w:p w14:paraId="3CEF360A" w14:textId="77777777" w:rsidR="00286D33" w:rsidRPr="00773CA4" w:rsidRDefault="00286D33">
      <w:pPr>
        <w:pStyle w:val="TableText"/>
        <w:rPr>
          <w:rFonts w:ascii="Calibri" w:hAnsi="Calibri"/>
          <w:sz w:val="24"/>
          <w:szCs w:val="24"/>
        </w:rPr>
      </w:pPr>
    </w:p>
    <w:p w14:paraId="3FF902DC" w14:textId="77777777" w:rsidR="00286D33" w:rsidRPr="00773CA4" w:rsidRDefault="00286D33">
      <w:pPr>
        <w:pStyle w:val="TableText"/>
        <w:rPr>
          <w:rFonts w:ascii="Calibri" w:hAnsi="Calibri"/>
          <w:sz w:val="24"/>
          <w:szCs w:val="24"/>
        </w:rPr>
      </w:pPr>
    </w:p>
    <w:p w14:paraId="4EEF9AF9" w14:textId="77777777" w:rsidR="00286D33" w:rsidRPr="00773CA4" w:rsidRDefault="00286D33">
      <w:pPr>
        <w:pStyle w:val="TableText"/>
        <w:rPr>
          <w:rFonts w:ascii="Calibri" w:hAnsi="Calibri"/>
          <w:sz w:val="24"/>
          <w:szCs w:val="24"/>
        </w:rPr>
      </w:pPr>
    </w:p>
    <w:p w14:paraId="59190F42" w14:textId="77777777" w:rsidR="00286D33" w:rsidRPr="00773CA4" w:rsidRDefault="00286D33">
      <w:pPr>
        <w:pStyle w:val="TableText"/>
        <w:rPr>
          <w:rFonts w:ascii="Calibri" w:hAnsi="Calibri"/>
          <w:sz w:val="24"/>
          <w:szCs w:val="24"/>
        </w:rPr>
      </w:pPr>
    </w:p>
    <w:p w14:paraId="316B37C9" w14:textId="77777777" w:rsidR="00286D33" w:rsidRPr="00773CA4" w:rsidRDefault="00286D33">
      <w:pPr>
        <w:pStyle w:val="TableText"/>
        <w:rPr>
          <w:rFonts w:ascii="Calibri" w:hAnsi="Calibri"/>
          <w:sz w:val="24"/>
          <w:szCs w:val="24"/>
        </w:rPr>
      </w:pPr>
    </w:p>
    <w:p w14:paraId="7947E791" w14:textId="77777777" w:rsidR="00286D33" w:rsidRPr="00773CA4" w:rsidRDefault="00286D33">
      <w:pPr>
        <w:pStyle w:val="TableText"/>
        <w:rPr>
          <w:rFonts w:ascii="Calibri" w:hAnsi="Calibri"/>
          <w:sz w:val="24"/>
          <w:szCs w:val="24"/>
        </w:rPr>
      </w:pPr>
    </w:p>
    <w:p w14:paraId="568BA5CD" w14:textId="77777777" w:rsidR="00286D33" w:rsidRPr="00773CA4" w:rsidRDefault="00286D33">
      <w:pPr>
        <w:pStyle w:val="TableText"/>
        <w:rPr>
          <w:rFonts w:ascii="Calibri" w:hAnsi="Calibri"/>
          <w:sz w:val="24"/>
          <w:szCs w:val="24"/>
        </w:rPr>
      </w:pPr>
    </w:p>
    <w:p w14:paraId="46649AB0" w14:textId="77777777" w:rsidR="00286D33" w:rsidRDefault="00286D33">
      <w:pPr>
        <w:pStyle w:val="TableText"/>
      </w:pPr>
    </w:p>
    <w:p w14:paraId="1C8F3D63" w14:textId="77777777" w:rsidR="00286D33" w:rsidRDefault="00286D33">
      <w:pPr>
        <w:pStyle w:val="TableText"/>
      </w:pPr>
    </w:p>
    <w:p w14:paraId="25D9D0E1" w14:textId="77777777" w:rsidR="00286D33" w:rsidRDefault="00286D33">
      <w:pPr>
        <w:pStyle w:val="TableText"/>
      </w:pPr>
    </w:p>
    <w:p w14:paraId="302F0B40"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5F7B2711" w14:textId="77777777">
        <w:trPr>
          <w:cantSplit/>
        </w:trPr>
        <w:tc>
          <w:tcPr>
            <w:tcW w:w="10432" w:type="dxa"/>
            <w:gridSpan w:val="2"/>
          </w:tcPr>
          <w:p w14:paraId="17CF62FB"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0A14EAAA" w14:textId="77777777" w:rsidR="00286D33" w:rsidRPr="00773CA4" w:rsidRDefault="00286D33">
            <w:pPr>
              <w:pStyle w:val="TableText"/>
              <w:rPr>
                <w:rFonts w:ascii="Calibri" w:hAnsi="Calibri"/>
                <w:sz w:val="24"/>
                <w:szCs w:val="24"/>
              </w:rPr>
            </w:pPr>
          </w:p>
        </w:tc>
      </w:tr>
      <w:tr w:rsidR="00286D33" w:rsidRPr="00773CA4" w14:paraId="4771E1AC" w14:textId="77777777">
        <w:trPr>
          <w:cantSplit/>
        </w:trPr>
        <w:tc>
          <w:tcPr>
            <w:tcW w:w="742" w:type="dxa"/>
          </w:tcPr>
          <w:p w14:paraId="12969091"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3534D8E7"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07919459" w14:textId="77777777">
        <w:trPr>
          <w:cantSplit/>
        </w:trPr>
        <w:tc>
          <w:tcPr>
            <w:tcW w:w="742" w:type="dxa"/>
          </w:tcPr>
          <w:p w14:paraId="76EB4F75"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3C5442C0" w14:textId="77777777"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009A456F" w14:textId="77777777">
        <w:trPr>
          <w:cantSplit/>
        </w:trPr>
        <w:tc>
          <w:tcPr>
            <w:tcW w:w="742" w:type="dxa"/>
          </w:tcPr>
          <w:p w14:paraId="76F4D094"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28F2AB16"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30E888D9" w14:textId="77777777">
        <w:trPr>
          <w:cantSplit/>
        </w:trPr>
        <w:tc>
          <w:tcPr>
            <w:tcW w:w="742" w:type="dxa"/>
          </w:tcPr>
          <w:p w14:paraId="39667004"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29E4283E"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62BBC14E" w14:textId="77777777">
        <w:trPr>
          <w:cantSplit/>
        </w:trPr>
        <w:tc>
          <w:tcPr>
            <w:tcW w:w="742" w:type="dxa"/>
          </w:tcPr>
          <w:p w14:paraId="63D6BAC1" w14:textId="77777777" w:rsidR="00A27BA2" w:rsidRPr="00773CA4" w:rsidRDefault="00A27BA2">
            <w:pPr>
              <w:pStyle w:val="TableText"/>
              <w:jc w:val="left"/>
              <w:rPr>
                <w:rFonts w:ascii="Calibri" w:hAnsi="Calibri"/>
                <w:sz w:val="24"/>
                <w:szCs w:val="24"/>
              </w:rPr>
            </w:pPr>
          </w:p>
        </w:tc>
        <w:tc>
          <w:tcPr>
            <w:tcW w:w="9690" w:type="dxa"/>
          </w:tcPr>
          <w:p w14:paraId="3FC77AB8" w14:textId="1EBB7581" w:rsidR="00A27BA2" w:rsidRPr="00773CA4" w:rsidRDefault="00A27BA2">
            <w:pPr>
              <w:pStyle w:val="BodySingle"/>
              <w:jc w:val="both"/>
              <w:rPr>
                <w:rFonts w:ascii="Calibri" w:hAnsi="Calibri"/>
                <w:sz w:val="24"/>
                <w:szCs w:val="24"/>
              </w:rPr>
            </w:pPr>
          </w:p>
        </w:tc>
      </w:tr>
    </w:tbl>
    <w:p w14:paraId="57F3ACB8" w14:textId="77777777" w:rsidR="00286D33" w:rsidRDefault="00286D33">
      <w:pPr>
        <w:rPr>
          <w:rFonts w:ascii="Calibri" w:hAnsi="Calibri"/>
          <w:sz w:val="24"/>
          <w:szCs w:val="24"/>
        </w:rPr>
      </w:pPr>
    </w:p>
    <w:p w14:paraId="3A35F173"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427CA41D" w14:textId="77777777" w:rsidR="000D1A5D" w:rsidRPr="008E560C" w:rsidRDefault="000D1A5D" w:rsidP="000D1A5D">
      <w:pPr>
        <w:rPr>
          <w:rFonts w:ascii="Calibri" w:hAnsi="Calibri" w:cs="Calibri"/>
          <w:b/>
          <w:bCs/>
          <w:sz w:val="22"/>
          <w:szCs w:val="22"/>
        </w:rPr>
      </w:pPr>
    </w:p>
    <w:p w14:paraId="42B0D67C"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152126BF"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D81CBE"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04D37713"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8BC368"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D44CC3" w14:textId="77777777" w:rsidR="000D1A5D" w:rsidRPr="008E560C" w:rsidRDefault="000D1A5D" w:rsidP="000D1A5D">
      <w:pPr>
        <w:rPr>
          <w:rFonts w:ascii="Calibri" w:hAnsi="Calibri" w:cs="Calibri"/>
          <w:sz w:val="22"/>
          <w:szCs w:val="22"/>
        </w:rPr>
      </w:pPr>
    </w:p>
    <w:p w14:paraId="3E91C8D4"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D24DBF" w14:textId="77777777" w:rsidR="000D1A5D" w:rsidRPr="008E560C" w:rsidRDefault="000D1A5D" w:rsidP="000D1A5D">
      <w:pPr>
        <w:rPr>
          <w:rFonts w:ascii="Calibri" w:hAnsi="Calibri" w:cs="Calibri"/>
          <w:sz w:val="22"/>
          <w:szCs w:val="22"/>
        </w:rPr>
      </w:pPr>
    </w:p>
    <w:p w14:paraId="13FD8556"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7FF0EBE9"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974846" w14:textId="77777777" w:rsidR="000D1A5D" w:rsidRPr="008E560C" w:rsidRDefault="000D1A5D">
      <w:pPr>
        <w:rPr>
          <w:rFonts w:ascii="Calibri" w:hAnsi="Calibri" w:cs="Calibri"/>
          <w:sz w:val="22"/>
          <w:szCs w:val="22"/>
        </w:rPr>
      </w:pPr>
    </w:p>
    <w:sectPr w:rsidR="000D1A5D" w:rsidRPr="008E560C">
      <w:headerReference w:type="default" r:id="rId8"/>
      <w:footerReference w:type="default" r:id="rId9"/>
      <w:footerReference w:type="first" r:id="rId10"/>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E09A" w14:textId="77777777" w:rsidR="00CF1037" w:rsidRDefault="00CF1037">
      <w:r>
        <w:separator/>
      </w:r>
    </w:p>
  </w:endnote>
  <w:endnote w:type="continuationSeparator" w:id="0">
    <w:p w14:paraId="49838421" w14:textId="77777777" w:rsidR="00CF1037" w:rsidRDefault="00CF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9FC"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2257"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7E5F" w14:textId="77777777" w:rsidR="00CF1037" w:rsidRDefault="00CF1037">
      <w:r>
        <w:separator/>
      </w:r>
    </w:p>
  </w:footnote>
  <w:footnote w:type="continuationSeparator" w:id="0">
    <w:p w14:paraId="63F8745C" w14:textId="77777777" w:rsidR="00CF1037" w:rsidRDefault="00CF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4CB5"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57DAA7E0"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7A671A55"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06A268A" w14:textId="77777777" w:rsidR="00286D33" w:rsidRDefault="00286D33">
    <w:pPr>
      <w:pStyle w:val="DefaultText"/>
      <w:rPr>
        <w:rFonts w:ascii="Times New Roman" w:hAnsi="Times New Roman"/>
        <w:b/>
        <w:sz w:val="22"/>
      </w:rPr>
    </w:pPr>
  </w:p>
  <w:p w14:paraId="6355591E" w14:textId="57E3F548" w:rsidR="00286D33" w:rsidRDefault="00286D33">
    <w:pPr>
      <w:pStyle w:val="DefaultText"/>
      <w:rPr>
        <w:rFonts w:ascii="Times New Roman" w:hAnsi="Times New Roman"/>
        <w:b/>
        <w:sz w:val="22"/>
      </w:rPr>
    </w:pPr>
    <w:r>
      <w:rPr>
        <w:rFonts w:ascii="Times New Roman" w:hAnsi="Times New Roman"/>
        <w:b/>
        <w:sz w:val="22"/>
      </w:rPr>
      <w:t>APPLICATION NO:                                              DECISION DATE:</w:t>
    </w:r>
    <w:r w:rsidR="00A27BA2">
      <w:rPr>
        <w:rFonts w:ascii="Times New Roman" w:hAnsi="Times New Roman"/>
        <w:b/>
        <w:sz w:val="22"/>
      </w:rPr>
      <w:t xml:space="preserve">  </w:t>
    </w:r>
    <w:r w:rsidR="00CF1037">
      <w:rPr>
        <w:rFonts w:ascii="Times New Roman" w:hAnsi="Times New Roman"/>
        <w:b/>
        <w:sz w:val="22"/>
      </w:rPr>
      <w:t>21 May 2021</w:t>
    </w:r>
  </w:p>
  <w:p w14:paraId="5C48BDB2"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037"/>
    <w:rsid w:val="00002E6E"/>
    <w:rsid w:val="00043CDD"/>
    <w:rsid w:val="00066670"/>
    <w:rsid w:val="00090463"/>
    <w:rsid w:val="000D1A5D"/>
    <w:rsid w:val="001565D5"/>
    <w:rsid w:val="00156FCE"/>
    <w:rsid w:val="00286D33"/>
    <w:rsid w:val="00351E48"/>
    <w:rsid w:val="003C53A1"/>
    <w:rsid w:val="004508C1"/>
    <w:rsid w:val="004A36F0"/>
    <w:rsid w:val="00502844"/>
    <w:rsid w:val="005340BB"/>
    <w:rsid w:val="00773CA4"/>
    <w:rsid w:val="00813365"/>
    <w:rsid w:val="008E05C6"/>
    <w:rsid w:val="008E560C"/>
    <w:rsid w:val="009404CC"/>
    <w:rsid w:val="00996955"/>
    <w:rsid w:val="00A27BA2"/>
    <w:rsid w:val="00A51903"/>
    <w:rsid w:val="00B823F7"/>
    <w:rsid w:val="00C134ED"/>
    <w:rsid w:val="00C726C1"/>
    <w:rsid w:val="00CF1037"/>
    <w:rsid w:val="00D12776"/>
    <w:rsid w:val="00D5674C"/>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43909"/>
  <w15:chartTrackingRefBased/>
  <w15:docId w15:val="{E5C413E3-6C9C-466B-9BF3-CAD3BDF8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908</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2021-05-21T16:18:00Z</dcterms:created>
  <dcterms:modified xsi:type="dcterms:W3CDTF">2021-05-21T16:18:00Z</dcterms:modified>
</cp:coreProperties>
</file>