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236"/>
        <w:gridCol w:w="445"/>
        <w:gridCol w:w="201"/>
        <w:gridCol w:w="1030"/>
        <w:gridCol w:w="1030"/>
        <w:gridCol w:w="519"/>
        <w:gridCol w:w="579"/>
        <w:gridCol w:w="428"/>
        <w:gridCol w:w="602"/>
        <w:gridCol w:w="1030"/>
        <w:gridCol w:w="999"/>
      </w:tblGrid>
      <w:tr w:rsidR="008C75E4" w:rsidRPr="008C75E4" w14:paraId="4BD2DD46" w14:textId="77777777" w:rsidTr="000E61F1">
        <w:trPr>
          <w:jc w:val="center"/>
        </w:trPr>
        <w:tc>
          <w:tcPr>
            <w:tcW w:w="9493" w:type="dxa"/>
            <w:gridSpan w:val="14"/>
            <w:tcMar>
              <w:top w:w="57" w:type="dxa"/>
              <w:bottom w:w="57" w:type="dxa"/>
            </w:tcMar>
          </w:tcPr>
          <w:p w14:paraId="7713C0A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E1FD579" w14:textId="77777777" w:rsidTr="000E61F1">
        <w:trPr>
          <w:trHeight w:val="535"/>
          <w:jc w:val="center"/>
        </w:trPr>
        <w:tc>
          <w:tcPr>
            <w:tcW w:w="1296" w:type="dxa"/>
            <w:tcMar>
              <w:top w:w="57" w:type="dxa"/>
              <w:bottom w:w="57" w:type="dxa"/>
            </w:tcMar>
          </w:tcPr>
          <w:p w14:paraId="737FA42A" w14:textId="77777777" w:rsidR="004936A6" w:rsidRDefault="004936A6" w:rsidP="00D2449B">
            <w:pPr>
              <w:jc w:val="center"/>
              <w:rPr>
                <w:rFonts w:ascii="Calibri" w:hAnsi="Calibri"/>
                <w:b/>
                <w:szCs w:val="22"/>
              </w:rPr>
            </w:pPr>
            <w:r w:rsidRPr="008C75E4">
              <w:rPr>
                <w:rFonts w:ascii="Calibri" w:hAnsi="Calibri"/>
                <w:b/>
                <w:szCs w:val="22"/>
              </w:rPr>
              <w:t>Signed:</w:t>
            </w:r>
          </w:p>
          <w:p w14:paraId="02C9C204" w14:textId="77777777" w:rsidR="00454754" w:rsidRPr="008C75E4" w:rsidRDefault="00454754" w:rsidP="00D2449B">
            <w:pPr>
              <w:jc w:val="center"/>
              <w:rPr>
                <w:rFonts w:ascii="Calibri" w:hAnsi="Calibri"/>
                <w:b/>
                <w:szCs w:val="22"/>
              </w:rPr>
            </w:pPr>
          </w:p>
        </w:tc>
        <w:tc>
          <w:tcPr>
            <w:tcW w:w="900" w:type="dxa"/>
          </w:tcPr>
          <w:p w14:paraId="1124D684"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D464F3C" w14:textId="77777777" w:rsidR="004936A6" w:rsidRPr="008C75E4" w:rsidRDefault="004936A6" w:rsidP="00D2449B">
            <w:pPr>
              <w:jc w:val="center"/>
              <w:rPr>
                <w:rFonts w:ascii="Calibri" w:hAnsi="Calibri"/>
                <w:b/>
                <w:szCs w:val="22"/>
              </w:rPr>
            </w:pPr>
          </w:p>
        </w:tc>
        <w:tc>
          <w:tcPr>
            <w:tcW w:w="1030" w:type="dxa"/>
          </w:tcPr>
          <w:p w14:paraId="1D5A940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36ECB0B9" w14:textId="77777777" w:rsidR="004936A6" w:rsidRPr="008C75E4" w:rsidRDefault="004936A6" w:rsidP="00D2449B">
            <w:pPr>
              <w:jc w:val="center"/>
              <w:rPr>
                <w:rFonts w:ascii="Calibri" w:hAnsi="Calibri"/>
                <w:b/>
                <w:szCs w:val="22"/>
              </w:rPr>
            </w:pPr>
          </w:p>
        </w:tc>
        <w:tc>
          <w:tcPr>
            <w:tcW w:w="1098" w:type="dxa"/>
            <w:gridSpan w:val="2"/>
          </w:tcPr>
          <w:p w14:paraId="31447230"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9DD7222" w14:textId="77777777" w:rsidR="004936A6" w:rsidRPr="008C75E4" w:rsidRDefault="004936A6" w:rsidP="00D2449B">
            <w:pPr>
              <w:jc w:val="center"/>
              <w:rPr>
                <w:rFonts w:ascii="Calibri" w:hAnsi="Calibri"/>
                <w:b/>
                <w:szCs w:val="22"/>
              </w:rPr>
            </w:pPr>
          </w:p>
        </w:tc>
        <w:tc>
          <w:tcPr>
            <w:tcW w:w="1030" w:type="dxa"/>
          </w:tcPr>
          <w:p w14:paraId="2F703BE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999" w:type="dxa"/>
          </w:tcPr>
          <w:p w14:paraId="7FB6AD35" w14:textId="77777777" w:rsidR="004936A6" w:rsidRPr="008C75E4" w:rsidRDefault="004936A6" w:rsidP="00D2449B">
            <w:pPr>
              <w:jc w:val="center"/>
              <w:rPr>
                <w:rFonts w:ascii="Calibri" w:hAnsi="Calibri"/>
                <w:b/>
                <w:szCs w:val="22"/>
              </w:rPr>
            </w:pPr>
          </w:p>
        </w:tc>
      </w:tr>
      <w:tr w:rsidR="00E06DFC" w:rsidRPr="008C75E4" w14:paraId="19ECBA31" w14:textId="77777777" w:rsidTr="000E61F1">
        <w:trPr>
          <w:trHeight w:val="586"/>
          <w:jc w:val="center"/>
        </w:trPr>
        <w:tc>
          <w:tcPr>
            <w:tcW w:w="1296" w:type="dxa"/>
            <w:tcBorders>
              <w:bottom w:val="single" w:sz="4" w:space="0" w:color="BFBFBF" w:themeColor="background1" w:themeShade="BF"/>
            </w:tcBorders>
            <w:tcMar>
              <w:top w:w="57" w:type="dxa"/>
              <w:bottom w:w="57" w:type="dxa"/>
            </w:tcMar>
          </w:tcPr>
          <w:p w14:paraId="464D495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E027169"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5EC579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58D1F6DD" w14:textId="77777777" w:rsidR="00E06DFC" w:rsidRPr="004D670C" w:rsidRDefault="00E06DFC" w:rsidP="004D670C">
            <w:pPr>
              <w:ind w:left="360"/>
              <w:jc w:val="center"/>
              <w:rPr>
                <w:rFonts w:ascii="Calibri" w:hAnsi="Calibri"/>
                <w:b/>
                <w:szCs w:val="22"/>
              </w:rPr>
            </w:pPr>
          </w:p>
        </w:tc>
        <w:tc>
          <w:tcPr>
            <w:tcW w:w="5187" w:type="dxa"/>
            <w:gridSpan w:val="7"/>
            <w:tcBorders>
              <w:bottom w:val="single" w:sz="4" w:space="0" w:color="BFBFBF" w:themeColor="background1" w:themeShade="BF"/>
            </w:tcBorders>
          </w:tcPr>
          <w:p w14:paraId="09F8694F" w14:textId="77777777" w:rsidR="00E06DFC" w:rsidRPr="008C75E4" w:rsidRDefault="00E06DFC" w:rsidP="00D2449B">
            <w:pPr>
              <w:jc w:val="center"/>
              <w:rPr>
                <w:rFonts w:ascii="Calibri" w:hAnsi="Calibri"/>
                <w:b/>
                <w:szCs w:val="22"/>
              </w:rPr>
            </w:pPr>
          </w:p>
        </w:tc>
      </w:tr>
      <w:tr w:rsidR="008C75E4" w:rsidRPr="008C75E4" w14:paraId="54001E22" w14:textId="77777777" w:rsidTr="000E61F1">
        <w:trPr>
          <w:jc w:val="center"/>
        </w:trPr>
        <w:tc>
          <w:tcPr>
            <w:tcW w:w="9493" w:type="dxa"/>
            <w:gridSpan w:val="14"/>
            <w:tcBorders>
              <w:left w:val="nil"/>
              <w:right w:val="nil"/>
            </w:tcBorders>
            <w:tcMar>
              <w:top w:w="57" w:type="dxa"/>
              <w:bottom w:w="57" w:type="dxa"/>
            </w:tcMar>
          </w:tcPr>
          <w:p w14:paraId="29AFB003" w14:textId="77777777" w:rsidR="004A5EA9" w:rsidRPr="008C75E4" w:rsidRDefault="004A5EA9" w:rsidP="004A5EA9">
            <w:pPr>
              <w:jc w:val="center"/>
              <w:rPr>
                <w:rFonts w:ascii="Calibri" w:hAnsi="Calibri"/>
                <w:b/>
                <w:szCs w:val="22"/>
              </w:rPr>
            </w:pPr>
          </w:p>
        </w:tc>
      </w:tr>
      <w:tr w:rsidR="008C75E4" w:rsidRPr="008C75E4" w14:paraId="0D900A59" w14:textId="77777777" w:rsidTr="000E61F1">
        <w:trPr>
          <w:jc w:val="center"/>
        </w:trPr>
        <w:tc>
          <w:tcPr>
            <w:tcW w:w="2394" w:type="dxa"/>
            <w:gridSpan w:val="3"/>
            <w:tcMar>
              <w:top w:w="57" w:type="dxa"/>
              <w:bottom w:w="57" w:type="dxa"/>
            </w:tcMar>
          </w:tcPr>
          <w:p w14:paraId="2390DD4A"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78618AF" w14:textId="0FF41286" w:rsidR="004A5EA9" w:rsidRPr="008C75E4" w:rsidRDefault="00555D53" w:rsidP="008F6B58">
            <w:pPr>
              <w:rPr>
                <w:rFonts w:ascii="Calibri" w:hAnsi="Calibri"/>
                <w:szCs w:val="22"/>
              </w:rPr>
            </w:pPr>
            <w:r>
              <w:rPr>
                <w:rFonts w:ascii="Calibri" w:hAnsi="Calibri"/>
                <w:szCs w:val="22"/>
              </w:rPr>
              <w:t>3/202</w:t>
            </w:r>
            <w:r w:rsidR="000006C2">
              <w:rPr>
                <w:rFonts w:ascii="Calibri" w:hAnsi="Calibri"/>
                <w:szCs w:val="22"/>
              </w:rPr>
              <w:t>1/0</w:t>
            </w:r>
            <w:r w:rsidR="00B0724F">
              <w:rPr>
                <w:rFonts w:ascii="Calibri" w:hAnsi="Calibri"/>
                <w:szCs w:val="22"/>
              </w:rPr>
              <w:t>328</w:t>
            </w:r>
          </w:p>
        </w:tc>
        <w:tc>
          <w:tcPr>
            <w:tcW w:w="3638" w:type="dxa"/>
            <w:gridSpan w:val="5"/>
            <w:vMerge w:val="restart"/>
            <w:tcMar>
              <w:top w:w="57" w:type="dxa"/>
              <w:bottom w:w="57" w:type="dxa"/>
            </w:tcMar>
          </w:tcPr>
          <w:p w14:paraId="3E6D98E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62A0A48" wp14:editId="35D9327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5932F732" w14:textId="77777777" w:rsidTr="000E61F1">
        <w:trPr>
          <w:jc w:val="center"/>
        </w:trPr>
        <w:tc>
          <w:tcPr>
            <w:tcW w:w="2394" w:type="dxa"/>
            <w:gridSpan w:val="3"/>
            <w:tcMar>
              <w:top w:w="57" w:type="dxa"/>
              <w:bottom w:w="57" w:type="dxa"/>
            </w:tcMar>
          </w:tcPr>
          <w:p w14:paraId="69E9BAC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46AFDC01" w14:textId="46F7800B" w:rsidR="004A5EA9" w:rsidRPr="008C75E4" w:rsidRDefault="00B0724F" w:rsidP="002C6277">
            <w:pPr>
              <w:rPr>
                <w:rFonts w:ascii="Calibri" w:hAnsi="Calibri"/>
                <w:szCs w:val="22"/>
              </w:rPr>
            </w:pPr>
            <w:r>
              <w:rPr>
                <w:rFonts w:ascii="Calibri" w:hAnsi="Calibri"/>
                <w:szCs w:val="22"/>
              </w:rPr>
              <w:t>~</w:t>
            </w:r>
          </w:p>
        </w:tc>
        <w:tc>
          <w:tcPr>
            <w:tcW w:w="3638" w:type="dxa"/>
            <w:gridSpan w:val="5"/>
            <w:vMerge/>
            <w:tcMar>
              <w:top w:w="57" w:type="dxa"/>
              <w:bottom w:w="57" w:type="dxa"/>
            </w:tcMar>
          </w:tcPr>
          <w:p w14:paraId="6397FF88" w14:textId="77777777" w:rsidR="004A5EA9" w:rsidRPr="008C75E4" w:rsidRDefault="004A5EA9">
            <w:pPr>
              <w:rPr>
                <w:rFonts w:ascii="Calibri" w:hAnsi="Calibri"/>
                <w:szCs w:val="22"/>
              </w:rPr>
            </w:pPr>
          </w:p>
        </w:tc>
      </w:tr>
      <w:tr w:rsidR="008C75E4" w:rsidRPr="008C75E4" w14:paraId="58DF3F01" w14:textId="77777777" w:rsidTr="000E61F1">
        <w:trPr>
          <w:jc w:val="center"/>
        </w:trPr>
        <w:tc>
          <w:tcPr>
            <w:tcW w:w="2394" w:type="dxa"/>
            <w:gridSpan w:val="3"/>
            <w:tcMar>
              <w:top w:w="57" w:type="dxa"/>
              <w:bottom w:w="57" w:type="dxa"/>
            </w:tcMar>
          </w:tcPr>
          <w:p w14:paraId="13421D7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A724CED" w14:textId="77777777" w:rsidR="004A5EA9" w:rsidRPr="00454754" w:rsidRDefault="00555D53" w:rsidP="00811771">
            <w:pPr>
              <w:rPr>
                <w:rFonts w:ascii="Calibri" w:hAnsi="Calibri"/>
                <w:b/>
                <w:szCs w:val="22"/>
              </w:rPr>
            </w:pPr>
            <w:r>
              <w:rPr>
                <w:rFonts w:ascii="Calibri" w:hAnsi="Calibri"/>
                <w:b/>
                <w:szCs w:val="22"/>
              </w:rPr>
              <w:t>AB</w:t>
            </w:r>
          </w:p>
        </w:tc>
        <w:tc>
          <w:tcPr>
            <w:tcW w:w="3638" w:type="dxa"/>
            <w:gridSpan w:val="5"/>
            <w:vMerge/>
            <w:tcMar>
              <w:top w:w="57" w:type="dxa"/>
              <w:bottom w:w="57" w:type="dxa"/>
            </w:tcMar>
          </w:tcPr>
          <w:p w14:paraId="3DFE1E5A" w14:textId="77777777" w:rsidR="004A5EA9" w:rsidRPr="008C75E4" w:rsidRDefault="004A5EA9">
            <w:pPr>
              <w:rPr>
                <w:rFonts w:ascii="Calibri" w:hAnsi="Calibri"/>
                <w:szCs w:val="22"/>
              </w:rPr>
            </w:pPr>
          </w:p>
        </w:tc>
      </w:tr>
      <w:tr w:rsidR="00FD334A" w:rsidRPr="008C75E4" w14:paraId="084B9CCD" w14:textId="77777777" w:rsidTr="000E61F1">
        <w:trPr>
          <w:jc w:val="center"/>
        </w:trPr>
        <w:tc>
          <w:tcPr>
            <w:tcW w:w="5855" w:type="dxa"/>
            <w:gridSpan w:val="9"/>
            <w:tcBorders>
              <w:bottom w:val="single" w:sz="4" w:space="0" w:color="BFBFBF" w:themeColor="background1" w:themeShade="BF"/>
            </w:tcBorders>
            <w:tcMar>
              <w:top w:w="57" w:type="dxa"/>
              <w:bottom w:w="57" w:type="dxa"/>
            </w:tcMar>
          </w:tcPr>
          <w:p w14:paraId="0781012D"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B16DFD4" w14:textId="77777777" w:rsidR="00FD334A" w:rsidRPr="008C75E4" w:rsidRDefault="00FD334A" w:rsidP="00FD334A">
            <w:pPr>
              <w:rPr>
                <w:rFonts w:ascii="Calibri" w:hAnsi="Calibri"/>
                <w:b/>
                <w:szCs w:val="22"/>
              </w:rPr>
            </w:pPr>
            <w:r>
              <w:rPr>
                <w:rFonts w:ascii="Calibri" w:hAnsi="Calibri"/>
                <w:b/>
                <w:szCs w:val="22"/>
              </w:rPr>
              <w:t>Decision</w:t>
            </w:r>
          </w:p>
        </w:tc>
        <w:tc>
          <w:tcPr>
            <w:tcW w:w="2631" w:type="dxa"/>
            <w:gridSpan w:val="3"/>
            <w:tcBorders>
              <w:bottom w:val="single" w:sz="4" w:space="0" w:color="BFBFBF" w:themeColor="background1" w:themeShade="BF"/>
            </w:tcBorders>
          </w:tcPr>
          <w:p w14:paraId="3795C8F8" w14:textId="77777777" w:rsidR="00FD334A" w:rsidRPr="008C75E4" w:rsidRDefault="00946D17" w:rsidP="000B38CB">
            <w:pPr>
              <w:jc w:val="center"/>
              <w:rPr>
                <w:rFonts w:ascii="Calibri" w:hAnsi="Calibri"/>
                <w:b/>
                <w:szCs w:val="22"/>
              </w:rPr>
            </w:pPr>
            <w:r>
              <w:rPr>
                <w:rFonts w:ascii="Calibri" w:hAnsi="Calibri"/>
                <w:b/>
                <w:szCs w:val="22"/>
              </w:rPr>
              <w:t>APPROVED</w:t>
            </w:r>
          </w:p>
        </w:tc>
      </w:tr>
      <w:tr w:rsidR="008C75E4" w:rsidRPr="008C75E4" w14:paraId="25EF709D" w14:textId="77777777" w:rsidTr="000E61F1">
        <w:trPr>
          <w:trHeight w:hRule="exact" w:val="144"/>
          <w:jc w:val="center"/>
        </w:trPr>
        <w:tc>
          <w:tcPr>
            <w:tcW w:w="9493" w:type="dxa"/>
            <w:gridSpan w:val="14"/>
            <w:tcBorders>
              <w:left w:val="nil"/>
              <w:right w:val="nil"/>
            </w:tcBorders>
            <w:tcMar>
              <w:top w:w="57" w:type="dxa"/>
              <w:bottom w:w="57" w:type="dxa"/>
            </w:tcMar>
          </w:tcPr>
          <w:p w14:paraId="57CB1B9E" w14:textId="77777777" w:rsidR="004A5EA9" w:rsidRPr="00504440" w:rsidRDefault="004A5EA9" w:rsidP="007E0D23">
            <w:pPr>
              <w:tabs>
                <w:tab w:val="left" w:pos="4007"/>
              </w:tabs>
              <w:rPr>
                <w:rFonts w:ascii="Calibri" w:hAnsi="Calibri"/>
                <w:b/>
                <w:sz w:val="4"/>
                <w:szCs w:val="4"/>
              </w:rPr>
            </w:pPr>
          </w:p>
        </w:tc>
      </w:tr>
      <w:tr w:rsidR="008C75E4" w:rsidRPr="008C75E4" w14:paraId="086EDA3E" w14:textId="77777777" w:rsidTr="000E61F1">
        <w:trPr>
          <w:jc w:val="center"/>
        </w:trPr>
        <w:tc>
          <w:tcPr>
            <w:tcW w:w="3075" w:type="dxa"/>
            <w:gridSpan w:val="5"/>
            <w:tcMar>
              <w:top w:w="57" w:type="dxa"/>
              <w:bottom w:w="57" w:type="dxa"/>
            </w:tcMar>
          </w:tcPr>
          <w:p w14:paraId="6DC0064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18" w:type="dxa"/>
            <w:gridSpan w:val="9"/>
          </w:tcPr>
          <w:p w14:paraId="7ABEE547" w14:textId="516D67B2" w:rsidR="004A5EA9" w:rsidRPr="004E7CFB" w:rsidRDefault="00B0724F" w:rsidP="007D0F8F">
            <w:pPr>
              <w:rPr>
                <w:rFonts w:asciiTheme="minorHAnsi" w:hAnsiTheme="minorHAnsi" w:cstheme="minorHAnsi"/>
                <w:b/>
                <w:color w:val="000000" w:themeColor="text1"/>
                <w:szCs w:val="22"/>
              </w:rPr>
            </w:pPr>
            <w:r w:rsidRPr="00B0724F">
              <w:rPr>
                <w:rFonts w:asciiTheme="minorHAnsi" w:hAnsiTheme="minorHAnsi" w:cstheme="minorHAnsi"/>
                <w:b/>
                <w:color w:val="000000" w:themeColor="text1"/>
                <w:szCs w:val="22"/>
              </w:rPr>
              <w:t>Proposed double garage, all materials to match existing property.</w:t>
            </w:r>
          </w:p>
        </w:tc>
      </w:tr>
      <w:tr w:rsidR="008C75E4" w:rsidRPr="008C75E4" w14:paraId="6E0FF4AA" w14:textId="77777777" w:rsidTr="000E61F1">
        <w:trPr>
          <w:jc w:val="center"/>
        </w:trPr>
        <w:tc>
          <w:tcPr>
            <w:tcW w:w="3075" w:type="dxa"/>
            <w:gridSpan w:val="5"/>
            <w:tcBorders>
              <w:bottom w:val="single" w:sz="4" w:space="0" w:color="BFBFBF" w:themeColor="background1" w:themeShade="BF"/>
            </w:tcBorders>
            <w:tcMar>
              <w:top w:w="57" w:type="dxa"/>
              <w:bottom w:w="57" w:type="dxa"/>
            </w:tcMar>
          </w:tcPr>
          <w:p w14:paraId="1FB74355"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18" w:type="dxa"/>
            <w:gridSpan w:val="9"/>
            <w:tcBorders>
              <w:bottom w:val="single" w:sz="4" w:space="0" w:color="BFBFBF" w:themeColor="background1" w:themeShade="BF"/>
            </w:tcBorders>
          </w:tcPr>
          <w:p w14:paraId="549EE04E" w14:textId="45E9EE4F" w:rsidR="002A01CF" w:rsidRPr="009F332E" w:rsidRDefault="00B0724F" w:rsidP="00A42E82">
            <w:pPr>
              <w:rPr>
                <w:rFonts w:asciiTheme="minorHAnsi" w:hAnsiTheme="minorHAnsi" w:cstheme="minorHAnsi"/>
                <w:b/>
                <w:szCs w:val="22"/>
              </w:rPr>
            </w:pPr>
            <w:r w:rsidRPr="00B0724F">
              <w:rPr>
                <w:rFonts w:asciiTheme="minorHAnsi" w:hAnsiTheme="minorHAnsi" w:cstheme="minorHAnsi"/>
                <w:b/>
                <w:szCs w:val="22"/>
              </w:rPr>
              <w:t xml:space="preserve">Clend Barn Coat Rakes Dale Head </w:t>
            </w:r>
            <w:proofErr w:type="spellStart"/>
            <w:r w:rsidRPr="00B0724F">
              <w:rPr>
                <w:rFonts w:asciiTheme="minorHAnsi" w:hAnsiTheme="minorHAnsi" w:cstheme="minorHAnsi"/>
                <w:b/>
                <w:szCs w:val="22"/>
              </w:rPr>
              <w:t>Slaidburn</w:t>
            </w:r>
            <w:proofErr w:type="spellEnd"/>
            <w:r w:rsidRPr="00B0724F">
              <w:rPr>
                <w:rFonts w:asciiTheme="minorHAnsi" w:hAnsiTheme="minorHAnsi" w:cstheme="minorHAnsi"/>
                <w:b/>
                <w:szCs w:val="22"/>
              </w:rPr>
              <w:t xml:space="preserve"> BB7 4TS</w:t>
            </w:r>
          </w:p>
        </w:tc>
      </w:tr>
      <w:tr w:rsidR="008C75E4" w:rsidRPr="008C75E4" w14:paraId="674B8C0C" w14:textId="77777777" w:rsidTr="000E61F1">
        <w:trPr>
          <w:trHeight w:hRule="exact" w:val="144"/>
          <w:jc w:val="center"/>
        </w:trPr>
        <w:tc>
          <w:tcPr>
            <w:tcW w:w="9493" w:type="dxa"/>
            <w:gridSpan w:val="14"/>
            <w:tcBorders>
              <w:left w:val="nil"/>
              <w:right w:val="nil"/>
            </w:tcBorders>
            <w:tcMar>
              <w:top w:w="57" w:type="dxa"/>
              <w:bottom w:w="57" w:type="dxa"/>
            </w:tcMar>
          </w:tcPr>
          <w:p w14:paraId="7529FFE9" w14:textId="77777777" w:rsidR="00A95D89" w:rsidRPr="00504440" w:rsidRDefault="00A95D89" w:rsidP="007E0D23">
            <w:pPr>
              <w:tabs>
                <w:tab w:val="left" w:pos="2667"/>
              </w:tabs>
              <w:rPr>
                <w:rFonts w:ascii="Calibri" w:hAnsi="Calibri"/>
                <w:b/>
                <w:sz w:val="4"/>
                <w:szCs w:val="4"/>
              </w:rPr>
            </w:pPr>
          </w:p>
        </w:tc>
      </w:tr>
      <w:tr w:rsidR="008C75E4" w:rsidRPr="008C75E4" w14:paraId="16726DDE" w14:textId="77777777" w:rsidTr="000E61F1">
        <w:trPr>
          <w:jc w:val="center"/>
        </w:trPr>
        <w:tc>
          <w:tcPr>
            <w:tcW w:w="3075" w:type="dxa"/>
            <w:gridSpan w:val="5"/>
            <w:tcMar>
              <w:top w:w="57" w:type="dxa"/>
              <w:bottom w:w="57" w:type="dxa"/>
            </w:tcMar>
          </w:tcPr>
          <w:p w14:paraId="584892A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18" w:type="dxa"/>
            <w:gridSpan w:val="9"/>
          </w:tcPr>
          <w:p w14:paraId="733013BF"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4E7CFB" w14:paraId="3A051463" w14:textId="77777777" w:rsidTr="000E61F1">
        <w:trPr>
          <w:jc w:val="center"/>
        </w:trPr>
        <w:tc>
          <w:tcPr>
            <w:tcW w:w="9493" w:type="dxa"/>
            <w:gridSpan w:val="14"/>
            <w:tcBorders>
              <w:bottom w:val="single" w:sz="4" w:space="0" w:color="BFBFBF" w:themeColor="background1" w:themeShade="BF"/>
            </w:tcBorders>
            <w:tcMar>
              <w:top w:w="57" w:type="dxa"/>
              <w:bottom w:w="57" w:type="dxa"/>
            </w:tcMar>
          </w:tcPr>
          <w:p w14:paraId="3EED8B48" w14:textId="77777777" w:rsidR="003A4376" w:rsidRPr="00831115" w:rsidRDefault="00441057" w:rsidP="00831115">
            <w:pPr>
              <w:pStyle w:val="PlainText"/>
            </w:pPr>
            <w:r>
              <w:t>No objections.</w:t>
            </w:r>
          </w:p>
        </w:tc>
      </w:tr>
      <w:tr w:rsidR="008C75E4" w:rsidRPr="008C75E4" w14:paraId="4651A169" w14:textId="77777777" w:rsidTr="000E61F1">
        <w:trPr>
          <w:trHeight w:hRule="exact" w:val="144"/>
          <w:jc w:val="center"/>
        </w:trPr>
        <w:tc>
          <w:tcPr>
            <w:tcW w:w="9493" w:type="dxa"/>
            <w:gridSpan w:val="14"/>
            <w:tcBorders>
              <w:left w:val="nil"/>
              <w:right w:val="nil"/>
            </w:tcBorders>
            <w:tcMar>
              <w:top w:w="57" w:type="dxa"/>
              <w:bottom w:w="57" w:type="dxa"/>
            </w:tcMar>
          </w:tcPr>
          <w:p w14:paraId="6FEBDB86" w14:textId="77777777" w:rsidR="00C618DB" w:rsidRPr="00504440" w:rsidRDefault="00C618DB" w:rsidP="006126D1">
            <w:pPr>
              <w:jc w:val="both"/>
              <w:rPr>
                <w:rFonts w:ascii="Calibri" w:hAnsi="Calibri"/>
                <w:bCs/>
                <w:sz w:val="4"/>
                <w:szCs w:val="4"/>
              </w:rPr>
            </w:pPr>
          </w:p>
        </w:tc>
      </w:tr>
      <w:tr w:rsidR="008C75E4" w:rsidRPr="008C75E4" w14:paraId="18CA7C1B" w14:textId="77777777" w:rsidTr="000E61F1">
        <w:trPr>
          <w:jc w:val="center"/>
        </w:trPr>
        <w:tc>
          <w:tcPr>
            <w:tcW w:w="3075" w:type="dxa"/>
            <w:gridSpan w:val="5"/>
            <w:tcMar>
              <w:top w:w="57" w:type="dxa"/>
              <w:bottom w:w="57" w:type="dxa"/>
            </w:tcMar>
          </w:tcPr>
          <w:p w14:paraId="44AA0B31" w14:textId="77777777" w:rsidR="00C0704D" w:rsidRPr="000E61F1" w:rsidRDefault="00C0704D" w:rsidP="006126D1">
            <w:pPr>
              <w:jc w:val="both"/>
              <w:rPr>
                <w:rFonts w:asciiTheme="minorHAnsi" w:hAnsiTheme="minorHAnsi"/>
                <w:b/>
                <w:szCs w:val="22"/>
              </w:rPr>
            </w:pPr>
            <w:r w:rsidRPr="000E61F1">
              <w:rPr>
                <w:rFonts w:asciiTheme="minorHAnsi" w:hAnsiTheme="minorHAnsi"/>
                <w:b/>
                <w:szCs w:val="22"/>
              </w:rPr>
              <w:t xml:space="preserve">CONSULTATIONS: </w:t>
            </w:r>
          </w:p>
        </w:tc>
        <w:tc>
          <w:tcPr>
            <w:tcW w:w="6418" w:type="dxa"/>
            <w:gridSpan w:val="9"/>
          </w:tcPr>
          <w:p w14:paraId="4A7C2CA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8F9B40E" w14:textId="77777777" w:rsidTr="000E61F1">
        <w:trPr>
          <w:jc w:val="center"/>
        </w:trPr>
        <w:tc>
          <w:tcPr>
            <w:tcW w:w="9493" w:type="dxa"/>
            <w:gridSpan w:val="14"/>
            <w:tcBorders>
              <w:bottom w:val="single" w:sz="4" w:space="0" w:color="BFBFBF" w:themeColor="background1" w:themeShade="BF"/>
            </w:tcBorders>
            <w:tcMar>
              <w:top w:w="57" w:type="dxa"/>
              <w:bottom w:w="57" w:type="dxa"/>
            </w:tcMar>
          </w:tcPr>
          <w:p w14:paraId="2B07E570" w14:textId="77777777" w:rsidR="005E374C" w:rsidRPr="000E61F1" w:rsidRDefault="006D54CD" w:rsidP="006D54CD">
            <w:pPr>
              <w:jc w:val="both"/>
              <w:rPr>
                <w:rFonts w:asciiTheme="minorHAnsi" w:hAnsiTheme="minorHAnsi"/>
                <w:szCs w:val="22"/>
              </w:rPr>
            </w:pPr>
            <w:r w:rsidRPr="000E61F1">
              <w:rPr>
                <w:rFonts w:asciiTheme="minorHAnsi" w:hAnsiTheme="minorHAnsi"/>
                <w:szCs w:val="22"/>
              </w:rPr>
              <w:t>No representations have been received.</w:t>
            </w:r>
          </w:p>
        </w:tc>
      </w:tr>
      <w:tr w:rsidR="008C75E4" w:rsidRPr="008C75E4" w14:paraId="3C5992CB" w14:textId="77777777" w:rsidTr="000E61F1">
        <w:trPr>
          <w:trHeight w:hRule="exact" w:val="144"/>
          <w:jc w:val="center"/>
        </w:trPr>
        <w:tc>
          <w:tcPr>
            <w:tcW w:w="9493" w:type="dxa"/>
            <w:gridSpan w:val="14"/>
            <w:tcBorders>
              <w:left w:val="nil"/>
              <w:right w:val="nil"/>
            </w:tcBorders>
            <w:tcMar>
              <w:top w:w="57" w:type="dxa"/>
              <w:bottom w:w="57" w:type="dxa"/>
            </w:tcMar>
          </w:tcPr>
          <w:p w14:paraId="4E7D6A08" w14:textId="77777777" w:rsidR="00C0704D" w:rsidRPr="00504440" w:rsidRDefault="00C0704D" w:rsidP="006126D1">
            <w:pPr>
              <w:jc w:val="both"/>
              <w:rPr>
                <w:rFonts w:ascii="Calibri" w:hAnsi="Calibri"/>
                <w:sz w:val="4"/>
                <w:szCs w:val="4"/>
              </w:rPr>
            </w:pPr>
          </w:p>
        </w:tc>
      </w:tr>
      <w:tr w:rsidR="008C75E4" w:rsidRPr="0042757D" w14:paraId="54E3F9EF" w14:textId="77777777" w:rsidTr="000E61F1">
        <w:trPr>
          <w:jc w:val="center"/>
        </w:trPr>
        <w:tc>
          <w:tcPr>
            <w:tcW w:w="9493" w:type="dxa"/>
            <w:gridSpan w:val="14"/>
            <w:tcMar>
              <w:top w:w="57" w:type="dxa"/>
              <w:bottom w:w="57" w:type="dxa"/>
            </w:tcMar>
          </w:tcPr>
          <w:p w14:paraId="53614013" w14:textId="77777777" w:rsidR="00C0704D" w:rsidRPr="0042757D" w:rsidRDefault="00C0704D" w:rsidP="006126D1">
            <w:pPr>
              <w:jc w:val="both"/>
              <w:rPr>
                <w:rFonts w:asciiTheme="minorHAnsi" w:hAnsiTheme="minorHAnsi" w:cstheme="minorHAnsi"/>
                <w:b/>
                <w:szCs w:val="22"/>
              </w:rPr>
            </w:pPr>
            <w:r w:rsidRPr="0042757D">
              <w:rPr>
                <w:rFonts w:asciiTheme="minorHAnsi" w:hAnsiTheme="minorHAnsi" w:cstheme="minorHAnsi"/>
                <w:b/>
                <w:szCs w:val="22"/>
              </w:rPr>
              <w:t>RELEVANT POLICIES AND SITE PLANNING HISTORY:</w:t>
            </w:r>
          </w:p>
        </w:tc>
      </w:tr>
      <w:tr w:rsidR="008C75E4" w:rsidRPr="0042757D" w14:paraId="339D955B" w14:textId="77777777" w:rsidTr="000E61F1">
        <w:trPr>
          <w:trHeight w:val="864"/>
          <w:jc w:val="center"/>
        </w:trPr>
        <w:tc>
          <w:tcPr>
            <w:tcW w:w="9493" w:type="dxa"/>
            <w:gridSpan w:val="14"/>
            <w:tcMar>
              <w:top w:w="57" w:type="dxa"/>
              <w:bottom w:w="57" w:type="dxa"/>
            </w:tcMar>
          </w:tcPr>
          <w:p w14:paraId="48F82848" w14:textId="77777777" w:rsidR="0042757D" w:rsidRPr="004C08B6" w:rsidRDefault="0042757D" w:rsidP="0042757D">
            <w:pPr>
              <w:pStyle w:val="PLANNING"/>
              <w:rPr>
                <w:rFonts w:asciiTheme="minorHAnsi" w:hAnsiTheme="minorHAnsi" w:cstheme="minorHAnsi"/>
                <w:b/>
                <w:bCs/>
                <w:szCs w:val="22"/>
              </w:rPr>
            </w:pPr>
            <w:r w:rsidRPr="004C08B6">
              <w:rPr>
                <w:rFonts w:asciiTheme="minorHAnsi" w:hAnsiTheme="minorHAnsi" w:cstheme="minorHAnsi"/>
                <w:b/>
                <w:bCs/>
                <w:szCs w:val="22"/>
              </w:rPr>
              <w:t>Ribble Valley Core Strategy:</w:t>
            </w:r>
          </w:p>
          <w:p w14:paraId="732E1F8E" w14:textId="77777777" w:rsidR="004C08B6" w:rsidRPr="004C08B6" w:rsidRDefault="004C08B6" w:rsidP="0042757D">
            <w:pPr>
              <w:pStyle w:val="PLANNING"/>
              <w:rPr>
                <w:rFonts w:asciiTheme="minorHAnsi" w:hAnsiTheme="minorHAnsi" w:cstheme="minorHAnsi"/>
                <w:bCs/>
                <w:szCs w:val="22"/>
              </w:rPr>
            </w:pPr>
            <w:r w:rsidRPr="004C08B6">
              <w:rPr>
                <w:rFonts w:asciiTheme="minorHAnsi" w:hAnsiTheme="minorHAnsi" w:cstheme="minorHAnsi"/>
                <w:bCs/>
                <w:szCs w:val="22"/>
              </w:rPr>
              <w:t>Key Statement EN2 - Landscape</w:t>
            </w:r>
          </w:p>
          <w:p w14:paraId="4B7D7CC7" w14:textId="77777777" w:rsidR="00C4415A" w:rsidRPr="004C08B6" w:rsidRDefault="00C4415A" w:rsidP="003520CC">
            <w:pPr>
              <w:jc w:val="both"/>
              <w:rPr>
                <w:rFonts w:asciiTheme="minorHAnsi" w:hAnsiTheme="minorHAnsi" w:cstheme="minorHAnsi"/>
                <w:szCs w:val="22"/>
              </w:rPr>
            </w:pPr>
            <w:r w:rsidRPr="004C08B6">
              <w:rPr>
                <w:rFonts w:asciiTheme="minorHAnsi" w:hAnsiTheme="minorHAnsi" w:cstheme="minorHAnsi"/>
                <w:szCs w:val="22"/>
              </w:rPr>
              <w:t>Key Statement EN5 - Heritage Assets</w:t>
            </w:r>
          </w:p>
          <w:p w14:paraId="2828B13E" w14:textId="77777777" w:rsidR="00C4415A" w:rsidRPr="004C08B6" w:rsidRDefault="00C4415A" w:rsidP="003520CC">
            <w:pPr>
              <w:jc w:val="both"/>
              <w:rPr>
                <w:rFonts w:asciiTheme="minorHAnsi" w:hAnsiTheme="minorHAnsi" w:cstheme="minorHAnsi"/>
                <w:szCs w:val="22"/>
              </w:rPr>
            </w:pPr>
            <w:r w:rsidRPr="004C08B6">
              <w:rPr>
                <w:rFonts w:asciiTheme="minorHAnsi" w:hAnsiTheme="minorHAnsi" w:cstheme="minorHAnsi"/>
                <w:szCs w:val="22"/>
              </w:rPr>
              <w:t>Policy DME4 – Protecting Heritage Assets</w:t>
            </w:r>
          </w:p>
          <w:p w14:paraId="3C244DEC" w14:textId="77777777" w:rsidR="003520CC" w:rsidRPr="004C08B6" w:rsidRDefault="004C08B6" w:rsidP="003520CC">
            <w:pPr>
              <w:jc w:val="both"/>
              <w:rPr>
                <w:rFonts w:asciiTheme="minorHAnsi" w:hAnsiTheme="minorHAnsi" w:cstheme="minorHAnsi"/>
                <w:szCs w:val="22"/>
              </w:rPr>
            </w:pPr>
            <w:r w:rsidRPr="004C08B6">
              <w:rPr>
                <w:rFonts w:asciiTheme="minorHAnsi" w:hAnsiTheme="minorHAnsi" w:cstheme="minorHAnsi"/>
                <w:szCs w:val="22"/>
              </w:rPr>
              <w:t>Policy DMH4 – The Conversion of Barns and Other Buildings to Dwellings</w:t>
            </w:r>
          </w:p>
          <w:p w14:paraId="57CE2BA1" w14:textId="77777777" w:rsidR="004C08B6" w:rsidRPr="004C08B6" w:rsidRDefault="004C08B6" w:rsidP="003520CC">
            <w:pPr>
              <w:jc w:val="both"/>
              <w:rPr>
                <w:rFonts w:asciiTheme="minorHAnsi" w:hAnsiTheme="minorHAnsi" w:cstheme="minorHAnsi"/>
              </w:rPr>
            </w:pPr>
            <w:r w:rsidRPr="004C08B6">
              <w:rPr>
                <w:rFonts w:asciiTheme="minorHAnsi" w:hAnsiTheme="minorHAnsi" w:cstheme="minorHAnsi"/>
              </w:rPr>
              <w:t>Policy DMH5 – Residential and Curtilage Extensions</w:t>
            </w:r>
          </w:p>
          <w:p w14:paraId="1B6C919D" w14:textId="77777777" w:rsidR="004C08B6" w:rsidRPr="004C08B6" w:rsidRDefault="004C08B6" w:rsidP="003520CC">
            <w:pPr>
              <w:jc w:val="both"/>
              <w:rPr>
                <w:rFonts w:asciiTheme="minorHAnsi" w:hAnsiTheme="minorHAnsi" w:cstheme="minorHAnsi"/>
              </w:rPr>
            </w:pPr>
          </w:p>
          <w:p w14:paraId="2F1AEA82" w14:textId="77777777" w:rsidR="0042757D" w:rsidRPr="004C08B6" w:rsidRDefault="0042757D" w:rsidP="0042757D">
            <w:pPr>
              <w:jc w:val="both"/>
              <w:rPr>
                <w:rFonts w:asciiTheme="minorHAnsi" w:hAnsiTheme="minorHAnsi" w:cstheme="minorHAnsi"/>
                <w:b/>
              </w:rPr>
            </w:pPr>
            <w:r w:rsidRPr="004C08B6">
              <w:rPr>
                <w:rFonts w:asciiTheme="minorHAnsi" w:hAnsiTheme="minorHAnsi" w:cstheme="minorHAnsi"/>
                <w:b/>
              </w:rPr>
              <w:t>National Planning Policy Framework</w:t>
            </w:r>
          </w:p>
          <w:p w14:paraId="36A35917" w14:textId="77777777" w:rsidR="000671C4" w:rsidRPr="004C08B6" w:rsidRDefault="0042757D" w:rsidP="0042757D">
            <w:pPr>
              <w:jc w:val="both"/>
              <w:rPr>
                <w:rFonts w:asciiTheme="minorHAnsi" w:hAnsiTheme="minorHAnsi" w:cstheme="minorHAnsi"/>
                <w:b/>
              </w:rPr>
            </w:pPr>
            <w:r w:rsidRPr="004C08B6">
              <w:rPr>
                <w:rFonts w:asciiTheme="minorHAnsi" w:hAnsiTheme="minorHAnsi" w:cstheme="minorHAnsi"/>
                <w:b/>
              </w:rPr>
              <w:t>National Planning Policy Guidance</w:t>
            </w:r>
          </w:p>
        </w:tc>
      </w:tr>
      <w:tr w:rsidR="008C75E4" w:rsidRPr="0042757D" w14:paraId="51460A90" w14:textId="77777777" w:rsidTr="000E61F1">
        <w:trPr>
          <w:trHeight w:val="864"/>
          <w:jc w:val="center"/>
        </w:trPr>
        <w:tc>
          <w:tcPr>
            <w:tcW w:w="9493" w:type="dxa"/>
            <w:gridSpan w:val="14"/>
            <w:tcBorders>
              <w:bottom w:val="single" w:sz="4" w:space="0" w:color="BFBFBF" w:themeColor="background1" w:themeShade="BF"/>
            </w:tcBorders>
            <w:tcMar>
              <w:top w:w="57" w:type="dxa"/>
              <w:bottom w:w="57" w:type="dxa"/>
            </w:tcMar>
          </w:tcPr>
          <w:p w14:paraId="3F77A145" w14:textId="65EF1576" w:rsidR="004C08B6" w:rsidRDefault="00C0704D" w:rsidP="004C08B6">
            <w:pPr>
              <w:pStyle w:val="PLANNING"/>
              <w:rPr>
                <w:rFonts w:asciiTheme="minorHAnsi" w:hAnsiTheme="minorHAnsi" w:cstheme="minorHAnsi"/>
                <w:b/>
                <w:bCs/>
                <w:szCs w:val="22"/>
              </w:rPr>
            </w:pPr>
            <w:r w:rsidRPr="004C08B6">
              <w:rPr>
                <w:rFonts w:asciiTheme="minorHAnsi" w:hAnsiTheme="minorHAnsi" w:cstheme="minorHAnsi"/>
                <w:b/>
                <w:bCs/>
                <w:szCs w:val="22"/>
              </w:rPr>
              <w:t>Relevant Planning History:</w:t>
            </w:r>
          </w:p>
          <w:p w14:paraId="20172AE8" w14:textId="2EFC5B03" w:rsidR="00B0724F" w:rsidRDefault="00B0724F" w:rsidP="004C08B6">
            <w:pPr>
              <w:pStyle w:val="PLANNING"/>
              <w:rPr>
                <w:rFonts w:asciiTheme="minorHAnsi" w:hAnsiTheme="minorHAnsi" w:cstheme="minorHAnsi"/>
                <w:b/>
                <w:bCs/>
                <w:szCs w:val="22"/>
              </w:rPr>
            </w:pPr>
            <w:r>
              <w:rPr>
                <w:rFonts w:ascii="Calibri" w:hAnsi="Calibri"/>
                <w:szCs w:val="22"/>
              </w:rPr>
              <w:t xml:space="preserve">3/2021/0027 - </w:t>
            </w:r>
            <w:r w:rsidRPr="00B0724F">
              <w:rPr>
                <w:rFonts w:ascii="Calibri" w:hAnsi="Calibri"/>
                <w:szCs w:val="22"/>
              </w:rPr>
              <w:t>Proposed installation of air sourced heat pump to be sited behind existing 1.8m high dry-stone wall to garden area.  Alter porch from timber to stone above 1m high. Resubmission of 3/2020/0774.</w:t>
            </w:r>
            <w:r>
              <w:rPr>
                <w:rFonts w:ascii="Calibri" w:hAnsi="Calibri"/>
                <w:szCs w:val="22"/>
              </w:rPr>
              <w:t xml:space="preserve"> Approved.</w:t>
            </w:r>
          </w:p>
          <w:p w14:paraId="2D408B3D" w14:textId="77777777" w:rsidR="00B0724F" w:rsidRDefault="00B0724F" w:rsidP="004C08B6">
            <w:pPr>
              <w:pStyle w:val="PLANNING"/>
              <w:rPr>
                <w:rFonts w:asciiTheme="minorHAnsi" w:hAnsiTheme="minorHAnsi" w:cstheme="minorHAnsi"/>
                <w:b/>
                <w:bCs/>
                <w:szCs w:val="22"/>
              </w:rPr>
            </w:pPr>
          </w:p>
          <w:p w14:paraId="6B72AC68" w14:textId="77777777" w:rsidR="000006C2" w:rsidRPr="000006C2" w:rsidRDefault="000006C2" w:rsidP="004C08B6">
            <w:pPr>
              <w:pStyle w:val="PLANNING"/>
              <w:rPr>
                <w:rFonts w:asciiTheme="minorHAnsi" w:hAnsiTheme="minorHAnsi" w:cstheme="minorHAnsi"/>
                <w:bCs/>
                <w:szCs w:val="22"/>
              </w:rPr>
            </w:pPr>
            <w:r w:rsidRPr="000006C2">
              <w:rPr>
                <w:rFonts w:asciiTheme="minorHAnsi" w:hAnsiTheme="minorHAnsi" w:cstheme="minorHAnsi"/>
                <w:color w:val="000000" w:themeColor="text1"/>
                <w:szCs w:val="22"/>
              </w:rPr>
              <w:t>3/2020/0774 - Proposed 2 lead covered dormer windows above bedrooms 2 &amp; 3 ensuite. Install air sourced heat pump. Alter porch to stone from timber above 1m high.</w:t>
            </w:r>
            <w:r>
              <w:rPr>
                <w:rFonts w:asciiTheme="minorHAnsi" w:hAnsiTheme="minorHAnsi" w:cstheme="minorHAnsi"/>
                <w:color w:val="000000" w:themeColor="text1"/>
                <w:szCs w:val="22"/>
              </w:rPr>
              <w:t xml:space="preserve"> Refused.</w:t>
            </w:r>
          </w:p>
          <w:p w14:paraId="294CF18B" w14:textId="77777777" w:rsidR="000006C2" w:rsidRPr="004C08B6" w:rsidRDefault="000006C2" w:rsidP="004C08B6">
            <w:pPr>
              <w:pStyle w:val="PLANNING"/>
              <w:rPr>
                <w:rFonts w:asciiTheme="minorHAnsi" w:hAnsiTheme="minorHAnsi" w:cstheme="minorHAnsi"/>
                <w:b/>
                <w:bCs/>
                <w:szCs w:val="22"/>
              </w:rPr>
            </w:pPr>
          </w:p>
          <w:p w14:paraId="07DB1A5F" w14:textId="77777777" w:rsidR="004C08B6" w:rsidRPr="004C08B6" w:rsidRDefault="004C08B6" w:rsidP="004C08B6">
            <w:pPr>
              <w:pStyle w:val="PLANNING"/>
              <w:rPr>
                <w:rFonts w:asciiTheme="minorHAnsi" w:hAnsiTheme="minorHAnsi" w:cstheme="minorHAnsi"/>
                <w:bCs/>
                <w:szCs w:val="22"/>
              </w:rPr>
            </w:pPr>
            <w:r w:rsidRPr="004C08B6">
              <w:rPr>
                <w:rFonts w:asciiTheme="minorHAnsi" w:hAnsiTheme="minorHAnsi" w:cstheme="minorHAnsi"/>
                <w:bCs/>
                <w:szCs w:val="22"/>
              </w:rPr>
              <w:t>3/2019/0018 - Application for a non-material amendment sought from planning permission 3/2016/1181 to create a new window opening to the southwest elevation to match existing windows. Approved.</w:t>
            </w:r>
          </w:p>
          <w:p w14:paraId="7B8F5CD0" w14:textId="77777777" w:rsidR="004C08B6" w:rsidRPr="004C08B6" w:rsidRDefault="004C08B6" w:rsidP="004C08B6">
            <w:pPr>
              <w:pStyle w:val="PLANNING"/>
              <w:rPr>
                <w:rFonts w:asciiTheme="minorHAnsi" w:hAnsiTheme="minorHAnsi" w:cstheme="minorHAnsi"/>
                <w:bCs/>
                <w:szCs w:val="22"/>
              </w:rPr>
            </w:pPr>
          </w:p>
          <w:p w14:paraId="45E8A181" w14:textId="77777777" w:rsidR="004C08B6" w:rsidRPr="004C08B6" w:rsidRDefault="004C08B6" w:rsidP="004C08B6">
            <w:pPr>
              <w:pStyle w:val="PLANNING"/>
              <w:rPr>
                <w:rFonts w:asciiTheme="minorHAnsi" w:hAnsiTheme="minorHAnsi" w:cstheme="minorHAnsi"/>
                <w:bCs/>
                <w:szCs w:val="22"/>
              </w:rPr>
            </w:pPr>
            <w:r w:rsidRPr="004C08B6">
              <w:rPr>
                <w:rFonts w:asciiTheme="minorHAnsi" w:hAnsiTheme="minorHAnsi" w:cstheme="minorHAnsi"/>
                <w:bCs/>
                <w:szCs w:val="22"/>
              </w:rPr>
              <w:t>3/2018/0437 - Construction of new entrance porch to NW elevation; block up window 1 and create new window 2 to NW elevation; creation of new door opening to SW elevation. Approved with Conditions.</w:t>
            </w:r>
          </w:p>
          <w:p w14:paraId="0888BB24" w14:textId="77777777" w:rsidR="004C08B6" w:rsidRPr="004C08B6" w:rsidRDefault="004C08B6" w:rsidP="004C08B6">
            <w:pPr>
              <w:pStyle w:val="PLANNING"/>
              <w:rPr>
                <w:rFonts w:asciiTheme="minorHAnsi" w:hAnsiTheme="minorHAnsi" w:cstheme="minorHAnsi"/>
                <w:bCs/>
                <w:szCs w:val="22"/>
              </w:rPr>
            </w:pPr>
          </w:p>
          <w:p w14:paraId="00800F6D" w14:textId="77777777" w:rsidR="004C08B6" w:rsidRPr="004C08B6" w:rsidRDefault="004C08B6" w:rsidP="004C08B6">
            <w:pPr>
              <w:pStyle w:val="PLANNING"/>
              <w:rPr>
                <w:rFonts w:asciiTheme="minorHAnsi" w:hAnsiTheme="minorHAnsi" w:cstheme="minorHAnsi"/>
                <w:bCs/>
                <w:szCs w:val="22"/>
              </w:rPr>
            </w:pPr>
            <w:r w:rsidRPr="004C08B6">
              <w:rPr>
                <w:rFonts w:asciiTheme="minorHAnsi" w:hAnsiTheme="minorHAnsi" w:cstheme="minorHAnsi"/>
                <w:bCs/>
                <w:szCs w:val="22"/>
              </w:rPr>
              <w:t>3/2017/0466 - Application to install three additional roof lights, create new window opening and demolish small dilapidated outbuilding to northwest elevation. Approved with Conditions.</w:t>
            </w:r>
          </w:p>
          <w:p w14:paraId="4BDC76AE" w14:textId="77777777" w:rsidR="004C08B6" w:rsidRPr="004C08B6" w:rsidRDefault="004C08B6" w:rsidP="004C08B6">
            <w:pPr>
              <w:pStyle w:val="PLANNING"/>
              <w:rPr>
                <w:rFonts w:asciiTheme="minorHAnsi" w:hAnsiTheme="minorHAnsi" w:cstheme="minorHAnsi"/>
                <w:bCs/>
                <w:szCs w:val="22"/>
              </w:rPr>
            </w:pPr>
          </w:p>
          <w:p w14:paraId="63C1BFE3" w14:textId="77777777" w:rsidR="004C08B6" w:rsidRPr="004C08B6" w:rsidRDefault="004C08B6" w:rsidP="004C08B6">
            <w:pPr>
              <w:pStyle w:val="PLANNING"/>
              <w:rPr>
                <w:rFonts w:asciiTheme="minorHAnsi" w:hAnsiTheme="minorHAnsi" w:cstheme="minorHAnsi"/>
                <w:bCs/>
                <w:szCs w:val="22"/>
              </w:rPr>
            </w:pPr>
            <w:r w:rsidRPr="004C08B6">
              <w:rPr>
                <w:rFonts w:asciiTheme="minorHAnsi" w:hAnsiTheme="minorHAnsi" w:cstheme="minorHAnsi"/>
                <w:bCs/>
                <w:szCs w:val="22"/>
              </w:rPr>
              <w:t>3/2016/1181 - Construction of a single storey extension. Approved with Conditions.</w:t>
            </w:r>
          </w:p>
          <w:p w14:paraId="1AEB4221" w14:textId="77777777" w:rsidR="004C08B6" w:rsidRPr="004C08B6" w:rsidRDefault="004C08B6" w:rsidP="004C08B6">
            <w:pPr>
              <w:pStyle w:val="PLANNING"/>
              <w:rPr>
                <w:rFonts w:asciiTheme="minorHAnsi" w:hAnsiTheme="minorHAnsi" w:cstheme="minorHAnsi"/>
                <w:bCs/>
                <w:szCs w:val="22"/>
              </w:rPr>
            </w:pPr>
          </w:p>
          <w:p w14:paraId="4E54BD96" w14:textId="77777777" w:rsidR="004C08B6" w:rsidRPr="004C08B6" w:rsidRDefault="004C08B6" w:rsidP="004C08B6">
            <w:pPr>
              <w:pStyle w:val="PLANNING"/>
              <w:rPr>
                <w:rFonts w:asciiTheme="minorHAnsi" w:hAnsiTheme="minorHAnsi" w:cstheme="minorHAnsi"/>
                <w:bCs/>
                <w:szCs w:val="22"/>
              </w:rPr>
            </w:pPr>
            <w:r w:rsidRPr="004C08B6">
              <w:rPr>
                <w:rFonts w:asciiTheme="minorHAnsi" w:hAnsiTheme="minorHAnsi" w:cstheme="minorHAnsi"/>
                <w:bCs/>
                <w:szCs w:val="22"/>
              </w:rPr>
              <w:t>3/2016/1037 - Application for non-material amendment to planning permission 3/2013/0538 consisting of alteration of window opening to NW elevation to suit original opening size; blocking up low height doorway to match existing walls to SE elevation; opening up existing blocked up window opening to SE elevation; renewal of roof slates with grey artstone roof slates; three repositioned conservation roof lights to suit new internal layout. Approved.</w:t>
            </w:r>
          </w:p>
          <w:p w14:paraId="23F9F5EA" w14:textId="77777777" w:rsidR="004C08B6" w:rsidRPr="004C08B6" w:rsidRDefault="004C08B6" w:rsidP="004C08B6">
            <w:pPr>
              <w:pStyle w:val="PLANNING"/>
              <w:rPr>
                <w:rFonts w:asciiTheme="minorHAnsi" w:hAnsiTheme="minorHAnsi" w:cstheme="minorHAnsi"/>
                <w:bCs/>
                <w:szCs w:val="22"/>
              </w:rPr>
            </w:pPr>
          </w:p>
          <w:p w14:paraId="475BE45B" w14:textId="77777777" w:rsidR="00A64BC2" w:rsidRPr="004C08B6" w:rsidRDefault="004C08B6" w:rsidP="004C08B6">
            <w:pPr>
              <w:pStyle w:val="PLANNING"/>
              <w:rPr>
                <w:rFonts w:asciiTheme="minorHAnsi" w:hAnsiTheme="minorHAnsi" w:cstheme="minorHAnsi"/>
                <w:bCs/>
                <w:szCs w:val="22"/>
              </w:rPr>
            </w:pPr>
            <w:r w:rsidRPr="004C08B6">
              <w:rPr>
                <w:rFonts w:asciiTheme="minorHAnsi" w:hAnsiTheme="minorHAnsi" w:cstheme="minorHAnsi"/>
                <w:bCs/>
                <w:szCs w:val="22"/>
              </w:rPr>
              <w:t>3/2013/0538 - Proposed conversion of Cocklick End Farmhouse and the adjoining barn to provide a single residential unit together with minor alterations to the building and associated works including improvement of the access track (alternative to refused application 3/2012/0984P). Approved with Conditions.</w:t>
            </w:r>
          </w:p>
          <w:p w14:paraId="2B544270" w14:textId="77777777" w:rsidR="004C08B6" w:rsidRPr="004C08B6" w:rsidRDefault="004C08B6" w:rsidP="004C08B6">
            <w:pPr>
              <w:pStyle w:val="PLANNING"/>
              <w:rPr>
                <w:rFonts w:asciiTheme="minorHAnsi" w:hAnsiTheme="minorHAnsi" w:cstheme="minorHAnsi"/>
              </w:rPr>
            </w:pPr>
          </w:p>
          <w:p w14:paraId="5A85922F" w14:textId="77777777" w:rsidR="004C08B6" w:rsidRPr="004C08B6" w:rsidRDefault="004C08B6" w:rsidP="004C08B6">
            <w:pPr>
              <w:pStyle w:val="PLANNING"/>
              <w:rPr>
                <w:rFonts w:asciiTheme="minorHAnsi" w:hAnsiTheme="minorHAnsi" w:cstheme="minorHAnsi"/>
              </w:rPr>
            </w:pPr>
            <w:r w:rsidRPr="004C08B6">
              <w:rPr>
                <w:rFonts w:asciiTheme="minorHAnsi" w:hAnsiTheme="minorHAnsi" w:cstheme="minorHAnsi"/>
              </w:rPr>
              <w:t>3/2012/0984 - The reinstatement of residential use of Cocklick End Farmhouse and the conversion of the adjoining barn for residential purposes together with minor alterations to the building and associated works including improvement of the access track. Refused.</w:t>
            </w:r>
          </w:p>
        </w:tc>
      </w:tr>
      <w:tr w:rsidR="008C75E4" w:rsidRPr="008C75E4" w14:paraId="0D348642" w14:textId="77777777" w:rsidTr="000E61F1">
        <w:trPr>
          <w:trHeight w:hRule="exact" w:val="144"/>
          <w:jc w:val="center"/>
        </w:trPr>
        <w:tc>
          <w:tcPr>
            <w:tcW w:w="9493" w:type="dxa"/>
            <w:gridSpan w:val="14"/>
            <w:tcBorders>
              <w:left w:val="nil"/>
              <w:right w:val="nil"/>
            </w:tcBorders>
            <w:tcMar>
              <w:top w:w="57" w:type="dxa"/>
              <w:bottom w:w="57" w:type="dxa"/>
            </w:tcMar>
          </w:tcPr>
          <w:p w14:paraId="071008F6" w14:textId="77777777" w:rsidR="003F16AA" w:rsidRPr="000D2CC4" w:rsidRDefault="003F16AA" w:rsidP="00504440">
            <w:pPr>
              <w:rPr>
                <w:sz w:val="4"/>
                <w:szCs w:val="4"/>
              </w:rPr>
            </w:pPr>
          </w:p>
        </w:tc>
      </w:tr>
      <w:tr w:rsidR="008C75E4" w:rsidRPr="008C75E4" w14:paraId="6DA2F0E5" w14:textId="77777777" w:rsidTr="000E61F1">
        <w:trPr>
          <w:jc w:val="center"/>
        </w:trPr>
        <w:tc>
          <w:tcPr>
            <w:tcW w:w="9493" w:type="dxa"/>
            <w:gridSpan w:val="14"/>
            <w:tcMar>
              <w:top w:w="57" w:type="dxa"/>
              <w:bottom w:w="57" w:type="dxa"/>
            </w:tcMar>
          </w:tcPr>
          <w:p w14:paraId="330F50FE" w14:textId="77777777" w:rsidR="00C0704D" w:rsidRPr="000D2CC4" w:rsidRDefault="00C0704D" w:rsidP="006126D1">
            <w:pPr>
              <w:jc w:val="both"/>
              <w:rPr>
                <w:rFonts w:ascii="Calibri" w:hAnsi="Calibri"/>
                <w:b/>
                <w:szCs w:val="22"/>
              </w:rPr>
            </w:pPr>
            <w:r w:rsidRPr="000D2CC4">
              <w:rPr>
                <w:rFonts w:ascii="Calibri" w:hAnsi="Calibri"/>
                <w:b/>
                <w:bCs/>
                <w:szCs w:val="22"/>
              </w:rPr>
              <w:t>ASSESSMENT PROPOSED DEVELOPMENT:</w:t>
            </w:r>
            <w:r w:rsidR="00A2019B">
              <w:rPr>
                <w:rFonts w:ascii="Calibri" w:hAnsi="Calibri"/>
                <w:b/>
                <w:bCs/>
                <w:szCs w:val="22"/>
              </w:rPr>
              <w:t xml:space="preserve"> </w:t>
            </w:r>
          </w:p>
        </w:tc>
      </w:tr>
      <w:tr w:rsidR="008C75E4" w:rsidRPr="008C75E4" w14:paraId="193B5D62" w14:textId="77777777" w:rsidTr="000E61F1">
        <w:trPr>
          <w:trHeight w:val="1152"/>
          <w:jc w:val="center"/>
        </w:trPr>
        <w:tc>
          <w:tcPr>
            <w:tcW w:w="9493" w:type="dxa"/>
            <w:gridSpan w:val="14"/>
            <w:tcMar>
              <w:top w:w="57" w:type="dxa"/>
              <w:bottom w:w="57" w:type="dxa"/>
            </w:tcMar>
          </w:tcPr>
          <w:p w14:paraId="1F006C1E" w14:textId="77777777" w:rsidR="00AE4372" w:rsidRDefault="00C0704D" w:rsidP="007D0F8F">
            <w:pPr>
              <w:pStyle w:val="Header"/>
              <w:tabs>
                <w:tab w:val="clear" w:pos="4153"/>
                <w:tab w:val="clear" w:pos="8306"/>
              </w:tabs>
              <w:contextualSpacing/>
              <w:jc w:val="both"/>
              <w:rPr>
                <w:rFonts w:asciiTheme="minorHAnsi" w:hAnsiTheme="minorHAnsi" w:cstheme="minorHAnsi"/>
                <w:b/>
                <w:szCs w:val="22"/>
              </w:rPr>
            </w:pPr>
            <w:r w:rsidRPr="009F7A60">
              <w:rPr>
                <w:rFonts w:asciiTheme="minorHAnsi" w:hAnsiTheme="minorHAnsi" w:cstheme="minorHAnsi"/>
                <w:b/>
                <w:szCs w:val="22"/>
              </w:rPr>
              <w:t>Site Description and Surrounding Area:</w:t>
            </w:r>
          </w:p>
          <w:p w14:paraId="6E40762A" w14:textId="77777777" w:rsidR="00022159" w:rsidRDefault="009F0C77" w:rsidP="007D0F8F">
            <w:pPr>
              <w:pStyle w:val="Header"/>
              <w:tabs>
                <w:tab w:val="clear" w:pos="4153"/>
                <w:tab w:val="clear" w:pos="8306"/>
              </w:tabs>
              <w:jc w:val="both"/>
              <w:rPr>
                <w:rFonts w:asciiTheme="minorHAnsi" w:hAnsiTheme="minorHAnsi" w:cstheme="minorHAnsi"/>
                <w:szCs w:val="22"/>
              </w:rPr>
            </w:pPr>
            <w:r w:rsidRPr="009F0C77">
              <w:rPr>
                <w:rFonts w:asciiTheme="minorHAnsi" w:hAnsiTheme="minorHAnsi" w:cstheme="minorHAnsi"/>
                <w:szCs w:val="22"/>
              </w:rPr>
              <w:t>The application building is situated in an isolated location to the north of the Gisburn Forest and within the Forest of Bowland AONB. The traditional stone-built farmhouse and attached barn were granted consent to be used as a single dwellinghouse in 2013 which included minor alterations to the building and access improvements. Access to the building is from the east side of School Lane. The access point is shared with Halstead Farm with a separate 320m long stoned access track to Clend farmhouse splitting from the main access road.</w:t>
            </w:r>
          </w:p>
          <w:p w14:paraId="3A021D19" w14:textId="77777777" w:rsidR="009F0C77" w:rsidRDefault="009F0C77" w:rsidP="007D0F8F">
            <w:pPr>
              <w:pStyle w:val="Header"/>
              <w:tabs>
                <w:tab w:val="clear" w:pos="4153"/>
                <w:tab w:val="clear" w:pos="8306"/>
              </w:tabs>
              <w:jc w:val="both"/>
              <w:rPr>
                <w:rFonts w:asciiTheme="minorHAnsi" w:hAnsiTheme="minorHAnsi" w:cstheme="minorHAnsi"/>
              </w:rPr>
            </w:pPr>
          </w:p>
          <w:p w14:paraId="7E231B06" w14:textId="77777777" w:rsidR="009F0C77" w:rsidRDefault="009F0C77" w:rsidP="007D0F8F">
            <w:pPr>
              <w:pStyle w:val="Header"/>
              <w:tabs>
                <w:tab w:val="clear" w:pos="4153"/>
                <w:tab w:val="clear" w:pos="8306"/>
              </w:tabs>
              <w:jc w:val="both"/>
              <w:rPr>
                <w:rFonts w:asciiTheme="minorHAnsi" w:hAnsiTheme="minorHAnsi" w:cstheme="minorHAnsi"/>
              </w:rPr>
            </w:pPr>
            <w:r>
              <w:rPr>
                <w:rFonts w:asciiTheme="minorHAnsi" w:hAnsiTheme="minorHAnsi" w:cstheme="minorHAnsi"/>
              </w:rPr>
              <w:t>Since 2013 further alterations to the building have been granted consent including construction of a single storey extension, additional windows and rooflight openings and porch.</w:t>
            </w:r>
          </w:p>
          <w:p w14:paraId="23D0B84E" w14:textId="77777777" w:rsidR="00946D17" w:rsidRPr="009F0C77" w:rsidRDefault="00946D17" w:rsidP="007D0F8F">
            <w:pPr>
              <w:pStyle w:val="Header"/>
              <w:tabs>
                <w:tab w:val="clear" w:pos="4153"/>
                <w:tab w:val="clear" w:pos="8306"/>
              </w:tabs>
              <w:jc w:val="both"/>
              <w:rPr>
                <w:rFonts w:asciiTheme="minorHAnsi" w:hAnsiTheme="minorHAnsi" w:cstheme="minorHAnsi"/>
              </w:rPr>
            </w:pPr>
          </w:p>
        </w:tc>
      </w:tr>
      <w:tr w:rsidR="008C75E4" w:rsidRPr="008C75E4" w14:paraId="7A98049F" w14:textId="77777777" w:rsidTr="000E61F1">
        <w:trPr>
          <w:trHeight w:val="1152"/>
          <w:jc w:val="center"/>
        </w:trPr>
        <w:tc>
          <w:tcPr>
            <w:tcW w:w="9493" w:type="dxa"/>
            <w:gridSpan w:val="14"/>
            <w:tcMar>
              <w:top w:w="57" w:type="dxa"/>
              <w:bottom w:w="57" w:type="dxa"/>
            </w:tcMar>
          </w:tcPr>
          <w:p w14:paraId="157A324D" w14:textId="77777777" w:rsidR="00F8201E" w:rsidRPr="00014E55" w:rsidRDefault="00C0704D" w:rsidP="00454754">
            <w:pPr>
              <w:pStyle w:val="Header"/>
              <w:tabs>
                <w:tab w:val="clear" w:pos="4153"/>
                <w:tab w:val="clear" w:pos="8306"/>
              </w:tabs>
              <w:jc w:val="both"/>
              <w:rPr>
                <w:rFonts w:asciiTheme="minorHAnsi" w:hAnsiTheme="minorHAnsi" w:cstheme="minorHAnsi"/>
                <w:b/>
                <w:szCs w:val="22"/>
              </w:rPr>
            </w:pPr>
            <w:r w:rsidRPr="00014E55">
              <w:rPr>
                <w:rFonts w:asciiTheme="minorHAnsi" w:hAnsiTheme="minorHAnsi" w:cstheme="minorHAnsi"/>
                <w:b/>
                <w:szCs w:val="22"/>
              </w:rPr>
              <w:t>Proposed Development for which consent is sought:</w:t>
            </w:r>
          </w:p>
          <w:p w14:paraId="0A39B8D3" w14:textId="2223B8E7" w:rsidR="00B470F6" w:rsidRDefault="001F6CBD" w:rsidP="00B0724F">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applica</w:t>
            </w:r>
            <w:r w:rsidR="009F0C77">
              <w:rPr>
                <w:rFonts w:asciiTheme="minorHAnsi" w:hAnsiTheme="minorHAnsi" w:cstheme="minorHAnsi"/>
                <w:szCs w:val="22"/>
              </w:rPr>
              <w:t xml:space="preserve">tion seeks consent </w:t>
            </w:r>
            <w:r w:rsidR="00B0724F">
              <w:rPr>
                <w:rFonts w:asciiTheme="minorHAnsi" w:hAnsiTheme="minorHAnsi" w:cstheme="minorHAnsi"/>
                <w:szCs w:val="22"/>
              </w:rPr>
              <w:t>for the erection of a double garage to be located to the south-west of the main building in an area currently used for parking. The proposed garage would have a dual-pitched roof, 4m to the ridge, and would be faced with random stone, timber garage doors and a slate roof.</w:t>
            </w:r>
          </w:p>
          <w:p w14:paraId="4F793EF9" w14:textId="7971B41D" w:rsidR="00B0724F" w:rsidRDefault="00B0724F" w:rsidP="00B0724F">
            <w:pPr>
              <w:pStyle w:val="Header"/>
              <w:tabs>
                <w:tab w:val="clear" w:pos="4153"/>
                <w:tab w:val="clear" w:pos="8306"/>
              </w:tabs>
              <w:jc w:val="both"/>
              <w:rPr>
                <w:rFonts w:asciiTheme="minorHAnsi" w:hAnsiTheme="minorHAnsi" w:cstheme="minorHAnsi"/>
                <w:szCs w:val="22"/>
              </w:rPr>
            </w:pPr>
          </w:p>
          <w:p w14:paraId="1A17BEB0" w14:textId="7AE6AB93" w:rsidR="00B0724F" w:rsidRDefault="00B0724F" w:rsidP="00B0724F">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Pre-application advice was sought on the proposals in advance of this application.</w:t>
            </w:r>
          </w:p>
          <w:p w14:paraId="63742ABA" w14:textId="77777777" w:rsidR="00946D17" w:rsidRPr="00BC6600" w:rsidRDefault="00946D17" w:rsidP="00BC6600">
            <w:pPr>
              <w:pStyle w:val="Header"/>
              <w:tabs>
                <w:tab w:val="clear" w:pos="4153"/>
                <w:tab w:val="clear" w:pos="8306"/>
              </w:tabs>
              <w:jc w:val="both"/>
              <w:rPr>
                <w:rFonts w:asciiTheme="minorHAnsi" w:hAnsiTheme="minorHAnsi" w:cstheme="minorHAnsi"/>
                <w:szCs w:val="22"/>
              </w:rPr>
            </w:pPr>
          </w:p>
        </w:tc>
      </w:tr>
      <w:tr w:rsidR="00C214A6" w:rsidRPr="008C75E4" w14:paraId="14161005" w14:textId="77777777" w:rsidTr="000E61F1">
        <w:trPr>
          <w:trHeight w:val="864"/>
          <w:jc w:val="center"/>
        </w:trPr>
        <w:tc>
          <w:tcPr>
            <w:tcW w:w="9493" w:type="dxa"/>
            <w:gridSpan w:val="14"/>
            <w:tcMar>
              <w:top w:w="57" w:type="dxa"/>
              <w:bottom w:w="57" w:type="dxa"/>
            </w:tcMar>
          </w:tcPr>
          <w:p w14:paraId="34F64CE9" w14:textId="282C1EED" w:rsidR="005B1262" w:rsidRDefault="005B1262" w:rsidP="000671C4">
            <w:pPr>
              <w:contextualSpacing/>
              <w:jc w:val="both"/>
              <w:rPr>
                <w:rFonts w:asciiTheme="minorHAnsi" w:hAnsiTheme="minorHAnsi" w:cstheme="minorHAnsi"/>
                <w:b/>
                <w:bCs/>
                <w:szCs w:val="22"/>
              </w:rPr>
            </w:pPr>
            <w:r>
              <w:rPr>
                <w:rFonts w:asciiTheme="minorHAnsi" w:hAnsiTheme="minorHAnsi" w:cstheme="minorHAnsi"/>
                <w:b/>
                <w:bCs/>
                <w:szCs w:val="22"/>
              </w:rPr>
              <w:t>Principle of Development:</w:t>
            </w:r>
          </w:p>
          <w:p w14:paraId="67D3F674" w14:textId="7E512986" w:rsidR="00B0724F" w:rsidRPr="00B0724F" w:rsidRDefault="00B0724F" w:rsidP="00B0724F">
            <w:pPr>
              <w:contextualSpacing/>
              <w:jc w:val="both"/>
              <w:rPr>
                <w:rFonts w:asciiTheme="minorHAnsi" w:hAnsiTheme="minorHAnsi" w:cstheme="minorHAnsi"/>
                <w:szCs w:val="22"/>
              </w:rPr>
            </w:pPr>
            <w:r w:rsidRPr="00B0724F">
              <w:rPr>
                <w:rFonts w:asciiTheme="minorHAnsi" w:hAnsiTheme="minorHAnsi" w:cstheme="minorHAnsi"/>
                <w:szCs w:val="22"/>
              </w:rPr>
              <w:t>The main consideration in this case concerns the visual appearance of the proposals on the host dwelling and the surrounding area. Core Strategy Policy DMG1 places particular emphasis on the visual appearance and relationship to surroundings. The site is located in the Forest of Bowland AONB which is afforded the highest level of landscape protection.</w:t>
            </w:r>
          </w:p>
          <w:p w14:paraId="4F7D46E8" w14:textId="77777777" w:rsidR="00946D17" w:rsidRPr="005B1262" w:rsidRDefault="00946D17" w:rsidP="00B0724F">
            <w:pPr>
              <w:overflowPunct/>
              <w:jc w:val="both"/>
              <w:textAlignment w:val="auto"/>
              <w:rPr>
                <w:rFonts w:ascii="CIDFont+F2" w:eastAsiaTheme="minorHAnsi" w:hAnsi="CIDFont+F2" w:cs="CIDFont+F2"/>
                <w:szCs w:val="22"/>
              </w:rPr>
            </w:pPr>
          </w:p>
        </w:tc>
      </w:tr>
      <w:tr w:rsidR="005B1262" w:rsidRPr="008C75E4" w14:paraId="0C256F4F" w14:textId="77777777" w:rsidTr="000E61F1">
        <w:trPr>
          <w:trHeight w:val="864"/>
          <w:jc w:val="center"/>
        </w:trPr>
        <w:tc>
          <w:tcPr>
            <w:tcW w:w="9493" w:type="dxa"/>
            <w:gridSpan w:val="14"/>
            <w:tcMar>
              <w:top w:w="57" w:type="dxa"/>
              <w:bottom w:w="57" w:type="dxa"/>
            </w:tcMar>
          </w:tcPr>
          <w:p w14:paraId="2D714C36" w14:textId="77777777" w:rsidR="000006C2" w:rsidRDefault="00291F1E" w:rsidP="000671C4">
            <w:pPr>
              <w:contextualSpacing/>
              <w:jc w:val="both"/>
              <w:rPr>
                <w:rFonts w:asciiTheme="minorHAnsi" w:hAnsiTheme="minorHAnsi" w:cstheme="minorHAnsi"/>
                <w:b/>
                <w:bCs/>
                <w:szCs w:val="22"/>
              </w:rPr>
            </w:pPr>
            <w:r>
              <w:rPr>
                <w:rFonts w:asciiTheme="minorHAnsi" w:hAnsiTheme="minorHAnsi" w:cstheme="minorHAnsi"/>
                <w:b/>
                <w:bCs/>
                <w:szCs w:val="22"/>
              </w:rPr>
              <w:t>Design and Visual Appearance:</w:t>
            </w:r>
          </w:p>
          <w:p w14:paraId="1FC730DB" w14:textId="77777777" w:rsidR="00B0724F" w:rsidRPr="00B0724F" w:rsidRDefault="00B0724F" w:rsidP="00B0724F">
            <w:pPr>
              <w:contextualSpacing/>
              <w:jc w:val="both"/>
              <w:rPr>
                <w:rFonts w:asciiTheme="minorHAnsi" w:hAnsiTheme="minorHAnsi" w:cstheme="minorHAnsi"/>
                <w:bCs/>
                <w:szCs w:val="22"/>
              </w:rPr>
            </w:pPr>
            <w:r w:rsidRPr="00B0724F">
              <w:rPr>
                <w:rFonts w:asciiTheme="minorHAnsi" w:hAnsiTheme="minorHAnsi" w:cstheme="minorHAnsi"/>
                <w:bCs/>
                <w:szCs w:val="22"/>
              </w:rPr>
              <w:t>Clend Barn was formed by the conversion of Cocklick End Farmhouse and the contiguous barn to provide a single residential unit together with minor alterations to the building. As part of the approved conversion scheme, two car parking spaces were provided in the area where the double garage is now proposed to the south-west of the main building and was to be heavily screened by landscape planting such that any parked vehicles would not be prominent in the landscape.</w:t>
            </w:r>
          </w:p>
          <w:p w14:paraId="37AA15EE" w14:textId="77777777" w:rsidR="00B0724F" w:rsidRPr="00B0724F" w:rsidRDefault="00B0724F" w:rsidP="00B0724F">
            <w:pPr>
              <w:contextualSpacing/>
              <w:jc w:val="both"/>
              <w:rPr>
                <w:rFonts w:asciiTheme="minorHAnsi" w:hAnsiTheme="minorHAnsi" w:cstheme="minorHAnsi"/>
                <w:bCs/>
                <w:szCs w:val="22"/>
              </w:rPr>
            </w:pPr>
          </w:p>
          <w:p w14:paraId="1318132C" w14:textId="6EED1CCF" w:rsidR="00B0724F" w:rsidRPr="00B0724F" w:rsidRDefault="00B0724F" w:rsidP="00B0724F">
            <w:pPr>
              <w:contextualSpacing/>
              <w:jc w:val="both"/>
              <w:rPr>
                <w:rFonts w:asciiTheme="minorHAnsi" w:hAnsiTheme="minorHAnsi" w:cstheme="minorHAnsi"/>
                <w:bCs/>
                <w:szCs w:val="22"/>
              </w:rPr>
            </w:pPr>
            <w:r w:rsidRPr="00B0724F">
              <w:rPr>
                <w:rFonts w:asciiTheme="minorHAnsi" w:hAnsiTheme="minorHAnsi" w:cstheme="minorHAnsi"/>
                <w:bCs/>
                <w:szCs w:val="22"/>
              </w:rPr>
              <w:t xml:space="preserve">The existing property incorporates an original farmhouse and the proposed garage would be located on the side of the main building closest to the historic farmhouse section. There is some concern regarding the siting of the proposed garage around 19 metres from the farmhouse. However, there are no other </w:t>
            </w:r>
            <w:r w:rsidRPr="00B0724F">
              <w:rPr>
                <w:rFonts w:asciiTheme="minorHAnsi" w:hAnsiTheme="minorHAnsi" w:cstheme="minorHAnsi"/>
                <w:bCs/>
                <w:szCs w:val="22"/>
              </w:rPr>
              <w:lastRenderedPageBreak/>
              <w:t xml:space="preserve">locations within the residential planning unit that the building could be </w:t>
            </w:r>
            <w:r>
              <w:rPr>
                <w:rFonts w:asciiTheme="minorHAnsi" w:hAnsiTheme="minorHAnsi" w:cstheme="minorHAnsi"/>
                <w:bCs/>
                <w:szCs w:val="22"/>
              </w:rPr>
              <w:t>sited</w:t>
            </w:r>
            <w:r w:rsidRPr="00B0724F">
              <w:rPr>
                <w:rFonts w:asciiTheme="minorHAnsi" w:hAnsiTheme="minorHAnsi" w:cstheme="minorHAnsi"/>
                <w:bCs/>
                <w:szCs w:val="22"/>
              </w:rPr>
              <w:t xml:space="preserve"> and, as noted above, the garage would </w:t>
            </w:r>
            <w:r>
              <w:rPr>
                <w:rFonts w:asciiTheme="minorHAnsi" w:hAnsiTheme="minorHAnsi" w:cstheme="minorHAnsi"/>
                <w:bCs/>
                <w:szCs w:val="22"/>
              </w:rPr>
              <w:t xml:space="preserve">be </w:t>
            </w:r>
            <w:r w:rsidRPr="00B0724F">
              <w:rPr>
                <w:rFonts w:asciiTheme="minorHAnsi" w:hAnsiTheme="minorHAnsi" w:cstheme="minorHAnsi"/>
                <w:bCs/>
                <w:szCs w:val="22"/>
              </w:rPr>
              <w:t>positioned in an area that is already used for parking.</w:t>
            </w:r>
          </w:p>
          <w:p w14:paraId="1DA42BF2" w14:textId="77777777" w:rsidR="00B0724F" w:rsidRPr="00B0724F" w:rsidRDefault="00B0724F" w:rsidP="00B0724F">
            <w:pPr>
              <w:contextualSpacing/>
              <w:jc w:val="both"/>
              <w:rPr>
                <w:rFonts w:asciiTheme="minorHAnsi" w:hAnsiTheme="minorHAnsi" w:cstheme="minorHAnsi"/>
                <w:bCs/>
                <w:szCs w:val="22"/>
              </w:rPr>
            </w:pPr>
          </w:p>
          <w:p w14:paraId="3F208AEF" w14:textId="77777777" w:rsidR="00B0724F" w:rsidRDefault="00B0724F" w:rsidP="00B0724F">
            <w:pPr>
              <w:overflowPunct/>
              <w:jc w:val="both"/>
              <w:textAlignment w:val="auto"/>
              <w:rPr>
                <w:rFonts w:asciiTheme="minorHAnsi" w:hAnsiTheme="minorHAnsi" w:cstheme="minorHAnsi"/>
                <w:bCs/>
                <w:szCs w:val="22"/>
              </w:rPr>
            </w:pPr>
            <w:r w:rsidRPr="00B0724F">
              <w:rPr>
                <w:rFonts w:asciiTheme="minorHAnsi" w:hAnsiTheme="minorHAnsi" w:cstheme="minorHAnsi"/>
                <w:bCs/>
                <w:szCs w:val="22"/>
              </w:rPr>
              <w:t xml:space="preserve">Further to the above, there are limited views of the site from public viewpoints. Any views of </w:t>
            </w:r>
            <w:proofErr w:type="spellStart"/>
            <w:r w:rsidRPr="00B0724F">
              <w:rPr>
                <w:rFonts w:asciiTheme="minorHAnsi" w:hAnsiTheme="minorHAnsi" w:cstheme="minorHAnsi"/>
                <w:bCs/>
                <w:szCs w:val="22"/>
              </w:rPr>
              <w:t>Clend</w:t>
            </w:r>
            <w:proofErr w:type="spellEnd"/>
            <w:r w:rsidRPr="00B0724F">
              <w:rPr>
                <w:rFonts w:asciiTheme="minorHAnsi" w:hAnsiTheme="minorHAnsi" w:cstheme="minorHAnsi"/>
                <w:bCs/>
                <w:szCs w:val="22"/>
              </w:rPr>
              <w:t xml:space="preserve"> Barn are from long-distance and therefore the impact of an additional garage building on the landscape are minimised. In terms of its design, the proposed garage would be constructed from high quality materials, random natural stone and roof slates to match the main building. </w:t>
            </w:r>
          </w:p>
          <w:p w14:paraId="3F8D1DCE" w14:textId="23BD3145" w:rsidR="00B0724F" w:rsidRDefault="00B0724F" w:rsidP="00B0724F">
            <w:pPr>
              <w:overflowPunct/>
              <w:jc w:val="both"/>
              <w:textAlignment w:val="auto"/>
              <w:rPr>
                <w:rFonts w:asciiTheme="minorHAnsi" w:hAnsiTheme="minorHAnsi" w:cstheme="minorHAnsi"/>
                <w:bCs/>
                <w:szCs w:val="22"/>
              </w:rPr>
            </w:pPr>
          </w:p>
          <w:p w14:paraId="24CA2F3C" w14:textId="77777777" w:rsidR="006E42AF" w:rsidRDefault="00B0724F" w:rsidP="00B0724F">
            <w:pPr>
              <w:overflowPunct/>
              <w:jc w:val="both"/>
              <w:textAlignment w:val="auto"/>
              <w:rPr>
                <w:rFonts w:asciiTheme="minorHAnsi" w:hAnsiTheme="minorHAnsi" w:cstheme="minorHAnsi"/>
                <w:bCs/>
                <w:szCs w:val="22"/>
              </w:rPr>
            </w:pPr>
            <w:r>
              <w:rPr>
                <w:rFonts w:asciiTheme="minorHAnsi" w:hAnsiTheme="minorHAnsi" w:cstheme="minorHAnsi"/>
                <w:bCs/>
                <w:szCs w:val="22"/>
              </w:rPr>
              <w:t xml:space="preserve">The application also incorporates timber garage doors with a central </w:t>
            </w:r>
            <w:r w:rsidRPr="00B0724F">
              <w:rPr>
                <w:rFonts w:asciiTheme="minorHAnsi" w:hAnsiTheme="minorHAnsi" w:cstheme="minorHAnsi"/>
                <w:bCs/>
                <w:szCs w:val="22"/>
              </w:rPr>
              <w:t>with a central random stone pillar to subdivide the two garage door openings</w:t>
            </w:r>
            <w:r>
              <w:rPr>
                <w:rFonts w:asciiTheme="minorHAnsi" w:hAnsiTheme="minorHAnsi" w:cstheme="minorHAnsi"/>
                <w:bCs/>
                <w:szCs w:val="22"/>
              </w:rPr>
              <w:t xml:space="preserve"> as requested at pre-application advice stage.</w:t>
            </w:r>
          </w:p>
          <w:p w14:paraId="778388D6" w14:textId="4E40BE1D" w:rsidR="00B0724F" w:rsidRPr="00E61E20" w:rsidRDefault="00B0724F" w:rsidP="00B0724F">
            <w:pPr>
              <w:overflowPunct/>
              <w:jc w:val="both"/>
              <w:textAlignment w:val="auto"/>
              <w:rPr>
                <w:rFonts w:ascii="CIDFont+F2" w:eastAsiaTheme="minorHAnsi" w:hAnsi="CIDFont+F2" w:cs="CIDFont+F2"/>
                <w:szCs w:val="22"/>
              </w:rPr>
            </w:pPr>
          </w:p>
        </w:tc>
      </w:tr>
      <w:tr w:rsidR="005B1262" w:rsidRPr="008C75E4" w14:paraId="5C521512" w14:textId="77777777" w:rsidTr="000E61F1">
        <w:trPr>
          <w:trHeight w:val="864"/>
          <w:jc w:val="center"/>
        </w:trPr>
        <w:tc>
          <w:tcPr>
            <w:tcW w:w="9493" w:type="dxa"/>
            <w:gridSpan w:val="14"/>
            <w:tcMar>
              <w:top w:w="57" w:type="dxa"/>
              <w:bottom w:w="57" w:type="dxa"/>
            </w:tcMar>
          </w:tcPr>
          <w:p w14:paraId="132BDD07" w14:textId="77777777" w:rsidR="005B1262" w:rsidRPr="00946D17" w:rsidRDefault="005B1262" w:rsidP="00946D17">
            <w:pPr>
              <w:contextualSpacing/>
              <w:jc w:val="both"/>
              <w:rPr>
                <w:rFonts w:asciiTheme="minorHAnsi" w:hAnsiTheme="minorHAnsi" w:cstheme="minorHAnsi"/>
                <w:b/>
                <w:bCs/>
                <w:szCs w:val="22"/>
              </w:rPr>
            </w:pPr>
            <w:r w:rsidRPr="000671C4">
              <w:rPr>
                <w:rFonts w:asciiTheme="minorHAnsi" w:hAnsiTheme="minorHAnsi" w:cstheme="minorHAnsi"/>
                <w:b/>
                <w:bCs/>
                <w:szCs w:val="22"/>
              </w:rPr>
              <w:lastRenderedPageBreak/>
              <w:t>Observations/Consideration of Matters Raised/Conclusion:</w:t>
            </w:r>
          </w:p>
          <w:p w14:paraId="14CB1948" w14:textId="77777777" w:rsidR="006E42AF" w:rsidRDefault="00211FD6" w:rsidP="003C4196">
            <w:pPr>
              <w:overflowPunct/>
              <w:jc w:val="both"/>
              <w:textAlignment w:val="auto"/>
              <w:rPr>
                <w:rFonts w:ascii="CIDFont+F2" w:eastAsiaTheme="minorHAnsi" w:hAnsi="CIDFont+F2" w:cs="CIDFont+F2"/>
                <w:szCs w:val="22"/>
              </w:rPr>
            </w:pPr>
            <w:r>
              <w:rPr>
                <w:rFonts w:ascii="CIDFont+F2" w:eastAsiaTheme="minorHAnsi" w:hAnsi="CIDFont+F2" w:cs="CIDFont+F2"/>
                <w:szCs w:val="22"/>
              </w:rPr>
              <w:t xml:space="preserve">Having regard to the above, </w:t>
            </w:r>
            <w:r w:rsidR="00946D17">
              <w:rPr>
                <w:rFonts w:ascii="CIDFont+F2" w:eastAsiaTheme="minorHAnsi" w:hAnsi="CIDFont+F2" w:cs="CIDFont+F2"/>
                <w:szCs w:val="22"/>
              </w:rPr>
              <w:t>it is considered that the proposals would not impact negatively on the application property and should be approved subject to conditions.</w:t>
            </w:r>
          </w:p>
          <w:p w14:paraId="4E959A6D" w14:textId="77777777" w:rsidR="00946D17" w:rsidRPr="00211FD6" w:rsidRDefault="00946D17" w:rsidP="003C4196">
            <w:pPr>
              <w:overflowPunct/>
              <w:jc w:val="both"/>
              <w:textAlignment w:val="auto"/>
              <w:rPr>
                <w:rFonts w:ascii="CIDFont+F2" w:eastAsiaTheme="minorHAnsi" w:hAnsi="CIDFont+F2" w:cs="CIDFont+F2"/>
                <w:szCs w:val="22"/>
              </w:rPr>
            </w:pPr>
          </w:p>
        </w:tc>
      </w:tr>
      <w:tr w:rsidR="00A019BC" w14:paraId="7D07B154" w14:textId="77777777" w:rsidTr="00FB39D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26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53FF4CB2" w14:textId="77777777" w:rsidR="00A019BC" w:rsidRPr="00354E17" w:rsidRDefault="00A019BC" w:rsidP="00FB39DA">
            <w:pPr>
              <w:rPr>
                <w:rFonts w:asciiTheme="minorHAnsi" w:hAnsiTheme="minorHAnsi" w:cstheme="minorHAnsi"/>
                <w:b/>
                <w:bCs/>
              </w:rPr>
            </w:pPr>
            <w:r w:rsidRPr="00354E17">
              <w:rPr>
                <w:rFonts w:asciiTheme="minorHAnsi" w:hAnsiTheme="minorHAnsi" w:cstheme="minorHAnsi"/>
                <w:b/>
              </w:rPr>
              <w:t>RECOMMENDATION</w:t>
            </w:r>
            <w:r w:rsidRPr="00354E17">
              <w:rPr>
                <w:rFonts w:asciiTheme="minorHAnsi" w:hAnsiTheme="minorHAnsi" w:cstheme="minorHAnsi"/>
              </w:rPr>
              <w:t>:</w:t>
            </w:r>
          </w:p>
        </w:tc>
        <w:tc>
          <w:tcPr>
            <w:tcW w:w="68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42E3DDB" w14:textId="77777777" w:rsidR="00A019BC" w:rsidRPr="00354E17" w:rsidRDefault="00A019BC" w:rsidP="00FB39DA">
            <w:pPr>
              <w:rPr>
                <w:rFonts w:asciiTheme="minorHAnsi" w:hAnsiTheme="minorHAnsi" w:cstheme="minorHAnsi"/>
                <w:bCs/>
              </w:rPr>
            </w:pPr>
            <w:r w:rsidRPr="00354E17">
              <w:rPr>
                <w:rFonts w:asciiTheme="minorHAnsi" w:hAnsiTheme="minorHAnsi" w:cstheme="minorHAnsi"/>
                <w:bCs/>
              </w:rPr>
              <w:t xml:space="preserve">That planning consent be </w:t>
            </w:r>
            <w:r w:rsidR="00946D17">
              <w:rPr>
                <w:rFonts w:asciiTheme="minorHAnsi" w:hAnsiTheme="minorHAnsi" w:cstheme="minorHAnsi"/>
                <w:bCs/>
              </w:rPr>
              <w:t>granted.</w:t>
            </w:r>
          </w:p>
        </w:tc>
      </w:tr>
    </w:tbl>
    <w:p w14:paraId="2B2ADB41" w14:textId="77777777" w:rsidR="00925FB4" w:rsidRPr="003452DF" w:rsidRDefault="00925FB4" w:rsidP="006126D1">
      <w:pPr>
        <w:jc w:val="both"/>
        <w:rPr>
          <w:rFonts w:ascii="Calibri" w:hAnsi="Calibri"/>
          <w:color w:val="FF0000"/>
          <w:szCs w:val="22"/>
        </w:rPr>
      </w:pPr>
    </w:p>
    <w:sectPr w:rsidR="00925FB4" w:rsidRPr="003452DF"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CF7F" w14:textId="77777777" w:rsidR="00925FB4" w:rsidRDefault="00925FB4" w:rsidP="006D0B5F">
      <w:r>
        <w:separator/>
      </w:r>
    </w:p>
  </w:endnote>
  <w:endnote w:type="continuationSeparator" w:id="0">
    <w:p w14:paraId="20E14F65" w14:textId="77777777" w:rsidR="00925FB4" w:rsidRDefault="00925FB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DB0F" w14:textId="77777777" w:rsidR="00925FB4" w:rsidRDefault="00925FB4" w:rsidP="006D0B5F">
      <w:r>
        <w:separator/>
      </w:r>
    </w:p>
  </w:footnote>
  <w:footnote w:type="continuationSeparator" w:id="0">
    <w:p w14:paraId="6A7A0CA8" w14:textId="77777777" w:rsidR="00925FB4" w:rsidRDefault="00925FB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1B81"/>
    <w:multiLevelType w:val="hybridMultilevel"/>
    <w:tmpl w:val="96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E5A88"/>
    <w:multiLevelType w:val="hybridMultilevel"/>
    <w:tmpl w:val="34540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5733CF"/>
    <w:multiLevelType w:val="hybridMultilevel"/>
    <w:tmpl w:val="88BE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66519"/>
    <w:multiLevelType w:val="hybridMultilevel"/>
    <w:tmpl w:val="9DE6F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73A5A"/>
    <w:multiLevelType w:val="hybridMultilevel"/>
    <w:tmpl w:val="A20C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33355"/>
    <w:multiLevelType w:val="hybridMultilevel"/>
    <w:tmpl w:val="E742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40D17"/>
    <w:multiLevelType w:val="hybridMultilevel"/>
    <w:tmpl w:val="B4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A4DA5"/>
    <w:multiLevelType w:val="hybridMultilevel"/>
    <w:tmpl w:val="0B6E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5"/>
  </w:num>
  <w:num w:numId="4">
    <w:abstractNumId w:val="6"/>
  </w:num>
  <w:num w:numId="5">
    <w:abstractNumId w:val="0"/>
  </w:num>
  <w:num w:numId="6">
    <w:abstractNumId w:val="2"/>
  </w:num>
  <w:num w:numId="7">
    <w:abstractNumId w:val="7"/>
  </w:num>
  <w:num w:numId="8">
    <w:abstractNumId w:val="15"/>
  </w:num>
  <w:num w:numId="9">
    <w:abstractNumId w:val="4"/>
  </w:num>
  <w:num w:numId="10">
    <w:abstractNumId w:val="8"/>
  </w:num>
  <w:num w:numId="11">
    <w:abstractNumId w:val="3"/>
  </w:num>
  <w:num w:numId="12">
    <w:abstractNumId w:val="17"/>
  </w:num>
  <w:num w:numId="13">
    <w:abstractNumId w:val="10"/>
  </w:num>
  <w:num w:numId="14">
    <w:abstractNumId w:val="1"/>
  </w:num>
  <w:num w:numId="15">
    <w:abstractNumId w:val="13"/>
  </w:num>
  <w:num w:numId="16">
    <w:abstractNumId w:val="16"/>
  </w:num>
  <w:num w:numId="17">
    <w:abstractNumId w:val="14"/>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6C2"/>
    <w:rsid w:val="000075DD"/>
    <w:rsid w:val="00014E55"/>
    <w:rsid w:val="00016A73"/>
    <w:rsid w:val="00022159"/>
    <w:rsid w:val="00041FBF"/>
    <w:rsid w:val="00055B13"/>
    <w:rsid w:val="00063C13"/>
    <w:rsid w:val="000671C4"/>
    <w:rsid w:val="000707BC"/>
    <w:rsid w:val="0007275C"/>
    <w:rsid w:val="0008638E"/>
    <w:rsid w:val="00095B4A"/>
    <w:rsid w:val="000A4F2E"/>
    <w:rsid w:val="000A5BCC"/>
    <w:rsid w:val="000A7F3F"/>
    <w:rsid w:val="000B38CB"/>
    <w:rsid w:val="000B4889"/>
    <w:rsid w:val="000B5CB5"/>
    <w:rsid w:val="000C7A57"/>
    <w:rsid w:val="000D2CC4"/>
    <w:rsid w:val="000E340E"/>
    <w:rsid w:val="000E61F1"/>
    <w:rsid w:val="00101855"/>
    <w:rsid w:val="0010371E"/>
    <w:rsid w:val="00106932"/>
    <w:rsid w:val="001108DE"/>
    <w:rsid w:val="00130035"/>
    <w:rsid w:val="00141512"/>
    <w:rsid w:val="00146BF5"/>
    <w:rsid w:val="00161FE9"/>
    <w:rsid w:val="0016428F"/>
    <w:rsid w:val="00174004"/>
    <w:rsid w:val="00187363"/>
    <w:rsid w:val="001946E0"/>
    <w:rsid w:val="00195741"/>
    <w:rsid w:val="00196722"/>
    <w:rsid w:val="001B5BCE"/>
    <w:rsid w:val="001B769B"/>
    <w:rsid w:val="001C1453"/>
    <w:rsid w:val="001C4A8B"/>
    <w:rsid w:val="001D4F7A"/>
    <w:rsid w:val="001D5ADD"/>
    <w:rsid w:val="001F264B"/>
    <w:rsid w:val="001F6CBD"/>
    <w:rsid w:val="00203F50"/>
    <w:rsid w:val="00206E24"/>
    <w:rsid w:val="00211FD6"/>
    <w:rsid w:val="00224E91"/>
    <w:rsid w:val="00237DA1"/>
    <w:rsid w:val="00250879"/>
    <w:rsid w:val="00284480"/>
    <w:rsid w:val="0028751A"/>
    <w:rsid w:val="00291F1E"/>
    <w:rsid w:val="0029334A"/>
    <w:rsid w:val="002A01CF"/>
    <w:rsid w:val="002A7DF7"/>
    <w:rsid w:val="002B7854"/>
    <w:rsid w:val="002C6277"/>
    <w:rsid w:val="002D2A75"/>
    <w:rsid w:val="002D4346"/>
    <w:rsid w:val="002E2952"/>
    <w:rsid w:val="002E7CC1"/>
    <w:rsid w:val="002F041D"/>
    <w:rsid w:val="002F2580"/>
    <w:rsid w:val="002F7502"/>
    <w:rsid w:val="003137E0"/>
    <w:rsid w:val="00314B77"/>
    <w:rsid w:val="00316DB8"/>
    <w:rsid w:val="00320A6F"/>
    <w:rsid w:val="00321B6E"/>
    <w:rsid w:val="00333925"/>
    <w:rsid w:val="003359D0"/>
    <w:rsid w:val="00341E8D"/>
    <w:rsid w:val="003452DF"/>
    <w:rsid w:val="00345BCC"/>
    <w:rsid w:val="003469AF"/>
    <w:rsid w:val="00347F5E"/>
    <w:rsid w:val="003520CC"/>
    <w:rsid w:val="003634D9"/>
    <w:rsid w:val="00366AB8"/>
    <w:rsid w:val="0036759A"/>
    <w:rsid w:val="003825D5"/>
    <w:rsid w:val="00387489"/>
    <w:rsid w:val="003918E8"/>
    <w:rsid w:val="003A4376"/>
    <w:rsid w:val="003B5FA1"/>
    <w:rsid w:val="003C28E1"/>
    <w:rsid w:val="003C4196"/>
    <w:rsid w:val="003E2151"/>
    <w:rsid w:val="003F16AA"/>
    <w:rsid w:val="003F16B4"/>
    <w:rsid w:val="003F3DB5"/>
    <w:rsid w:val="003F481A"/>
    <w:rsid w:val="00401392"/>
    <w:rsid w:val="00404C72"/>
    <w:rsid w:val="00412187"/>
    <w:rsid w:val="00422600"/>
    <w:rsid w:val="004230B7"/>
    <w:rsid w:val="0042757D"/>
    <w:rsid w:val="00435FC9"/>
    <w:rsid w:val="0044039F"/>
    <w:rsid w:val="00440CB6"/>
    <w:rsid w:val="00441057"/>
    <w:rsid w:val="00454754"/>
    <w:rsid w:val="00463832"/>
    <w:rsid w:val="004654DD"/>
    <w:rsid w:val="004854EC"/>
    <w:rsid w:val="004936A6"/>
    <w:rsid w:val="004947BB"/>
    <w:rsid w:val="004A5EA9"/>
    <w:rsid w:val="004C08B6"/>
    <w:rsid w:val="004C2434"/>
    <w:rsid w:val="004D0BB4"/>
    <w:rsid w:val="004D670C"/>
    <w:rsid w:val="004D6FC7"/>
    <w:rsid w:val="004E58E3"/>
    <w:rsid w:val="004E7CFB"/>
    <w:rsid w:val="004F0649"/>
    <w:rsid w:val="004F1043"/>
    <w:rsid w:val="004F1E99"/>
    <w:rsid w:val="0050432D"/>
    <w:rsid w:val="00504440"/>
    <w:rsid w:val="00510DBF"/>
    <w:rsid w:val="00510FA2"/>
    <w:rsid w:val="00510FE3"/>
    <w:rsid w:val="00521ABA"/>
    <w:rsid w:val="00525341"/>
    <w:rsid w:val="00527A31"/>
    <w:rsid w:val="00534611"/>
    <w:rsid w:val="00545D8C"/>
    <w:rsid w:val="0055323C"/>
    <w:rsid w:val="00555D53"/>
    <w:rsid w:val="00556ECD"/>
    <w:rsid w:val="005631B3"/>
    <w:rsid w:val="005633B0"/>
    <w:rsid w:val="005635FF"/>
    <w:rsid w:val="00573B90"/>
    <w:rsid w:val="005878FE"/>
    <w:rsid w:val="00593040"/>
    <w:rsid w:val="005B0A0E"/>
    <w:rsid w:val="005B1262"/>
    <w:rsid w:val="005D01CF"/>
    <w:rsid w:val="005D3432"/>
    <w:rsid w:val="005E1C6C"/>
    <w:rsid w:val="005E22EA"/>
    <w:rsid w:val="005E374C"/>
    <w:rsid w:val="005E65DF"/>
    <w:rsid w:val="00611072"/>
    <w:rsid w:val="006126D1"/>
    <w:rsid w:val="00612BB2"/>
    <w:rsid w:val="006229E5"/>
    <w:rsid w:val="00627387"/>
    <w:rsid w:val="006326A2"/>
    <w:rsid w:val="00641F80"/>
    <w:rsid w:val="00665C24"/>
    <w:rsid w:val="00680ED9"/>
    <w:rsid w:val="00690EC3"/>
    <w:rsid w:val="00692B60"/>
    <w:rsid w:val="00695F88"/>
    <w:rsid w:val="006A71AD"/>
    <w:rsid w:val="006C126E"/>
    <w:rsid w:val="006C2BFA"/>
    <w:rsid w:val="006D0B5F"/>
    <w:rsid w:val="006D4E58"/>
    <w:rsid w:val="006D54CD"/>
    <w:rsid w:val="006D7624"/>
    <w:rsid w:val="006E3308"/>
    <w:rsid w:val="006E42AF"/>
    <w:rsid w:val="006F137D"/>
    <w:rsid w:val="006F4D38"/>
    <w:rsid w:val="0070054B"/>
    <w:rsid w:val="0070168D"/>
    <w:rsid w:val="00706480"/>
    <w:rsid w:val="00710DBB"/>
    <w:rsid w:val="0071401C"/>
    <w:rsid w:val="00714436"/>
    <w:rsid w:val="00725F1C"/>
    <w:rsid w:val="007430C8"/>
    <w:rsid w:val="00755FCC"/>
    <w:rsid w:val="00762889"/>
    <w:rsid w:val="00776AE2"/>
    <w:rsid w:val="00776C26"/>
    <w:rsid w:val="007921CD"/>
    <w:rsid w:val="007B41C4"/>
    <w:rsid w:val="007C5713"/>
    <w:rsid w:val="007C791C"/>
    <w:rsid w:val="007D0F8F"/>
    <w:rsid w:val="007D6D02"/>
    <w:rsid w:val="007D7DF4"/>
    <w:rsid w:val="007E0D23"/>
    <w:rsid w:val="007E2F00"/>
    <w:rsid w:val="007F196D"/>
    <w:rsid w:val="00805895"/>
    <w:rsid w:val="008075CB"/>
    <w:rsid w:val="00811771"/>
    <w:rsid w:val="00811F38"/>
    <w:rsid w:val="008133B3"/>
    <w:rsid w:val="008154DD"/>
    <w:rsid w:val="00824647"/>
    <w:rsid w:val="00831115"/>
    <w:rsid w:val="00835CBB"/>
    <w:rsid w:val="008542DE"/>
    <w:rsid w:val="008638DE"/>
    <w:rsid w:val="00891182"/>
    <w:rsid w:val="008A28C8"/>
    <w:rsid w:val="008B46C0"/>
    <w:rsid w:val="008C75E4"/>
    <w:rsid w:val="008F0339"/>
    <w:rsid w:val="008F4EE4"/>
    <w:rsid w:val="008F6B58"/>
    <w:rsid w:val="0090282C"/>
    <w:rsid w:val="00903DD4"/>
    <w:rsid w:val="0090401A"/>
    <w:rsid w:val="00906D0C"/>
    <w:rsid w:val="00925FB4"/>
    <w:rsid w:val="00934B34"/>
    <w:rsid w:val="00940D6E"/>
    <w:rsid w:val="00946D17"/>
    <w:rsid w:val="009565F5"/>
    <w:rsid w:val="009744F0"/>
    <w:rsid w:val="009825FF"/>
    <w:rsid w:val="00985097"/>
    <w:rsid w:val="00985279"/>
    <w:rsid w:val="00994EF1"/>
    <w:rsid w:val="009C4BCF"/>
    <w:rsid w:val="009C7F61"/>
    <w:rsid w:val="009D0395"/>
    <w:rsid w:val="009D5722"/>
    <w:rsid w:val="009D60E4"/>
    <w:rsid w:val="009E6A8B"/>
    <w:rsid w:val="009F0C77"/>
    <w:rsid w:val="009F332E"/>
    <w:rsid w:val="009F7A60"/>
    <w:rsid w:val="00A019BC"/>
    <w:rsid w:val="00A04A96"/>
    <w:rsid w:val="00A1089F"/>
    <w:rsid w:val="00A117E8"/>
    <w:rsid w:val="00A1794F"/>
    <w:rsid w:val="00A2019B"/>
    <w:rsid w:val="00A36D6F"/>
    <w:rsid w:val="00A40070"/>
    <w:rsid w:val="00A42E82"/>
    <w:rsid w:val="00A46EE9"/>
    <w:rsid w:val="00A55E83"/>
    <w:rsid w:val="00A579BB"/>
    <w:rsid w:val="00A57D11"/>
    <w:rsid w:val="00A63D55"/>
    <w:rsid w:val="00A64BC2"/>
    <w:rsid w:val="00A67781"/>
    <w:rsid w:val="00A74473"/>
    <w:rsid w:val="00A82792"/>
    <w:rsid w:val="00A8441B"/>
    <w:rsid w:val="00A9088C"/>
    <w:rsid w:val="00A9168C"/>
    <w:rsid w:val="00A92448"/>
    <w:rsid w:val="00A95D89"/>
    <w:rsid w:val="00AB3243"/>
    <w:rsid w:val="00AB3700"/>
    <w:rsid w:val="00AB5232"/>
    <w:rsid w:val="00AD02FA"/>
    <w:rsid w:val="00AD5B50"/>
    <w:rsid w:val="00AE4372"/>
    <w:rsid w:val="00B05C4C"/>
    <w:rsid w:val="00B0724F"/>
    <w:rsid w:val="00B14DDC"/>
    <w:rsid w:val="00B30A5E"/>
    <w:rsid w:val="00B31505"/>
    <w:rsid w:val="00B470F6"/>
    <w:rsid w:val="00B6269C"/>
    <w:rsid w:val="00B74C73"/>
    <w:rsid w:val="00B93EB5"/>
    <w:rsid w:val="00B96F5A"/>
    <w:rsid w:val="00BA12C7"/>
    <w:rsid w:val="00BA2247"/>
    <w:rsid w:val="00BA5D97"/>
    <w:rsid w:val="00BA6B19"/>
    <w:rsid w:val="00BB1C52"/>
    <w:rsid w:val="00BB2A50"/>
    <w:rsid w:val="00BC1E48"/>
    <w:rsid w:val="00BC6600"/>
    <w:rsid w:val="00BD3F03"/>
    <w:rsid w:val="00C0704D"/>
    <w:rsid w:val="00C10202"/>
    <w:rsid w:val="00C214A6"/>
    <w:rsid w:val="00C24A51"/>
    <w:rsid w:val="00C25722"/>
    <w:rsid w:val="00C4415A"/>
    <w:rsid w:val="00C44E40"/>
    <w:rsid w:val="00C50517"/>
    <w:rsid w:val="00C536CA"/>
    <w:rsid w:val="00C618DB"/>
    <w:rsid w:val="00C61B21"/>
    <w:rsid w:val="00C630B5"/>
    <w:rsid w:val="00C6456D"/>
    <w:rsid w:val="00C6777F"/>
    <w:rsid w:val="00C900A5"/>
    <w:rsid w:val="00C93384"/>
    <w:rsid w:val="00CA28BA"/>
    <w:rsid w:val="00CC2824"/>
    <w:rsid w:val="00CD1729"/>
    <w:rsid w:val="00CD2E03"/>
    <w:rsid w:val="00CD38B1"/>
    <w:rsid w:val="00D06CF2"/>
    <w:rsid w:val="00D102D9"/>
    <w:rsid w:val="00D1063F"/>
    <w:rsid w:val="00D11007"/>
    <w:rsid w:val="00D1420C"/>
    <w:rsid w:val="00D23470"/>
    <w:rsid w:val="00D2449B"/>
    <w:rsid w:val="00D33F7E"/>
    <w:rsid w:val="00D423D8"/>
    <w:rsid w:val="00D54384"/>
    <w:rsid w:val="00D54E67"/>
    <w:rsid w:val="00D54F48"/>
    <w:rsid w:val="00D632BB"/>
    <w:rsid w:val="00D729D7"/>
    <w:rsid w:val="00D80310"/>
    <w:rsid w:val="00D84821"/>
    <w:rsid w:val="00D9608A"/>
    <w:rsid w:val="00D96DF7"/>
    <w:rsid w:val="00D97AA3"/>
    <w:rsid w:val="00DA27B6"/>
    <w:rsid w:val="00DC3C8A"/>
    <w:rsid w:val="00DD62F6"/>
    <w:rsid w:val="00DD7E97"/>
    <w:rsid w:val="00DE740E"/>
    <w:rsid w:val="00DF1736"/>
    <w:rsid w:val="00DF2E9A"/>
    <w:rsid w:val="00DF42DA"/>
    <w:rsid w:val="00DF526A"/>
    <w:rsid w:val="00E03AFD"/>
    <w:rsid w:val="00E0485E"/>
    <w:rsid w:val="00E06DFC"/>
    <w:rsid w:val="00E07442"/>
    <w:rsid w:val="00E23FB0"/>
    <w:rsid w:val="00E2608A"/>
    <w:rsid w:val="00E46243"/>
    <w:rsid w:val="00E61E20"/>
    <w:rsid w:val="00E66534"/>
    <w:rsid w:val="00E719D1"/>
    <w:rsid w:val="00E71A35"/>
    <w:rsid w:val="00E72F6C"/>
    <w:rsid w:val="00E80113"/>
    <w:rsid w:val="00EA09F9"/>
    <w:rsid w:val="00EA1673"/>
    <w:rsid w:val="00EB0C6F"/>
    <w:rsid w:val="00EB7D74"/>
    <w:rsid w:val="00EC23C7"/>
    <w:rsid w:val="00ED00B7"/>
    <w:rsid w:val="00EE6AF6"/>
    <w:rsid w:val="00EF1341"/>
    <w:rsid w:val="00EF44E6"/>
    <w:rsid w:val="00F012FA"/>
    <w:rsid w:val="00F01F0C"/>
    <w:rsid w:val="00F055D3"/>
    <w:rsid w:val="00F129DD"/>
    <w:rsid w:val="00F16D0F"/>
    <w:rsid w:val="00F32789"/>
    <w:rsid w:val="00F351E7"/>
    <w:rsid w:val="00F35412"/>
    <w:rsid w:val="00F71D53"/>
    <w:rsid w:val="00F731F5"/>
    <w:rsid w:val="00F75F59"/>
    <w:rsid w:val="00F8201E"/>
    <w:rsid w:val="00F91B85"/>
    <w:rsid w:val="00FB20D7"/>
    <w:rsid w:val="00FB23AF"/>
    <w:rsid w:val="00FC046F"/>
    <w:rsid w:val="00FC2360"/>
    <w:rsid w:val="00FC6A11"/>
    <w:rsid w:val="00FC77EC"/>
    <w:rsid w:val="00FD334A"/>
    <w:rsid w:val="00FD6AE3"/>
    <w:rsid w:val="00FE511D"/>
    <w:rsid w:val="00FE7206"/>
    <w:rsid w:val="00FF218C"/>
    <w:rsid w:val="00FF5EFD"/>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A644"/>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paragraph" w:styleId="PlainText">
    <w:name w:val="Plain Text"/>
    <w:basedOn w:val="Normal"/>
    <w:link w:val="PlainTextChar"/>
    <w:uiPriority w:val="99"/>
    <w:unhideWhenUsed/>
    <w:rsid w:val="00DF1736"/>
    <w:pPr>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F1736"/>
    <w:rPr>
      <w:rFonts w:ascii="Calibri" w:hAnsi="Calibri"/>
      <w:szCs w:val="21"/>
    </w:rPr>
  </w:style>
  <w:style w:type="paragraph" w:customStyle="1" w:styleId="Default">
    <w:name w:val="Default"/>
    <w:rsid w:val="00DF526A"/>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925FB4"/>
    <w:pPr>
      <w:overflowPunct/>
      <w:autoSpaceDE/>
      <w:autoSpaceDN/>
      <w:adjustRightInd/>
      <w:spacing w:after="120" w:line="480" w:lineRule="auto"/>
      <w:jc w:val="both"/>
      <w:textAlignment w:val="auto"/>
    </w:pPr>
    <w:rPr>
      <w:szCs w:val="24"/>
    </w:rPr>
  </w:style>
  <w:style w:type="character" w:customStyle="1" w:styleId="BodyText2Char">
    <w:name w:val="Body Text 2 Char"/>
    <w:basedOn w:val="DefaultParagraphFont"/>
    <w:link w:val="BodyText2"/>
    <w:uiPriority w:val="99"/>
    <w:rsid w:val="00925FB4"/>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75943">
      <w:bodyDiv w:val="1"/>
      <w:marLeft w:val="0"/>
      <w:marRight w:val="0"/>
      <w:marTop w:val="0"/>
      <w:marBottom w:val="0"/>
      <w:divBdr>
        <w:top w:val="none" w:sz="0" w:space="0" w:color="auto"/>
        <w:left w:val="none" w:sz="0" w:space="0" w:color="auto"/>
        <w:bottom w:val="none" w:sz="0" w:space="0" w:color="auto"/>
        <w:right w:val="none" w:sz="0" w:space="0" w:color="auto"/>
      </w:divBdr>
    </w:div>
    <w:div w:id="383524478">
      <w:bodyDiv w:val="1"/>
      <w:marLeft w:val="0"/>
      <w:marRight w:val="0"/>
      <w:marTop w:val="0"/>
      <w:marBottom w:val="0"/>
      <w:divBdr>
        <w:top w:val="none" w:sz="0" w:space="0" w:color="auto"/>
        <w:left w:val="none" w:sz="0" w:space="0" w:color="auto"/>
        <w:bottom w:val="none" w:sz="0" w:space="0" w:color="auto"/>
        <w:right w:val="none" w:sz="0" w:space="0" w:color="auto"/>
      </w:divBdr>
    </w:div>
    <w:div w:id="560866249">
      <w:bodyDiv w:val="1"/>
      <w:marLeft w:val="0"/>
      <w:marRight w:val="0"/>
      <w:marTop w:val="0"/>
      <w:marBottom w:val="0"/>
      <w:divBdr>
        <w:top w:val="none" w:sz="0" w:space="0" w:color="auto"/>
        <w:left w:val="none" w:sz="0" w:space="0" w:color="auto"/>
        <w:bottom w:val="none" w:sz="0" w:space="0" w:color="auto"/>
        <w:right w:val="none" w:sz="0" w:space="0" w:color="auto"/>
      </w:divBdr>
    </w:div>
    <w:div w:id="691536123">
      <w:bodyDiv w:val="1"/>
      <w:marLeft w:val="0"/>
      <w:marRight w:val="0"/>
      <w:marTop w:val="0"/>
      <w:marBottom w:val="0"/>
      <w:divBdr>
        <w:top w:val="none" w:sz="0" w:space="0" w:color="auto"/>
        <w:left w:val="none" w:sz="0" w:space="0" w:color="auto"/>
        <w:bottom w:val="none" w:sz="0" w:space="0" w:color="auto"/>
        <w:right w:val="none" w:sz="0" w:space="0" w:color="auto"/>
      </w:divBdr>
    </w:div>
    <w:div w:id="701370192">
      <w:bodyDiv w:val="1"/>
      <w:marLeft w:val="0"/>
      <w:marRight w:val="0"/>
      <w:marTop w:val="0"/>
      <w:marBottom w:val="0"/>
      <w:divBdr>
        <w:top w:val="none" w:sz="0" w:space="0" w:color="auto"/>
        <w:left w:val="none" w:sz="0" w:space="0" w:color="auto"/>
        <w:bottom w:val="none" w:sz="0" w:space="0" w:color="auto"/>
        <w:right w:val="none" w:sz="0" w:space="0" w:color="auto"/>
      </w:divBdr>
    </w:div>
    <w:div w:id="785657129">
      <w:bodyDiv w:val="1"/>
      <w:marLeft w:val="0"/>
      <w:marRight w:val="0"/>
      <w:marTop w:val="0"/>
      <w:marBottom w:val="0"/>
      <w:divBdr>
        <w:top w:val="none" w:sz="0" w:space="0" w:color="auto"/>
        <w:left w:val="none" w:sz="0" w:space="0" w:color="auto"/>
        <w:bottom w:val="none" w:sz="0" w:space="0" w:color="auto"/>
        <w:right w:val="none" w:sz="0" w:space="0" w:color="auto"/>
      </w:divBdr>
    </w:div>
    <w:div w:id="1022361709">
      <w:bodyDiv w:val="1"/>
      <w:marLeft w:val="0"/>
      <w:marRight w:val="0"/>
      <w:marTop w:val="0"/>
      <w:marBottom w:val="0"/>
      <w:divBdr>
        <w:top w:val="none" w:sz="0" w:space="0" w:color="auto"/>
        <w:left w:val="none" w:sz="0" w:space="0" w:color="auto"/>
        <w:bottom w:val="none" w:sz="0" w:space="0" w:color="auto"/>
        <w:right w:val="none" w:sz="0" w:space="0" w:color="auto"/>
      </w:divBdr>
    </w:div>
    <w:div w:id="1055349620">
      <w:bodyDiv w:val="1"/>
      <w:marLeft w:val="0"/>
      <w:marRight w:val="0"/>
      <w:marTop w:val="0"/>
      <w:marBottom w:val="0"/>
      <w:divBdr>
        <w:top w:val="none" w:sz="0" w:space="0" w:color="auto"/>
        <w:left w:val="none" w:sz="0" w:space="0" w:color="auto"/>
        <w:bottom w:val="none" w:sz="0" w:space="0" w:color="auto"/>
        <w:right w:val="none" w:sz="0" w:space="0" w:color="auto"/>
      </w:divBdr>
    </w:div>
    <w:div w:id="1140611153">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1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ABB99-DA3C-4887-8041-45373DD4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2020-03-11T10:54:00Z</cp:lastPrinted>
  <dcterms:created xsi:type="dcterms:W3CDTF">2021-05-05T08:58:00Z</dcterms:created>
  <dcterms:modified xsi:type="dcterms:W3CDTF">2021-05-05T08:58:00Z</dcterms:modified>
</cp:coreProperties>
</file>