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0EA21" w14:textId="77777777" w:rsidR="0023527A" w:rsidRPr="005074F6" w:rsidRDefault="0023527A" w:rsidP="00C839D6">
      <w:pPr>
        <w:spacing w:line="240" w:lineRule="auto"/>
        <w:rPr>
          <w:rFonts w:cs="Arial"/>
          <w:szCs w:val="22"/>
        </w:rPr>
      </w:pPr>
      <w:r w:rsidRPr="005074F6">
        <w:rPr>
          <w:rFonts w:cs="Arial"/>
          <w:szCs w:val="22"/>
        </w:rPr>
        <w:t>RECOMMENDATION FOR PLANNING AND DEVELOPMENT COMMITTEE</w:t>
      </w:r>
    </w:p>
    <w:p w14:paraId="1822BF38" w14:textId="77777777" w:rsidR="000E04D5" w:rsidRPr="005074F6" w:rsidRDefault="000E04D5" w:rsidP="00C839D6">
      <w:pPr>
        <w:spacing w:line="240" w:lineRule="auto"/>
        <w:rPr>
          <w:rFonts w:cs="Arial"/>
          <w:szCs w:val="22"/>
        </w:rPr>
      </w:pPr>
    </w:p>
    <w:p w14:paraId="080E88E9" w14:textId="77777777" w:rsidR="000E04D5" w:rsidRPr="005074F6" w:rsidRDefault="00D14B19" w:rsidP="00C839D6">
      <w:pPr>
        <w:pStyle w:val="Heading1"/>
        <w:spacing w:line="240" w:lineRule="auto"/>
        <w:rPr>
          <w:rFonts w:cs="Arial"/>
          <w:sz w:val="22"/>
          <w:szCs w:val="22"/>
        </w:rPr>
      </w:pPr>
      <w:r w:rsidRPr="005074F6">
        <w:rPr>
          <w:rFonts w:cs="Arial"/>
          <w:sz w:val="22"/>
          <w:szCs w:val="22"/>
        </w:rPr>
        <w:t>REFUS</w:t>
      </w:r>
      <w:r w:rsidR="00694B42" w:rsidRPr="005074F6">
        <w:rPr>
          <w:rFonts w:cs="Arial"/>
          <w:sz w:val="22"/>
          <w:szCs w:val="22"/>
        </w:rPr>
        <w:t>AL</w:t>
      </w:r>
    </w:p>
    <w:p w14:paraId="30A703A6" w14:textId="77777777" w:rsidR="000E04D5" w:rsidRPr="005074F6" w:rsidRDefault="000E04D5" w:rsidP="00C839D6">
      <w:pPr>
        <w:spacing w:line="240" w:lineRule="auto"/>
        <w:rPr>
          <w:rFonts w:cs="Arial"/>
          <w:szCs w:val="22"/>
        </w:rPr>
      </w:pPr>
    </w:p>
    <w:p w14:paraId="1243C934" w14:textId="763D6FFE" w:rsidR="0023527A" w:rsidRPr="005074F6" w:rsidRDefault="0023527A" w:rsidP="00C839D6">
      <w:pPr>
        <w:spacing w:line="240" w:lineRule="auto"/>
        <w:rPr>
          <w:rFonts w:cs="Arial"/>
          <w:b/>
          <w:bCs/>
          <w:szCs w:val="22"/>
        </w:rPr>
      </w:pPr>
      <w:r w:rsidRPr="005074F6">
        <w:rPr>
          <w:rFonts w:cs="Arial"/>
          <w:b/>
          <w:bCs/>
          <w:szCs w:val="22"/>
        </w:rPr>
        <w:t>DATE:</w:t>
      </w:r>
      <w:r w:rsidRPr="005074F6">
        <w:rPr>
          <w:rFonts w:cs="Arial"/>
          <w:b/>
          <w:bCs/>
          <w:szCs w:val="22"/>
        </w:rPr>
        <w:tab/>
      </w:r>
      <w:r w:rsidRPr="005074F6">
        <w:rPr>
          <w:rFonts w:cs="Arial"/>
          <w:b/>
          <w:bCs/>
          <w:szCs w:val="22"/>
        </w:rPr>
        <w:tab/>
      </w:r>
      <w:r w:rsidR="00603ADA">
        <w:rPr>
          <w:rFonts w:cs="Arial"/>
          <w:b/>
          <w:bCs/>
          <w:szCs w:val="22"/>
        </w:rPr>
        <w:tab/>
      </w:r>
      <w:r w:rsidR="00D14B19" w:rsidRPr="005074F6">
        <w:rPr>
          <w:rFonts w:cs="Arial"/>
          <w:b/>
          <w:bCs/>
          <w:szCs w:val="22"/>
        </w:rPr>
        <w:t>1 July 2021</w:t>
      </w:r>
      <w:r w:rsidR="00F1512B" w:rsidRPr="005074F6">
        <w:rPr>
          <w:rFonts w:cs="Arial"/>
          <w:b/>
          <w:bCs/>
          <w:szCs w:val="22"/>
        </w:rPr>
        <w:tab/>
      </w:r>
    </w:p>
    <w:p w14:paraId="4D8A97D2" w14:textId="20D77875" w:rsidR="0023527A" w:rsidRPr="005074F6" w:rsidRDefault="00C57819" w:rsidP="00C839D6">
      <w:pPr>
        <w:spacing w:line="240" w:lineRule="auto"/>
        <w:rPr>
          <w:rFonts w:cs="Arial"/>
          <w:b/>
          <w:bCs/>
          <w:szCs w:val="22"/>
        </w:rPr>
      </w:pPr>
      <w:r w:rsidRPr="005074F6">
        <w:rPr>
          <w:rFonts w:cs="Arial"/>
          <w:b/>
          <w:bCs/>
          <w:szCs w:val="22"/>
        </w:rPr>
        <w:t>REF:</w:t>
      </w:r>
      <w:r w:rsidRPr="005074F6">
        <w:rPr>
          <w:rFonts w:cs="Arial"/>
          <w:b/>
          <w:bCs/>
          <w:szCs w:val="22"/>
        </w:rPr>
        <w:tab/>
      </w:r>
      <w:r w:rsidRPr="005074F6">
        <w:rPr>
          <w:rFonts w:cs="Arial"/>
          <w:b/>
          <w:bCs/>
          <w:szCs w:val="22"/>
        </w:rPr>
        <w:tab/>
      </w:r>
      <w:r w:rsidR="00926E40">
        <w:rPr>
          <w:rFonts w:cs="Arial"/>
          <w:b/>
          <w:bCs/>
          <w:szCs w:val="22"/>
        </w:rPr>
        <w:tab/>
      </w:r>
      <w:r w:rsidR="00926E40" w:rsidRPr="005074F6">
        <w:rPr>
          <w:rFonts w:cs="Arial"/>
          <w:b/>
          <w:szCs w:val="22"/>
        </w:rPr>
        <w:t>3/2021/0350</w:t>
      </w:r>
    </w:p>
    <w:p w14:paraId="58EF3B83" w14:textId="2DFE5FCE" w:rsidR="0023527A" w:rsidRPr="005074F6" w:rsidRDefault="0023527A" w:rsidP="00C839D6">
      <w:pPr>
        <w:spacing w:line="240" w:lineRule="auto"/>
        <w:rPr>
          <w:rFonts w:cs="Arial"/>
          <w:b/>
          <w:bCs/>
          <w:szCs w:val="22"/>
        </w:rPr>
      </w:pPr>
      <w:r w:rsidRPr="005074F6">
        <w:rPr>
          <w:rFonts w:cs="Arial"/>
          <w:b/>
          <w:bCs/>
          <w:szCs w:val="22"/>
        </w:rPr>
        <w:t>CHECKED BY:</w:t>
      </w:r>
      <w:r w:rsidR="00D37928" w:rsidRPr="005074F6">
        <w:rPr>
          <w:rFonts w:cs="Arial"/>
          <w:b/>
          <w:bCs/>
          <w:szCs w:val="22"/>
        </w:rPr>
        <w:t xml:space="preserve"> </w:t>
      </w:r>
      <w:r w:rsidR="00603ADA">
        <w:rPr>
          <w:rFonts w:cs="Arial"/>
          <w:b/>
          <w:bCs/>
          <w:szCs w:val="22"/>
        </w:rPr>
        <w:tab/>
      </w:r>
      <w:r w:rsidR="00F47812" w:rsidRPr="005074F6">
        <w:rPr>
          <w:rFonts w:cs="Arial"/>
          <w:b/>
          <w:bCs/>
          <w:szCs w:val="22"/>
        </w:rPr>
        <w:t>NH</w:t>
      </w:r>
    </w:p>
    <w:p w14:paraId="6CCB03D4" w14:textId="77777777" w:rsidR="0023527A" w:rsidRPr="005074F6" w:rsidRDefault="0023527A" w:rsidP="00C839D6">
      <w:pPr>
        <w:spacing w:line="240" w:lineRule="auto"/>
        <w:rPr>
          <w:rFonts w:cs="Arial"/>
          <w:szCs w:val="22"/>
        </w:rPr>
      </w:pPr>
    </w:p>
    <w:p w14:paraId="435EC3CB" w14:textId="64ECBC7F" w:rsidR="000E04D5" w:rsidRPr="005074F6" w:rsidRDefault="0023527A" w:rsidP="00C839D6">
      <w:pPr>
        <w:tabs>
          <w:tab w:val="left" w:pos="2203"/>
          <w:tab w:val="left" w:pos="5883"/>
          <w:tab w:val="left" w:pos="9513"/>
        </w:tabs>
        <w:spacing w:line="240" w:lineRule="auto"/>
        <w:jc w:val="left"/>
        <w:rPr>
          <w:rFonts w:cs="Arial"/>
          <w:b/>
          <w:szCs w:val="22"/>
        </w:rPr>
      </w:pPr>
      <w:r w:rsidRPr="005074F6">
        <w:rPr>
          <w:rFonts w:cs="Arial"/>
          <w:b/>
          <w:szCs w:val="22"/>
        </w:rPr>
        <w:t xml:space="preserve">APPLICATION </w:t>
      </w:r>
      <w:r w:rsidR="008B3DCB" w:rsidRPr="005074F6">
        <w:rPr>
          <w:rFonts w:cs="Arial"/>
          <w:b/>
          <w:szCs w:val="22"/>
        </w:rPr>
        <w:t>REF</w:t>
      </w:r>
      <w:r w:rsidRPr="005074F6">
        <w:rPr>
          <w:rFonts w:cs="Arial"/>
          <w:b/>
          <w:szCs w:val="22"/>
        </w:rPr>
        <w:t>:</w:t>
      </w:r>
      <w:r w:rsidR="00D37928" w:rsidRPr="005074F6">
        <w:rPr>
          <w:rFonts w:cs="Arial"/>
          <w:b/>
          <w:szCs w:val="22"/>
        </w:rPr>
        <w:t xml:space="preserve"> </w:t>
      </w:r>
      <w:r w:rsidR="00D37928" w:rsidRPr="005074F6">
        <w:rPr>
          <w:rFonts w:cs="Arial"/>
          <w:b/>
          <w:szCs w:val="22"/>
        </w:rPr>
        <w:tab/>
      </w:r>
      <w:r w:rsidR="00E37247" w:rsidRPr="005074F6">
        <w:rPr>
          <w:rFonts w:cs="Arial"/>
          <w:b/>
          <w:szCs w:val="22"/>
        </w:rPr>
        <w:t>3/2021/035</w:t>
      </w:r>
      <w:r w:rsidR="000B6ABD" w:rsidRPr="005074F6">
        <w:rPr>
          <w:rFonts w:cs="Arial"/>
          <w:b/>
          <w:szCs w:val="22"/>
        </w:rPr>
        <w:t>0</w:t>
      </w:r>
      <w:r w:rsidR="009936A2" w:rsidRPr="005074F6">
        <w:rPr>
          <w:rFonts w:cs="Arial"/>
          <w:b/>
          <w:szCs w:val="22"/>
        </w:rPr>
        <w:tab/>
      </w:r>
    </w:p>
    <w:p w14:paraId="258A0C41" w14:textId="77777777" w:rsidR="000E04D5" w:rsidRPr="005074F6" w:rsidRDefault="000E04D5" w:rsidP="00C839D6">
      <w:pPr>
        <w:tabs>
          <w:tab w:val="left" w:pos="2203"/>
          <w:tab w:val="left" w:pos="5883"/>
          <w:tab w:val="left" w:pos="9513"/>
        </w:tabs>
        <w:spacing w:line="240" w:lineRule="auto"/>
        <w:jc w:val="left"/>
        <w:rPr>
          <w:rFonts w:cs="Arial"/>
          <w:szCs w:val="22"/>
        </w:rPr>
      </w:pPr>
    </w:p>
    <w:p w14:paraId="3C04D45C" w14:textId="77777777" w:rsidR="0023527A" w:rsidRPr="005074F6" w:rsidRDefault="0023527A" w:rsidP="00C839D6">
      <w:pPr>
        <w:tabs>
          <w:tab w:val="left" w:pos="2203"/>
          <w:tab w:val="left" w:pos="5883"/>
          <w:tab w:val="left" w:pos="9513"/>
        </w:tabs>
        <w:spacing w:line="240" w:lineRule="auto"/>
        <w:jc w:val="left"/>
        <w:rPr>
          <w:rFonts w:cs="Arial"/>
          <w:szCs w:val="22"/>
        </w:rPr>
      </w:pPr>
      <w:r w:rsidRPr="005074F6">
        <w:rPr>
          <w:rFonts w:cs="Arial"/>
          <w:szCs w:val="22"/>
        </w:rPr>
        <w:t xml:space="preserve">GRID REF: </w:t>
      </w:r>
      <w:r w:rsidR="00987268" w:rsidRPr="005074F6">
        <w:rPr>
          <w:rFonts w:cs="Arial"/>
          <w:szCs w:val="22"/>
        </w:rPr>
        <w:t>SD</w:t>
      </w:r>
      <w:r w:rsidR="00E4241A" w:rsidRPr="005074F6">
        <w:rPr>
          <w:rFonts w:cs="Arial"/>
          <w:szCs w:val="22"/>
        </w:rPr>
        <w:t xml:space="preserve"> </w:t>
      </w:r>
      <w:r w:rsidR="00E37247" w:rsidRPr="005074F6">
        <w:rPr>
          <w:rFonts w:cs="Arial"/>
          <w:szCs w:val="22"/>
        </w:rPr>
        <w:t>373324 436429</w:t>
      </w:r>
    </w:p>
    <w:p w14:paraId="2053907C" w14:textId="77777777" w:rsidR="00D62F1D" w:rsidRPr="005074F6" w:rsidRDefault="00D62F1D" w:rsidP="00C839D6">
      <w:pPr>
        <w:tabs>
          <w:tab w:val="left" w:pos="2203"/>
          <w:tab w:val="left" w:pos="5883"/>
          <w:tab w:val="left" w:pos="9513"/>
        </w:tabs>
        <w:spacing w:line="240" w:lineRule="auto"/>
        <w:jc w:val="left"/>
        <w:rPr>
          <w:rFonts w:cs="Arial"/>
          <w:szCs w:val="22"/>
        </w:rPr>
      </w:pPr>
    </w:p>
    <w:p w14:paraId="31001FE4" w14:textId="77777777" w:rsidR="000D201C" w:rsidRPr="005074F6" w:rsidRDefault="000E04D5" w:rsidP="000D201C">
      <w:pPr>
        <w:tabs>
          <w:tab w:val="left" w:pos="2203"/>
          <w:tab w:val="left" w:pos="5883"/>
          <w:tab w:val="left" w:pos="9513"/>
        </w:tabs>
        <w:spacing w:line="240" w:lineRule="auto"/>
        <w:rPr>
          <w:rFonts w:cs="Arial"/>
          <w:color w:val="333333"/>
          <w:szCs w:val="22"/>
          <w:shd w:val="clear" w:color="auto" w:fill="FFFFFF"/>
        </w:rPr>
      </w:pPr>
      <w:r w:rsidRPr="005074F6">
        <w:rPr>
          <w:rFonts w:cs="Arial"/>
          <w:b/>
          <w:szCs w:val="22"/>
          <w:u w:val="single"/>
        </w:rPr>
        <w:t>DEVELOPMEN</w:t>
      </w:r>
      <w:r w:rsidR="00ED0256" w:rsidRPr="005074F6">
        <w:rPr>
          <w:rFonts w:cs="Arial"/>
          <w:b/>
          <w:szCs w:val="22"/>
          <w:u w:val="single"/>
        </w:rPr>
        <w:t xml:space="preserve">T </w:t>
      </w:r>
      <w:r w:rsidRPr="005074F6">
        <w:rPr>
          <w:rFonts w:cs="Arial"/>
          <w:b/>
          <w:szCs w:val="22"/>
          <w:u w:val="single"/>
        </w:rPr>
        <w:t>DESCRIPTION</w:t>
      </w:r>
      <w:r w:rsidRPr="005074F6">
        <w:rPr>
          <w:rFonts w:cs="Arial"/>
          <w:b/>
          <w:szCs w:val="22"/>
        </w:rPr>
        <w:t>:</w:t>
      </w:r>
    </w:p>
    <w:p w14:paraId="2289EDF0" w14:textId="77777777" w:rsidR="000D201C" w:rsidRPr="005074F6" w:rsidRDefault="000D201C" w:rsidP="000D201C">
      <w:pPr>
        <w:tabs>
          <w:tab w:val="left" w:pos="2203"/>
          <w:tab w:val="left" w:pos="5883"/>
          <w:tab w:val="left" w:pos="9513"/>
        </w:tabs>
        <w:spacing w:line="240" w:lineRule="auto"/>
        <w:rPr>
          <w:rFonts w:cs="Arial"/>
          <w:color w:val="333333"/>
          <w:szCs w:val="22"/>
          <w:shd w:val="clear" w:color="auto" w:fill="FFFFFF"/>
        </w:rPr>
      </w:pPr>
    </w:p>
    <w:p w14:paraId="68159A44" w14:textId="12AE377B" w:rsidR="009C0B69" w:rsidRDefault="00D73ED4" w:rsidP="00BB1B7D">
      <w:pPr>
        <w:tabs>
          <w:tab w:val="left" w:pos="2203"/>
          <w:tab w:val="left" w:pos="5883"/>
          <w:tab w:val="left" w:pos="9513"/>
        </w:tabs>
        <w:spacing w:line="240" w:lineRule="auto"/>
        <w:rPr>
          <w:rStyle w:val="Strong"/>
          <w:rFonts w:cs="Arial"/>
          <w:b w:val="0"/>
          <w:szCs w:val="22"/>
          <w:bdr w:val="none" w:sz="0" w:space="0" w:color="auto" w:frame="1"/>
          <w:shd w:val="clear" w:color="auto" w:fill="FFFFFF"/>
        </w:rPr>
      </w:pPr>
      <w:r w:rsidRPr="005074F6">
        <w:rPr>
          <w:rFonts w:cs="Arial"/>
          <w:szCs w:val="22"/>
          <w:shd w:val="clear" w:color="auto" w:fill="FFFFFF"/>
        </w:rPr>
        <w:t xml:space="preserve">DEMOLITION OF EXISTING BRICK BUILT LEAN-TO AND REPLACEMENT WITH NEW EXTENSION, FENCING TO CREATE OUTDOOR PLAY AREA FOR PRE-SCHOOL, INTERNAL ALTERATIONS TO PROVIDE DISABLED LIFT, FIRST FLOOR CLASSROOM, IMPROVED TOILET AREAS, PRE-SCHOOL LEADERS OFFICE AND ASSOCIATED WORKS. RESUBMISSION OF 3/2021/0006 AT </w:t>
      </w:r>
      <w:r w:rsidRPr="005074F6">
        <w:rPr>
          <w:rStyle w:val="Strong"/>
          <w:rFonts w:cs="Arial"/>
          <w:b w:val="0"/>
          <w:szCs w:val="22"/>
          <w:bdr w:val="none" w:sz="0" w:space="0" w:color="auto" w:frame="1"/>
          <w:shd w:val="clear" w:color="auto" w:fill="FFFFFF"/>
        </w:rPr>
        <w:t>OLD GRAMMAR SCHOOL COMMUNITY CENTRE STATION ROAD WHALLEY BB7 9RH</w:t>
      </w:r>
    </w:p>
    <w:p w14:paraId="409334C3" w14:textId="77777777" w:rsidR="00603ADA" w:rsidRPr="005074F6" w:rsidRDefault="00603ADA" w:rsidP="00BB1B7D">
      <w:pPr>
        <w:tabs>
          <w:tab w:val="left" w:pos="2203"/>
          <w:tab w:val="left" w:pos="5883"/>
          <w:tab w:val="left" w:pos="9513"/>
        </w:tabs>
        <w:spacing w:line="240" w:lineRule="auto"/>
        <w:rPr>
          <w:rStyle w:val="Strong"/>
          <w:rFonts w:cs="Arial"/>
          <w:b w:val="0"/>
          <w:szCs w:val="22"/>
          <w:bdr w:val="none" w:sz="0" w:space="0" w:color="auto" w:frame="1"/>
          <w:shd w:val="clear" w:color="auto" w:fill="FFFFFF"/>
        </w:rPr>
      </w:pPr>
    </w:p>
    <w:p w14:paraId="5001B9F2" w14:textId="67BD9E46" w:rsidR="00BB1B7D" w:rsidRPr="005074F6" w:rsidRDefault="00BB1B7D" w:rsidP="00BB1B7D">
      <w:pPr>
        <w:tabs>
          <w:tab w:val="left" w:pos="2203"/>
          <w:tab w:val="left" w:pos="5883"/>
          <w:tab w:val="left" w:pos="9513"/>
        </w:tabs>
        <w:spacing w:line="240" w:lineRule="auto"/>
        <w:jc w:val="center"/>
        <w:rPr>
          <w:rFonts w:cs="Arial"/>
          <w:b/>
          <w:szCs w:val="22"/>
          <w:u w:val="single"/>
        </w:rPr>
      </w:pPr>
      <w:r w:rsidRPr="005074F6">
        <w:rPr>
          <w:rFonts w:cs="Arial"/>
          <w:b/>
          <w:noProof/>
          <w:szCs w:val="22"/>
        </w:rPr>
        <w:drawing>
          <wp:inline distT="0" distB="0" distL="0" distR="0" wp14:anchorId="706DD984" wp14:editId="3B19BDE7">
            <wp:extent cx="3632896" cy="5279533"/>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cstate="print">
                      <a:extLst>
                        <a:ext uri="{28A0092B-C50C-407E-A947-70E740481C1C}">
                          <a14:useLocalDpi xmlns:a14="http://schemas.microsoft.com/office/drawing/2010/main" val="0"/>
                        </a:ext>
                      </a:extLst>
                    </a:blip>
                    <a:srcRect l="2303" t="766" r="2016" b="956"/>
                    <a:stretch/>
                  </pic:blipFill>
                  <pic:spPr bwMode="auto">
                    <a:xfrm>
                      <a:off x="0" y="0"/>
                      <a:ext cx="3655012" cy="5311673"/>
                    </a:xfrm>
                    <a:prstGeom prst="rect">
                      <a:avLst/>
                    </a:prstGeom>
                    <a:ln>
                      <a:noFill/>
                    </a:ln>
                    <a:extLst>
                      <a:ext uri="{53640926-AAD7-44D8-BBD7-CCE9431645EC}">
                        <a14:shadowObscured xmlns:a14="http://schemas.microsoft.com/office/drawing/2010/main"/>
                      </a:ext>
                    </a:extLst>
                  </pic:spPr>
                </pic:pic>
              </a:graphicData>
            </a:graphic>
          </wp:inline>
        </w:drawing>
      </w:r>
    </w:p>
    <w:p w14:paraId="0B4D3A5B" w14:textId="77777777" w:rsidR="000E04D5" w:rsidRPr="005074F6" w:rsidRDefault="000E04D5" w:rsidP="00C839D6">
      <w:pPr>
        <w:spacing w:line="240" w:lineRule="auto"/>
        <w:rPr>
          <w:rFonts w:cs="Arial"/>
          <w:b/>
          <w:szCs w:val="22"/>
          <w:u w:val="single"/>
        </w:rPr>
      </w:pPr>
      <w:r w:rsidRPr="005074F6">
        <w:rPr>
          <w:rFonts w:cs="Arial"/>
          <w:b/>
          <w:szCs w:val="22"/>
          <w:u w:val="single"/>
        </w:rPr>
        <w:lastRenderedPageBreak/>
        <w:t>CONSULTEE RESPONSES/ REPRESENTATIONS MADE:</w:t>
      </w:r>
    </w:p>
    <w:p w14:paraId="2CC47AF8" w14:textId="77777777" w:rsidR="000E04D5" w:rsidRPr="005074F6" w:rsidRDefault="000E04D5" w:rsidP="00C839D6">
      <w:pPr>
        <w:spacing w:line="240" w:lineRule="auto"/>
        <w:rPr>
          <w:rFonts w:cs="Arial"/>
          <w:b/>
          <w:szCs w:val="22"/>
        </w:rPr>
      </w:pPr>
    </w:p>
    <w:p w14:paraId="7334F41C" w14:textId="77777777" w:rsidR="00603ADA" w:rsidRDefault="000E04D5" w:rsidP="00C839D6">
      <w:pPr>
        <w:spacing w:line="240" w:lineRule="auto"/>
        <w:rPr>
          <w:rFonts w:cs="Arial"/>
          <w:b/>
          <w:szCs w:val="22"/>
        </w:rPr>
      </w:pPr>
      <w:r w:rsidRPr="005074F6">
        <w:rPr>
          <w:rFonts w:cs="Arial"/>
          <w:b/>
          <w:szCs w:val="22"/>
        </w:rPr>
        <w:t>PARISH COUNCIL:</w:t>
      </w:r>
      <w:r w:rsidR="00B34D85" w:rsidRPr="005074F6">
        <w:rPr>
          <w:rFonts w:cs="Arial"/>
          <w:b/>
          <w:szCs w:val="22"/>
        </w:rPr>
        <w:t xml:space="preserve"> </w:t>
      </w:r>
    </w:p>
    <w:p w14:paraId="1495489C" w14:textId="77777777" w:rsidR="00603ADA" w:rsidRDefault="00603ADA" w:rsidP="00C839D6">
      <w:pPr>
        <w:spacing w:line="240" w:lineRule="auto"/>
        <w:rPr>
          <w:rFonts w:cs="Arial"/>
          <w:b/>
          <w:szCs w:val="22"/>
        </w:rPr>
      </w:pPr>
    </w:p>
    <w:p w14:paraId="2018868C" w14:textId="5185C9A3" w:rsidR="000E04D5" w:rsidRPr="005074F6" w:rsidRDefault="00BF7B2D" w:rsidP="00C839D6">
      <w:pPr>
        <w:spacing w:line="240" w:lineRule="auto"/>
        <w:rPr>
          <w:rFonts w:cs="Arial"/>
          <w:szCs w:val="22"/>
        </w:rPr>
      </w:pPr>
      <w:r w:rsidRPr="005074F6">
        <w:rPr>
          <w:rFonts w:cs="Arial"/>
          <w:szCs w:val="22"/>
        </w:rPr>
        <w:t>Appreciates</w:t>
      </w:r>
      <w:r w:rsidR="00B34D85" w:rsidRPr="005074F6">
        <w:rPr>
          <w:rFonts w:cs="Arial"/>
          <w:szCs w:val="22"/>
        </w:rPr>
        <w:t xml:space="preserve"> that listed buildings must be protected from unnecessary changes. Hope that revised plans accommodate RVBC concerns. Building serves the whole of the Ribble Valley and wish to see facility last.</w:t>
      </w:r>
    </w:p>
    <w:p w14:paraId="67EE6028" w14:textId="77777777" w:rsidR="00ED0256" w:rsidRPr="005074F6" w:rsidRDefault="00ED0256" w:rsidP="00C839D6">
      <w:pPr>
        <w:spacing w:line="240" w:lineRule="auto"/>
        <w:rPr>
          <w:rFonts w:cs="Arial"/>
          <w:b/>
          <w:szCs w:val="22"/>
        </w:rPr>
      </w:pPr>
    </w:p>
    <w:p w14:paraId="3EEBBA52" w14:textId="0A05FC06" w:rsidR="000E04D5" w:rsidRPr="005074F6" w:rsidRDefault="000D201C" w:rsidP="00C839D6">
      <w:pPr>
        <w:spacing w:line="240" w:lineRule="auto"/>
        <w:jc w:val="left"/>
        <w:rPr>
          <w:rFonts w:cs="Arial"/>
          <w:b/>
          <w:szCs w:val="22"/>
        </w:rPr>
      </w:pPr>
      <w:r w:rsidRPr="005074F6">
        <w:rPr>
          <w:rFonts w:cs="Arial"/>
          <w:b/>
          <w:szCs w:val="22"/>
        </w:rPr>
        <w:t>HISTORIC AMENITY SOCIETIES:</w:t>
      </w:r>
    </w:p>
    <w:p w14:paraId="786CFE14" w14:textId="77777777" w:rsidR="000D201C" w:rsidRPr="005074F6" w:rsidRDefault="000D201C" w:rsidP="00C839D6">
      <w:pPr>
        <w:spacing w:line="240" w:lineRule="auto"/>
        <w:jc w:val="left"/>
        <w:rPr>
          <w:rFonts w:cs="Arial"/>
          <w:b/>
          <w:szCs w:val="22"/>
        </w:rPr>
      </w:pPr>
    </w:p>
    <w:p w14:paraId="7457A2D1" w14:textId="77777777" w:rsidR="0083505E" w:rsidRPr="005074F6" w:rsidRDefault="0083505E" w:rsidP="00C839D6">
      <w:pPr>
        <w:spacing w:line="240" w:lineRule="auto"/>
        <w:jc w:val="left"/>
        <w:rPr>
          <w:rFonts w:cs="Arial"/>
          <w:szCs w:val="22"/>
        </w:rPr>
      </w:pPr>
      <w:bookmarkStart w:id="0" w:name="_Hlk74745224"/>
      <w:r w:rsidRPr="005074F6">
        <w:rPr>
          <w:rFonts w:cs="Arial"/>
          <w:szCs w:val="22"/>
        </w:rPr>
        <w:t>Consulted,</w:t>
      </w:r>
      <w:r w:rsidR="00557AF1" w:rsidRPr="005074F6">
        <w:rPr>
          <w:rFonts w:cs="Arial"/>
          <w:szCs w:val="22"/>
        </w:rPr>
        <w:t xml:space="preserve"> no comments received</w:t>
      </w:r>
      <w:r w:rsidRPr="005074F6">
        <w:rPr>
          <w:rFonts w:cs="Arial"/>
          <w:szCs w:val="22"/>
        </w:rPr>
        <w:t>.</w:t>
      </w:r>
    </w:p>
    <w:bookmarkEnd w:id="0"/>
    <w:p w14:paraId="78DF32CD" w14:textId="77777777" w:rsidR="00AD3144" w:rsidRPr="005074F6" w:rsidRDefault="00AD3144" w:rsidP="00C839D6">
      <w:pPr>
        <w:spacing w:line="240" w:lineRule="auto"/>
        <w:jc w:val="left"/>
        <w:rPr>
          <w:rFonts w:cs="Arial"/>
          <w:b/>
          <w:szCs w:val="22"/>
        </w:rPr>
      </w:pPr>
    </w:p>
    <w:p w14:paraId="25ACCCB9" w14:textId="34C8F22B" w:rsidR="000E04D5" w:rsidRPr="005074F6" w:rsidRDefault="000D201C" w:rsidP="00C839D6">
      <w:pPr>
        <w:spacing w:line="240" w:lineRule="auto"/>
        <w:jc w:val="left"/>
        <w:rPr>
          <w:rFonts w:cs="Arial"/>
          <w:b/>
          <w:szCs w:val="22"/>
        </w:rPr>
      </w:pPr>
      <w:r w:rsidRPr="005074F6">
        <w:rPr>
          <w:rFonts w:cs="Arial"/>
          <w:b/>
          <w:szCs w:val="22"/>
        </w:rPr>
        <w:t>LCC ARCHAEOLOGY:</w:t>
      </w:r>
    </w:p>
    <w:p w14:paraId="6305A2EE" w14:textId="77777777" w:rsidR="000D201C" w:rsidRPr="005074F6" w:rsidRDefault="000D201C" w:rsidP="00C839D6">
      <w:pPr>
        <w:spacing w:line="240" w:lineRule="auto"/>
        <w:jc w:val="left"/>
        <w:rPr>
          <w:rFonts w:cs="Arial"/>
          <w:b/>
          <w:szCs w:val="22"/>
        </w:rPr>
      </w:pPr>
    </w:p>
    <w:p w14:paraId="71369E8F" w14:textId="77777777" w:rsidR="00300DF7" w:rsidRPr="005074F6" w:rsidRDefault="00300DF7" w:rsidP="000D201C">
      <w:pPr>
        <w:spacing w:line="240" w:lineRule="auto"/>
        <w:rPr>
          <w:rFonts w:cs="Arial"/>
          <w:szCs w:val="22"/>
        </w:rPr>
      </w:pPr>
      <w:r w:rsidRPr="005074F6">
        <w:rPr>
          <w:rFonts w:cs="Arial"/>
          <w:szCs w:val="22"/>
        </w:rPr>
        <w:t>No objection. P</w:t>
      </w:r>
      <w:r w:rsidR="0083505E" w:rsidRPr="005074F6">
        <w:rPr>
          <w:rFonts w:cs="Arial"/>
          <w:szCs w:val="22"/>
        </w:rPr>
        <w:t>roposed changes to the interior and exterior will continue the cycle of alterations and adaptions to keep the site in educational use. With exception of the proposed external play area, none of the changes appear to have a substantial impact on significance</w:t>
      </w:r>
      <w:r w:rsidRPr="005074F6">
        <w:rPr>
          <w:rFonts w:cs="Arial"/>
          <w:szCs w:val="22"/>
        </w:rPr>
        <w:t>.</w:t>
      </w:r>
    </w:p>
    <w:p w14:paraId="576DCD7B" w14:textId="77777777" w:rsidR="00300DF7" w:rsidRPr="005074F6" w:rsidRDefault="00300DF7" w:rsidP="000D201C">
      <w:pPr>
        <w:spacing w:line="240" w:lineRule="auto"/>
        <w:rPr>
          <w:rFonts w:cs="Arial"/>
          <w:szCs w:val="22"/>
        </w:rPr>
      </w:pPr>
    </w:p>
    <w:p w14:paraId="2A70D980" w14:textId="77777777" w:rsidR="0083505E" w:rsidRPr="005074F6" w:rsidRDefault="00300DF7" w:rsidP="000D201C">
      <w:pPr>
        <w:spacing w:line="240" w:lineRule="auto"/>
        <w:rPr>
          <w:rFonts w:cs="Arial"/>
          <w:szCs w:val="22"/>
        </w:rPr>
      </w:pPr>
      <w:r w:rsidRPr="005074F6">
        <w:rPr>
          <w:rFonts w:cs="Arial"/>
          <w:szCs w:val="22"/>
        </w:rPr>
        <w:t>O</w:t>
      </w:r>
      <w:r w:rsidR="0083505E" w:rsidRPr="005074F6">
        <w:rPr>
          <w:rFonts w:cs="Arial"/>
          <w:szCs w:val="22"/>
        </w:rPr>
        <w:t>utdoor play area</w:t>
      </w:r>
      <w:r w:rsidRPr="005074F6">
        <w:rPr>
          <w:rFonts w:cs="Arial"/>
          <w:szCs w:val="22"/>
        </w:rPr>
        <w:t xml:space="preserve"> - </w:t>
      </w:r>
      <w:r w:rsidR="0083505E" w:rsidRPr="005074F6">
        <w:rPr>
          <w:rFonts w:cs="Arial"/>
          <w:szCs w:val="22"/>
        </w:rPr>
        <w:t>proposed glass barrier is</w:t>
      </w:r>
      <w:r w:rsidRPr="005074F6">
        <w:rPr>
          <w:rFonts w:cs="Arial"/>
          <w:szCs w:val="22"/>
        </w:rPr>
        <w:t xml:space="preserve"> not</w:t>
      </w:r>
      <w:r w:rsidR="0083505E" w:rsidRPr="005074F6">
        <w:rPr>
          <w:rFonts w:cs="Arial"/>
          <w:szCs w:val="22"/>
        </w:rPr>
        <w:t xml:space="preserve"> an improvement on railings</w:t>
      </w:r>
      <w:r w:rsidRPr="005074F6">
        <w:rPr>
          <w:rFonts w:cs="Arial"/>
          <w:szCs w:val="22"/>
        </w:rPr>
        <w:t xml:space="preserve"> and </w:t>
      </w:r>
      <w:r w:rsidR="0083505E" w:rsidRPr="005074F6">
        <w:rPr>
          <w:rFonts w:cs="Arial"/>
          <w:szCs w:val="22"/>
        </w:rPr>
        <w:t xml:space="preserve">may be more obtrusive against the historic stonework and thus have a bigger impact on the setting of the listed building. </w:t>
      </w:r>
      <w:r w:rsidRPr="005074F6">
        <w:rPr>
          <w:rFonts w:cs="Arial"/>
          <w:szCs w:val="22"/>
        </w:rPr>
        <w:t>S</w:t>
      </w:r>
      <w:r w:rsidR="0083505E" w:rsidRPr="005074F6">
        <w:rPr>
          <w:rFonts w:cs="Arial"/>
          <w:szCs w:val="22"/>
        </w:rPr>
        <w:t>uggest reconsider</w:t>
      </w:r>
      <w:r w:rsidRPr="005074F6">
        <w:rPr>
          <w:rFonts w:cs="Arial"/>
          <w:szCs w:val="22"/>
        </w:rPr>
        <w:t>ation (</w:t>
      </w:r>
      <w:r w:rsidR="0083505E" w:rsidRPr="005074F6">
        <w:rPr>
          <w:rFonts w:cs="Arial"/>
          <w:szCs w:val="22"/>
        </w:rPr>
        <w:t>height</w:t>
      </w:r>
      <w:r w:rsidRPr="005074F6">
        <w:rPr>
          <w:rFonts w:cs="Arial"/>
          <w:szCs w:val="22"/>
        </w:rPr>
        <w:t xml:space="preserve">; </w:t>
      </w:r>
      <w:r w:rsidR="0083505E" w:rsidRPr="005074F6">
        <w:rPr>
          <w:rFonts w:cs="Arial"/>
          <w:szCs w:val="22"/>
        </w:rPr>
        <w:t>justif</w:t>
      </w:r>
      <w:r w:rsidRPr="005074F6">
        <w:rPr>
          <w:rFonts w:cs="Arial"/>
          <w:szCs w:val="22"/>
        </w:rPr>
        <w:t>ication of design and visual impact)</w:t>
      </w:r>
      <w:r w:rsidR="0083505E" w:rsidRPr="005074F6">
        <w:rPr>
          <w:rFonts w:cs="Arial"/>
          <w:szCs w:val="22"/>
        </w:rPr>
        <w:t xml:space="preserve">. </w:t>
      </w:r>
      <w:r w:rsidRPr="005074F6">
        <w:rPr>
          <w:rFonts w:cs="Arial"/>
          <w:szCs w:val="22"/>
        </w:rPr>
        <w:t xml:space="preserve">Also – any </w:t>
      </w:r>
      <w:r w:rsidR="0083505E" w:rsidRPr="005074F6">
        <w:rPr>
          <w:rFonts w:cs="Arial"/>
          <w:szCs w:val="22"/>
        </w:rPr>
        <w:t>play equipment, games, decorations, planters or storage</w:t>
      </w:r>
      <w:r w:rsidRPr="005074F6">
        <w:rPr>
          <w:rFonts w:cs="Arial"/>
          <w:szCs w:val="22"/>
        </w:rPr>
        <w:t xml:space="preserve"> </w:t>
      </w:r>
      <w:r w:rsidR="0083505E" w:rsidRPr="005074F6">
        <w:rPr>
          <w:rFonts w:cs="Arial"/>
          <w:szCs w:val="22"/>
        </w:rPr>
        <w:t>painted on or fixed to the building.</w:t>
      </w:r>
    </w:p>
    <w:p w14:paraId="4654D9F8" w14:textId="77777777" w:rsidR="00300DF7" w:rsidRPr="005074F6" w:rsidRDefault="00300DF7" w:rsidP="000D201C">
      <w:pPr>
        <w:spacing w:line="240" w:lineRule="auto"/>
        <w:rPr>
          <w:rFonts w:cs="Arial"/>
          <w:b/>
          <w:szCs w:val="22"/>
        </w:rPr>
      </w:pPr>
    </w:p>
    <w:p w14:paraId="403ACA19" w14:textId="77777777" w:rsidR="000E04D5" w:rsidRPr="005074F6" w:rsidRDefault="00214ACA" w:rsidP="000D201C">
      <w:pPr>
        <w:spacing w:line="240" w:lineRule="auto"/>
        <w:rPr>
          <w:rFonts w:cs="Arial"/>
          <w:szCs w:val="22"/>
        </w:rPr>
      </w:pPr>
      <w:r w:rsidRPr="005074F6">
        <w:rPr>
          <w:rFonts w:cs="Arial"/>
          <w:szCs w:val="22"/>
        </w:rPr>
        <w:t>Planning condition unnecessary i</w:t>
      </w:r>
      <w:r w:rsidR="002A7392" w:rsidRPr="005074F6">
        <w:rPr>
          <w:rFonts w:cs="Arial"/>
          <w:szCs w:val="22"/>
        </w:rPr>
        <w:t xml:space="preserve">f Heritage Statement and </w:t>
      </w:r>
      <w:r w:rsidR="00300DF7" w:rsidRPr="005074F6">
        <w:rPr>
          <w:rFonts w:cs="Arial"/>
          <w:szCs w:val="22"/>
        </w:rPr>
        <w:t>Schedule of Architectural Features</w:t>
      </w:r>
      <w:r w:rsidRPr="005074F6">
        <w:rPr>
          <w:rFonts w:cs="Arial"/>
          <w:szCs w:val="22"/>
        </w:rPr>
        <w:t xml:space="preserve"> </w:t>
      </w:r>
      <w:r w:rsidR="00300DF7" w:rsidRPr="005074F6">
        <w:rPr>
          <w:rFonts w:cs="Arial"/>
          <w:szCs w:val="22"/>
        </w:rPr>
        <w:t>formally</w:t>
      </w:r>
      <w:r w:rsidR="002A7392" w:rsidRPr="005074F6">
        <w:rPr>
          <w:rFonts w:cs="Arial"/>
          <w:szCs w:val="22"/>
        </w:rPr>
        <w:t xml:space="preserve"> submitted</w:t>
      </w:r>
      <w:r w:rsidR="00300DF7" w:rsidRPr="005074F6">
        <w:rPr>
          <w:rFonts w:cs="Arial"/>
          <w:szCs w:val="22"/>
        </w:rPr>
        <w:t xml:space="preserve"> to the Historic Environment Record</w:t>
      </w:r>
      <w:r w:rsidRPr="005074F6">
        <w:rPr>
          <w:rFonts w:cs="Arial"/>
          <w:szCs w:val="22"/>
        </w:rPr>
        <w:t>.</w:t>
      </w:r>
    </w:p>
    <w:p w14:paraId="2A67F41B" w14:textId="77777777" w:rsidR="007335E8" w:rsidRPr="005074F6" w:rsidRDefault="007335E8" w:rsidP="00C839D6">
      <w:pPr>
        <w:spacing w:line="240" w:lineRule="auto"/>
        <w:jc w:val="left"/>
        <w:rPr>
          <w:rFonts w:cs="Arial"/>
          <w:b/>
          <w:szCs w:val="22"/>
        </w:rPr>
      </w:pPr>
    </w:p>
    <w:p w14:paraId="710C6D2C" w14:textId="26DAE868" w:rsidR="007335E8" w:rsidRPr="005074F6" w:rsidRDefault="000D201C" w:rsidP="00C839D6">
      <w:pPr>
        <w:spacing w:line="240" w:lineRule="auto"/>
        <w:jc w:val="left"/>
        <w:rPr>
          <w:rFonts w:cs="Arial"/>
          <w:b/>
          <w:szCs w:val="22"/>
        </w:rPr>
      </w:pPr>
      <w:r w:rsidRPr="005074F6">
        <w:rPr>
          <w:rFonts w:cs="Arial"/>
          <w:b/>
          <w:szCs w:val="22"/>
        </w:rPr>
        <w:t>HISTORIC ENGLAND:</w:t>
      </w:r>
    </w:p>
    <w:p w14:paraId="3712B048" w14:textId="77777777" w:rsidR="000D201C" w:rsidRPr="005074F6" w:rsidRDefault="000D201C" w:rsidP="00C839D6">
      <w:pPr>
        <w:spacing w:line="240" w:lineRule="auto"/>
        <w:jc w:val="left"/>
        <w:rPr>
          <w:rFonts w:cs="Arial"/>
          <w:b/>
          <w:szCs w:val="22"/>
        </w:rPr>
      </w:pPr>
    </w:p>
    <w:p w14:paraId="04C52820" w14:textId="77777777" w:rsidR="007335E8" w:rsidRPr="005074F6" w:rsidRDefault="009C1E17" w:rsidP="000D201C">
      <w:pPr>
        <w:spacing w:line="240" w:lineRule="auto"/>
        <w:rPr>
          <w:rFonts w:cs="Arial"/>
          <w:szCs w:val="22"/>
        </w:rPr>
      </w:pPr>
      <w:r w:rsidRPr="005074F6">
        <w:rPr>
          <w:rFonts w:cs="Arial"/>
          <w:szCs w:val="22"/>
        </w:rPr>
        <w:t>D</w:t>
      </w:r>
      <w:r w:rsidR="007335E8" w:rsidRPr="005074F6">
        <w:rPr>
          <w:rFonts w:cs="Arial"/>
          <w:szCs w:val="22"/>
        </w:rPr>
        <w:t>o not wish t</w:t>
      </w:r>
      <w:r w:rsidRPr="005074F6">
        <w:rPr>
          <w:rFonts w:cs="Arial"/>
          <w:szCs w:val="22"/>
        </w:rPr>
        <w:t xml:space="preserve">o </w:t>
      </w:r>
      <w:r w:rsidR="007335E8" w:rsidRPr="005074F6">
        <w:rPr>
          <w:rFonts w:cs="Arial"/>
          <w:szCs w:val="22"/>
        </w:rPr>
        <w:t xml:space="preserve">comment. </w:t>
      </w:r>
      <w:r w:rsidRPr="005074F6">
        <w:rPr>
          <w:rFonts w:cs="Arial"/>
          <w:szCs w:val="22"/>
        </w:rPr>
        <w:t>S</w:t>
      </w:r>
      <w:r w:rsidR="007335E8" w:rsidRPr="005074F6">
        <w:rPr>
          <w:rFonts w:cs="Arial"/>
          <w:szCs w:val="22"/>
        </w:rPr>
        <w:t>uggest seek</w:t>
      </w:r>
      <w:r w:rsidRPr="005074F6">
        <w:rPr>
          <w:rFonts w:cs="Arial"/>
          <w:szCs w:val="22"/>
        </w:rPr>
        <w:t>ing</w:t>
      </w:r>
      <w:r w:rsidR="007335E8" w:rsidRPr="005074F6">
        <w:rPr>
          <w:rFonts w:cs="Arial"/>
          <w:szCs w:val="22"/>
        </w:rPr>
        <w:t xml:space="preserve"> the views of </w:t>
      </w:r>
      <w:r w:rsidRPr="005074F6">
        <w:rPr>
          <w:rFonts w:cs="Arial"/>
          <w:szCs w:val="22"/>
        </w:rPr>
        <w:t>the RVBC</w:t>
      </w:r>
      <w:r w:rsidR="007335E8" w:rsidRPr="005074F6">
        <w:rPr>
          <w:rFonts w:cs="Arial"/>
          <w:szCs w:val="22"/>
        </w:rPr>
        <w:t xml:space="preserve"> specialist conservation adviser.</w:t>
      </w:r>
    </w:p>
    <w:p w14:paraId="2D864E89" w14:textId="77777777" w:rsidR="00FA06F1" w:rsidRPr="005074F6" w:rsidRDefault="00FA06F1" w:rsidP="000D201C">
      <w:pPr>
        <w:spacing w:line="240" w:lineRule="auto"/>
        <w:rPr>
          <w:rFonts w:cs="Arial"/>
          <w:b/>
          <w:szCs w:val="22"/>
        </w:rPr>
      </w:pPr>
    </w:p>
    <w:p w14:paraId="147F9CCA" w14:textId="6980E9C7" w:rsidR="00FA06F1" w:rsidRPr="005074F6" w:rsidRDefault="000D201C" w:rsidP="000D201C">
      <w:pPr>
        <w:spacing w:line="240" w:lineRule="auto"/>
        <w:rPr>
          <w:rFonts w:cs="Arial"/>
          <w:b/>
          <w:szCs w:val="22"/>
        </w:rPr>
      </w:pPr>
      <w:r w:rsidRPr="005074F6">
        <w:rPr>
          <w:rFonts w:cs="Arial"/>
          <w:b/>
          <w:szCs w:val="22"/>
        </w:rPr>
        <w:t>LCC HIGHWAYS:</w:t>
      </w:r>
    </w:p>
    <w:p w14:paraId="11956B5C" w14:textId="77777777" w:rsidR="000D201C" w:rsidRPr="005074F6" w:rsidRDefault="000D201C" w:rsidP="000D201C">
      <w:pPr>
        <w:spacing w:line="240" w:lineRule="auto"/>
        <w:rPr>
          <w:rFonts w:cs="Arial"/>
          <w:b/>
          <w:szCs w:val="22"/>
        </w:rPr>
      </w:pPr>
    </w:p>
    <w:p w14:paraId="7EAE9BA4" w14:textId="77777777" w:rsidR="00FA06F1" w:rsidRPr="005074F6" w:rsidRDefault="00FA06F1" w:rsidP="000D201C">
      <w:pPr>
        <w:spacing w:line="240" w:lineRule="auto"/>
        <w:rPr>
          <w:rFonts w:cs="Arial"/>
          <w:szCs w:val="22"/>
        </w:rPr>
      </w:pPr>
      <w:r w:rsidRPr="005074F6">
        <w:rPr>
          <w:rFonts w:cs="Arial"/>
          <w:szCs w:val="22"/>
        </w:rPr>
        <w:t>Consulted, response will be reported verbally to Committee.</w:t>
      </w:r>
    </w:p>
    <w:p w14:paraId="0B95CD81" w14:textId="77777777" w:rsidR="00FA06F1" w:rsidRPr="005074F6" w:rsidRDefault="00FA06F1" w:rsidP="000D201C">
      <w:pPr>
        <w:spacing w:line="240" w:lineRule="auto"/>
        <w:rPr>
          <w:rFonts w:cs="Arial"/>
          <w:b/>
          <w:szCs w:val="22"/>
        </w:rPr>
      </w:pPr>
    </w:p>
    <w:p w14:paraId="0CF98923" w14:textId="0F1882BD" w:rsidR="00F519B9" w:rsidRPr="005074F6" w:rsidRDefault="000D201C" w:rsidP="000D201C">
      <w:pPr>
        <w:spacing w:line="240" w:lineRule="auto"/>
        <w:rPr>
          <w:rFonts w:cs="Arial"/>
          <w:b/>
          <w:szCs w:val="22"/>
        </w:rPr>
      </w:pPr>
      <w:r w:rsidRPr="005074F6">
        <w:rPr>
          <w:rFonts w:cs="Arial"/>
          <w:b/>
          <w:szCs w:val="22"/>
        </w:rPr>
        <w:t>RVBC COUNTRYSIDE:</w:t>
      </w:r>
    </w:p>
    <w:p w14:paraId="3A5C4AA0" w14:textId="77777777" w:rsidR="000D201C" w:rsidRPr="005074F6" w:rsidRDefault="000D201C" w:rsidP="000D201C">
      <w:pPr>
        <w:spacing w:line="240" w:lineRule="auto"/>
        <w:rPr>
          <w:rFonts w:cs="Arial"/>
          <w:b/>
          <w:szCs w:val="22"/>
        </w:rPr>
      </w:pPr>
    </w:p>
    <w:p w14:paraId="5C0EAAD3" w14:textId="77777777" w:rsidR="00F519B9" w:rsidRPr="005074F6" w:rsidRDefault="00F519B9" w:rsidP="000D201C">
      <w:pPr>
        <w:spacing w:line="240" w:lineRule="auto"/>
        <w:rPr>
          <w:rFonts w:cs="Arial"/>
          <w:b/>
          <w:szCs w:val="22"/>
        </w:rPr>
      </w:pPr>
      <w:r w:rsidRPr="005074F6">
        <w:rPr>
          <w:rFonts w:cs="Arial"/>
          <w:szCs w:val="22"/>
        </w:rPr>
        <w:t>Consulted, response will be reported verbally to Committee.</w:t>
      </w:r>
    </w:p>
    <w:p w14:paraId="39BC59D0" w14:textId="77777777" w:rsidR="00F519B9" w:rsidRPr="005074F6" w:rsidRDefault="00F519B9" w:rsidP="000D201C">
      <w:pPr>
        <w:spacing w:line="240" w:lineRule="auto"/>
        <w:rPr>
          <w:rFonts w:cs="Arial"/>
          <w:b/>
          <w:szCs w:val="22"/>
        </w:rPr>
      </w:pPr>
    </w:p>
    <w:p w14:paraId="09CE4F64" w14:textId="5AAAB0AC" w:rsidR="00F519B9" w:rsidRPr="005074F6" w:rsidRDefault="000D201C" w:rsidP="000D201C">
      <w:pPr>
        <w:spacing w:line="240" w:lineRule="auto"/>
        <w:rPr>
          <w:rFonts w:cs="Arial"/>
          <w:b/>
          <w:szCs w:val="22"/>
        </w:rPr>
      </w:pPr>
      <w:r w:rsidRPr="005074F6">
        <w:rPr>
          <w:rFonts w:cs="Arial"/>
          <w:b/>
          <w:szCs w:val="22"/>
        </w:rPr>
        <w:t>RVBC ENVIRONMENTAL HEALTH:</w:t>
      </w:r>
    </w:p>
    <w:p w14:paraId="6148936E" w14:textId="77777777" w:rsidR="000D201C" w:rsidRPr="005074F6" w:rsidRDefault="000D201C" w:rsidP="000D201C">
      <w:pPr>
        <w:spacing w:line="240" w:lineRule="auto"/>
        <w:rPr>
          <w:rFonts w:cs="Arial"/>
          <w:b/>
          <w:szCs w:val="22"/>
        </w:rPr>
      </w:pPr>
    </w:p>
    <w:p w14:paraId="4AC8661A" w14:textId="77777777" w:rsidR="00F519B9" w:rsidRPr="005074F6" w:rsidRDefault="00F519B9" w:rsidP="000D201C">
      <w:pPr>
        <w:spacing w:line="240" w:lineRule="auto"/>
        <w:rPr>
          <w:rFonts w:cs="Arial"/>
          <w:szCs w:val="22"/>
        </w:rPr>
      </w:pPr>
      <w:r w:rsidRPr="005074F6">
        <w:rPr>
          <w:rFonts w:cs="Arial"/>
          <w:szCs w:val="22"/>
        </w:rPr>
        <w:t>Consulted, response will be reported verbally to Committee.</w:t>
      </w:r>
    </w:p>
    <w:p w14:paraId="2FE869CE" w14:textId="77777777" w:rsidR="00ED0256" w:rsidRPr="005074F6" w:rsidRDefault="00ED0256" w:rsidP="00C839D6">
      <w:pPr>
        <w:spacing w:line="240" w:lineRule="auto"/>
        <w:jc w:val="left"/>
        <w:rPr>
          <w:rFonts w:cs="Arial"/>
          <w:b/>
          <w:szCs w:val="22"/>
        </w:rPr>
      </w:pPr>
    </w:p>
    <w:p w14:paraId="022FE28D" w14:textId="384CDC7F" w:rsidR="000E04D5" w:rsidRPr="005074F6" w:rsidRDefault="000E04D5" w:rsidP="00C839D6">
      <w:pPr>
        <w:spacing w:line="240" w:lineRule="auto"/>
        <w:jc w:val="left"/>
        <w:rPr>
          <w:rFonts w:cs="Arial"/>
          <w:b/>
          <w:szCs w:val="22"/>
        </w:rPr>
      </w:pPr>
      <w:r w:rsidRPr="005074F6">
        <w:rPr>
          <w:rFonts w:cs="Arial"/>
          <w:b/>
          <w:szCs w:val="22"/>
        </w:rPr>
        <w:t>ADDITIONAL REPRESENTATIONS:</w:t>
      </w:r>
    </w:p>
    <w:p w14:paraId="77B3BF70" w14:textId="77777777" w:rsidR="000D201C" w:rsidRPr="005074F6" w:rsidRDefault="000D201C" w:rsidP="00C839D6">
      <w:pPr>
        <w:spacing w:line="240" w:lineRule="auto"/>
        <w:jc w:val="left"/>
        <w:rPr>
          <w:rFonts w:cs="Arial"/>
          <w:b/>
          <w:szCs w:val="22"/>
        </w:rPr>
      </w:pPr>
    </w:p>
    <w:p w14:paraId="0212DF1E" w14:textId="77777777" w:rsidR="000E04D5" w:rsidRPr="005074F6" w:rsidRDefault="00B006AC" w:rsidP="00C839D6">
      <w:pPr>
        <w:spacing w:line="240" w:lineRule="auto"/>
        <w:jc w:val="left"/>
        <w:rPr>
          <w:rFonts w:cs="Arial"/>
          <w:szCs w:val="22"/>
        </w:rPr>
      </w:pPr>
      <w:r w:rsidRPr="005074F6">
        <w:rPr>
          <w:rFonts w:cs="Arial"/>
          <w:szCs w:val="22"/>
        </w:rPr>
        <w:t>None received.</w:t>
      </w:r>
    </w:p>
    <w:p w14:paraId="6E432C28" w14:textId="77777777" w:rsidR="009C0B69" w:rsidRPr="005074F6" w:rsidRDefault="009C0B69" w:rsidP="00E4241A">
      <w:pPr>
        <w:pStyle w:val="PLANNING"/>
        <w:rPr>
          <w:rFonts w:cs="Arial"/>
          <w:szCs w:val="22"/>
        </w:rPr>
      </w:pPr>
    </w:p>
    <w:p w14:paraId="2201DD37" w14:textId="77777777" w:rsidR="004E3A50" w:rsidRPr="005074F6" w:rsidRDefault="00E4241A" w:rsidP="00E4241A">
      <w:pPr>
        <w:pStyle w:val="PLANNING"/>
        <w:rPr>
          <w:rFonts w:cs="Arial"/>
          <w:szCs w:val="22"/>
        </w:rPr>
      </w:pPr>
      <w:r w:rsidRPr="005074F6">
        <w:rPr>
          <w:rFonts w:cs="Arial"/>
          <w:szCs w:val="22"/>
        </w:rPr>
        <w:t>1.</w:t>
      </w:r>
      <w:r w:rsidRPr="005074F6">
        <w:rPr>
          <w:rFonts w:cs="Arial"/>
          <w:szCs w:val="22"/>
        </w:rPr>
        <w:tab/>
      </w:r>
      <w:r w:rsidR="004E3A50" w:rsidRPr="005074F6">
        <w:rPr>
          <w:rFonts w:cs="Arial"/>
          <w:b/>
          <w:szCs w:val="22"/>
          <w:u w:val="single"/>
        </w:rPr>
        <w:t>Site Description and Surrounding Area</w:t>
      </w:r>
    </w:p>
    <w:p w14:paraId="3C904300" w14:textId="77777777" w:rsidR="00E4241A" w:rsidRPr="005074F6" w:rsidRDefault="00E4241A" w:rsidP="00E4241A">
      <w:pPr>
        <w:pStyle w:val="PLANNING"/>
        <w:rPr>
          <w:rFonts w:cs="Arial"/>
          <w:szCs w:val="22"/>
        </w:rPr>
      </w:pPr>
    </w:p>
    <w:p w14:paraId="05671D70" w14:textId="321BBDBD" w:rsidR="0074144A" w:rsidRPr="005074F6" w:rsidRDefault="007728A4" w:rsidP="000D201C">
      <w:pPr>
        <w:pStyle w:val="PLANNING"/>
        <w:rPr>
          <w:rFonts w:cs="Arial"/>
          <w:szCs w:val="22"/>
        </w:rPr>
      </w:pPr>
      <w:r w:rsidRPr="005074F6">
        <w:rPr>
          <w:rFonts w:cs="Arial"/>
          <w:szCs w:val="22"/>
        </w:rPr>
        <w:t>1.1</w:t>
      </w:r>
      <w:r w:rsidRPr="005074F6">
        <w:rPr>
          <w:rFonts w:cs="Arial"/>
          <w:szCs w:val="22"/>
        </w:rPr>
        <w:tab/>
      </w:r>
      <w:r w:rsidR="0074144A" w:rsidRPr="005074F6">
        <w:rPr>
          <w:rFonts w:cs="Arial"/>
          <w:szCs w:val="22"/>
        </w:rPr>
        <w:t xml:space="preserve">‘Old Grammar School’ is a Grade II listed (13 March 1986) former grammar school (now ‘adult education centre’ – list description), prominently sited within Whalley Conservation Area. </w:t>
      </w:r>
      <w:r w:rsidR="006B1C64" w:rsidRPr="005074F6">
        <w:rPr>
          <w:rFonts w:cs="Arial"/>
          <w:szCs w:val="22"/>
        </w:rPr>
        <w:t xml:space="preserve">The Ribble Valley Core Strategy </w:t>
      </w:r>
      <w:r w:rsidR="006B1C64" w:rsidRPr="005074F6">
        <w:rPr>
          <w:rFonts w:cs="Arial"/>
          <w:color w:val="333333"/>
          <w:szCs w:val="22"/>
          <w:lang w:val="en"/>
        </w:rPr>
        <w:t xml:space="preserve">Housing and Economic Development DPD Proposals Map identifies </w:t>
      </w:r>
      <w:r w:rsidR="006B1C64" w:rsidRPr="005074F6">
        <w:rPr>
          <w:rFonts w:cs="Arial"/>
          <w:szCs w:val="22"/>
        </w:rPr>
        <w:t>the site to be ‘Existing Open Space’ (Policy DMB4) and to adjoin (but be outside of) the ‘Main Centre Boundary’ (Policy DMR2)</w:t>
      </w:r>
      <w:r w:rsidR="006B1C64" w:rsidRPr="005074F6">
        <w:rPr>
          <w:rFonts w:cs="Arial"/>
          <w:color w:val="333333"/>
          <w:szCs w:val="22"/>
          <w:lang w:val="en"/>
        </w:rPr>
        <w:t>.</w:t>
      </w:r>
    </w:p>
    <w:p w14:paraId="5FE0FB45" w14:textId="77777777" w:rsidR="0074144A" w:rsidRPr="005074F6" w:rsidRDefault="0074144A" w:rsidP="000D201C">
      <w:pPr>
        <w:tabs>
          <w:tab w:val="left" w:pos="720"/>
          <w:tab w:val="center" w:pos="4153"/>
          <w:tab w:val="right" w:pos="8306"/>
        </w:tabs>
        <w:overflowPunct w:val="0"/>
        <w:autoSpaceDE w:val="0"/>
        <w:autoSpaceDN w:val="0"/>
        <w:adjustRightInd w:val="0"/>
        <w:spacing w:line="240" w:lineRule="auto"/>
        <w:textAlignment w:val="baseline"/>
        <w:rPr>
          <w:rFonts w:cs="Arial"/>
          <w:bCs/>
          <w:szCs w:val="22"/>
        </w:rPr>
      </w:pPr>
    </w:p>
    <w:p w14:paraId="2F6E5F48" w14:textId="77777777" w:rsidR="0074144A" w:rsidRPr="005074F6" w:rsidRDefault="0074144A" w:rsidP="000D201C">
      <w:pPr>
        <w:pStyle w:val="PLANNING"/>
        <w:rPr>
          <w:rFonts w:cs="Arial"/>
          <w:szCs w:val="22"/>
        </w:rPr>
      </w:pPr>
    </w:p>
    <w:p w14:paraId="384A153D" w14:textId="4458C19F" w:rsidR="0074144A" w:rsidRPr="005074F6" w:rsidRDefault="00C134E7" w:rsidP="000D201C">
      <w:pPr>
        <w:pStyle w:val="PLANNING"/>
        <w:rPr>
          <w:rFonts w:cs="Arial"/>
          <w:szCs w:val="22"/>
        </w:rPr>
      </w:pPr>
      <w:r w:rsidRPr="005074F6">
        <w:rPr>
          <w:rFonts w:cs="Arial"/>
          <w:szCs w:val="22"/>
        </w:rPr>
        <w:t>1.</w:t>
      </w:r>
      <w:r w:rsidR="00F47812" w:rsidRPr="005074F6">
        <w:rPr>
          <w:rFonts w:cs="Arial"/>
          <w:szCs w:val="22"/>
        </w:rPr>
        <w:t>2</w:t>
      </w:r>
      <w:r w:rsidRPr="005074F6">
        <w:rPr>
          <w:rFonts w:cs="Arial"/>
          <w:szCs w:val="22"/>
        </w:rPr>
        <w:t xml:space="preserve"> </w:t>
      </w:r>
      <w:r w:rsidR="000D201C" w:rsidRPr="005074F6">
        <w:rPr>
          <w:rFonts w:cs="Arial"/>
          <w:szCs w:val="22"/>
        </w:rPr>
        <w:tab/>
      </w:r>
      <w:r w:rsidR="0074144A" w:rsidRPr="005074F6">
        <w:rPr>
          <w:rFonts w:cs="Arial"/>
          <w:szCs w:val="22"/>
        </w:rPr>
        <w:t xml:space="preserve">The Old Grammar School is immediately adjacent to and within the setting of </w:t>
      </w:r>
      <w:r w:rsidR="0074144A" w:rsidRPr="005074F6">
        <w:rPr>
          <w:rFonts w:cs="Arial"/>
          <w:spacing w:val="8"/>
          <w:szCs w:val="22"/>
        </w:rPr>
        <w:t>Whalley War Memorial (Grade II listed; list description identifies “</w:t>
      </w:r>
      <w:r w:rsidR="0074144A" w:rsidRPr="005074F6">
        <w:rPr>
          <w:rFonts w:cs="Arial"/>
          <w:i/>
          <w:spacing w:val="8"/>
          <w:szCs w:val="22"/>
        </w:rPr>
        <w:t>An elegant example of the type, the war memorial has group value with the school behind and possesses civic presence</w:t>
      </w:r>
      <w:r w:rsidR="0074144A" w:rsidRPr="005074F6">
        <w:rPr>
          <w:rFonts w:cs="Arial"/>
          <w:spacing w:val="8"/>
          <w:szCs w:val="22"/>
        </w:rPr>
        <w:t xml:space="preserve">”). It is also within the setting of 82 King Street (Grade II). </w:t>
      </w:r>
    </w:p>
    <w:p w14:paraId="0D1D94F6" w14:textId="77777777" w:rsidR="0074144A" w:rsidRPr="005074F6" w:rsidRDefault="0074144A" w:rsidP="000D201C">
      <w:pPr>
        <w:tabs>
          <w:tab w:val="left" w:pos="720"/>
          <w:tab w:val="center" w:pos="4153"/>
          <w:tab w:val="right" w:pos="8306"/>
        </w:tabs>
        <w:overflowPunct w:val="0"/>
        <w:autoSpaceDE w:val="0"/>
        <w:autoSpaceDN w:val="0"/>
        <w:adjustRightInd w:val="0"/>
        <w:spacing w:line="240" w:lineRule="auto"/>
        <w:textAlignment w:val="baseline"/>
        <w:rPr>
          <w:rFonts w:cs="Arial"/>
          <w:color w:val="000000"/>
          <w:szCs w:val="22"/>
          <w:shd w:val="clear" w:color="auto" w:fill="FFFFFF"/>
        </w:rPr>
      </w:pPr>
    </w:p>
    <w:p w14:paraId="565C25C2" w14:textId="5B73D243" w:rsidR="00AF20B2" w:rsidRPr="005074F6" w:rsidRDefault="00BB1B7D" w:rsidP="00BB1B7D">
      <w:pPr>
        <w:pStyle w:val="PLANNING"/>
        <w:rPr>
          <w:rFonts w:eastAsia="Calibri" w:cs="Arial"/>
          <w:color w:val="000000"/>
          <w:szCs w:val="22"/>
        </w:rPr>
      </w:pPr>
      <w:r w:rsidRPr="005074F6">
        <w:rPr>
          <w:rFonts w:eastAsia="Calibri" w:cs="Arial"/>
          <w:i/>
          <w:color w:val="000000"/>
          <w:szCs w:val="22"/>
        </w:rPr>
        <w:tab/>
      </w:r>
      <w:r w:rsidR="00AF20B2" w:rsidRPr="005074F6">
        <w:rPr>
          <w:rFonts w:eastAsia="Calibri" w:cs="Arial"/>
          <w:i/>
          <w:color w:val="000000"/>
          <w:szCs w:val="22"/>
        </w:rPr>
        <w:t>wall</w:t>
      </w:r>
      <w:r w:rsidR="00AF20B2" w:rsidRPr="005074F6">
        <w:rPr>
          <w:rFonts w:eastAsia="Calibri" w:cs="Arial"/>
          <w:color w:val="000000"/>
          <w:szCs w:val="22"/>
        </w:rPr>
        <w:t>” (</w:t>
      </w:r>
      <w:r w:rsidR="00AF20B2" w:rsidRPr="005074F6">
        <w:rPr>
          <w:rFonts w:eastAsia="Calibri" w:cs="Arial"/>
          <w:color w:val="000000"/>
          <w:spacing w:val="8"/>
          <w:szCs w:val="22"/>
        </w:rPr>
        <w:t>Whalley Conservation Area Management Guidance: Boundary Treatments)</w:t>
      </w:r>
      <w:r w:rsidR="00AF20B2" w:rsidRPr="005074F6">
        <w:rPr>
          <w:rFonts w:eastAsia="Calibri" w:cs="Arial"/>
          <w:color w:val="000000"/>
          <w:szCs w:val="22"/>
        </w:rPr>
        <w:t>.</w:t>
      </w:r>
    </w:p>
    <w:p w14:paraId="60448DF6" w14:textId="77777777" w:rsidR="00305CD3" w:rsidRPr="005074F6" w:rsidRDefault="00305CD3" w:rsidP="000D201C">
      <w:pPr>
        <w:pStyle w:val="PLANNING"/>
        <w:ind w:left="0" w:firstLine="0"/>
        <w:rPr>
          <w:rFonts w:cs="Arial"/>
          <w:szCs w:val="22"/>
        </w:rPr>
      </w:pPr>
    </w:p>
    <w:p w14:paraId="4106FE11" w14:textId="7340DFFA" w:rsidR="00586B93" w:rsidRPr="005074F6" w:rsidRDefault="00E4241A" w:rsidP="000D201C">
      <w:pPr>
        <w:pStyle w:val="PLANNING"/>
        <w:rPr>
          <w:rFonts w:cs="Arial"/>
          <w:szCs w:val="22"/>
        </w:rPr>
      </w:pPr>
      <w:r w:rsidRPr="005074F6">
        <w:rPr>
          <w:rFonts w:cs="Arial"/>
          <w:szCs w:val="22"/>
        </w:rPr>
        <w:t>2.</w:t>
      </w:r>
      <w:r w:rsidRPr="005074F6">
        <w:rPr>
          <w:rFonts w:cs="Arial"/>
          <w:szCs w:val="22"/>
        </w:rPr>
        <w:tab/>
      </w:r>
      <w:r w:rsidR="00586B93" w:rsidRPr="005074F6">
        <w:rPr>
          <w:rFonts w:cs="Arial"/>
          <w:b/>
          <w:szCs w:val="22"/>
          <w:u w:val="single"/>
        </w:rPr>
        <w:t xml:space="preserve">Proposed Development for which </w:t>
      </w:r>
      <w:r w:rsidR="000D201C" w:rsidRPr="005074F6">
        <w:rPr>
          <w:rFonts w:cs="Arial"/>
          <w:b/>
          <w:szCs w:val="22"/>
          <w:u w:val="single"/>
        </w:rPr>
        <w:t>C</w:t>
      </w:r>
      <w:r w:rsidR="00586B93" w:rsidRPr="005074F6">
        <w:rPr>
          <w:rFonts w:cs="Arial"/>
          <w:b/>
          <w:szCs w:val="22"/>
          <w:u w:val="single"/>
        </w:rPr>
        <w:t xml:space="preserve">onsent is </w:t>
      </w:r>
      <w:r w:rsidR="000D201C" w:rsidRPr="005074F6">
        <w:rPr>
          <w:rFonts w:cs="Arial"/>
          <w:b/>
          <w:szCs w:val="22"/>
          <w:u w:val="single"/>
        </w:rPr>
        <w:t>S</w:t>
      </w:r>
      <w:r w:rsidR="00586B93" w:rsidRPr="005074F6">
        <w:rPr>
          <w:rFonts w:cs="Arial"/>
          <w:b/>
          <w:szCs w:val="22"/>
          <w:u w:val="single"/>
        </w:rPr>
        <w:t>ought</w:t>
      </w:r>
    </w:p>
    <w:p w14:paraId="444DBB00" w14:textId="77777777" w:rsidR="00E4241A" w:rsidRPr="005074F6" w:rsidRDefault="00E4241A" w:rsidP="000D201C">
      <w:pPr>
        <w:pStyle w:val="PLANNING"/>
        <w:rPr>
          <w:rFonts w:cs="Arial"/>
          <w:szCs w:val="22"/>
        </w:rPr>
      </w:pPr>
    </w:p>
    <w:p w14:paraId="750BCD42" w14:textId="490DDB3B" w:rsidR="00F322D9" w:rsidRPr="005074F6" w:rsidRDefault="00E4241A" w:rsidP="000D201C">
      <w:pPr>
        <w:pStyle w:val="PLANNING"/>
        <w:rPr>
          <w:rFonts w:cs="Arial"/>
          <w:szCs w:val="22"/>
        </w:rPr>
      </w:pPr>
      <w:r w:rsidRPr="005074F6">
        <w:rPr>
          <w:rFonts w:cs="Arial"/>
          <w:szCs w:val="22"/>
        </w:rPr>
        <w:t>2.1</w:t>
      </w:r>
      <w:r w:rsidRPr="005074F6">
        <w:rPr>
          <w:rFonts w:cs="Arial"/>
          <w:szCs w:val="22"/>
        </w:rPr>
        <w:tab/>
      </w:r>
      <w:r w:rsidR="000B6ABD" w:rsidRPr="005074F6">
        <w:rPr>
          <w:rFonts w:cs="Arial"/>
          <w:szCs w:val="22"/>
        </w:rPr>
        <w:t>Planning permission</w:t>
      </w:r>
      <w:r w:rsidR="00AE3BE0" w:rsidRPr="005074F6">
        <w:rPr>
          <w:rFonts w:cs="Arial"/>
          <w:szCs w:val="22"/>
        </w:rPr>
        <w:t xml:space="preserve"> i</w:t>
      </w:r>
      <w:r w:rsidR="00702E23" w:rsidRPr="005074F6">
        <w:rPr>
          <w:rFonts w:cs="Arial"/>
          <w:szCs w:val="22"/>
        </w:rPr>
        <w:t>s</w:t>
      </w:r>
      <w:r w:rsidR="00AE3BE0" w:rsidRPr="005074F6">
        <w:rPr>
          <w:rFonts w:cs="Arial"/>
          <w:szCs w:val="22"/>
        </w:rPr>
        <w:t xml:space="preserve"> sought for</w:t>
      </w:r>
      <w:r w:rsidR="00702E23" w:rsidRPr="005074F6">
        <w:rPr>
          <w:rFonts w:cs="Arial"/>
          <w:szCs w:val="22"/>
        </w:rPr>
        <w:t>:</w:t>
      </w:r>
    </w:p>
    <w:p w14:paraId="60CE4A25" w14:textId="77777777" w:rsidR="00702E23" w:rsidRPr="005074F6" w:rsidRDefault="00702E23" w:rsidP="000D201C">
      <w:pPr>
        <w:pStyle w:val="PLANNING"/>
        <w:rPr>
          <w:rFonts w:cs="Arial"/>
          <w:szCs w:val="22"/>
        </w:rPr>
      </w:pPr>
    </w:p>
    <w:p w14:paraId="2CC283BB" w14:textId="227C9753" w:rsidR="001F29C2" w:rsidRPr="005074F6" w:rsidRDefault="000D201C" w:rsidP="000D201C">
      <w:pPr>
        <w:pStyle w:val="PLANNING"/>
        <w:rPr>
          <w:rFonts w:cs="Arial"/>
          <w:szCs w:val="22"/>
        </w:rPr>
      </w:pPr>
      <w:r w:rsidRPr="005074F6">
        <w:rPr>
          <w:rFonts w:cs="Arial"/>
          <w:szCs w:val="22"/>
        </w:rPr>
        <w:tab/>
      </w:r>
      <w:r w:rsidR="00702E23" w:rsidRPr="005074F6">
        <w:rPr>
          <w:rFonts w:cs="Arial"/>
          <w:szCs w:val="22"/>
        </w:rPr>
        <w:t xml:space="preserve">Demolition of existing modern brick-built extension </w:t>
      </w:r>
      <w:r w:rsidR="003941E8" w:rsidRPr="005074F6">
        <w:rPr>
          <w:rFonts w:cs="Arial"/>
          <w:szCs w:val="22"/>
        </w:rPr>
        <w:t xml:space="preserve">(built 1882 – 1912) </w:t>
      </w:r>
      <w:r w:rsidR="00702E23" w:rsidRPr="005074F6">
        <w:rPr>
          <w:rFonts w:cs="Arial"/>
          <w:szCs w:val="22"/>
        </w:rPr>
        <w:t>to the west elevation and</w:t>
      </w:r>
      <w:r w:rsidR="00624FBA" w:rsidRPr="005074F6">
        <w:rPr>
          <w:rFonts w:cs="Arial"/>
          <w:szCs w:val="22"/>
        </w:rPr>
        <w:t xml:space="preserve"> </w:t>
      </w:r>
      <w:r w:rsidR="00702E23" w:rsidRPr="005074F6">
        <w:rPr>
          <w:rFonts w:cs="Arial"/>
          <w:szCs w:val="22"/>
        </w:rPr>
        <w:t>replacement extension.</w:t>
      </w:r>
      <w:r w:rsidR="0086142B" w:rsidRPr="005074F6">
        <w:rPr>
          <w:rFonts w:cs="Arial"/>
          <w:szCs w:val="22"/>
        </w:rPr>
        <w:t xml:space="preserve"> The </w:t>
      </w:r>
      <w:r w:rsidR="00937046" w:rsidRPr="005074F6">
        <w:rPr>
          <w:rFonts w:cs="Arial"/>
          <w:szCs w:val="22"/>
        </w:rPr>
        <w:t>proposal (stone walls and slate roof) is wider than existing and similarly conjoins the two plain historic gables and has the highest part of its roof in the recess between historic gables. Its windows have a horizontal emphasis at odds with the historic build.</w:t>
      </w:r>
      <w:r w:rsidR="001F29C2" w:rsidRPr="005074F6">
        <w:rPr>
          <w:rFonts w:cs="Arial"/>
          <w:szCs w:val="22"/>
        </w:rPr>
        <w:t xml:space="preserve"> </w:t>
      </w:r>
    </w:p>
    <w:p w14:paraId="6F055670" w14:textId="77777777" w:rsidR="000D201C" w:rsidRPr="005074F6" w:rsidRDefault="000D201C" w:rsidP="000D201C">
      <w:pPr>
        <w:pStyle w:val="PLANNING"/>
        <w:rPr>
          <w:rFonts w:cs="Arial"/>
          <w:szCs w:val="22"/>
        </w:rPr>
      </w:pPr>
    </w:p>
    <w:p w14:paraId="3D4475B9" w14:textId="3AD1ECF7" w:rsidR="00702E23" w:rsidRPr="005074F6" w:rsidRDefault="000D201C" w:rsidP="000D201C">
      <w:pPr>
        <w:pStyle w:val="PLANNING"/>
        <w:rPr>
          <w:rFonts w:cs="Arial"/>
          <w:szCs w:val="22"/>
        </w:rPr>
      </w:pPr>
      <w:r w:rsidRPr="005074F6">
        <w:rPr>
          <w:rFonts w:cs="Arial"/>
          <w:szCs w:val="22"/>
        </w:rPr>
        <w:tab/>
      </w:r>
      <w:r w:rsidR="001F29C2" w:rsidRPr="005074F6">
        <w:rPr>
          <w:rFonts w:cs="Arial"/>
          <w:szCs w:val="22"/>
        </w:rPr>
        <w:t>A rooflight is proposed to the roof within the recess.</w:t>
      </w:r>
    </w:p>
    <w:p w14:paraId="06651D6A" w14:textId="77777777" w:rsidR="00702E23" w:rsidRPr="005074F6" w:rsidRDefault="00702E23" w:rsidP="000D201C">
      <w:pPr>
        <w:pStyle w:val="PLANNING"/>
        <w:rPr>
          <w:rFonts w:cs="Arial"/>
          <w:szCs w:val="22"/>
        </w:rPr>
      </w:pPr>
    </w:p>
    <w:p w14:paraId="702631DD" w14:textId="20C60B98" w:rsidR="00702E23" w:rsidRPr="005074F6" w:rsidRDefault="000D201C" w:rsidP="000D201C">
      <w:pPr>
        <w:pStyle w:val="PLANNING"/>
        <w:rPr>
          <w:rFonts w:cs="Arial"/>
          <w:szCs w:val="22"/>
        </w:rPr>
      </w:pPr>
      <w:r w:rsidRPr="005074F6">
        <w:rPr>
          <w:rFonts w:cs="Arial"/>
          <w:szCs w:val="22"/>
        </w:rPr>
        <w:tab/>
      </w:r>
      <w:r w:rsidR="00DE29CF" w:rsidRPr="005074F6">
        <w:rPr>
          <w:rFonts w:cs="Arial"/>
          <w:szCs w:val="22"/>
        </w:rPr>
        <w:t>Glazed screen</w:t>
      </w:r>
      <w:r w:rsidR="00702E23" w:rsidRPr="005074F6">
        <w:rPr>
          <w:rFonts w:cs="Arial"/>
          <w:szCs w:val="22"/>
        </w:rPr>
        <w:t xml:space="preserve"> to create outdoor play area for pre-school at </w:t>
      </w:r>
      <w:r w:rsidR="00E924E5" w:rsidRPr="005074F6">
        <w:rPr>
          <w:rFonts w:cs="Arial"/>
          <w:szCs w:val="22"/>
        </w:rPr>
        <w:t xml:space="preserve">the </w:t>
      </w:r>
      <w:r w:rsidR="00624FBA" w:rsidRPr="005074F6">
        <w:rPr>
          <w:rFonts w:cs="Arial"/>
          <w:szCs w:val="22"/>
        </w:rPr>
        <w:t xml:space="preserve">original 1725 </w:t>
      </w:r>
      <w:r w:rsidR="00E924E5" w:rsidRPr="005074F6">
        <w:rPr>
          <w:rFonts w:cs="Arial"/>
          <w:szCs w:val="22"/>
        </w:rPr>
        <w:t xml:space="preserve">south </w:t>
      </w:r>
      <w:r w:rsidR="00624FBA" w:rsidRPr="005074F6">
        <w:rPr>
          <w:rFonts w:cs="Arial"/>
          <w:szCs w:val="22"/>
        </w:rPr>
        <w:t>front</w:t>
      </w:r>
      <w:r w:rsidR="00702E23" w:rsidRPr="005074F6">
        <w:rPr>
          <w:rFonts w:cs="Arial"/>
          <w:szCs w:val="22"/>
        </w:rPr>
        <w:t>.</w:t>
      </w:r>
      <w:r w:rsidR="00E924E5" w:rsidRPr="005074F6">
        <w:rPr>
          <w:rFonts w:cs="Arial"/>
          <w:szCs w:val="22"/>
        </w:rPr>
        <w:t xml:space="preserve"> This is shown to be 1.8m high and to obscure views of three of the 5 ground-floor bays/cruciform windows to the 1725 front. No details submitted of fixture to the ground or walls. </w:t>
      </w:r>
    </w:p>
    <w:p w14:paraId="0453DAA2" w14:textId="77777777" w:rsidR="00990156" w:rsidRPr="005074F6" w:rsidRDefault="00990156" w:rsidP="000D201C">
      <w:pPr>
        <w:pStyle w:val="PLANNING"/>
        <w:rPr>
          <w:rFonts w:cs="Arial"/>
          <w:szCs w:val="22"/>
        </w:rPr>
      </w:pPr>
    </w:p>
    <w:p w14:paraId="67F9695C" w14:textId="42BD81FA" w:rsidR="00990156" w:rsidRPr="005074F6" w:rsidRDefault="000D201C" w:rsidP="000D201C">
      <w:pPr>
        <w:pStyle w:val="PLANNING"/>
        <w:rPr>
          <w:rFonts w:cs="Arial"/>
          <w:szCs w:val="22"/>
        </w:rPr>
      </w:pPr>
      <w:r w:rsidRPr="005074F6">
        <w:rPr>
          <w:rFonts w:cs="Arial"/>
          <w:szCs w:val="22"/>
        </w:rPr>
        <w:tab/>
      </w:r>
      <w:r w:rsidR="00990156" w:rsidRPr="005074F6">
        <w:rPr>
          <w:rFonts w:cs="Arial"/>
          <w:szCs w:val="22"/>
        </w:rPr>
        <w:t>Reinstatement of the window in the east elevation and reinstatement of a doorway in the south elevation.</w:t>
      </w:r>
    </w:p>
    <w:p w14:paraId="42D9012E" w14:textId="1A0F2046" w:rsidR="00E05904" w:rsidRPr="005074F6" w:rsidRDefault="00E05904" w:rsidP="000D201C">
      <w:pPr>
        <w:pStyle w:val="PLANNING"/>
        <w:rPr>
          <w:rFonts w:cs="Arial"/>
          <w:szCs w:val="22"/>
        </w:rPr>
      </w:pPr>
    </w:p>
    <w:p w14:paraId="5155D9BF" w14:textId="00B690B2" w:rsidR="00E05904" w:rsidRPr="005074F6" w:rsidRDefault="000D201C" w:rsidP="000D201C">
      <w:pPr>
        <w:pStyle w:val="PLANNING"/>
        <w:rPr>
          <w:rFonts w:cs="Arial"/>
          <w:szCs w:val="22"/>
        </w:rPr>
      </w:pPr>
      <w:r w:rsidRPr="005074F6">
        <w:rPr>
          <w:rFonts w:cs="Arial"/>
          <w:szCs w:val="22"/>
        </w:rPr>
        <w:tab/>
      </w:r>
      <w:r w:rsidR="00E05904" w:rsidRPr="005074F6">
        <w:rPr>
          <w:rFonts w:cs="Arial"/>
          <w:szCs w:val="22"/>
        </w:rPr>
        <w:t xml:space="preserve">The submitted plans show that the car park historic gateposts will be removed to widen the entrance. However, no information justifying this is submitted. </w:t>
      </w:r>
    </w:p>
    <w:p w14:paraId="4EB489B0" w14:textId="55BDB1D0" w:rsidR="00DA41D9" w:rsidRPr="005074F6" w:rsidRDefault="00DA41D9" w:rsidP="00BB1B7D">
      <w:pPr>
        <w:pStyle w:val="Default"/>
        <w:jc w:val="both"/>
        <w:rPr>
          <w:sz w:val="22"/>
          <w:szCs w:val="22"/>
        </w:rPr>
      </w:pPr>
    </w:p>
    <w:p w14:paraId="7F12F7BB" w14:textId="77777777" w:rsidR="00586B93" w:rsidRPr="005074F6" w:rsidRDefault="00E4241A" w:rsidP="000D201C">
      <w:pPr>
        <w:pStyle w:val="PLANNING"/>
        <w:rPr>
          <w:rFonts w:cs="Arial"/>
          <w:b/>
          <w:szCs w:val="22"/>
          <w:u w:val="single"/>
        </w:rPr>
      </w:pPr>
      <w:r w:rsidRPr="005074F6">
        <w:rPr>
          <w:rFonts w:cs="Arial"/>
          <w:szCs w:val="22"/>
        </w:rPr>
        <w:t>3.</w:t>
      </w:r>
      <w:r w:rsidRPr="005074F6">
        <w:rPr>
          <w:rFonts w:cs="Arial"/>
          <w:szCs w:val="22"/>
        </w:rPr>
        <w:tab/>
      </w:r>
      <w:r w:rsidR="00586B93" w:rsidRPr="005074F6">
        <w:rPr>
          <w:rFonts w:cs="Arial"/>
          <w:b/>
          <w:szCs w:val="22"/>
          <w:u w:val="single"/>
        </w:rPr>
        <w:t>Relevant Planning History</w:t>
      </w:r>
    </w:p>
    <w:p w14:paraId="15B6B620" w14:textId="77777777" w:rsidR="00F5430D" w:rsidRPr="005074F6" w:rsidRDefault="00F5430D" w:rsidP="000D201C">
      <w:pPr>
        <w:pStyle w:val="PLANNING"/>
        <w:rPr>
          <w:rFonts w:cs="Arial"/>
          <w:szCs w:val="22"/>
        </w:rPr>
      </w:pPr>
    </w:p>
    <w:p w14:paraId="44973A6D" w14:textId="0B470521" w:rsidR="00F5430D" w:rsidRPr="005074F6" w:rsidRDefault="000D201C" w:rsidP="000D201C">
      <w:pPr>
        <w:pStyle w:val="PLANNING"/>
        <w:rPr>
          <w:rFonts w:cs="Arial"/>
          <w:szCs w:val="22"/>
        </w:rPr>
      </w:pPr>
      <w:r w:rsidRPr="005074F6">
        <w:rPr>
          <w:rFonts w:cs="Arial"/>
          <w:szCs w:val="22"/>
        </w:rPr>
        <w:tab/>
      </w:r>
      <w:r w:rsidR="00F5430D" w:rsidRPr="005074F6">
        <w:rPr>
          <w:rFonts w:cs="Arial"/>
          <w:szCs w:val="22"/>
        </w:rPr>
        <w:t xml:space="preserve">The applicant was encouraged </w:t>
      </w:r>
      <w:r w:rsidR="00BD5F70" w:rsidRPr="005074F6">
        <w:rPr>
          <w:rFonts w:cs="Arial"/>
          <w:szCs w:val="22"/>
        </w:rPr>
        <w:t xml:space="preserve">to </w:t>
      </w:r>
      <w:r w:rsidR="00F5430D" w:rsidRPr="005074F6">
        <w:rPr>
          <w:rFonts w:cs="Arial"/>
          <w:szCs w:val="22"/>
        </w:rPr>
        <w:t>submit a pre-application proposal following feedback on</w:t>
      </w:r>
      <w:r w:rsidR="008A317A" w:rsidRPr="005074F6">
        <w:rPr>
          <w:rFonts w:cs="Arial"/>
          <w:szCs w:val="22"/>
        </w:rPr>
        <w:t xml:space="preserve"> </w:t>
      </w:r>
      <w:r w:rsidR="00F5430D" w:rsidRPr="005074F6">
        <w:rPr>
          <w:rFonts w:cs="Arial"/>
          <w:szCs w:val="22"/>
        </w:rPr>
        <w:t>3/2021/0006 &amp; 0007</w:t>
      </w:r>
      <w:r w:rsidR="008A317A" w:rsidRPr="005074F6">
        <w:rPr>
          <w:rFonts w:cs="Arial"/>
          <w:szCs w:val="22"/>
        </w:rPr>
        <w:t>. However, this opportunity for discussion of revised proposals with officers has not been undertaken.</w:t>
      </w:r>
    </w:p>
    <w:p w14:paraId="78A94B79" w14:textId="77777777" w:rsidR="00586B93" w:rsidRPr="005074F6" w:rsidRDefault="00586B93" w:rsidP="000D201C">
      <w:pPr>
        <w:pStyle w:val="PLANNING"/>
        <w:rPr>
          <w:rFonts w:cs="Arial"/>
          <w:szCs w:val="22"/>
        </w:rPr>
      </w:pPr>
    </w:p>
    <w:p w14:paraId="2DC2CF28" w14:textId="43E4E1FD" w:rsidR="00F5430D" w:rsidRPr="005074F6" w:rsidRDefault="000D201C" w:rsidP="000D201C">
      <w:pPr>
        <w:pStyle w:val="PLANNING"/>
        <w:rPr>
          <w:rFonts w:cs="Arial"/>
          <w:bCs/>
          <w:szCs w:val="22"/>
        </w:rPr>
      </w:pPr>
      <w:r w:rsidRPr="005074F6">
        <w:rPr>
          <w:rFonts w:cs="Arial"/>
          <w:szCs w:val="22"/>
        </w:rPr>
        <w:tab/>
      </w:r>
      <w:r w:rsidR="00F5430D" w:rsidRPr="005074F6">
        <w:rPr>
          <w:rFonts w:cs="Arial"/>
          <w:szCs w:val="22"/>
        </w:rPr>
        <w:t>3/2021/0006 &amp; 0007</w:t>
      </w:r>
      <w:r w:rsidR="007772B4" w:rsidRPr="005074F6">
        <w:rPr>
          <w:rFonts w:cs="Arial"/>
          <w:szCs w:val="22"/>
        </w:rPr>
        <w:tab/>
      </w:r>
      <w:r w:rsidR="00923BAD" w:rsidRPr="005074F6">
        <w:rPr>
          <w:rFonts w:cs="Arial"/>
          <w:color w:val="333333"/>
          <w:szCs w:val="22"/>
          <w:shd w:val="clear" w:color="auto" w:fill="FFFFFF"/>
        </w:rPr>
        <w:t xml:space="preserve">Demolition of existing brick built lean-to and replacement with new extension, fencing to create outdoor play area, internal alterations to provide disabled lift, new first floor classroom, improved toilet areas, pre-school leaders office and associated works. PP and LBC refused 26 March 2021. </w:t>
      </w:r>
    </w:p>
    <w:p w14:paraId="259200E2" w14:textId="77777777" w:rsidR="00F5430D" w:rsidRPr="005074F6" w:rsidRDefault="00F5430D" w:rsidP="000D201C">
      <w:pPr>
        <w:overflowPunct w:val="0"/>
        <w:autoSpaceDE w:val="0"/>
        <w:autoSpaceDN w:val="0"/>
        <w:adjustRightInd w:val="0"/>
        <w:spacing w:line="240" w:lineRule="auto"/>
        <w:textAlignment w:val="baseline"/>
        <w:rPr>
          <w:rFonts w:cs="Arial"/>
          <w:bCs/>
          <w:szCs w:val="22"/>
        </w:rPr>
      </w:pPr>
    </w:p>
    <w:p w14:paraId="6D389F49" w14:textId="227B69B8" w:rsidR="00F5430D" w:rsidRPr="005074F6" w:rsidRDefault="000D201C" w:rsidP="000D201C">
      <w:pPr>
        <w:overflowPunct w:val="0"/>
        <w:autoSpaceDE w:val="0"/>
        <w:autoSpaceDN w:val="0"/>
        <w:adjustRightInd w:val="0"/>
        <w:spacing w:line="240" w:lineRule="auto"/>
        <w:ind w:left="720" w:hanging="720"/>
        <w:textAlignment w:val="baseline"/>
        <w:rPr>
          <w:rFonts w:cs="Arial"/>
          <w:szCs w:val="22"/>
          <w:shd w:val="clear" w:color="auto" w:fill="FFFFFF"/>
        </w:rPr>
      </w:pPr>
      <w:r w:rsidRPr="005074F6">
        <w:rPr>
          <w:rFonts w:cs="Arial"/>
          <w:bCs/>
          <w:szCs w:val="22"/>
        </w:rPr>
        <w:tab/>
      </w:r>
      <w:r w:rsidR="00F5430D" w:rsidRPr="005074F6">
        <w:rPr>
          <w:rFonts w:cs="Arial"/>
          <w:bCs/>
          <w:szCs w:val="22"/>
        </w:rPr>
        <w:t xml:space="preserve">3/2019/0405 - </w:t>
      </w:r>
      <w:r w:rsidR="00F5430D" w:rsidRPr="005074F6">
        <w:rPr>
          <w:rFonts w:cs="Arial"/>
          <w:szCs w:val="22"/>
          <w:shd w:val="clear" w:color="auto" w:fill="FFFFFF"/>
        </w:rPr>
        <w:t>Installation of three CCTV cameras within boxes to match the surrounding wall surface, one above the doorway to the main (north) entrance, one below the eaves above the emergency exit on the south side of the building and one below the eaves on the west side of the building. LBC granted 1 July 2019.</w:t>
      </w:r>
    </w:p>
    <w:p w14:paraId="3043B4C6" w14:textId="77777777" w:rsidR="00F5430D" w:rsidRPr="005074F6" w:rsidRDefault="00F5430D" w:rsidP="000D201C">
      <w:pPr>
        <w:overflowPunct w:val="0"/>
        <w:autoSpaceDE w:val="0"/>
        <w:autoSpaceDN w:val="0"/>
        <w:adjustRightInd w:val="0"/>
        <w:spacing w:line="240" w:lineRule="auto"/>
        <w:ind w:left="720" w:hanging="720"/>
        <w:textAlignment w:val="baseline"/>
        <w:rPr>
          <w:rFonts w:cs="Arial"/>
          <w:bCs/>
          <w:szCs w:val="22"/>
        </w:rPr>
      </w:pPr>
    </w:p>
    <w:p w14:paraId="307AD025" w14:textId="739380BF" w:rsidR="00F5430D" w:rsidRPr="005074F6" w:rsidRDefault="000D201C" w:rsidP="000D201C">
      <w:pPr>
        <w:overflowPunct w:val="0"/>
        <w:autoSpaceDE w:val="0"/>
        <w:autoSpaceDN w:val="0"/>
        <w:adjustRightInd w:val="0"/>
        <w:spacing w:line="240" w:lineRule="auto"/>
        <w:ind w:left="720" w:hanging="720"/>
        <w:textAlignment w:val="baseline"/>
        <w:rPr>
          <w:rFonts w:cs="Arial"/>
          <w:szCs w:val="22"/>
          <w:shd w:val="clear" w:color="auto" w:fill="FFFFFF"/>
        </w:rPr>
      </w:pPr>
      <w:r w:rsidRPr="005074F6">
        <w:rPr>
          <w:rFonts w:cs="Arial"/>
          <w:bCs/>
          <w:szCs w:val="22"/>
        </w:rPr>
        <w:tab/>
      </w:r>
      <w:r w:rsidR="00F5430D" w:rsidRPr="005074F6">
        <w:rPr>
          <w:rFonts w:cs="Arial"/>
          <w:bCs/>
          <w:szCs w:val="22"/>
        </w:rPr>
        <w:t xml:space="preserve">3/2019/0130 - </w:t>
      </w:r>
      <w:r w:rsidR="00F5430D" w:rsidRPr="005074F6">
        <w:rPr>
          <w:rFonts w:cs="Arial"/>
          <w:szCs w:val="22"/>
          <w:shd w:val="clear" w:color="auto" w:fill="FFFFFF"/>
        </w:rPr>
        <w:t>Installation of cabinet containing a defibrillator. LBC granted 3 April 2019.</w:t>
      </w:r>
    </w:p>
    <w:p w14:paraId="728FE877" w14:textId="77777777" w:rsidR="00F5430D" w:rsidRPr="005074F6" w:rsidRDefault="00F5430D" w:rsidP="000D201C">
      <w:pPr>
        <w:overflowPunct w:val="0"/>
        <w:autoSpaceDE w:val="0"/>
        <w:autoSpaceDN w:val="0"/>
        <w:adjustRightInd w:val="0"/>
        <w:spacing w:line="240" w:lineRule="auto"/>
        <w:ind w:left="720" w:hanging="720"/>
        <w:textAlignment w:val="baseline"/>
        <w:rPr>
          <w:rFonts w:cs="Arial"/>
          <w:bCs/>
          <w:szCs w:val="22"/>
        </w:rPr>
      </w:pPr>
    </w:p>
    <w:p w14:paraId="15D612F2" w14:textId="7CBF1578" w:rsidR="00F5430D" w:rsidRPr="005074F6" w:rsidRDefault="000D201C" w:rsidP="000D201C">
      <w:pPr>
        <w:overflowPunct w:val="0"/>
        <w:autoSpaceDE w:val="0"/>
        <w:autoSpaceDN w:val="0"/>
        <w:adjustRightInd w:val="0"/>
        <w:spacing w:line="240" w:lineRule="auto"/>
        <w:ind w:left="720" w:hanging="720"/>
        <w:textAlignment w:val="baseline"/>
        <w:rPr>
          <w:rFonts w:cs="Arial"/>
          <w:szCs w:val="22"/>
          <w:shd w:val="clear" w:color="auto" w:fill="FFFFFF"/>
        </w:rPr>
      </w:pPr>
      <w:r w:rsidRPr="005074F6">
        <w:rPr>
          <w:rFonts w:cs="Arial"/>
          <w:bCs/>
          <w:szCs w:val="22"/>
        </w:rPr>
        <w:tab/>
      </w:r>
      <w:r w:rsidR="00F5430D" w:rsidRPr="005074F6">
        <w:rPr>
          <w:rFonts w:cs="Arial"/>
          <w:bCs/>
          <w:szCs w:val="22"/>
        </w:rPr>
        <w:t xml:space="preserve">3/2017/0538 - </w:t>
      </w:r>
      <w:r w:rsidR="00F5430D" w:rsidRPr="005074F6">
        <w:rPr>
          <w:rFonts w:cs="Arial"/>
          <w:szCs w:val="22"/>
          <w:shd w:val="clear" w:color="auto" w:fill="FFFFFF"/>
        </w:rPr>
        <w:t>Proposed new partition within the main hall and conversion of storage room into a unisex toilet. LBC granted 17 July 2017.</w:t>
      </w:r>
    </w:p>
    <w:p w14:paraId="50A18F2D" w14:textId="77777777" w:rsidR="00F5430D" w:rsidRPr="005074F6" w:rsidRDefault="00F5430D" w:rsidP="000D201C">
      <w:pPr>
        <w:overflowPunct w:val="0"/>
        <w:autoSpaceDE w:val="0"/>
        <w:autoSpaceDN w:val="0"/>
        <w:adjustRightInd w:val="0"/>
        <w:spacing w:line="240" w:lineRule="auto"/>
        <w:textAlignment w:val="baseline"/>
        <w:rPr>
          <w:rFonts w:cs="Arial"/>
          <w:bCs/>
          <w:szCs w:val="22"/>
        </w:rPr>
      </w:pPr>
    </w:p>
    <w:p w14:paraId="60FE9334" w14:textId="27BF15DA" w:rsidR="00F5430D" w:rsidRPr="005074F6" w:rsidRDefault="000D201C" w:rsidP="000D201C">
      <w:pPr>
        <w:overflowPunct w:val="0"/>
        <w:autoSpaceDE w:val="0"/>
        <w:autoSpaceDN w:val="0"/>
        <w:adjustRightInd w:val="0"/>
        <w:spacing w:line="240" w:lineRule="auto"/>
        <w:ind w:left="720" w:hanging="720"/>
        <w:textAlignment w:val="baseline"/>
        <w:rPr>
          <w:rFonts w:cs="Arial"/>
          <w:szCs w:val="22"/>
        </w:rPr>
      </w:pPr>
      <w:r w:rsidRPr="005074F6">
        <w:rPr>
          <w:rFonts w:cs="Arial"/>
          <w:bCs/>
          <w:szCs w:val="22"/>
        </w:rPr>
        <w:tab/>
      </w:r>
      <w:r w:rsidR="00F5430D" w:rsidRPr="005074F6">
        <w:rPr>
          <w:rFonts w:cs="Arial"/>
          <w:bCs/>
          <w:szCs w:val="22"/>
        </w:rPr>
        <w:t xml:space="preserve">3/2017/0420 - </w:t>
      </w:r>
      <w:r w:rsidR="00F5430D" w:rsidRPr="005074F6">
        <w:rPr>
          <w:rFonts w:cs="Arial"/>
          <w:szCs w:val="22"/>
          <w:shd w:val="clear" w:color="auto" w:fill="FFFFFF"/>
        </w:rPr>
        <w:t xml:space="preserve">Application for a proposed lawful development certificate for a proposed new partition within the main hall to create a storage area and conversion of existing </w:t>
      </w:r>
      <w:r w:rsidR="00AD4B03" w:rsidRPr="005074F6">
        <w:rPr>
          <w:rFonts w:cs="Arial"/>
          <w:szCs w:val="22"/>
          <w:shd w:val="clear" w:color="auto" w:fill="FFFFFF"/>
        </w:rPr>
        <w:lastRenderedPageBreak/>
        <w:t>storeroom</w:t>
      </w:r>
      <w:r w:rsidR="00F5430D" w:rsidRPr="005074F6">
        <w:rPr>
          <w:rFonts w:cs="Arial"/>
          <w:szCs w:val="22"/>
          <w:shd w:val="clear" w:color="auto" w:fill="FFFFFF"/>
        </w:rPr>
        <w:t xml:space="preserve"> </w:t>
      </w:r>
      <w:r w:rsidR="00AD4B03" w:rsidRPr="005074F6">
        <w:rPr>
          <w:rFonts w:cs="Arial"/>
          <w:szCs w:val="22"/>
          <w:shd w:val="clear" w:color="auto" w:fill="FFFFFF"/>
        </w:rPr>
        <w:t>into</w:t>
      </w:r>
      <w:r w:rsidR="00F5430D" w:rsidRPr="005074F6">
        <w:rPr>
          <w:rFonts w:cs="Arial"/>
          <w:szCs w:val="22"/>
          <w:shd w:val="clear" w:color="auto" w:fill="FFFFFF"/>
        </w:rPr>
        <w:t xml:space="preserve"> a unisex toilet. 16 June 2017 - </w:t>
      </w:r>
      <w:r w:rsidR="00F5430D" w:rsidRPr="005074F6">
        <w:rPr>
          <w:rFonts w:cs="Arial"/>
          <w:szCs w:val="22"/>
        </w:rPr>
        <w:t>The works involved do not constitute operational development that requires planning permission.</w:t>
      </w:r>
    </w:p>
    <w:p w14:paraId="21621446" w14:textId="77777777" w:rsidR="00F5430D" w:rsidRPr="005074F6" w:rsidRDefault="00F5430D" w:rsidP="000D201C">
      <w:pPr>
        <w:overflowPunct w:val="0"/>
        <w:autoSpaceDE w:val="0"/>
        <w:autoSpaceDN w:val="0"/>
        <w:adjustRightInd w:val="0"/>
        <w:spacing w:line="240" w:lineRule="auto"/>
        <w:ind w:left="720" w:hanging="720"/>
        <w:textAlignment w:val="baseline"/>
        <w:rPr>
          <w:rFonts w:cs="Arial"/>
          <w:bCs/>
          <w:szCs w:val="22"/>
        </w:rPr>
      </w:pPr>
    </w:p>
    <w:p w14:paraId="4AB087DD" w14:textId="2EBB7A7F" w:rsidR="00CC0402" w:rsidRPr="005074F6" w:rsidRDefault="000D201C" w:rsidP="000D201C">
      <w:pPr>
        <w:spacing w:line="240" w:lineRule="auto"/>
        <w:ind w:left="720" w:hanging="720"/>
        <w:rPr>
          <w:rFonts w:cs="Arial"/>
          <w:szCs w:val="22"/>
        </w:rPr>
      </w:pPr>
      <w:r w:rsidRPr="005074F6">
        <w:rPr>
          <w:rFonts w:cs="Arial"/>
          <w:bCs/>
          <w:szCs w:val="22"/>
        </w:rPr>
        <w:tab/>
      </w:r>
      <w:r w:rsidR="00F5430D" w:rsidRPr="005074F6">
        <w:rPr>
          <w:rFonts w:cs="Arial"/>
          <w:bCs/>
          <w:szCs w:val="22"/>
        </w:rPr>
        <w:t xml:space="preserve">3/2016/1088 - </w:t>
      </w:r>
      <w:r w:rsidR="00F5430D" w:rsidRPr="005074F6">
        <w:rPr>
          <w:rFonts w:cs="Arial"/>
          <w:szCs w:val="22"/>
          <w:shd w:val="clear" w:color="auto" w:fill="FFFFFF"/>
        </w:rPr>
        <w:t xml:space="preserve">Proposed storage area, replacement floor to the main hall and conversion of </w:t>
      </w:r>
      <w:r w:rsidR="00AD4B03" w:rsidRPr="005074F6">
        <w:rPr>
          <w:rFonts w:cs="Arial"/>
          <w:szCs w:val="22"/>
          <w:shd w:val="clear" w:color="auto" w:fill="FFFFFF"/>
        </w:rPr>
        <w:t>storeroom</w:t>
      </w:r>
      <w:r w:rsidR="00F5430D" w:rsidRPr="005074F6">
        <w:rPr>
          <w:rFonts w:cs="Arial"/>
          <w:szCs w:val="22"/>
          <w:shd w:val="clear" w:color="auto" w:fill="FFFFFF"/>
        </w:rPr>
        <w:t xml:space="preserve"> into toilet area. LBC granted 18 January 2017.</w:t>
      </w:r>
    </w:p>
    <w:p w14:paraId="7158F93B" w14:textId="77777777" w:rsidR="00D37928" w:rsidRPr="005074F6" w:rsidRDefault="005C5369" w:rsidP="000D201C">
      <w:pPr>
        <w:pStyle w:val="PLANNING"/>
        <w:tabs>
          <w:tab w:val="left" w:pos="7233"/>
        </w:tabs>
        <w:rPr>
          <w:rFonts w:cs="Arial"/>
          <w:szCs w:val="22"/>
        </w:rPr>
      </w:pPr>
      <w:r w:rsidRPr="005074F6">
        <w:rPr>
          <w:rFonts w:cs="Arial"/>
          <w:szCs w:val="22"/>
        </w:rPr>
        <w:tab/>
      </w:r>
      <w:r w:rsidRPr="005074F6">
        <w:rPr>
          <w:rFonts w:cs="Arial"/>
          <w:szCs w:val="22"/>
        </w:rPr>
        <w:tab/>
      </w:r>
    </w:p>
    <w:p w14:paraId="7D5E455D" w14:textId="77777777" w:rsidR="00591BEC" w:rsidRPr="005074F6" w:rsidRDefault="00E4241A" w:rsidP="000D201C">
      <w:pPr>
        <w:pStyle w:val="PLANNING"/>
        <w:rPr>
          <w:rFonts w:cs="Arial"/>
          <w:szCs w:val="22"/>
        </w:rPr>
      </w:pPr>
      <w:r w:rsidRPr="005074F6">
        <w:rPr>
          <w:rFonts w:cs="Arial"/>
          <w:szCs w:val="22"/>
        </w:rPr>
        <w:t>4.</w:t>
      </w:r>
      <w:r w:rsidRPr="005074F6">
        <w:rPr>
          <w:rFonts w:cs="Arial"/>
          <w:szCs w:val="22"/>
        </w:rPr>
        <w:tab/>
      </w:r>
      <w:r w:rsidR="0023527A" w:rsidRPr="005074F6">
        <w:rPr>
          <w:rFonts w:cs="Arial"/>
          <w:b/>
          <w:szCs w:val="22"/>
          <w:u w:val="single"/>
        </w:rPr>
        <w:t>Relevant Policies</w:t>
      </w:r>
    </w:p>
    <w:p w14:paraId="498F00AA" w14:textId="77777777" w:rsidR="00117B3B" w:rsidRPr="005074F6" w:rsidRDefault="00117B3B" w:rsidP="000D201C">
      <w:pPr>
        <w:overflowPunct w:val="0"/>
        <w:autoSpaceDE w:val="0"/>
        <w:autoSpaceDN w:val="0"/>
        <w:adjustRightInd w:val="0"/>
        <w:spacing w:line="240" w:lineRule="auto"/>
        <w:textAlignment w:val="baseline"/>
        <w:rPr>
          <w:rFonts w:cs="Arial"/>
          <w:szCs w:val="22"/>
        </w:rPr>
      </w:pPr>
    </w:p>
    <w:p w14:paraId="0E195626" w14:textId="77777777" w:rsidR="00117B3B" w:rsidRPr="005074F6" w:rsidRDefault="00117B3B" w:rsidP="000D201C">
      <w:pPr>
        <w:overflowPunct w:val="0"/>
        <w:autoSpaceDE w:val="0"/>
        <w:autoSpaceDN w:val="0"/>
        <w:adjustRightInd w:val="0"/>
        <w:spacing w:line="240" w:lineRule="auto"/>
        <w:ind w:left="720"/>
        <w:textAlignment w:val="baseline"/>
        <w:rPr>
          <w:rFonts w:cs="Arial"/>
          <w:szCs w:val="22"/>
        </w:rPr>
      </w:pPr>
      <w:r w:rsidRPr="005074F6">
        <w:rPr>
          <w:rFonts w:cs="Arial"/>
          <w:szCs w:val="22"/>
        </w:rPr>
        <w:t>Ribble Valley Core Strategy:</w:t>
      </w:r>
    </w:p>
    <w:p w14:paraId="7D0AA1DA" w14:textId="77777777" w:rsidR="00117B3B" w:rsidRPr="005074F6" w:rsidRDefault="00117B3B" w:rsidP="000D201C">
      <w:pPr>
        <w:overflowPunct w:val="0"/>
        <w:autoSpaceDE w:val="0"/>
        <w:autoSpaceDN w:val="0"/>
        <w:adjustRightInd w:val="0"/>
        <w:spacing w:line="240" w:lineRule="auto"/>
        <w:ind w:left="720"/>
        <w:textAlignment w:val="baseline"/>
        <w:rPr>
          <w:rFonts w:cs="Arial"/>
          <w:bCs/>
          <w:szCs w:val="22"/>
        </w:rPr>
      </w:pPr>
      <w:r w:rsidRPr="005074F6">
        <w:rPr>
          <w:rFonts w:cs="Arial"/>
          <w:szCs w:val="22"/>
        </w:rPr>
        <w:t>Key Statement EN5</w:t>
      </w:r>
      <w:r w:rsidRPr="005074F6">
        <w:rPr>
          <w:rFonts w:cs="Arial"/>
          <w:bCs/>
          <w:szCs w:val="22"/>
        </w:rPr>
        <w:t>– Heritage Assets</w:t>
      </w:r>
    </w:p>
    <w:p w14:paraId="1BF0354A" w14:textId="4B8F155A" w:rsidR="00117B3B" w:rsidRPr="005074F6" w:rsidRDefault="00117B3B" w:rsidP="000D201C">
      <w:pPr>
        <w:overflowPunct w:val="0"/>
        <w:autoSpaceDE w:val="0"/>
        <w:autoSpaceDN w:val="0"/>
        <w:adjustRightInd w:val="0"/>
        <w:spacing w:line="240" w:lineRule="auto"/>
        <w:ind w:left="720"/>
        <w:textAlignment w:val="baseline"/>
        <w:rPr>
          <w:rFonts w:cs="Arial"/>
          <w:szCs w:val="22"/>
        </w:rPr>
      </w:pPr>
      <w:r w:rsidRPr="005074F6">
        <w:rPr>
          <w:rFonts w:cs="Arial"/>
          <w:szCs w:val="22"/>
        </w:rPr>
        <w:t>Key Statement EC2: Development of Retail, Shops and Community Facilities and Services</w:t>
      </w:r>
    </w:p>
    <w:p w14:paraId="4B32EE8B" w14:textId="333873DB" w:rsidR="00FB1E58" w:rsidRPr="005074F6" w:rsidRDefault="00FB1E58" w:rsidP="000D201C">
      <w:pPr>
        <w:overflowPunct w:val="0"/>
        <w:autoSpaceDE w:val="0"/>
        <w:autoSpaceDN w:val="0"/>
        <w:adjustRightInd w:val="0"/>
        <w:spacing w:line="240" w:lineRule="auto"/>
        <w:ind w:left="720"/>
        <w:textAlignment w:val="baseline"/>
        <w:rPr>
          <w:rFonts w:cs="Arial"/>
          <w:bCs/>
          <w:szCs w:val="22"/>
        </w:rPr>
      </w:pPr>
      <w:r w:rsidRPr="005074F6">
        <w:rPr>
          <w:rFonts w:cs="Arial"/>
          <w:szCs w:val="22"/>
          <w:lang w:eastAsia="en-GB"/>
        </w:rPr>
        <w:t>Key Statement EC1: Business and Employment Development</w:t>
      </w:r>
    </w:p>
    <w:p w14:paraId="69390C8E" w14:textId="77777777" w:rsidR="00117B3B" w:rsidRPr="005074F6" w:rsidRDefault="00117B3B" w:rsidP="000D201C">
      <w:pPr>
        <w:overflowPunct w:val="0"/>
        <w:autoSpaceDE w:val="0"/>
        <w:autoSpaceDN w:val="0"/>
        <w:adjustRightInd w:val="0"/>
        <w:spacing w:line="240" w:lineRule="auto"/>
        <w:ind w:left="720"/>
        <w:textAlignment w:val="baseline"/>
        <w:rPr>
          <w:rFonts w:cs="Arial"/>
          <w:szCs w:val="22"/>
        </w:rPr>
      </w:pPr>
      <w:r w:rsidRPr="005074F6">
        <w:rPr>
          <w:rFonts w:cs="Arial"/>
          <w:szCs w:val="22"/>
        </w:rPr>
        <w:t>Policy DMG1– General Considerations</w:t>
      </w:r>
    </w:p>
    <w:p w14:paraId="4CA39806" w14:textId="05B48106" w:rsidR="00D7678F" w:rsidRPr="005074F6" w:rsidRDefault="00117B3B" w:rsidP="000D201C">
      <w:pPr>
        <w:overflowPunct w:val="0"/>
        <w:autoSpaceDE w:val="0"/>
        <w:autoSpaceDN w:val="0"/>
        <w:adjustRightInd w:val="0"/>
        <w:spacing w:line="240" w:lineRule="auto"/>
        <w:ind w:left="720"/>
        <w:textAlignment w:val="baseline"/>
        <w:rPr>
          <w:rFonts w:cs="Arial"/>
          <w:szCs w:val="22"/>
        </w:rPr>
      </w:pPr>
      <w:r w:rsidRPr="005074F6">
        <w:rPr>
          <w:rFonts w:cs="Arial"/>
          <w:szCs w:val="22"/>
        </w:rPr>
        <w:t>Policy DME4– Protecting Heritage Assets</w:t>
      </w:r>
    </w:p>
    <w:p w14:paraId="78C67022" w14:textId="31DD4D1C" w:rsidR="00FB1E58" w:rsidRPr="005074F6" w:rsidRDefault="00FB1E58" w:rsidP="000D201C">
      <w:pPr>
        <w:overflowPunct w:val="0"/>
        <w:autoSpaceDE w:val="0"/>
        <w:autoSpaceDN w:val="0"/>
        <w:adjustRightInd w:val="0"/>
        <w:spacing w:line="240" w:lineRule="auto"/>
        <w:ind w:left="720"/>
        <w:textAlignment w:val="baseline"/>
        <w:rPr>
          <w:rFonts w:cs="Arial"/>
          <w:szCs w:val="22"/>
        </w:rPr>
      </w:pPr>
      <w:r w:rsidRPr="005074F6">
        <w:rPr>
          <w:rFonts w:cs="Arial"/>
          <w:szCs w:val="22"/>
          <w:lang w:eastAsia="en-GB"/>
        </w:rPr>
        <w:t>Policy DMB1: Supporting Business Growth and the Local Economy</w:t>
      </w:r>
    </w:p>
    <w:p w14:paraId="74DE5BC2" w14:textId="117324C1" w:rsidR="00E935FD" w:rsidRPr="005074F6" w:rsidRDefault="00E935FD" w:rsidP="000D201C">
      <w:pPr>
        <w:overflowPunct w:val="0"/>
        <w:autoSpaceDE w:val="0"/>
        <w:autoSpaceDN w:val="0"/>
        <w:adjustRightInd w:val="0"/>
        <w:spacing w:line="240" w:lineRule="auto"/>
        <w:ind w:left="720"/>
        <w:textAlignment w:val="baseline"/>
        <w:rPr>
          <w:rFonts w:cs="Arial"/>
          <w:szCs w:val="22"/>
        </w:rPr>
      </w:pPr>
    </w:p>
    <w:p w14:paraId="39306A02" w14:textId="77777777" w:rsidR="00E935FD" w:rsidRPr="005074F6" w:rsidRDefault="00E935FD" w:rsidP="000D201C">
      <w:pPr>
        <w:spacing w:line="240" w:lineRule="auto"/>
        <w:ind w:left="720"/>
        <w:rPr>
          <w:rFonts w:cs="Arial"/>
          <w:szCs w:val="22"/>
        </w:rPr>
      </w:pPr>
      <w:r w:rsidRPr="005074F6">
        <w:rPr>
          <w:rFonts w:cs="Arial"/>
          <w:szCs w:val="22"/>
        </w:rPr>
        <w:t>Planning (Listed Buildings and Conservation Areas) Act 1990. ‘Preservation’ in the duties at sections 16, 66 and 72 of the Act means “doing no harm to” (</w:t>
      </w:r>
      <w:r w:rsidRPr="005074F6">
        <w:rPr>
          <w:rFonts w:cs="Arial"/>
          <w:i/>
          <w:iCs/>
          <w:szCs w:val="22"/>
        </w:rPr>
        <w:t xml:space="preserve">South Lakeland DC v. Secretary of State for the Environment </w:t>
      </w:r>
      <w:r w:rsidRPr="005074F6">
        <w:rPr>
          <w:rFonts w:cs="Arial"/>
          <w:szCs w:val="22"/>
        </w:rPr>
        <w:t xml:space="preserve">[1992]). </w:t>
      </w:r>
    </w:p>
    <w:p w14:paraId="115FAC51" w14:textId="77777777" w:rsidR="00E935FD" w:rsidRPr="005074F6" w:rsidRDefault="00E935FD" w:rsidP="000D201C">
      <w:pPr>
        <w:autoSpaceDN w:val="0"/>
        <w:spacing w:line="240" w:lineRule="auto"/>
        <w:ind w:left="720"/>
        <w:textAlignment w:val="baseline"/>
        <w:rPr>
          <w:rFonts w:cs="Arial"/>
          <w:szCs w:val="22"/>
        </w:rPr>
      </w:pPr>
    </w:p>
    <w:p w14:paraId="1E624DE2" w14:textId="77777777" w:rsidR="00E935FD" w:rsidRPr="005074F6" w:rsidRDefault="00E935FD" w:rsidP="000D201C">
      <w:pPr>
        <w:overflowPunct w:val="0"/>
        <w:autoSpaceDE w:val="0"/>
        <w:autoSpaceDN w:val="0"/>
        <w:adjustRightInd w:val="0"/>
        <w:spacing w:line="240" w:lineRule="auto"/>
        <w:ind w:left="720"/>
        <w:textAlignment w:val="baseline"/>
        <w:rPr>
          <w:rFonts w:cs="Arial"/>
          <w:szCs w:val="22"/>
        </w:rPr>
      </w:pPr>
      <w:r w:rsidRPr="005074F6">
        <w:rPr>
          <w:rFonts w:cs="Arial"/>
          <w:szCs w:val="22"/>
        </w:rPr>
        <w:t xml:space="preserve">Whalley Conservation Area Appraisal </w:t>
      </w:r>
    </w:p>
    <w:p w14:paraId="0955BC96" w14:textId="77777777" w:rsidR="00E935FD" w:rsidRPr="005074F6" w:rsidRDefault="00E935FD" w:rsidP="000D201C">
      <w:pPr>
        <w:overflowPunct w:val="0"/>
        <w:autoSpaceDE w:val="0"/>
        <w:autoSpaceDN w:val="0"/>
        <w:adjustRightInd w:val="0"/>
        <w:spacing w:line="240" w:lineRule="auto"/>
        <w:ind w:left="720"/>
        <w:textAlignment w:val="baseline"/>
        <w:rPr>
          <w:rFonts w:cs="Arial"/>
          <w:szCs w:val="22"/>
        </w:rPr>
      </w:pPr>
    </w:p>
    <w:p w14:paraId="56C357A4" w14:textId="77777777" w:rsidR="00D7678F" w:rsidRPr="005074F6" w:rsidRDefault="00D7678F" w:rsidP="000D201C">
      <w:pPr>
        <w:pStyle w:val="PLANNING"/>
        <w:ind w:firstLine="0"/>
        <w:rPr>
          <w:rFonts w:cs="Arial"/>
          <w:szCs w:val="22"/>
        </w:rPr>
      </w:pPr>
      <w:r w:rsidRPr="005074F6">
        <w:rPr>
          <w:rFonts w:cs="Arial"/>
          <w:szCs w:val="22"/>
        </w:rPr>
        <w:t>National Planning Policy Framework (NPPF)</w:t>
      </w:r>
    </w:p>
    <w:p w14:paraId="466F37AE" w14:textId="00095389" w:rsidR="00D37928" w:rsidRPr="005074F6" w:rsidRDefault="00D7678F" w:rsidP="000D201C">
      <w:pPr>
        <w:pStyle w:val="PLANNING"/>
        <w:ind w:firstLine="0"/>
        <w:rPr>
          <w:rFonts w:cs="Arial"/>
          <w:szCs w:val="22"/>
        </w:rPr>
      </w:pPr>
      <w:r w:rsidRPr="005074F6">
        <w:rPr>
          <w:rFonts w:cs="Arial"/>
          <w:szCs w:val="22"/>
        </w:rPr>
        <w:t>National Planning Practice Guidance (NPPG)</w:t>
      </w:r>
    </w:p>
    <w:p w14:paraId="33B7E6B4" w14:textId="77777777" w:rsidR="00393605" w:rsidRPr="005074F6" w:rsidRDefault="00393605" w:rsidP="000D201C">
      <w:pPr>
        <w:spacing w:line="240" w:lineRule="auto"/>
        <w:rPr>
          <w:rFonts w:cs="Arial"/>
          <w:color w:val="548DD4"/>
          <w:szCs w:val="22"/>
        </w:rPr>
      </w:pPr>
    </w:p>
    <w:p w14:paraId="311A4EB9" w14:textId="77777777" w:rsidR="0023527A" w:rsidRPr="005074F6" w:rsidRDefault="00E4241A" w:rsidP="000D201C">
      <w:pPr>
        <w:pStyle w:val="PLANNING"/>
        <w:rPr>
          <w:rFonts w:cs="Arial"/>
          <w:szCs w:val="22"/>
        </w:rPr>
      </w:pPr>
      <w:r w:rsidRPr="005074F6">
        <w:rPr>
          <w:rFonts w:cs="Arial"/>
          <w:szCs w:val="22"/>
        </w:rPr>
        <w:t>5.</w:t>
      </w:r>
      <w:r w:rsidRPr="005074F6">
        <w:rPr>
          <w:rFonts w:cs="Arial"/>
          <w:szCs w:val="22"/>
        </w:rPr>
        <w:tab/>
      </w:r>
      <w:r w:rsidR="004572A0" w:rsidRPr="005074F6">
        <w:rPr>
          <w:rFonts w:cs="Arial"/>
          <w:b/>
          <w:szCs w:val="22"/>
          <w:u w:val="single"/>
        </w:rPr>
        <w:t>Assessment of Proposed Development</w:t>
      </w:r>
    </w:p>
    <w:p w14:paraId="594AE60C" w14:textId="77777777" w:rsidR="004572A0" w:rsidRPr="005074F6" w:rsidRDefault="004572A0" w:rsidP="000D201C">
      <w:pPr>
        <w:pStyle w:val="PLANNING"/>
        <w:ind w:left="0" w:firstLine="0"/>
        <w:rPr>
          <w:rFonts w:cs="Arial"/>
          <w:szCs w:val="22"/>
        </w:rPr>
      </w:pPr>
    </w:p>
    <w:p w14:paraId="29684835" w14:textId="412B9406" w:rsidR="004E3A50" w:rsidRPr="005074F6" w:rsidRDefault="00E4241A" w:rsidP="000D201C">
      <w:pPr>
        <w:pStyle w:val="PLANNING"/>
        <w:rPr>
          <w:rFonts w:cs="Arial"/>
          <w:szCs w:val="22"/>
        </w:rPr>
      </w:pPr>
      <w:r w:rsidRPr="005074F6">
        <w:rPr>
          <w:rFonts w:cs="Arial"/>
          <w:szCs w:val="22"/>
        </w:rPr>
        <w:t>5.1</w:t>
      </w:r>
      <w:r w:rsidRPr="005074F6">
        <w:rPr>
          <w:rFonts w:cs="Arial"/>
          <w:szCs w:val="22"/>
        </w:rPr>
        <w:tab/>
      </w:r>
      <w:r w:rsidR="00A22039" w:rsidRPr="005074F6">
        <w:rPr>
          <w:rFonts w:cs="Arial"/>
          <w:szCs w:val="22"/>
          <w:u w:val="single"/>
        </w:rPr>
        <w:t>Impact upon the special architectural and historic interest of the listed building, the setting of listed buildings and the character and appearance of Whalley Conservation Area</w:t>
      </w:r>
      <w:r w:rsidR="004E3A50" w:rsidRPr="005074F6">
        <w:rPr>
          <w:rFonts w:cs="Arial"/>
          <w:szCs w:val="22"/>
        </w:rPr>
        <w:t>:</w:t>
      </w:r>
    </w:p>
    <w:p w14:paraId="3FDA7FD3" w14:textId="3C668CBB" w:rsidR="00942914" w:rsidRPr="005074F6" w:rsidRDefault="00942914" w:rsidP="000D201C">
      <w:pPr>
        <w:pStyle w:val="PLANNING"/>
        <w:rPr>
          <w:rFonts w:cs="Arial"/>
          <w:szCs w:val="22"/>
        </w:rPr>
      </w:pPr>
    </w:p>
    <w:p w14:paraId="4531BBEC" w14:textId="72A1A28C" w:rsidR="00942914" w:rsidRPr="005074F6" w:rsidRDefault="00942914" w:rsidP="00651988">
      <w:pPr>
        <w:pStyle w:val="PLANNING"/>
        <w:ind w:left="1440"/>
        <w:rPr>
          <w:rFonts w:cs="Arial"/>
          <w:szCs w:val="22"/>
        </w:rPr>
      </w:pPr>
      <w:r w:rsidRPr="005074F6">
        <w:rPr>
          <w:rFonts w:cs="Arial"/>
          <w:szCs w:val="22"/>
        </w:rPr>
        <w:t>5.1.1</w:t>
      </w:r>
      <w:r w:rsidR="00651988">
        <w:rPr>
          <w:rFonts w:cs="Arial"/>
          <w:szCs w:val="22"/>
        </w:rPr>
        <w:tab/>
      </w:r>
      <w:r w:rsidRPr="005074F6">
        <w:rPr>
          <w:rFonts w:cs="Arial"/>
          <w:szCs w:val="22"/>
        </w:rPr>
        <w:t>Planning permission is required for the proposed works to the exterior of the listed building.</w:t>
      </w:r>
    </w:p>
    <w:p w14:paraId="7D872FBA" w14:textId="463EE0DD" w:rsidR="00E13824" w:rsidRPr="005074F6" w:rsidRDefault="00E13824" w:rsidP="00651988">
      <w:pPr>
        <w:pStyle w:val="PLANNING"/>
        <w:ind w:left="1440"/>
        <w:rPr>
          <w:rFonts w:cs="Arial"/>
          <w:szCs w:val="22"/>
        </w:rPr>
      </w:pPr>
    </w:p>
    <w:p w14:paraId="28A10523" w14:textId="0CAF7BB5" w:rsidR="002D23B0" w:rsidRPr="005074F6" w:rsidRDefault="00E13824" w:rsidP="00651988">
      <w:pPr>
        <w:pStyle w:val="PLANNING"/>
        <w:ind w:left="1440"/>
        <w:rPr>
          <w:rFonts w:cs="Arial"/>
          <w:b/>
          <w:szCs w:val="22"/>
        </w:rPr>
      </w:pPr>
      <w:r w:rsidRPr="005074F6">
        <w:rPr>
          <w:rFonts w:cs="Arial"/>
          <w:szCs w:val="22"/>
        </w:rPr>
        <w:t>5.1.</w:t>
      </w:r>
      <w:r w:rsidR="00942914" w:rsidRPr="005074F6">
        <w:rPr>
          <w:rFonts w:cs="Arial"/>
          <w:szCs w:val="22"/>
        </w:rPr>
        <w:t>2</w:t>
      </w:r>
      <w:r w:rsidR="00651988">
        <w:rPr>
          <w:rFonts w:cs="Arial"/>
          <w:szCs w:val="22"/>
        </w:rPr>
        <w:tab/>
      </w:r>
      <w:r w:rsidR="002D23B0" w:rsidRPr="005074F6">
        <w:rPr>
          <w:rFonts w:cs="Arial"/>
          <w:b/>
          <w:szCs w:val="22"/>
        </w:rPr>
        <w:t>Outdoor play area:</w:t>
      </w:r>
    </w:p>
    <w:p w14:paraId="7254E9FB" w14:textId="77777777" w:rsidR="00BB1B7D" w:rsidRPr="005074F6" w:rsidRDefault="00BB1B7D" w:rsidP="00651988">
      <w:pPr>
        <w:pStyle w:val="PLANNING"/>
        <w:ind w:left="1440"/>
        <w:rPr>
          <w:rFonts w:cs="Arial"/>
          <w:szCs w:val="22"/>
        </w:rPr>
      </w:pPr>
    </w:p>
    <w:p w14:paraId="20465693" w14:textId="3EA12EC1" w:rsidR="002D23B0" w:rsidRPr="005074F6" w:rsidRDefault="00BB1B7D" w:rsidP="00651988">
      <w:pPr>
        <w:pStyle w:val="PLANNING"/>
        <w:ind w:left="1440"/>
        <w:rPr>
          <w:rFonts w:cs="Arial"/>
          <w:szCs w:val="22"/>
        </w:rPr>
      </w:pPr>
      <w:r w:rsidRPr="005074F6">
        <w:rPr>
          <w:rFonts w:cs="Arial"/>
          <w:szCs w:val="22"/>
        </w:rPr>
        <w:tab/>
      </w:r>
      <w:r w:rsidR="00E13824" w:rsidRPr="005074F6">
        <w:rPr>
          <w:rFonts w:cs="Arial"/>
          <w:szCs w:val="22"/>
        </w:rPr>
        <w:t>The</w:t>
      </w:r>
      <w:r w:rsidR="008663D8" w:rsidRPr="005074F6">
        <w:rPr>
          <w:rFonts w:cs="Arial"/>
          <w:szCs w:val="22"/>
        </w:rPr>
        <w:t xml:space="preserve">re is concurrence with LCC Archaeology that the glazed outdoor play area is harmful </w:t>
      </w:r>
      <w:r w:rsidR="00FC7A79" w:rsidRPr="005074F6">
        <w:rPr>
          <w:rFonts w:cs="Arial"/>
          <w:szCs w:val="22"/>
        </w:rPr>
        <w:t xml:space="preserve">to the listed buildings and conservation area </w:t>
      </w:r>
      <w:r w:rsidR="008663D8" w:rsidRPr="005074F6">
        <w:rPr>
          <w:rFonts w:cs="Arial"/>
          <w:szCs w:val="22"/>
        </w:rPr>
        <w:t>because it is prominent (original 1725 frontage), incongruous and conspicuous (1.8m high large expanses of reflective glazing) and obscures important elements of building design (cruciform windows</w:t>
      </w:r>
      <w:r w:rsidR="00215A2C" w:rsidRPr="005074F6">
        <w:rPr>
          <w:rFonts w:cs="Arial"/>
          <w:szCs w:val="22"/>
        </w:rPr>
        <w:t xml:space="preserve"> and original front door</w:t>
      </w:r>
      <w:r w:rsidR="008663D8" w:rsidRPr="005074F6">
        <w:rPr>
          <w:rFonts w:cs="Arial"/>
          <w:szCs w:val="22"/>
        </w:rPr>
        <w:t>) resulting in an imbalance to the symmetric 1725 façade of the Whalley Conservation Area Focal Building.</w:t>
      </w:r>
      <w:r w:rsidR="00215A2C" w:rsidRPr="005074F6">
        <w:rPr>
          <w:rFonts w:cs="Arial"/>
          <w:szCs w:val="22"/>
        </w:rPr>
        <w:t xml:space="preserve"> </w:t>
      </w:r>
    </w:p>
    <w:p w14:paraId="0E2DD542" w14:textId="77777777" w:rsidR="002D23B0" w:rsidRPr="005074F6" w:rsidRDefault="002D23B0" w:rsidP="00651988">
      <w:pPr>
        <w:pStyle w:val="PLANNING"/>
        <w:ind w:left="1440"/>
        <w:rPr>
          <w:rFonts w:cs="Arial"/>
          <w:szCs w:val="22"/>
        </w:rPr>
      </w:pPr>
    </w:p>
    <w:p w14:paraId="378E6B1A" w14:textId="488B8398" w:rsidR="002D23B0" w:rsidRPr="005074F6" w:rsidRDefault="00BB1B7D" w:rsidP="00651988">
      <w:pPr>
        <w:tabs>
          <w:tab w:val="left" w:pos="720"/>
          <w:tab w:val="center" w:pos="4153"/>
          <w:tab w:val="right" w:pos="8306"/>
        </w:tabs>
        <w:overflowPunct w:val="0"/>
        <w:autoSpaceDE w:val="0"/>
        <w:autoSpaceDN w:val="0"/>
        <w:adjustRightInd w:val="0"/>
        <w:spacing w:line="240" w:lineRule="auto"/>
        <w:ind w:left="1440"/>
        <w:textAlignment w:val="baseline"/>
        <w:rPr>
          <w:rFonts w:cs="Arial"/>
          <w:bCs/>
          <w:szCs w:val="22"/>
        </w:rPr>
      </w:pPr>
      <w:r w:rsidRPr="005074F6">
        <w:rPr>
          <w:rFonts w:cs="Arial"/>
          <w:bCs/>
          <w:szCs w:val="22"/>
        </w:rPr>
        <w:tab/>
      </w:r>
      <w:r w:rsidR="002D23B0" w:rsidRPr="005074F6">
        <w:rPr>
          <w:rFonts w:cs="Arial"/>
          <w:bCs/>
          <w:szCs w:val="22"/>
        </w:rPr>
        <w:t xml:space="preserve">The list description </w:t>
      </w:r>
      <w:r w:rsidR="00594D6D" w:rsidRPr="005074F6">
        <w:rPr>
          <w:rFonts w:cs="Arial"/>
          <w:bCs/>
          <w:szCs w:val="22"/>
        </w:rPr>
        <w:t xml:space="preserve">specifically </w:t>
      </w:r>
      <w:r w:rsidR="002D23B0" w:rsidRPr="005074F6">
        <w:rPr>
          <w:rFonts w:cs="Arial"/>
          <w:bCs/>
          <w:szCs w:val="22"/>
        </w:rPr>
        <w:t>identifies the elements of significance affected:</w:t>
      </w:r>
    </w:p>
    <w:p w14:paraId="6DAF84CE" w14:textId="77777777" w:rsidR="002D23B0" w:rsidRPr="005074F6" w:rsidRDefault="002D23B0" w:rsidP="00651988">
      <w:pPr>
        <w:tabs>
          <w:tab w:val="left" w:pos="720"/>
          <w:tab w:val="center" w:pos="4153"/>
          <w:tab w:val="right" w:pos="8306"/>
        </w:tabs>
        <w:overflowPunct w:val="0"/>
        <w:autoSpaceDE w:val="0"/>
        <w:autoSpaceDN w:val="0"/>
        <w:adjustRightInd w:val="0"/>
        <w:spacing w:line="240" w:lineRule="auto"/>
        <w:ind w:left="1440"/>
        <w:textAlignment w:val="baseline"/>
        <w:rPr>
          <w:rFonts w:cs="Arial"/>
          <w:bCs/>
          <w:szCs w:val="22"/>
        </w:rPr>
      </w:pPr>
    </w:p>
    <w:p w14:paraId="0186D42B" w14:textId="53364A1B" w:rsidR="002D23B0" w:rsidRPr="005074F6" w:rsidRDefault="002D23B0" w:rsidP="00651988">
      <w:pPr>
        <w:tabs>
          <w:tab w:val="left" w:pos="720"/>
          <w:tab w:val="center" w:pos="4153"/>
          <w:tab w:val="right" w:pos="8306"/>
        </w:tabs>
        <w:overflowPunct w:val="0"/>
        <w:autoSpaceDE w:val="0"/>
        <w:autoSpaceDN w:val="0"/>
        <w:adjustRightInd w:val="0"/>
        <w:spacing w:line="240" w:lineRule="auto"/>
        <w:ind w:left="1440"/>
        <w:textAlignment w:val="baseline"/>
        <w:rPr>
          <w:rFonts w:cs="Arial"/>
          <w:color w:val="000000"/>
          <w:szCs w:val="22"/>
          <w:shd w:val="clear" w:color="auto" w:fill="FFFFFF"/>
        </w:rPr>
      </w:pPr>
      <w:r w:rsidRPr="005074F6">
        <w:rPr>
          <w:rFonts w:cs="Arial"/>
          <w:bCs/>
          <w:szCs w:val="22"/>
        </w:rPr>
        <w:t>“</w:t>
      </w:r>
      <w:r w:rsidRPr="005074F6">
        <w:rPr>
          <w:rFonts w:cs="Arial"/>
          <w:spacing w:val="8"/>
          <w:szCs w:val="22"/>
        </w:rPr>
        <w:t xml:space="preserve">formerly grammar school, 1725 </w:t>
      </w:r>
      <w:r w:rsidRPr="005074F6">
        <w:rPr>
          <w:rFonts w:cs="Arial"/>
          <w:color w:val="000000"/>
          <w:szCs w:val="22"/>
          <w:shd w:val="clear" w:color="auto" w:fill="FFFFFF"/>
        </w:rPr>
        <w:t>… The left-hand return wall, facing south, has 5 bays which have cross windows with linked hoods”.</w:t>
      </w:r>
    </w:p>
    <w:p w14:paraId="64C5C52C" w14:textId="122A213F" w:rsidR="002D23B0" w:rsidRPr="005074F6" w:rsidRDefault="002D23B0" w:rsidP="00651988">
      <w:pPr>
        <w:tabs>
          <w:tab w:val="left" w:pos="720"/>
          <w:tab w:val="center" w:pos="4153"/>
          <w:tab w:val="right" w:pos="8306"/>
        </w:tabs>
        <w:overflowPunct w:val="0"/>
        <w:autoSpaceDE w:val="0"/>
        <w:autoSpaceDN w:val="0"/>
        <w:adjustRightInd w:val="0"/>
        <w:spacing w:line="240" w:lineRule="auto"/>
        <w:ind w:left="1440"/>
        <w:textAlignment w:val="baseline"/>
        <w:rPr>
          <w:rFonts w:cs="Arial"/>
          <w:color w:val="000000"/>
          <w:szCs w:val="22"/>
          <w:shd w:val="clear" w:color="auto" w:fill="FFFFFF"/>
        </w:rPr>
      </w:pPr>
    </w:p>
    <w:p w14:paraId="754A35D1" w14:textId="0FDC3807" w:rsidR="002D23B0" w:rsidRPr="005074F6" w:rsidRDefault="00316611" w:rsidP="00651988">
      <w:pPr>
        <w:tabs>
          <w:tab w:val="left" w:pos="720"/>
          <w:tab w:val="center" w:pos="4153"/>
          <w:tab w:val="right" w:pos="8306"/>
        </w:tabs>
        <w:overflowPunct w:val="0"/>
        <w:autoSpaceDE w:val="0"/>
        <w:autoSpaceDN w:val="0"/>
        <w:adjustRightInd w:val="0"/>
        <w:spacing w:line="240" w:lineRule="auto"/>
        <w:ind w:left="1440"/>
        <w:textAlignment w:val="baseline"/>
        <w:rPr>
          <w:rFonts w:cs="Arial"/>
          <w:color w:val="000000"/>
          <w:szCs w:val="22"/>
          <w:shd w:val="clear" w:color="auto" w:fill="FFFFFF"/>
        </w:rPr>
      </w:pPr>
      <w:r w:rsidRPr="005074F6">
        <w:rPr>
          <w:rFonts w:cs="Arial"/>
          <w:color w:val="000000"/>
          <w:szCs w:val="22"/>
          <w:shd w:val="clear" w:color="auto" w:fill="FFFFFF"/>
        </w:rPr>
        <w:t>The submitted Heritage Statement confirms that the south elevation is the original front elevation</w:t>
      </w:r>
      <w:r w:rsidR="000E38A8" w:rsidRPr="005074F6">
        <w:rPr>
          <w:rFonts w:cs="Arial"/>
          <w:color w:val="000000"/>
          <w:szCs w:val="22"/>
          <w:shd w:val="clear" w:color="auto" w:fill="FFFFFF"/>
        </w:rPr>
        <w:t>, that its setting is important</w:t>
      </w:r>
      <w:r w:rsidRPr="005074F6">
        <w:rPr>
          <w:rFonts w:cs="Arial"/>
          <w:color w:val="000000"/>
          <w:szCs w:val="22"/>
          <w:shd w:val="clear" w:color="auto" w:fill="FFFFFF"/>
        </w:rPr>
        <w:t xml:space="preserve"> and that fenestration is an intrinsic element of building interest:</w:t>
      </w:r>
    </w:p>
    <w:p w14:paraId="6FC34CAC" w14:textId="32614385" w:rsidR="00316611" w:rsidRPr="005074F6" w:rsidRDefault="00316611" w:rsidP="00651988">
      <w:pPr>
        <w:tabs>
          <w:tab w:val="left" w:pos="720"/>
          <w:tab w:val="center" w:pos="4153"/>
          <w:tab w:val="right" w:pos="8306"/>
        </w:tabs>
        <w:overflowPunct w:val="0"/>
        <w:autoSpaceDE w:val="0"/>
        <w:autoSpaceDN w:val="0"/>
        <w:adjustRightInd w:val="0"/>
        <w:spacing w:line="240" w:lineRule="auto"/>
        <w:ind w:left="1440"/>
        <w:textAlignment w:val="baseline"/>
        <w:rPr>
          <w:rFonts w:cs="Arial"/>
          <w:color w:val="000000"/>
          <w:szCs w:val="22"/>
          <w:shd w:val="clear" w:color="auto" w:fill="FFFFFF"/>
        </w:rPr>
      </w:pPr>
    </w:p>
    <w:p w14:paraId="290DC66B" w14:textId="0E5E0CEF" w:rsidR="00316611" w:rsidRPr="005074F6" w:rsidRDefault="00316611" w:rsidP="00651988">
      <w:pPr>
        <w:autoSpaceDE w:val="0"/>
        <w:autoSpaceDN w:val="0"/>
        <w:adjustRightInd w:val="0"/>
        <w:spacing w:line="240" w:lineRule="auto"/>
        <w:ind w:left="1440"/>
        <w:jc w:val="left"/>
        <w:rPr>
          <w:rFonts w:cs="Arial"/>
          <w:szCs w:val="22"/>
        </w:rPr>
      </w:pPr>
      <w:r w:rsidRPr="005074F6">
        <w:rPr>
          <w:rFonts w:eastAsia="Calibri" w:cs="Arial"/>
          <w:color w:val="000000"/>
          <w:szCs w:val="22"/>
        </w:rPr>
        <w:t>“</w:t>
      </w:r>
      <w:r w:rsidRPr="005074F6">
        <w:rPr>
          <w:rFonts w:cs="Arial"/>
          <w:szCs w:val="22"/>
        </w:rPr>
        <w:t xml:space="preserve">the form and size of the 1725 school are not known. It does however appear to have … a south-facing front which comprised the five bays at the right-hand end </w:t>
      </w:r>
      <w:r w:rsidRPr="005074F6">
        <w:rPr>
          <w:rFonts w:cs="Arial"/>
          <w:szCs w:val="22"/>
        </w:rPr>
        <w:lastRenderedPageBreak/>
        <w:t>of the present south elevation. The row of ground floor windows here has a continuous hoodmould, and the central opening is believed to have been the front entrance originally, later altered to form the present window” (5.2).</w:t>
      </w:r>
    </w:p>
    <w:p w14:paraId="4922DCA1" w14:textId="5976E1FB" w:rsidR="000E38A8" w:rsidRPr="005074F6" w:rsidRDefault="000E38A8" w:rsidP="00651988">
      <w:pPr>
        <w:autoSpaceDE w:val="0"/>
        <w:autoSpaceDN w:val="0"/>
        <w:adjustRightInd w:val="0"/>
        <w:spacing w:line="240" w:lineRule="auto"/>
        <w:ind w:left="1440"/>
        <w:jc w:val="left"/>
        <w:rPr>
          <w:rFonts w:cs="Arial"/>
          <w:szCs w:val="22"/>
        </w:rPr>
      </w:pPr>
    </w:p>
    <w:p w14:paraId="5CF36B2B" w14:textId="7B81B832" w:rsidR="000E38A8" w:rsidRPr="005074F6" w:rsidRDefault="000E38A8" w:rsidP="00651988">
      <w:pPr>
        <w:autoSpaceDE w:val="0"/>
        <w:autoSpaceDN w:val="0"/>
        <w:adjustRightInd w:val="0"/>
        <w:spacing w:line="240" w:lineRule="auto"/>
        <w:ind w:left="1440"/>
        <w:jc w:val="left"/>
        <w:rPr>
          <w:rFonts w:cs="Arial"/>
          <w:szCs w:val="22"/>
        </w:rPr>
      </w:pPr>
      <w:r w:rsidRPr="005074F6">
        <w:rPr>
          <w:rFonts w:cs="Arial"/>
          <w:szCs w:val="22"/>
        </w:rPr>
        <w:t>“setting, the open space to the south makes an important contribution to significance, and had been established as part of the garden by the early 19th century. Within it is a stone plinth for a garden ornament” (7.3).</w:t>
      </w:r>
    </w:p>
    <w:p w14:paraId="5868017C" w14:textId="77777777" w:rsidR="00316611" w:rsidRPr="005074F6" w:rsidRDefault="00316611" w:rsidP="00AC0C2D">
      <w:pPr>
        <w:tabs>
          <w:tab w:val="left" w:pos="720"/>
          <w:tab w:val="center" w:pos="4153"/>
          <w:tab w:val="right" w:pos="8306"/>
        </w:tabs>
        <w:overflowPunct w:val="0"/>
        <w:autoSpaceDE w:val="0"/>
        <w:autoSpaceDN w:val="0"/>
        <w:adjustRightInd w:val="0"/>
        <w:spacing w:line="240" w:lineRule="auto"/>
        <w:textAlignment w:val="baseline"/>
        <w:rPr>
          <w:rFonts w:cs="Arial"/>
          <w:color w:val="000000"/>
          <w:szCs w:val="22"/>
          <w:shd w:val="clear" w:color="auto" w:fill="FFFFFF"/>
        </w:rPr>
      </w:pPr>
    </w:p>
    <w:p w14:paraId="2F59530E" w14:textId="5F52559B" w:rsidR="002D23B0" w:rsidRPr="005074F6" w:rsidRDefault="00BB1B7D" w:rsidP="00651988">
      <w:pPr>
        <w:pStyle w:val="PLANNING"/>
        <w:ind w:left="1440"/>
        <w:rPr>
          <w:rFonts w:cs="Arial"/>
          <w:szCs w:val="22"/>
        </w:rPr>
      </w:pPr>
      <w:r w:rsidRPr="005074F6">
        <w:rPr>
          <w:rFonts w:cs="Arial"/>
          <w:szCs w:val="22"/>
        </w:rPr>
        <w:tab/>
      </w:r>
      <w:r w:rsidR="00316611" w:rsidRPr="005074F6">
        <w:rPr>
          <w:rFonts w:cs="Arial"/>
          <w:szCs w:val="22"/>
        </w:rPr>
        <w:t xml:space="preserve">“The Old Grammar School has heritage significance arising predominantly from its architectural and historical interest … The architectural interest derives mostly from its exterior … with differences in the forms of openings expressing the various phases and room uses … The south side of the former school contains some of the earliest visible fabric, in which there are four original </w:t>
      </w:r>
      <w:proofErr w:type="spellStart"/>
      <w:r w:rsidR="00316611" w:rsidRPr="005074F6">
        <w:rPr>
          <w:rFonts w:cs="Arial"/>
          <w:szCs w:val="22"/>
        </w:rPr>
        <w:t>crosswindows</w:t>
      </w:r>
      <w:proofErr w:type="spellEnd"/>
      <w:r w:rsidR="00316611" w:rsidRPr="005074F6">
        <w:rPr>
          <w:rFonts w:cs="Arial"/>
          <w:szCs w:val="22"/>
        </w:rPr>
        <w:t xml:space="preserve"> with hoodmould over, on both floors. These contrast strongly with the early 19th century sash windows to the left” (7.1).</w:t>
      </w:r>
    </w:p>
    <w:p w14:paraId="14071B66" w14:textId="6FB2CF6D" w:rsidR="00316611" w:rsidRPr="005074F6" w:rsidRDefault="00316611" w:rsidP="00651988">
      <w:pPr>
        <w:pStyle w:val="PLANNING"/>
        <w:ind w:left="1440"/>
        <w:rPr>
          <w:rFonts w:cs="Arial"/>
          <w:szCs w:val="22"/>
        </w:rPr>
      </w:pPr>
    </w:p>
    <w:p w14:paraId="39CC6B5B" w14:textId="74AAFA2A" w:rsidR="00316611" w:rsidRPr="005074F6" w:rsidRDefault="00BB1B7D" w:rsidP="00651988">
      <w:pPr>
        <w:pStyle w:val="PLANNING"/>
        <w:ind w:left="1440"/>
        <w:rPr>
          <w:rFonts w:cs="Arial"/>
          <w:szCs w:val="22"/>
        </w:rPr>
      </w:pPr>
      <w:r w:rsidRPr="005074F6">
        <w:rPr>
          <w:rFonts w:cs="Arial"/>
          <w:szCs w:val="22"/>
        </w:rPr>
        <w:tab/>
      </w:r>
      <w:r w:rsidR="008F3C04" w:rsidRPr="005074F6">
        <w:rPr>
          <w:rFonts w:cs="Arial"/>
          <w:szCs w:val="22"/>
        </w:rPr>
        <w:t>Furthermore, t</w:t>
      </w:r>
      <w:r w:rsidR="00316611" w:rsidRPr="005074F6">
        <w:rPr>
          <w:rFonts w:cs="Arial"/>
          <w:szCs w:val="22"/>
        </w:rPr>
        <w:t xml:space="preserve">he Whalley Conservation Area Appraisal </w:t>
      </w:r>
      <w:r w:rsidR="008F3C04" w:rsidRPr="005074F6">
        <w:rPr>
          <w:rFonts w:cs="Arial"/>
          <w:szCs w:val="22"/>
        </w:rPr>
        <w:t xml:space="preserve">(The Conservation Studio consultants; adopted by the Borough Council 3 April 2007) </w:t>
      </w:r>
      <w:r w:rsidR="00316611" w:rsidRPr="005074F6">
        <w:rPr>
          <w:rFonts w:cs="Arial"/>
          <w:szCs w:val="22"/>
        </w:rPr>
        <w:t>confirms the importance of the south front to Whalley townscape:</w:t>
      </w:r>
    </w:p>
    <w:p w14:paraId="39329CAF" w14:textId="65B1AB68" w:rsidR="008F3C04" w:rsidRPr="005074F6" w:rsidRDefault="008F3C04" w:rsidP="00651988">
      <w:pPr>
        <w:pStyle w:val="PLANNING"/>
        <w:ind w:left="1440"/>
        <w:rPr>
          <w:rFonts w:cs="Arial"/>
          <w:szCs w:val="22"/>
        </w:rPr>
      </w:pPr>
    </w:p>
    <w:p w14:paraId="7D811207" w14:textId="06AB8607" w:rsidR="00696C07" w:rsidRPr="005074F6" w:rsidRDefault="006C17C0" w:rsidP="00651988">
      <w:pPr>
        <w:tabs>
          <w:tab w:val="left" w:pos="720"/>
          <w:tab w:val="center" w:pos="4153"/>
          <w:tab w:val="right" w:pos="8306"/>
        </w:tabs>
        <w:overflowPunct w:val="0"/>
        <w:autoSpaceDE w:val="0"/>
        <w:autoSpaceDN w:val="0"/>
        <w:adjustRightInd w:val="0"/>
        <w:spacing w:line="240" w:lineRule="auto"/>
        <w:ind w:left="1440"/>
        <w:textAlignment w:val="baseline"/>
        <w:rPr>
          <w:rFonts w:cs="Arial"/>
          <w:szCs w:val="22"/>
        </w:rPr>
      </w:pPr>
      <w:r w:rsidRPr="005074F6">
        <w:rPr>
          <w:rFonts w:cs="Arial"/>
          <w:spacing w:val="8"/>
          <w:szCs w:val="22"/>
        </w:rPr>
        <w:t>The Townscape Appraisal Map identifies the Old Grammar School to be a ‘Focal Building’ and the view of the site from King Street to be an ‘Important View’.</w:t>
      </w:r>
      <w:r w:rsidR="00696C07" w:rsidRPr="005074F6">
        <w:rPr>
          <w:rFonts w:cs="Arial"/>
          <w:spacing w:val="8"/>
          <w:szCs w:val="22"/>
        </w:rPr>
        <w:t xml:space="preserve"> </w:t>
      </w:r>
      <w:r w:rsidR="00696C07" w:rsidRPr="005074F6">
        <w:rPr>
          <w:rFonts w:cs="Arial"/>
          <w:szCs w:val="22"/>
        </w:rPr>
        <w:t>Spaces and views</w:t>
      </w:r>
      <w:r w:rsidR="00696C07" w:rsidRPr="005074F6">
        <w:rPr>
          <w:rFonts w:cs="Arial"/>
          <w:spacing w:val="8"/>
          <w:szCs w:val="22"/>
        </w:rPr>
        <w:t xml:space="preserve"> states “</w:t>
      </w:r>
      <w:r w:rsidR="00696C07" w:rsidRPr="005074F6">
        <w:rPr>
          <w:rFonts w:cs="Arial"/>
          <w:i/>
          <w:szCs w:val="22"/>
        </w:rPr>
        <w:t>A number of the larger, more prestigious buildings in Whalley act as focal points in views … the Adult Education Centre (the former Grammar school) are significant in views along King Street</w:t>
      </w:r>
      <w:r w:rsidR="00696C07" w:rsidRPr="005074F6">
        <w:rPr>
          <w:rFonts w:cs="Arial"/>
          <w:szCs w:val="22"/>
        </w:rPr>
        <w:t>”.</w:t>
      </w:r>
      <w:r w:rsidR="006830ED" w:rsidRPr="005074F6">
        <w:rPr>
          <w:rFonts w:cs="Arial"/>
          <w:szCs w:val="22"/>
        </w:rPr>
        <w:t xml:space="preserve"> Both </w:t>
      </w:r>
      <w:r w:rsidR="006830ED" w:rsidRPr="005074F6">
        <w:rPr>
          <w:rFonts w:eastAsia="Calibri" w:cs="Arial"/>
          <w:color w:val="000000"/>
          <w:szCs w:val="22"/>
        </w:rPr>
        <w:t>‘King Street Character Area: Principal positive features’ and ‘Strengths: the most important positive features of Whalley Conservation Area’ identify “</w:t>
      </w:r>
      <w:r w:rsidR="006830ED" w:rsidRPr="005074F6">
        <w:rPr>
          <w:rFonts w:eastAsia="Calibri" w:cs="Arial"/>
          <w:i/>
          <w:color w:val="000000"/>
          <w:szCs w:val="22"/>
        </w:rPr>
        <w:t>The Whalley Arms (1781), the Swan Hotel (1780) and Whalley Adult Education Centre are the most significant listed buildings</w:t>
      </w:r>
      <w:r w:rsidR="006830ED" w:rsidRPr="005074F6">
        <w:rPr>
          <w:rFonts w:eastAsia="Calibri" w:cs="Arial"/>
          <w:color w:val="000000"/>
          <w:szCs w:val="22"/>
        </w:rPr>
        <w:t>”.</w:t>
      </w:r>
    </w:p>
    <w:p w14:paraId="6CB11049" w14:textId="26745E21" w:rsidR="006C17C0" w:rsidRPr="005074F6" w:rsidRDefault="006C17C0" w:rsidP="00651988">
      <w:pPr>
        <w:tabs>
          <w:tab w:val="left" w:pos="720"/>
          <w:tab w:val="center" w:pos="4153"/>
          <w:tab w:val="right" w:pos="8306"/>
        </w:tabs>
        <w:overflowPunct w:val="0"/>
        <w:autoSpaceDE w:val="0"/>
        <w:autoSpaceDN w:val="0"/>
        <w:adjustRightInd w:val="0"/>
        <w:spacing w:line="240" w:lineRule="auto"/>
        <w:ind w:left="1440"/>
        <w:textAlignment w:val="baseline"/>
        <w:rPr>
          <w:rFonts w:cs="Arial"/>
          <w:spacing w:val="8"/>
          <w:szCs w:val="22"/>
        </w:rPr>
      </w:pPr>
    </w:p>
    <w:p w14:paraId="335F57CB" w14:textId="57946D62" w:rsidR="008D305E" w:rsidRPr="005074F6" w:rsidRDefault="008D305E" w:rsidP="00651988">
      <w:pPr>
        <w:autoSpaceDE w:val="0"/>
        <w:autoSpaceDN w:val="0"/>
        <w:adjustRightInd w:val="0"/>
        <w:spacing w:line="240" w:lineRule="auto"/>
        <w:ind w:left="1440"/>
        <w:jc w:val="left"/>
        <w:rPr>
          <w:rFonts w:eastAsia="Calibri" w:cs="Arial"/>
          <w:color w:val="000000"/>
          <w:szCs w:val="22"/>
        </w:rPr>
      </w:pPr>
      <w:r w:rsidRPr="005074F6">
        <w:rPr>
          <w:rFonts w:eastAsia="Calibri" w:cs="Arial"/>
          <w:color w:val="000000"/>
          <w:szCs w:val="22"/>
        </w:rPr>
        <w:t>The Appraisal is also relevant in respect to the impact on immediate setting of the overtly modern and conspicuous glazed screen enclosure:</w:t>
      </w:r>
    </w:p>
    <w:p w14:paraId="06DF5B4D" w14:textId="77777777" w:rsidR="008D305E" w:rsidRPr="005074F6" w:rsidRDefault="008D305E" w:rsidP="00651988">
      <w:pPr>
        <w:autoSpaceDE w:val="0"/>
        <w:autoSpaceDN w:val="0"/>
        <w:adjustRightInd w:val="0"/>
        <w:spacing w:line="240" w:lineRule="auto"/>
        <w:ind w:left="1440"/>
        <w:jc w:val="left"/>
        <w:rPr>
          <w:rFonts w:eastAsia="Calibri" w:cs="Arial"/>
          <w:color w:val="000000"/>
          <w:szCs w:val="22"/>
        </w:rPr>
      </w:pPr>
    </w:p>
    <w:p w14:paraId="4AB15938" w14:textId="6BB7D7D1" w:rsidR="008D305E" w:rsidRPr="005074F6" w:rsidRDefault="008D305E" w:rsidP="00651988">
      <w:pPr>
        <w:autoSpaceDE w:val="0"/>
        <w:autoSpaceDN w:val="0"/>
        <w:adjustRightInd w:val="0"/>
        <w:spacing w:line="240" w:lineRule="auto"/>
        <w:ind w:left="1440"/>
        <w:jc w:val="left"/>
        <w:rPr>
          <w:rFonts w:eastAsia="Calibri" w:cs="Arial"/>
          <w:color w:val="000000"/>
          <w:szCs w:val="22"/>
        </w:rPr>
      </w:pPr>
      <w:r w:rsidRPr="005074F6">
        <w:rPr>
          <w:rFonts w:eastAsia="Calibri" w:cs="Arial"/>
          <w:color w:val="000000"/>
          <w:szCs w:val="22"/>
        </w:rPr>
        <w:t>“</w:t>
      </w:r>
      <w:r w:rsidRPr="005074F6">
        <w:rPr>
          <w:rFonts w:eastAsia="Calibri" w:cs="Arial"/>
          <w:i/>
          <w:color w:val="000000"/>
          <w:szCs w:val="22"/>
        </w:rPr>
        <w:t>Rural, open character with trees and open green spaces</w:t>
      </w:r>
      <w:r w:rsidRPr="005074F6">
        <w:rPr>
          <w:rFonts w:eastAsia="Calibri" w:cs="Arial"/>
          <w:color w:val="000000"/>
          <w:szCs w:val="22"/>
        </w:rPr>
        <w:t>” (Strengths: the most important positive features of Whalley Conservation Area).</w:t>
      </w:r>
    </w:p>
    <w:p w14:paraId="10B889AC" w14:textId="77777777" w:rsidR="008D305E" w:rsidRPr="005074F6" w:rsidRDefault="008D305E" w:rsidP="00651988">
      <w:pPr>
        <w:autoSpaceDE w:val="0"/>
        <w:autoSpaceDN w:val="0"/>
        <w:adjustRightInd w:val="0"/>
        <w:spacing w:line="240" w:lineRule="auto"/>
        <w:ind w:left="1440"/>
        <w:jc w:val="left"/>
        <w:rPr>
          <w:rFonts w:eastAsia="Calibri" w:cs="Arial"/>
          <w:color w:val="000000"/>
          <w:szCs w:val="22"/>
        </w:rPr>
      </w:pPr>
    </w:p>
    <w:p w14:paraId="1286342C" w14:textId="77777777" w:rsidR="008D305E" w:rsidRPr="005074F6" w:rsidRDefault="008D305E" w:rsidP="00651988">
      <w:pPr>
        <w:autoSpaceDE w:val="0"/>
        <w:autoSpaceDN w:val="0"/>
        <w:adjustRightInd w:val="0"/>
        <w:spacing w:line="240" w:lineRule="auto"/>
        <w:ind w:left="1440"/>
        <w:rPr>
          <w:rFonts w:eastAsia="Calibri" w:cs="Arial"/>
          <w:color w:val="000000"/>
          <w:szCs w:val="22"/>
        </w:rPr>
      </w:pPr>
      <w:r w:rsidRPr="005074F6">
        <w:rPr>
          <w:rFonts w:eastAsia="Calibri" w:cs="Arial"/>
          <w:color w:val="000000"/>
          <w:szCs w:val="22"/>
        </w:rPr>
        <w:t>“</w:t>
      </w:r>
      <w:r w:rsidRPr="005074F6">
        <w:rPr>
          <w:rFonts w:eastAsia="Calibri" w:cs="Arial"/>
          <w:i/>
          <w:color w:val="000000"/>
          <w:szCs w:val="22"/>
        </w:rPr>
        <w:t>Continuing loss of original architectural details and use of inappropriate modern materials or details</w:t>
      </w:r>
      <w:r w:rsidRPr="005074F6">
        <w:rPr>
          <w:rFonts w:eastAsia="Calibri" w:cs="Arial"/>
          <w:color w:val="000000"/>
          <w:szCs w:val="22"/>
        </w:rPr>
        <w:t xml:space="preserve">” (Threats to the Whalley Conservation Area). </w:t>
      </w:r>
    </w:p>
    <w:p w14:paraId="6C0999B5" w14:textId="77777777" w:rsidR="008F3C04" w:rsidRPr="005074F6" w:rsidRDefault="008F3C04" w:rsidP="00651988">
      <w:pPr>
        <w:pStyle w:val="PLANNING"/>
        <w:ind w:left="1440" w:firstLine="0"/>
        <w:rPr>
          <w:rFonts w:cs="Arial"/>
          <w:szCs w:val="22"/>
        </w:rPr>
      </w:pPr>
    </w:p>
    <w:p w14:paraId="1A8BFBAA" w14:textId="24EF788D" w:rsidR="008663D8" w:rsidRPr="005074F6" w:rsidRDefault="00700ED8" w:rsidP="00651988">
      <w:pPr>
        <w:pStyle w:val="PLANNING"/>
        <w:ind w:left="1440" w:firstLine="0"/>
        <w:rPr>
          <w:rFonts w:cs="Arial"/>
          <w:szCs w:val="22"/>
        </w:rPr>
      </w:pPr>
      <w:r w:rsidRPr="005074F6">
        <w:rPr>
          <w:rFonts w:cs="Arial"/>
          <w:szCs w:val="22"/>
        </w:rPr>
        <w:t xml:space="preserve">Consideration </w:t>
      </w:r>
      <w:r w:rsidR="005877B9" w:rsidRPr="005074F6">
        <w:rPr>
          <w:rFonts w:cs="Arial"/>
          <w:szCs w:val="22"/>
        </w:rPr>
        <w:t>ha</w:t>
      </w:r>
      <w:r w:rsidRPr="005074F6">
        <w:rPr>
          <w:rFonts w:cs="Arial"/>
          <w:szCs w:val="22"/>
        </w:rPr>
        <w:t>s therefore</w:t>
      </w:r>
      <w:r w:rsidR="005877B9" w:rsidRPr="005074F6">
        <w:rPr>
          <w:rFonts w:cs="Arial"/>
          <w:szCs w:val="22"/>
        </w:rPr>
        <w:t xml:space="preserve"> been</w:t>
      </w:r>
      <w:r w:rsidRPr="005074F6">
        <w:rPr>
          <w:rFonts w:cs="Arial"/>
          <w:szCs w:val="22"/>
        </w:rPr>
        <w:t xml:space="preserve"> made to Historic England advice</w:t>
      </w:r>
      <w:r w:rsidR="005877B9" w:rsidRPr="005074F6">
        <w:rPr>
          <w:rFonts w:cs="Arial"/>
          <w:szCs w:val="22"/>
        </w:rPr>
        <w:t xml:space="preserve"> (’Making changes to heritage assets’, 2016)</w:t>
      </w:r>
      <w:r w:rsidR="002971BF" w:rsidRPr="005074F6">
        <w:rPr>
          <w:rFonts w:cs="Arial"/>
          <w:szCs w:val="22"/>
        </w:rPr>
        <w:t xml:space="preserve"> which identifies that</w:t>
      </w:r>
      <w:r w:rsidR="00215A2C" w:rsidRPr="005074F6">
        <w:rPr>
          <w:rFonts w:cs="Arial"/>
          <w:szCs w:val="22"/>
        </w:rPr>
        <w:t xml:space="preserve"> “</w:t>
      </w:r>
      <w:r w:rsidR="00215A2C" w:rsidRPr="005074F6">
        <w:rPr>
          <w:rFonts w:cs="Arial"/>
          <w:i/>
          <w:iCs/>
          <w:color w:val="000000"/>
          <w:szCs w:val="22"/>
        </w:rPr>
        <w:t>It would not normally be good practice for new work to dominate the original asset or its setting in either scale, material or as a result of its siting</w:t>
      </w:r>
      <w:r w:rsidR="00215A2C" w:rsidRPr="005074F6">
        <w:rPr>
          <w:rFonts w:cs="Arial"/>
          <w:color w:val="000000"/>
          <w:szCs w:val="22"/>
        </w:rPr>
        <w:t>”.</w:t>
      </w:r>
      <w:r w:rsidR="002971BF" w:rsidRPr="005074F6">
        <w:rPr>
          <w:rFonts w:cs="Arial"/>
          <w:szCs w:val="22"/>
        </w:rPr>
        <w:t xml:space="preserve"> (paragraph 41) and</w:t>
      </w:r>
      <w:r w:rsidR="00023278" w:rsidRPr="005074F6">
        <w:rPr>
          <w:rFonts w:cs="Arial"/>
          <w:color w:val="000000"/>
          <w:szCs w:val="22"/>
        </w:rPr>
        <w:t xml:space="preserve"> “</w:t>
      </w:r>
      <w:r w:rsidR="00023278" w:rsidRPr="005074F6">
        <w:rPr>
          <w:rFonts w:cs="Arial"/>
          <w:i/>
          <w:iCs/>
          <w:color w:val="000000"/>
          <w:szCs w:val="22"/>
        </w:rPr>
        <w:t>doors and windows are frequently key to the significance of a building</w:t>
      </w:r>
      <w:r w:rsidR="00023278" w:rsidRPr="005074F6">
        <w:rPr>
          <w:rFonts w:cs="Arial"/>
          <w:color w:val="000000"/>
          <w:szCs w:val="22"/>
        </w:rPr>
        <w:t>”</w:t>
      </w:r>
      <w:r w:rsidR="002971BF" w:rsidRPr="005074F6">
        <w:rPr>
          <w:rFonts w:cs="Arial"/>
          <w:color w:val="000000"/>
          <w:szCs w:val="22"/>
        </w:rPr>
        <w:t xml:space="preserve"> (paragraph 15)</w:t>
      </w:r>
      <w:r w:rsidR="00023278" w:rsidRPr="005074F6">
        <w:rPr>
          <w:rFonts w:cs="Arial"/>
          <w:color w:val="000000"/>
          <w:szCs w:val="22"/>
        </w:rPr>
        <w:t>.</w:t>
      </w:r>
    </w:p>
    <w:p w14:paraId="7620ED79" w14:textId="6843389C" w:rsidR="007439D9" w:rsidRPr="005074F6" w:rsidRDefault="007439D9" w:rsidP="00651988">
      <w:pPr>
        <w:spacing w:line="240" w:lineRule="auto"/>
        <w:ind w:left="1440"/>
        <w:rPr>
          <w:rFonts w:cs="Arial"/>
          <w:color w:val="000000"/>
          <w:szCs w:val="22"/>
        </w:rPr>
      </w:pPr>
    </w:p>
    <w:p w14:paraId="655C8C52" w14:textId="1764EE6E" w:rsidR="00B37213" w:rsidRPr="005074F6" w:rsidRDefault="007439D9" w:rsidP="00651988">
      <w:pPr>
        <w:pStyle w:val="PLANNING"/>
        <w:ind w:left="1440"/>
        <w:rPr>
          <w:rFonts w:cs="Arial"/>
          <w:b/>
          <w:szCs w:val="22"/>
        </w:rPr>
      </w:pPr>
      <w:r w:rsidRPr="005074F6">
        <w:rPr>
          <w:rFonts w:cs="Arial"/>
          <w:szCs w:val="22"/>
        </w:rPr>
        <w:t>5.1.</w:t>
      </w:r>
      <w:r w:rsidR="00651988">
        <w:rPr>
          <w:rFonts w:cs="Arial"/>
          <w:szCs w:val="22"/>
        </w:rPr>
        <w:t>3</w:t>
      </w:r>
      <w:r w:rsidR="000D201C" w:rsidRPr="005074F6">
        <w:rPr>
          <w:rFonts w:cs="Arial"/>
          <w:szCs w:val="22"/>
        </w:rPr>
        <w:tab/>
      </w:r>
      <w:r w:rsidR="006521C0" w:rsidRPr="005074F6">
        <w:rPr>
          <w:rFonts w:cs="Arial"/>
          <w:b/>
          <w:szCs w:val="22"/>
        </w:rPr>
        <w:t>Demolition of C20 extension and replacement extension</w:t>
      </w:r>
      <w:r w:rsidR="00B37213" w:rsidRPr="005074F6">
        <w:rPr>
          <w:rFonts w:cs="Arial"/>
          <w:b/>
          <w:szCs w:val="22"/>
        </w:rPr>
        <w:t>:</w:t>
      </w:r>
    </w:p>
    <w:p w14:paraId="0F55A8EF" w14:textId="77777777" w:rsidR="00B37213" w:rsidRPr="005074F6" w:rsidRDefault="00B37213" w:rsidP="00651988">
      <w:pPr>
        <w:pStyle w:val="PLANNING"/>
        <w:ind w:left="1440"/>
        <w:rPr>
          <w:rFonts w:cs="Arial"/>
          <w:szCs w:val="22"/>
        </w:rPr>
      </w:pPr>
    </w:p>
    <w:p w14:paraId="75DFAA09" w14:textId="11F08DBF" w:rsidR="007439D9" w:rsidRPr="005074F6" w:rsidRDefault="00BB1B7D" w:rsidP="00651988">
      <w:pPr>
        <w:pStyle w:val="PLANNING"/>
        <w:ind w:left="1440"/>
        <w:rPr>
          <w:rFonts w:cs="Arial"/>
          <w:szCs w:val="22"/>
        </w:rPr>
      </w:pPr>
      <w:r w:rsidRPr="005074F6">
        <w:rPr>
          <w:rFonts w:cs="Arial"/>
          <w:szCs w:val="22"/>
        </w:rPr>
        <w:tab/>
      </w:r>
      <w:r w:rsidR="00B37213" w:rsidRPr="005074F6">
        <w:rPr>
          <w:rFonts w:cs="Arial"/>
          <w:szCs w:val="22"/>
        </w:rPr>
        <w:t>The removal of the incongruous C20 extension is welcomed and would restore the</w:t>
      </w:r>
      <w:r w:rsidR="00D107BA" w:rsidRPr="005074F6">
        <w:rPr>
          <w:rFonts w:cs="Arial"/>
          <w:szCs w:val="22"/>
        </w:rPr>
        <w:t xml:space="preserve"> modest</w:t>
      </w:r>
      <w:r w:rsidR="00B37213" w:rsidRPr="005074F6">
        <w:rPr>
          <w:rFonts w:cs="Arial"/>
          <w:szCs w:val="22"/>
        </w:rPr>
        <w:t xml:space="preserve"> </w:t>
      </w:r>
      <w:r w:rsidR="00D107BA" w:rsidRPr="005074F6">
        <w:rPr>
          <w:rFonts w:cs="Arial"/>
          <w:szCs w:val="22"/>
        </w:rPr>
        <w:t xml:space="preserve">and contrasting </w:t>
      </w:r>
      <w:r w:rsidR="00B37213" w:rsidRPr="005074F6">
        <w:rPr>
          <w:rFonts w:cs="Arial"/>
          <w:szCs w:val="22"/>
        </w:rPr>
        <w:t xml:space="preserve">character of the west elevation </w:t>
      </w:r>
      <w:r w:rsidR="00D107BA" w:rsidRPr="005074F6">
        <w:rPr>
          <w:rFonts w:cs="Arial"/>
          <w:szCs w:val="22"/>
        </w:rPr>
        <w:t xml:space="preserve">of </w:t>
      </w:r>
      <w:r w:rsidR="00B37213" w:rsidRPr="005074F6">
        <w:rPr>
          <w:rFonts w:cs="Arial"/>
          <w:szCs w:val="22"/>
        </w:rPr>
        <w:t>gables</w:t>
      </w:r>
      <w:r w:rsidR="00D107BA" w:rsidRPr="005074F6">
        <w:rPr>
          <w:rFonts w:cs="Arial"/>
          <w:szCs w:val="22"/>
        </w:rPr>
        <w:t xml:space="preserve"> and few openings. However, </w:t>
      </w:r>
      <w:r w:rsidR="00B37213" w:rsidRPr="005074F6">
        <w:rPr>
          <w:rFonts w:cs="Arial"/>
          <w:szCs w:val="22"/>
        </w:rPr>
        <w:t xml:space="preserve"> </w:t>
      </w:r>
      <w:r w:rsidR="00D107BA" w:rsidRPr="005074F6">
        <w:rPr>
          <w:rFonts w:cs="Arial"/>
          <w:szCs w:val="22"/>
        </w:rPr>
        <w:t>t</w:t>
      </w:r>
      <w:r w:rsidR="00DD032D" w:rsidRPr="005074F6">
        <w:rPr>
          <w:rFonts w:cs="Arial"/>
          <w:szCs w:val="22"/>
        </w:rPr>
        <w:t xml:space="preserve">he </w:t>
      </w:r>
      <w:r w:rsidR="00D107BA" w:rsidRPr="005074F6">
        <w:rPr>
          <w:rFonts w:cs="Arial"/>
          <w:szCs w:val="22"/>
        </w:rPr>
        <w:t xml:space="preserve">replacement extension’s </w:t>
      </w:r>
      <w:r w:rsidR="00DD032D" w:rsidRPr="005074F6">
        <w:rPr>
          <w:rFonts w:cs="Arial"/>
          <w:szCs w:val="22"/>
        </w:rPr>
        <w:t xml:space="preserve">large, horizontally emphasised windows </w:t>
      </w:r>
      <w:r w:rsidR="00D107BA" w:rsidRPr="005074F6">
        <w:rPr>
          <w:rFonts w:cs="Arial"/>
          <w:szCs w:val="22"/>
        </w:rPr>
        <w:t xml:space="preserve">and linkage </w:t>
      </w:r>
      <w:r w:rsidR="00DD032D" w:rsidRPr="005074F6">
        <w:rPr>
          <w:rFonts w:cs="Arial"/>
          <w:szCs w:val="22"/>
        </w:rPr>
        <w:t>of the gables is not sympathetic to the architectural form of the historic building.</w:t>
      </w:r>
      <w:r w:rsidR="00D107BA" w:rsidRPr="005074F6">
        <w:rPr>
          <w:rFonts w:cs="Arial"/>
          <w:szCs w:val="22"/>
        </w:rPr>
        <w:t xml:space="preserve"> The historic building is characterised by vertically emphasised window types typical of the C18 and C19. The</w:t>
      </w:r>
      <w:r w:rsidR="00631209" w:rsidRPr="005074F6">
        <w:rPr>
          <w:rFonts w:cs="Arial"/>
          <w:szCs w:val="22"/>
        </w:rPr>
        <w:t xml:space="preserve"> </w:t>
      </w:r>
      <w:r w:rsidR="00D107BA" w:rsidRPr="005074F6">
        <w:rPr>
          <w:rFonts w:cs="Arial"/>
          <w:szCs w:val="22"/>
        </w:rPr>
        <w:t>roof height a</w:t>
      </w:r>
      <w:r w:rsidR="00631209" w:rsidRPr="005074F6">
        <w:rPr>
          <w:rFonts w:cs="Arial"/>
          <w:szCs w:val="22"/>
        </w:rPr>
        <w:t>nd</w:t>
      </w:r>
      <w:r w:rsidR="00D107BA" w:rsidRPr="005074F6">
        <w:rPr>
          <w:rFonts w:cs="Arial"/>
          <w:szCs w:val="22"/>
        </w:rPr>
        <w:t xml:space="preserve"> inclusion of </w:t>
      </w:r>
      <w:r w:rsidR="00631209" w:rsidRPr="005074F6">
        <w:rPr>
          <w:rFonts w:cs="Arial"/>
          <w:szCs w:val="22"/>
        </w:rPr>
        <w:t xml:space="preserve">a </w:t>
      </w:r>
      <w:r w:rsidR="00D107BA" w:rsidRPr="005074F6">
        <w:rPr>
          <w:rFonts w:cs="Arial"/>
          <w:szCs w:val="22"/>
        </w:rPr>
        <w:t>conspicuous rooflight</w:t>
      </w:r>
      <w:r w:rsidR="00631209" w:rsidRPr="005074F6">
        <w:rPr>
          <w:rFonts w:cs="Arial"/>
          <w:szCs w:val="22"/>
        </w:rPr>
        <w:t xml:space="preserve"> at the ‘link’ is unfortunate.</w:t>
      </w:r>
    </w:p>
    <w:p w14:paraId="352BB8A4" w14:textId="3D532F1C" w:rsidR="009D7970" w:rsidRPr="005074F6" w:rsidRDefault="00AA6791" w:rsidP="00651988">
      <w:pPr>
        <w:pStyle w:val="PLANNING"/>
        <w:ind w:left="1440"/>
        <w:rPr>
          <w:rFonts w:cs="Arial"/>
          <w:b/>
          <w:szCs w:val="22"/>
        </w:rPr>
      </w:pPr>
      <w:r w:rsidRPr="005074F6">
        <w:rPr>
          <w:rFonts w:cs="Arial"/>
          <w:szCs w:val="22"/>
        </w:rPr>
        <w:lastRenderedPageBreak/>
        <w:t>5.1.</w:t>
      </w:r>
      <w:r w:rsidR="00651988">
        <w:rPr>
          <w:rFonts w:cs="Arial"/>
          <w:szCs w:val="22"/>
        </w:rPr>
        <w:t>4</w:t>
      </w:r>
      <w:r w:rsidRPr="005074F6">
        <w:rPr>
          <w:rFonts w:cs="Arial"/>
          <w:szCs w:val="22"/>
        </w:rPr>
        <w:t xml:space="preserve"> </w:t>
      </w:r>
      <w:r w:rsidR="000D201C" w:rsidRPr="005074F6">
        <w:rPr>
          <w:rFonts w:cs="Arial"/>
          <w:szCs w:val="22"/>
        </w:rPr>
        <w:tab/>
      </w:r>
      <w:r w:rsidR="009D7970" w:rsidRPr="005074F6">
        <w:rPr>
          <w:rFonts w:cs="Arial"/>
          <w:b/>
          <w:szCs w:val="22"/>
        </w:rPr>
        <w:t>Removal of historic stone gate piers:</w:t>
      </w:r>
    </w:p>
    <w:p w14:paraId="50ADB278" w14:textId="77777777" w:rsidR="009D7970" w:rsidRPr="005074F6" w:rsidRDefault="009D7970" w:rsidP="00651988">
      <w:pPr>
        <w:pStyle w:val="PLANNING"/>
        <w:ind w:left="1440"/>
        <w:rPr>
          <w:rFonts w:cs="Arial"/>
          <w:szCs w:val="22"/>
        </w:rPr>
      </w:pPr>
    </w:p>
    <w:p w14:paraId="7BA7F453" w14:textId="547A87AA" w:rsidR="00AA6791" w:rsidRPr="005074F6" w:rsidRDefault="009D7970" w:rsidP="00651988">
      <w:pPr>
        <w:pStyle w:val="PLANNING"/>
        <w:ind w:left="1440"/>
        <w:rPr>
          <w:rFonts w:cs="Arial"/>
          <w:szCs w:val="22"/>
        </w:rPr>
      </w:pPr>
      <w:r w:rsidRPr="005074F6">
        <w:rPr>
          <w:rFonts w:cs="Arial"/>
          <w:szCs w:val="22"/>
        </w:rPr>
        <w:t xml:space="preserve"> </w:t>
      </w:r>
      <w:r w:rsidR="00BB1B7D" w:rsidRPr="005074F6">
        <w:rPr>
          <w:rFonts w:cs="Arial"/>
          <w:szCs w:val="22"/>
        </w:rPr>
        <w:tab/>
      </w:r>
      <w:r w:rsidR="00AA6791" w:rsidRPr="005074F6">
        <w:rPr>
          <w:rFonts w:cs="Arial"/>
          <w:szCs w:val="22"/>
        </w:rPr>
        <w:t>The Heritage Statement paragraph 7.3 identifies that car park boundary walls and gateway are a significant contributor</w:t>
      </w:r>
      <w:r w:rsidR="00D14E43" w:rsidRPr="005074F6">
        <w:rPr>
          <w:rFonts w:cs="Arial"/>
          <w:szCs w:val="22"/>
        </w:rPr>
        <w:t>. The p</w:t>
      </w:r>
      <w:r w:rsidR="00AA6791" w:rsidRPr="005074F6">
        <w:rPr>
          <w:rFonts w:cs="Arial"/>
          <w:szCs w:val="22"/>
        </w:rPr>
        <w:t xml:space="preserve">roposed </w:t>
      </w:r>
      <w:r w:rsidR="00D14E43" w:rsidRPr="005074F6">
        <w:rPr>
          <w:rFonts w:cs="Arial"/>
          <w:szCs w:val="22"/>
        </w:rPr>
        <w:t>removal</w:t>
      </w:r>
      <w:r w:rsidR="00AA6791" w:rsidRPr="005074F6">
        <w:rPr>
          <w:rFonts w:cs="Arial"/>
          <w:szCs w:val="22"/>
        </w:rPr>
        <w:t xml:space="preserve"> of historic stone gate piers</w:t>
      </w:r>
      <w:r w:rsidR="004A26BC" w:rsidRPr="005074F6">
        <w:rPr>
          <w:rFonts w:cs="Arial"/>
          <w:szCs w:val="22"/>
        </w:rPr>
        <w:t xml:space="preserve"> </w:t>
      </w:r>
      <w:r w:rsidR="00AA6791" w:rsidRPr="005074F6">
        <w:rPr>
          <w:rFonts w:cs="Arial"/>
          <w:szCs w:val="22"/>
        </w:rPr>
        <w:t xml:space="preserve">is </w:t>
      </w:r>
      <w:r w:rsidR="00D14E43" w:rsidRPr="005074F6">
        <w:rPr>
          <w:rFonts w:cs="Arial"/>
          <w:szCs w:val="22"/>
        </w:rPr>
        <w:t>harmful</w:t>
      </w:r>
      <w:r w:rsidR="00AA6791" w:rsidRPr="005074F6">
        <w:rPr>
          <w:rFonts w:cs="Arial"/>
          <w:szCs w:val="22"/>
        </w:rPr>
        <w:t>.</w:t>
      </w:r>
    </w:p>
    <w:p w14:paraId="160271CB" w14:textId="76D4391B" w:rsidR="00C103B2" w:rsidRPr="005074F6" w:rsidRDefault="00C103B2" w:rsidP="00651988">
      <w:pPr>
        <w:pStyle w:val="PLANNING"/>
        <w:ind w:left="1440"/>
        <w:rPr>
          <w:rFonts w:cs="Arial"/>
          <w:szCs w:val="22"/>
        </w:rPr>
      </w:pPr>
    </w:p>
    <w:p w14:paraId="5771408B" w14:textId="723E096F" w:rsidR="00C103B2" w:rsidRPr="005074F6" w:rsidRDefault="00C103B2" w:rsidP="00651988">
      <w:pPr>
        <w:pStyle w:val="PLANNING"/>
        <w:ind w:left="1440"/>
        <w:rPr>
          <w:rFonts w:cs="Arial"/>
          <w:b/>
          <w:szCs w:val="22"/>
        </w:rPr>
      </w:pPr>
      <w:r w:rsidRPr="005074F6">
        <w:rPr>
          <w:rFonts w:cs="Arial"/>
          <w:szCs w:val="22"/>
        </w:rPr>
        <w:t>5.1.</w:t>
      </w:r>
      <w:r w:rsidR="00651988">
        <w:rPr>
          <w:rFonts w:cs="Arial"/>
          <w:szCs w:val="22"/>
        </w:rPr>
        <w:t>5</w:t>
      </w:r>
      <w:r w:rsidR="00BB1B7D" w:rsidRPr="005074F6">
        <w:rPr>
          <w:rFonts w:cs="Arial"/>
          <w:szCs w:val="22"/>
        </w:rPr>
        <w:tab/>
      </w:r>
      <w:r w:rsidRPr="005074F6">
        <w:rPr>
          <w:rFonts w:cs="Arial"/>
          <w:b/>
          <w:szCs w:val="22"/>
        </w:rPr>
        <w:t>Reinstatement of the window in the east elevation and reinstatement of a doorway in the south elevation:</w:t>
      </w:r>
    </w:p>
    <w:p w14:paraId="29C67ABF" w14:textId="77777777" w:rsidR="00C103B2" w:rsidRPr="005074F6" w:rsidRDefault="00C103B2" w:rsidP="00651988">
      <w:pPr>
        <w:pStyle w:val="PLANNING"/>
        <w:ind w:left="1440"/>
        <w:rPr>
          <w:rFonts w:cs="Arial"/>
          <w:szCs w:val="22"/>
        </w:rPr>
      </w:pPr>
    </w:p>
    <w:p w14:paraId="20797E25" w14:textId="1A00071B" w:rsidR="00C103B2" w:rsidRPr="005074F6" w:rsidRDefault="00E22A4C" w:rsidP="00651988">
      <w:pPr>
        <w:pStyle w:val="PLANNING"/>
        <w:ind w:left="1440"/>
        <w:rPr>
          <w:rFonts w:cs="Arial"/>
          <w:szCs w:val="22"/>
        </w:rPr>
      </w:pPr>
      <w:r w:rsidRPr="005074F6">
        <w:rPr>
          <w:rFonts w:cs="Arial"/>
          <w:szCs w:val="22"/>
        </w:rPr>
        <w:t xml:space="preserve">           </w:t>
      </w:r>
      <w:r w:rsidR="0029022A" w:rsidRPr="005074F6">
        <w:rPr>
          <w:rFonts w:cs="Arial"/>
          <w:szCs w:val="22"/>
        </w:rPr>
        <w:t>‘Making changes’ paragraph 25 identifies that “</w:t>
      </w:r>
      <w:r w:rsidR="0029022A" w:rsidRPr="005074F6">
        <w:rPr>
          <w:rFonts w:cs="Arial"/>
          <w:i/>
          <w:szCs w:val="22"/>
        </w:rPr>
        <w:t>changes in response to the changing needs of owners and occupants over time may themselves be a key part of the asset’s significance</w:t>
      </w:r>
      <w:r w:rsidR="0029022A" w:rsidRPr="005074F6">
        <w:rPr>
          <w:rFonts w:cs="Arial"/>
          <w:szCs w:val="22"/>
        </w:rPr>
        <w:t>”. However, t</w:t>
      </w:r>
      <w:r w:rsidR="00C103B2" w:rsidRPr="005074F6">
        <w:rPr>
          <w:rFonts w:cs="Arial"/>
          <w:szCs w:val="22"/>
        </w:rPr>
        <w:t xml:space="preserve">he submitted Heritage Statement identifies that </w:t>
      </w:r>
      <w:r w:rsidR="0029022A" w:rsidRPr="005074F6">
        <w:rPr>
          <w:rFonts w:cs="Arial"/>
          <w:szCs w:val="22"/>
        </w:rPr>
        <w:t>“</w:t>
      </w:r>
      <w:r w:rsidR="00C103B2" w:rsidRPr="005074F6">
        <w:rPr>
          <w:rFonts w:cs="Arial"/>
          <w:i/>
          <w:szCs w:val="22"/>
        </w:rPr>
        <w:t>the alterations to the two openings in the Main Hall would not have an impact on significance, if carried out sensitively, with regard for the existing wall finishes, which include a moulded plaster dado</w:t>
      </w:r>
      <w:r w:rsidR="0029022A" w:rsidRPr="005074F6">
        <w:rPr>
          <w:rFonts w:cs="Arial"/>
          <w:szCs w:val="22"/>
        </w:rPr>
        <w:t>”</w:t>
      </w:r>
      <w:r w:rsidR="00C103B2" w:rsidRPr="005074F6">
        <w:rPr>
          <w:rFonts w:cs="Arial"/>
          <w:szCs w:val="22"/>
        </w:rPr>
        <w:t>.</w:t>
      </w:r>
    </w:p>
    <w:p w14:paraId="2D0810DC" w14:textId="08AFCCC2" w:rsidR="00E4241A" w:rsidRPr="005074F6" w:rsidRDefault="00E4241A" w:rsidP="00651988">
      <w:pPr>
        <w:pStyle w:val="PLANNING2"/>
        <w:ind w:firstLine="0"/>
        <w:rPr>
          <w:rFonts w:cs="Arial"/>
          <w:szCs w:val="22"/>
        </w:rPr>
      </w:pPr>
    </w:p>
    <w:p w14:paraId="297B843E" w14:textId="0CC76BC8" w:rsidR="00586B93" w:rsidRPr="005074F6" w:rsidRDefault="00462F7B" w:rsidP="00651988">
      <w:pPr>
        <w:pStyle w:val="PLANNING"/>
        <w:ind w:left="1440"/>
        <w:rPr>
          <w:rFonts w:cs="Arial"/>
          <w:szCs w:val="22"/>
          <w:shd w:val="clear" w:color="auto" w:fill="FFFFFF"/>
        </w:rPr>
      </w:pPr>
      <w:r w:rsidRPr="005074F6">
        <w:rPr>
          <w:rFonts w:cs="Arial"/>
          <w:szCs w:val="22"/>
        </w:rPr>
        <w:t>5.1.</w:t>
      </w:r>
      <w:r w:rsidR="00651988">
        <w:rPr>
          <w:rFonts w:cs="Arial"/>
          <w:szCs w:val="22"/>
        </w:rPr>
        <w:t>6</w:t>
      </w:r>
      <w:r w:rsidR="000D201C" w:rsidRPr="005074F6">
        <w:rPr>
          <w:rFonts w:cs="Arial"/>
          <w:szCs w:val="22"/>
        </w:rPr>
        <w:tab/>
      </w:r>
      <w:r w:rsidR="006420E1" w:rsidRPr="005074F6">
        <w:rPr>
          <w:rFonts w:cs="Arial"/>
          <w:szCs w:val="22"/>
        </w:rPr>
        <w:t>Section 66 of the Planning (Listed Buildings and Conservation Areas) Act 1990 requires that in</w:t>
      </w:r>
      <w:r w:rsidR="006420E1" w:rsidRPr="005074F6">
        <w:rPr>
          <w:rFonts w:cs="Arial"/>
          <w:szCs w:val="22"/>
          <w:shd w:val="clear" w:color="auto" w:fill="FFFFFF"/>
        </w:rPr>
        <w:t xml:space="preserve"> considering whether to grant planning permission or permission in principle for development which affects a listed building or its setting, the local planning authority or, as the case may be, the Secretary of State shall have special regard to the desirability of preserving the building or its setting or any features of special architectural or historic interest which it possesses.</w:t>
      </w:r>
    </w:p>
    <w:p w14:paraId="028CFA78" w14:textId="77777777" w:rsidR="006420E1" w:rsidRPr="005074F6" w:rsidRDefault="006420E1" w:rsidP="00651988">
      <w:pPr>
        <w:pStyle w:val="PLANNING2"/>
        <w:rPr>
          <w:rFonts w:cs="Arial"/>
          <w:color w:val="000000"/>
          <w:szCs w:val="22"/>
          <w:shd w:val="clear" w:color="auto" w:fill="FFFFFF"/>
        </w:rPr>
      </w:pPr>
    </w:p>
    <w:p w14:paraId="75718D0E" w14:textId="68B4B19D" w:rsidR="006420E1" w:rsidRPr="005074F6" w:rsidRDefault="00F4670B" w:rsidP="00651988">
      <w:pPr>
        <w:pStyle w:val="PLANNING"/>
        <w:ind w:left="1440"/>
        <w:rPr>
          <w:rFonts w:cs="Arial"/>
          <w:szCs w:val="22"/>
          <w:shd w:val="clear" w:color="auto" w:fill="FFFFFF"/>
        </w:rPr>
      </w:pPr>
      <w:r w:rsidRPr="005074F6">
        <w:rPr>
          <w:rFonts w:cs="Arial"/>
          <w:szCs w:val="22"/>
        </w:rPr>
        <w:t>5.1.</w:t>
      </w:r>
      <w:r w:rsidR="00651988">
        <w:rPr>
          <w:rFonts w:cs="Arial"/>
          <w:szCs w:val="22"/>
        </w:rPr>
        <w:t>7</w:t>
      </w:r>
      <w:r w:rsidRPr="005074F6">
        <w:rPr>
          <w:rFonts w:cs="Arial"/>
          <w:szCs w:val="22"/>
        </w:rPr>
        <w:tab/>
      </w:r>
      <w:r w:rsidR="006420E1" w:rsidRPr="005074F6">
        <w:rPr>
          <w:rFonts w:cs="Arial"/>
          <w:szCs w:val="22"/>
        </w:rPr>
        <w:t>Section 72 of the Planning (Listed Buildings and Conservation Areas) Act 1990 requires that in</w:t>
      </w:r>
      <w:r w:rsidR="006420E1" w:rsidRPr="005074F6">
        <w:rPr>
          <w:rFonts w:cs="Arial"/>
          <w:szCs w:val="22"/>
          <w:shd w:val="clear" w:color="auto" w:fill="FFFFFF"/>
        </w:rPr>
        <w:t xml:space="preserve"> the exercise, with respect to any buildings or other land in a conservation area, of any functions under or by virtue of</w:t>
      </w:r>
      <w:r w:rsidR="00B3605D" w:rsidRPr="005074F6">
        <w:rPr>
          <w:rFonts w:cs="Arial"/>
          <w:bCs/>
          <w:szCs w:val="22"/>
          <w:shd w:val="clear" w:color="auto" w:fill="FFFFFF"/>
        </w:rPr>
        <w:t xml:space="preserve"> the planning acts</w:t>
      </w:r>
      <w:r w:rsidR="006420E1" w:rsidRPr="005074F6">
        <w:rPr>
          <w:rFonts w:cs="Arial"/>
          <w:szCs w:val="22"/>
          <w:shd w:val="clear" w:color="auto" w:fill="FFFFFF"/>
        </w:rPr>
        <w:t>, special attention shall be paid to the desirability of preserving or enhancing the character or appearance of that area.</w:t>
      </w:r>
    </w:p>
    <w:p w14:paraId="203D4C86" w14:textId="77777777" w:rsidR="00B3605D" w:rsidRPr="005074F6" w:rsidRDefault="00B3605D" w:rsidP="00651988">
      <w:pPr>
        <w:pStyle w:val="PLANNING2"/>
        <w:rPr>
          <w:rFonts w:cs="Arial"/>
          <w:szCs w:val="22"/>
        </w:rPr>
      </w:pPr>
    </w:p>
    <w:p w14:paraId="6AAD7397" w14:textId="091BE96C" w:rsidR="00B3605D" w:rsidRPr="005074F6" w:rsidRDefault="00B3605D" w:rsidP="00651988">
      <w:pPr>
        <w:pStyle w:val="PLANNING"/>
        <w:ind w:left="1440"/>
        <w:rPr>
          <w:rFonts w:cs="Arial"/>
          <w:szCs w:val="22"/>
          <w:shd w:val="clear" w:color="auto" w:fill="FFFFFF"/>
        </w:rPr>
      </w:pPr>
      <w:r w:rsidRPr="005074F6">
        <w:rPr>
          <w:rFonts w:cs="Arial"/>
          <w:szCs w:val="22"/>
        </w:rPr>
        <w:t>5.1.</w:t>
      </w:r>
      <w:r w:rsidR="00651988">
        <w:rPr>
          <w:rFonts w:cs="Arial"/>
          <w:szCs w:val="22"/>
        </w:rPr>
        <w:t>8</w:t>
      </w:r>
      <w:r w:rsidR="000D201C" w:rsidRPr="005074F6">
        <w:rPr>
          <w:rFonts w:cs="Arial"/>
          <w:szCs w:val="22"/>
        </w:rPr>
        <w:tab/>
      </w:r>
      <w:r w:rsidR="000C36B8" w:rsidRPr="005074F6">
        <w:rPr>
          <w:rFonts w:cs="Arial"/>
          <w:szCs w:val="22"/>
        </w:rPr>
        <w:t xml:space="preserve">NPPF paragraph 193 requires </w:t>
      </w:r>
      <w:r w:rsidR="000C36B8" w:rsidRPr="005074F6">
        <w:rPr>
          <w:rFonts w:cs="Arial"/>
          <w:szCs w:val="22"/>
          <w:shd w:val="clear" w:color="auto" w:fill="FFFFFF"/>
        </w:rPr>
        <w:t>that 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w:t>
      </w:r>
    </w:p>
    <w:p w14:paraId="1B384991" w14:textId="77777777" w:rsidR="000C36B8" w:rsidRPr="005074F6" w:rsidRDefault="000C36B8" w:rsidP="00651988">
      <w:pPr>
        <w:pStyle w:val="PLANNING"/>
        <w:ind w:left="1440"/>
        <w:rPr>
          <w:rFonts w:cs="Arial"/>
          <w:szCs w:val="22"/>
        </w:rPr>
      </w:pPr>
    </w:p>
    <w:p w14:paraId="596AEDC1" w14:textId="245B27FD" w:rsidR="000C36B8" w:rsidRPr="005074F6" w:rsidRDefault="000C36B8" w:rsidP="00651988">
      <w:pPr>
        <w:pStyle w:val="PLANNING"/>
        <w:ind w:left="1440"/>
        <w:rPr>
          <w:rFonts w:cs="Arial"/>
          <w:szCs w:val="22"/>
        </w:rPr>
      </w:pPr>
      <w:r w:rsidRPr="005074F6">
        <w:rPr>
          <w:rFonts w:cs="Arial"/>
          <w:szCs w:val="22"/>
        </w:rPr>
        <w:t xml:space="preserve">            NPPF paragraph 194 requires</w:t>
      </w:r>
      <w:r w:rsidRPr="005074F6">
        <w:rPr>
          <w:rFonts w:cs="Arial"/>
          <w:szCs w:val="22"/>
          <w:shd w:val="clear" w:color="auto" w:fill="FFFFFF"/>
        </w:rPr>
        <w:t xml:space="preserve"> any harm to, or loss of, the significance of a designated heritage asset (from its alteration or destruction, or from development within its setting), should require clear and convincing justification.</w:t>
      </w:r>
      <w:r w:rsidR="00A11008" w:rsidRPr="005074F6">
        <w:rPr>
          <w:rFonts w:cs="Arial"/>
          <w:szCs w:val="22"/>
          <w:shd w:val="clear" w:color="auto" w:fill="FFFFFF"/>
        </w:rPr>
        <w:t xml:space="preserve"> In this regard, there is concurrence with the Parish Council that </w:t>
      </w:r>
      <w:r w:rsidR="00A11008" w:rsidRPr="005074F6">
        <w:rPr>
          <w:rFonts w:cs="Arial"/>
          <w:szCs w:val="22"/>
        </w:rPr>
        <w:t>listed buildings must be protected from unnecessary changes. Whilst the submitted information suggests that some form of enclosure is necessary to the outdoor play area</w:t>
      </w:r>
      <w:r w:rsidR="00F6560B" w:rsidRPr="005074F6">
        <w:rPr>
          <w:rFonts w:cs="Arial"/>
          <w:szCs w:val="22"/>
        </w:rPr>
        <w:t xml:space="preserve"> (presumably building use cannot be reconfigured so that advantage can be taken of the less prominent car park area)</w:t>
      </w:r>
      <w:r w:rsidR="00A11008" w:rsidRPr="005074F6">
        <w:rPr>
          <w:rFonts w:cs="Arial"/>
          <w:szCs w:val="22"/>
        </w:rPr>
        <w:t xml:space="preserve">, it has not been established that the scheme proposed minimises the harm to the designated heritage assets. </w:t>
      </w:r>
      <w:r w:rsidR="00AA6791" w:rsidRPr="005074F6">
        <w:rPr>
          <w:rFonts w:cs="Arial"/>
          <w:color w:val="000000"/>
          <w:szCs w:val="22"/>
        </w:rPr>
        <w:t xml:space="preserve">Despite the </w:t>
      </w:r>
      <w:r w:rsidR="00570DF6" w:rsidRPr="005074F6">
        <w:rPr>
          <w:rFonts w:cs="Arial"/>
          <w:color w:val="000000"/>
          <w:szCs w:val="22"/>
        </w:rPr>
        <w:t>Heritage Statement</w:t>
      </w:r>
      <w:r w:rsidR="00AA6791" w:rsidRPr="005074F6">
        <w:rPr>
          <w:rFonts w:cs="Arial"/>
          <w:color w:val="000000"/>
          <w:szCs w:val="22"/>
        </w:rPr>
        <w:t>’s</w:t>
      </w:r>
      <w:r w:rsidR="00570DF6" w:rsidRPr="005074F6">
        <w:rPr>
          <w:rFonts w:cs="Arial"/>
          <w:color w:val="000000"/>
          <w:szCs w:val="22"/>
        </w:rPr>
        <w:t xml:space="preserve"> identifi</w:t>
      </w:r>
      <w:r w:rsidR="00AA6791" w:rsidRPr="005074F6">
        <w:rPr>
          <w:rFonts w:cs="Arial"/>
          <w:color w:val="000000"/>
          <w:szCs w:val="22"/>
        </w:rPr>
        <w:t>cation of significance,</w:t>
      </w:r>
      <w:r w:rsidR="00570DF6" w:rsidRPr="005074F6">
        <w:rPr>
          <w:rFonts w:cs="Arial"/>
          <w:color w:val="000000"/>
          <w:szCs w:val="22"/>
        </w:rPr>
        <w:t xml:space="preserve"> no justification for the proposed loss of historic stone gate piers is submitted. </w:t>
      </w:r>
    </w:p>
    <w:p w14:paraId="762FFA26" w14:textId="77777777" w:rsidR="002E1F76" w:rsidRPr="005074F6" w:rsidRDefault="002E1F76" w:rsidP="00651988">
      <w:pPr>
        <w:pStyle w:val="PLANNING2"/>
        <w:rPr>
          <w:rFonts w:cs="Arial"/>
          <w:szCs w:val="22"/>
        </w:rPr>
      </w:pPr>
    </w:p>
    <w:p w14:paraId="299C795E" w14:textId="4F072239" w:rsidR="000C36B8" w:rsidRPr="005074F6" w:rsidRDefault="000C36B8" w:rsidP="00651988">
      <w:pPr>
        <w:pStyle w:val="PLANNING"/>
        <w:ind w:left="1440"/>
        <w:rPr>
          <w:rFonts w:cs="Arial"/>
          <w:szCs w:val="22"/>
        </w:rPr>
      </w:pPr>
      <w:r w:rsidRPr="005074F6">
        <w:rPr>
          <w:rFonts w:cs="Arial"/>
          <w:szCs w:val="22"/>
        </w:rPr>
        <w:t>5.1.</w:t>
      </w:r>
      <w:r w:rsidR="00651988">
        <w:rPr>
          <w:rFonts w:cs="Arial"/>
          <w:szCs w:val="22"/>
        </w:rPr>
        <w:t>9</w:t>
      </w:r>
      <w:r w:rsidR="00651988">
        <w:rPr>
          <w:rFonts w:cs="Arial"/>
          <w:szCs w:val="22"/>
        </w:rPr>
        <w:tab/>
      </w:r>
      <w:r w:rsidR="002E1F76" w:rsidRPr="005074F6">
        <w:rPr>
          <w:rFonts w:cs="Arial"/>
          <w:szCs w:val="22"/>
        </w:rPr>
        <w:t xml:space="preserve">Ribble Valley Core Strategy Policy DME4 states that </w:t>
      </w:r>
      <w:r w:rsidR="003D077D" w:rsidRPr="005074F6">
        <w:rPr>
          <w:rFonts w:cs="Arial"/>
          <w:szCs w:val="22"/>
        </w:rPr>
        <w:t xml:space="preserve">in considering development proposals the council will make a presumption in favour of the conservation and enhancement of heritage assets and their settings. Alterations or extensions to listed buildings or buildings of local heritage interest, or development proposals on sites within their setting which cause harm to the significance of the heritage asset will not be supported. </w:t>
      </w:r>
      <w:r w:rsidR="00BF58A3" w:rsidRPr="005074F6">
        <w:rPr>
          <w:rFonts w:cs="Arial"/>
          <w:szCs w:val="22"/>
        </w:rPr>
        <w:t>P</w:t>
      </w:r>
      <w:r w:rsidR="003D077D" w:rsidRPr="005074F6">
        <w:rPr>
          <w:rFonts w:cs="Arial"/>
          <w:szCs w:val="22"/>
        </w:rPr>
        <w:t xml:space="preserve">roposals within, or affecting views into and out of, or </w:t>
      </w:r>
      <w:r w:rsidR="003D077D" w:rsidRPr="005074F6">
        <w:rPr>
          <w:rFonts w:cs="Arial"/>
          <w:szCs w:val="22"/>
        </w:rPr>
        <w:lastRenderedPageBreak/>
        <w:t xml:space="preserve">affecting the setting of a conservation area will be required to conserve and where appropriate enhance its character and appearance and those elements which contribute towards its significance. </w:t>
      </w:r>
      <w:r w:rsidR="00BF58A3" w:rsidRPr="005074F6">
        <w:rPr>
          <w:rFonts w:cs="Arial"/>
          <w:szCs w:val="22"/>
        </w:rPr>
        <w:t>T</w:t>
      </w:r>
      <w:r w:rsidR="003D077D" w:rsidRPr="005074F6">
        <w:rPr>
          <w:rFonts w:cs="Arial"/>
          <w:szCs w:val="22"/>
        </w:rPr>
        <w:t xml:space="preserve">his should include considerations as to whether it conserves and enhances the special architectural and historic character of the area as set out in the relevant conservation area appraisal. </w:t>
      </w:r>
      <w:r w:rsidR="00BF58A3" w:rsidRPr="005074F6">
        <w:rPr>
          <w:rFonts w:cs="Arial"/>
          <w:szCs w:val="22"/>
        </w:rPr>
        <w:t>D</w:t>
      </w:r>
      <w:r w:rsidR="003D077D" w:rsidRPr="005074F6">
        <w:rPr>
          <w:rFonts w:cs="Arial"/>
          <w:szCs w:val="22"/>
        </w:rPr>
        <w:t>evelopment which makes a positive contribution and conserves and enhances the character, appearance and significance of the area in terms of its location, scale, size, design and materials and existing buildings, structures, trees and open spaces will be supported.</w:t>
      </w:r>
    </w:p>
    <w:p w14:paraId="72E8E4D6" w14:textId="77777777" w:rsidR="00A76C84" w:rsidRPr="005074F6" w:rsidRDefault="00A76C84" w:rsidP="00651988">
      <w:pPr>
        <w:pStyle w:val="PLANNING"/>
        <w:ind w:left="1440"/>
        <w:rPr>
          <w:rFonts w:cs="Arial"/>
          <w:szCs w:val="22"/>
        </w:rPr>
      </w:pPr>
      <w:r w:rsidRPr="005074F6">
        <w:rPr>
          <w:rFonts w:cs="Arial"/>
          <w:szCs w:val="22"/>
        </w:rPr>
        <w:t xml:space="preserve">            </w:t>
      </w:r>
    </w:p>
    <w:p w14:paraId="6B9FCFD7" w14:textId="1A2325FE" w:rsidR="00A76C84" w:rsidRPr="005074F6" w:rsidRDefault="00A76C84" w:rsidP="00651988">
      <w:pPr>
        <w:pStyle w:val="PLANNING"/>
        <w:ind w:left="1440"/>
        <w:rPr>
          <w:rFonts w:cs="Arial"/>
          <w:szCs w:val="22"/>
        </w:rPr>
      </w:pPr>
      <w:r w:rsidRPr="005074F6">
        <w:rPr>
          <w:rFonts w:cs="Arial"/>
          <w:szCs w:val="22"/>
        </w:rPr>
        <w:t xml:space="preserve">            Ribble Valley Core Strategy Policy DMG1 states that in determining planning applications, all development must: </w:t>
      </w:r>
      <w:r w:rsidRPr="005074F6">
        <w:rPr>
          <w:rFonts w:cs="Arial"/>
          <w:szCs w:val="22"/>
          <w:u w:val="single"/>
        </w:rPr>
        <w:t>Design</w:t>
      </w:r>
      <w:r w:rsidRPr="005074F6">
        <w:rPr>
          <w:rFonts w:cs="Arial"/>
          <w:szCs w:val="22"/>
        </w:rPr>
        <w:t xml:space="preserve">: 1. be of a high standard of building design which considers the 8 Building in Context Principles (from the CABE/English Heritage Building on Context Toolkit. 2. be sympathetic to existing and proposed land uses in terms of its size, intensity and nature as well as scale, massing, style, features and building materials. </w:t>
      </w:r>
      <w:r w:rsidRPr="005074F6">
        <w:rPr>
          <w:rFonts w:cs="Arial"/>
          <w:szCs w:val="22"/>
          <w:u w:val="single"/>
        </w:rPr>
        <w:t>Environment</w:t>
      </w:r>
      <w:r w:rsidRPr="005074F6">
        <w:rPr>
          <w:rFonts w:cs="Arial"/>
          <w:szCs w:val="22"/>
        </w:rPr>
        <w:t xml:space="preserve"> … 3. all development must protect and enhance heritage assets and their settings.</w:t>
      </w:r>
    </w:p>
    <w:p w14:paraId="609537B2" w14:textId="77777777" w:rsidR="00BE4814" w:rsidRPr="005074F6" w:rsidRDefault="00BE4814" w:rsidP="00651988">
      <w:pPr>
        <w:keepNext/>
        <w:keepLines/>
        <w:overflowPunct w:val="0"/>
        <w:autoSpaceDE w:val="0"/>
        <w:autoSpaceDN w:val="0"/>
        <w:adjustRightInd w:val="0"/>
        <w:spacing w:before="40" w:line="240" w:lineRule="auto"/>
        <w:ind w:left="1440"/>
        <w:textAlignment w:val="baseline"/>
        <w:outlineLvl w:val="1"/>
        <w:rPr>
          <w:rFonts w:eastAsiaTheme="minorHAnsi" w:cs="Arial"/>
          <w:szCs w:val="22"/>
        </w:rPr>
      </w:pPr>
    </w:p>
    <w:p w14:paraId="3873F137" w14:textId="2C00BD95" w:rsidR="00BE4814" w:rsidRPr="005074F6" w:rsidRDefault="00BE4814" w:rsidP="00651988">
      <w:pPr>
        <w:keepNext/>
        <w:keepLines/>
        <w:overflowPunct w:val="0"/>
        <w:autoSpaceDE w:val="0"/>
        <w:autoSpaceDN w:val="0"/>
        <w:adjustRightInd w:val="0"/>
        <w:spacing w:before="40" w:line="240" w:lineRule="auto"/>
        <w:ind w:left="1440"/>
        <w:textAlignment w:val="baseline"/>
        <w:outlineLvl w:val="1"/>
        <w:rPr>
          <w:rFonts w:eastAsiaTheme="majorEastAsia" w:cs="Arial"/>
          <w:szCs w:val="22"/>
          <w:lang w:val="en-US" w:eastAsia="en-GB"/>
        </w:rPr>
      </w:pPr>
      <w:r w:rsidRPr="005074F6">
        <w:rPr>
          <w:rFonts w:eastAsiaTheme="minorHAnsi" w:cs="Arial"/>
          <w:szCs w:val="22"/>
        </w:rPr>
        <w:t xml:space="preserve">The most relevant Building in Context Principle in respect to the harmful </w:t>
      </w:r>
      <w:r w:rsidR="00680F09" w:rsidRPr="005074F6">
        <w:rPr>
          <w:rFonts w:eastAsiaTheme="minorHAnsi" w:cs="Arial"/>
          <w:szCs w:val="22"/>
        </w:rPr>
        <w:t xml:space="preserve">external </w:t>
      </w:r>
      <w:r w:rsidRPr="005074F6">
        <w:rPr>
          <w:rFonts w:eastAsiaTheme="minorHAnsi" w:cs="Arial"/>
          <w:szCs w:val="22"/>
        </w:rPr>
        <w:t xml:space="preserve">alterations to the historic building is </w:t>
      </w:r>
      <w:r w:rsidRPr="005074F6">
        <w:rPr>
          <w:rFonts w:cs="Arial"/>
          <w:szCs w:val="22"/>
          <w:lang w:val="en-US" w:eastAsia="en-GB"/>
        </w:rPr>
        <w:t xml:space="preserve">Principle 3 - </w:t>
      </w:r>
      <w:r w:rsidRPr="005074F6">
        <w:rPr>
          <w:rFonts w:eastAsiaTheme="majorEastAsia" w:cs="Arial"/>
          <w:szCs w:val="22"/>
          <w:lang w:val="en-US" w:eastAsia="en-GB"/>
        </w:rPr>
        <w:t>A successful project will be informed by its own significance so that its character and identity will be appropriate to its use and context.</w:t>
      </w:r>
    </w:p>
    <w:p w14:paraId="52F9AA83" w14:textId="77777777" w:rsidR="00BE4814" w:rsidRPr="005074F6" w:rsidRDefault="00BE4814" w:rsidP="00651988">
      <w:pPr>
        <w:overflowPunct w:val="0"/>
        <w:autoSpaceDE w:val="0"/>
        <w:autoSpaceDN w:val="0"/>
        <w:adjustRightInd w:val="0"/>
        <w:spacing w:line="240" w:lineRule="auto"/>
        <w:ind w:left="1440"/>
        <w:textAlignment w:val="baseline"/>
        <w:rPr>
          <w:rFonts w:cs="Arial"/>
          <w:szCs w:val="22"/>
          <w:lang w:val="en-US" w:eastAsia="en-GB"/>
        </w:rPr>
      </w:pPr>
    </w:p>
    <w:p w14:paraId="4F0F5422" w14:textId="77777777" w:rsidR="00BE4814" w:rsidRPr="005074F6" w:rsidRDefault="00BE4814" w:rsidP="00651988">
      <w:pPr>
        <w:overflowPunct w:val="0"/>
        <w:autoSpaceDE w:val="0"/>
        <w:autoSpaceDN w:val="0"/>
        <w:adjustRightInd w:val="0"/>
        <w:spacing w:line="240" w:lineRule="auto"/>
        <w:ind w:left="1440"/>
        <w:textAlignment w:val="baseline"/>
        <w:rPr>
          <w:rFonts w:cs="Arial"/>
          <w:szCs w:val="22"/>
          <w:lang w:val="en-US" w:eastAsia="en-GB"/>
        </w:rPr>
      </w:pPr>
      <w:r w:rsidRPr="005074F6">
        <w:rPr>
          <w:rFonts w:cs="Arial"/>
          <w:szCs w:val="22"/>
          <w:lang w:val="en-US" w:eastAsia="en-GB"/>
        </w:rPr>
        <w:t>The National Design Guide (2021) is particularly relevant at C1 and C2:</w:t>
      </w:r>
    </w:p>
    <w:p w14:paraId="1A1B6F73" w14:textId="77777777" w:rsidR="00BE4814" w:rsidRPr="005074F6" w:rsidRDefault="00BE4814" w:rsidP="00651988">
      <w:pPr>
        <w:overflowPunct w:val="0"/>
        <w:autoSpaceDE w:val="0"/>
        <w:autoSpaceDN w:val="0"/>
        <w:adjustRightInd w:val="0"/>
        <w:spacing w:line="240" w:lineRule="auto"/>
        <w:ind w:left="1440"/>
        <w:textAlignment w:val="baseline"/>
        <w:rPr>
          <w:rFonts w:cs="Arial"/>
          <w:szCs w:val="22"/>
          <w:lang w:val="en-US" w:eastAsia="en-GB"/>
        </w:rPr>
      </w:pPr>
    </w:p>
    <w:p w14:paraId="054B7DB2" w14:textId="40687007" w:rsidR="00BE4814" w:rsidRPr="005074F6" w:rsidRDefault="00BE4814" w:rsidP="00651988">
      <w:pPr>
        <w:autoSpaceDE w:val="0"/>
        <w:autoSpaceDN w:val="0"/>
        <w:adjustRightInd w:val="0"/>
        <w:spacing w:line="240" w:lineRule="auto"/>
        <w:ind w:left="1440"/>
        <w:rPr>
          <w:rFonts w:eastAsiaTheme="minorHAnsi" w:cs="Arial"/>
          <w:color w:val="000000"/>
          <w:szCs w:val="22"/>
        </w:rPr>
      </w:pPr>
      <w:r w:rsidRPr="005074F6">
        <w:rPr>
          <w:rFonts w:cs="Arial"/>
          <w:szCs w:val="22"/>
          <w:lang w:val="en-US" w:eastAsia="en-GB"/>
        </w:rPr>
        <w:t>“</w:t>
      </w:r>
      <w:r w:rsidRPr="005074F6">
        <w:rPr>
          <w:rFonts w:eastAsiaTheme="minorHAnsi" w:cs="Arial"/>
          <w:i/>
          <w:iCs/>
          <w:color w:val="000000"/>
          <w:szCs w:val="22"/>
        </w:rPr>
        <w:t>Well-designed new development is integrated into its wider surroundings, physically, socially and visually. It is carefully sited and designed, and is demonstrably based on an understanding of the existing</w:t>
      </w:r>
      <w:r w:rsidR="00462F7B" w:rsidRPr="005074F6">
        <w:rPr>
          <w:rFonts w:eastAsiaTheme="minorHAnsi" w:cs="Arial"/>
          <w:color w:val="000000"/>
          <w:szCs w:val="22"/>
        </w:rPr>
        <w:t xml:space="preserve"> </w:t>
      </w:r>
      <w:r w:rsidRPr="005074F6">
        <w:rPr>
          <w:rFonts w:eastAsiaTheme="minorHAnsi" w:cs="Arial"/>
          <w:i/>
          <w:iCs/>
          <w:color w:val="000000"/>
          <w:szCs w:val="22"/>
        </w:rPr>
        <w:t>situation, including: the landscape character and how places or developments sit within the landscape,</w:t>
      </w:r>
      <w:r w:rsidR="00462F7B" w:rsidRPr="005074F6">
        <w:rPr>
          <w:rFonts w:eastAsiaTheme="minorHAnsi" w:cs="Arial"/>
          <w:color w:val="000000"/>
          <w:szCs w:val="22"/>
        </w:rPr>
        <w:t xml:space="preserve"> </w:t>
      </w:r>
      <w:r w:rsidRPr="005074F6">
        <w:rPr>
          <w:rFonts w:eastAsiaTheme="minorHAnsi" w:cs="Arial"/>
          <w:i/>
          <w:iCs/>
          <w:color w:val="000000"/>
          <w:szCs w:val="22"/>
        </w:rPr>
        <w:t>to influence the siting of new development and how natural features are retained or incorporated into it</w:t>
      </w:r>
      <w:r w:rsidRPr="005074F6">
        <w:rPr>
          <w:rFonts w:eastAsiaTheme="minorHAnsi" w:cs="Arial"/>
          <w:color w:val="000000"/>
          <w:szCs w:val="22"/>
        </w:rPr>
        <w:t>” (paragraph 43).</w:t>
      </w:r>
    </w:p>
    <w:p w14:paraId="637B8F56" w14:textId="77777777" w:rsidR="00BE4814" w:rsidRPr="005074F6" w:rsidRDefault="00BE4814" w:rsidP="00651988">
      <w:pPr>
        <w:autoSpaceDE w:val="0"/>
        <w:autoSpaceDN w:val="0"/>
        <w:adjustRightInd w:val="0"/>
        <w:spacing w:line="240" w:lineRule="auto"/>
        <w:ind w:left="1440"/>
        <w:rPr>
          <w:rFonts w:eastAsiaTheme="minorHAnsi" w:cs="Arial"/>
          <w:color w:val="000000"/>
          <w:szCs w:val="22"/>
        </w:rPr>
      </w:pPr>
    </w:p>
    <w:p w14:paraId="4D07D08A" w14:textId="4D4A3F58" w:rsidR="00BE4814" w:rsidRPr="005074F6" w:rsidRDefault="00BE4814" w:rsidP="00651988">
      <w:pPr>
        <w:autoSpaceDE w:val="0"/>
        <w:autoSpaceDN w:val="0"/>
        <w:adjustRightInd w:val="0"/>
        <w:spacing w:line="240" w:lineRule="auto"/>
        <w:ind w:left="1440"/>
        <w:rPr>
          <w:rFonts w:eastAsiaTheme="minorHAnsi" w:cs="Arial"/>
          <w:i/>
          <w:iCs/>
          <w:color w:val="000000"/>
          <w:szCs w:val="22"/>
        </w:rPr>
      </w:pPr>
      <w:r w:rsidRPr="005074F6">
        <w:rPr>
          <w:rFonts w:eastAsiaTheme="minorHAnsi" w:cs="Arial"/>
          <w:color w:val="000000"/>
          <w:szCs w:val="22"/>
        </w:rPr>
        <w:t>“</w:t>
      </w:r>
      <w:r w:rsidRPr="005074F6">
        <w:rPr>
          <w:rFonts w:eastAsiaTheme="minorHAnsi" w:cs="Arial"/>
          <w:i/>
          <w:iCs/>
          <w:color w:val="000000"/>
          <w:szCs w:val="22"/>
        </w:rPr>
        <w:t xml:space="preserve">Well-designed places and buildings are influenced positively </w:t>
      </w:r>
      <w:r w:rsidR="00AD4B03" w:rsidRPr="005074F6">
        <w:rPr>
          <w:rFonts w:eastAsiaTheme="minorHAnsi" w:cs="Arial"/>
          <w:i/>
          <w:iCs/>
          <w:color w:val="000000"/>
          <w:szCs w:val="22"/>
        </w:rPr>
        <w:t>by</w:t>
      </w:r>
      <w:r w:rsidRPr="005074F6">
        <w:rPr>
          <w:rFonts w:eastAsiaTheme="minorHAnsi" w:cs="Arial"/>
          <w:i/>
          <w:iCs/>
          <w:color w:val="000000"/>
          <w:szCs w:val="22"/>
        </w:rPr>
        <w:t xml:space="preserve"> the history and heritage of the site, its</w:t>
      </w:r>
      <w:r w:rsidR="00462F7B" w:rsidRPr="005074F6">
        <w:rPr>
          <w:rFonts w:eastAsiaTheme="minorHAnsi" w:cs="Arial"/>
          <w:i/>
          <w:iCs/>
          <w:color w:val="000000"/>
          <w:szCs w:val="22"/>
        </w:rPr>
        <w:t xml:space="preserve"> </w:t>
      </w:r>
      <w:r w:rsidRPr="005074F6">
        <w:rPr>
          <w:rFonts w:eastAsiaTheme="minorHAnsi" w:cs="Arial"/>
          <w:i/>
          <w:iCs/>
          <w:color w:val="000000"/>
          <w:szCs w:val="22"/>
        </w:rPr>
        <w:t>surroundings and the wider area, including cultural influences</w:t>
      </w:r>
      <w:r w:rsidRPr="005074F6">
        <w:rPr>
          <w:rFonts w:eastAsiaTheme="minorHAnsi" w:cs="Arial"/>
          <w:color w:val="000000"/>
          <w:szCs w:val="22"/>
        </w:rPr>
        <w:t>” (paragraph 48).</w:t>
      </w:r>
    </w:p>
    <w:p w14:paraId="6C6B756B" w14:textId="71846CEC" w:rsidR="000C6C64" w:rsidRPr="005074F6" w:rsidRDefault="000C6C64" w:rsidP="00651988">
      <w:pPr>
        <w:autoSpaceDE w:val="0"/>
        <w:autoSpaceDN w:val="0"/>
        <w:adjustRightInd w:val="0"/>
        <w:spacing w:line="240" w:lineRule="auto"/>
        <w:ind w:left="1440"/>
        <w:rPr>
          <w:rFonts w:eastAsiaTheme="minorHAnsi" w:cs="Arial"/>
          <w:color w:val="000000"/>
          <w:szCs w:val="22"/>
        </w:rPr>
      </w:pPr>
    </w:p>
    <w:p w14:paraId="38F156DF" w14:textId="2331AB4C" w:rsidR="000D201C" w:rsidRPr="005074F6" w:rsidRDefault="000D201C" w:rsidP="00651988">
      <w:pPr>
        <w:autoSpaceDE w:val="0"/>
        <w:autoSpaceDN w:val="0"/>
        <w:adjustRightInd w:val="0"/>
        <w:spacing w:line="240" w:lineRule="auto"/>
        <w:ind w:left="1440" w:hanging="720"/>
        <w:rPr>
          <w:rFonts w:cs="Arial"/>
          <w:color w:val="000000"/>
          <w:szCs w:val="22"/>
          <w:lang w:eastAsia="en-GB"/>
        </w:rPr>
      </w:pPr>
      <w:r w:rsidRPr="005074F6">
        <w:rPr>
          <w:rFonts w:cs="Arial"/>
          <w:color w:val="000000"/>
          <w:szCs w:val="22"/>
          <w:lang w:eastAsia="en-GB"/>
        </w:rPr>
        <w:t>5.1.</w:t>
      </w:r>
      <w:r w:rsidR="00651988">
        <w:rPr>
          <w:rFonts w:cs="Arial"/>
          <w:color w:val="000000"/>
          <w:szCs w:val="22"/>
          <w:lang w:eastAsia="en-GB"/>
        </w:rPr>
        <w:t>10</w:t>
      </w:r>
      <w:r w:rsidR="00AC0C2D">
        <w:rPr>
          <w:rFonts w:cs="Arial"/>
          <w:color w:val="000000"/>
          <w:szCs w:val="22"/>
          <w:lang w:eastAsia="en-GB"/>
        </w:rPr>
        <w:tab/>
      </w:r>
      <w:r w:rsidRPr="005074F6">
        <w:rPr>
          <w:rFonts w:cs="Arial"/>
          <w:color w:val="000000"/>
          <w:szCs w:val="22"/>
          <w:lang w:eastAsia="en-GB"/>
        </w:rPr>
        <w:t xml:space="preserve">NPPG states that “substantial harm is a high test, so it may not arise in many cases”. The external additions to the listed building are potentially reversible (although no details of attachment of glazed screen to historic fabric submitted) and most boundary walling is retained. Harm to the architectural and historic interest of the listed building, the setting of listed buildings and the character and appearance of Whalley Conservation Area is ‘less than substantial’. </w:t>
      </w:r>
    </w:p>
    <w:p w14:paraId="1D9E6CE6" w14:textId="77777777" w:rsidR="000D201C" w:rsidRPr="005074F6" w:rsidRDefault="000D201C" w:rsidP="00651988">
      <w:pPr>
        <w:autoSpaceDE w:val="0"/>
        <w:autoSpaceDN w:val="0"/>
        <w:adjustRightInd w:val="0"/>
        <w:spacing w:line="240" w:lineRule="auto"/>
        <w:ind w:left="1440" w:hanging="720"/>
        <w:rPr>
          <w:rFonts w:cs="Arial"/>
          <w:color w:val="000000"/>
          <w:szCs w:val="22"/>
          <w:lang w:eastAsia="en-GB"/>
        </w:rPr>
      </w:pPr>
    </w:p>
    <w:p w14:paraId="61C47CC2" w14:textId="69AB99A8" w:rsidR="000D201C" w:rsidRPr="005074F6" w:rsidRDefault="000D201C" w:rsidP="00651988">
      <w:pPr>
        <w:autoSpaceDE w:val="0"/>
        <w:autoSpaceDN w:val="0"/>
        <w:adjustRightInd w:val="0"/>
        <w:spacing w:line="240" w:lineRule="auto"/>
        <w:ind w:left="1440" w:hanging="720"/>
        <w:rPr>
          <w:rFonts w:cs="Arial"/>
          <w:szCs w:val="22"/>
        </w:rPr>
      </w:pPr>
      <w:r w:rsidRPr="005074F6">
        <w:rPr>
          <w:rFonts w:cs="Arial"/>
          <w:color w:val="000000"/>
          <w:szCs w:val="22"/>
          <w:lang w:eastAsia="en-GB"/>
        </w:rPr>
        <w:t>5.1.</w:t>
      </w:r>
      <w:r w:rsidR="00BB1B7D" w:rsidRPr="005074F6">
        <w:rPr>
          <w:rFonts w:cs="Arial"/>
          <w:color w:val="000000"/>
          <w:szCs w:val="22"/>
          <w:lang w:eastAsia="en-GB"/>
        </w:rPr>
        <w:t>1</w:t>
      </w:r>
      <w:r w:rsidR="00651988">
        <w:rPr>
          <w:rFonts w:cs="Arial"/>
          <w:color w:val="000000"/>
          <w:szCs w:val="22"/>
          <w:lang w:eastAsia="en-GB"/>
        </w:rPr>
        <w:t>1</w:t>
      </w:r>
      <w:r w:rsidR="00651988">
        <w:rPr>
          <w:rFonts w:cs="Arial"/>
          <w:color w:val="000000"/>
          <w:szCs w:val="22"/>
          <w:lang w:eastAsia="en-GB"/>
        </w:rPr>
        <w:tab/>
      </w:r>
      <w:r w:rsidRPr="005074F6">
        <w:rPr>
          <w:rFonts w:cs="Arial"/>
          <w:szCs w:val="22"/>
        </w:rPr>
        <w:t>NPPF paragraph 196 requires that ‘less than substantial’ harm be weighed against any public benefits of proposals. The Ribble Valley Core Strategy also identifies:</w:t>
      </w:r>
    </w:p>
    <w:p w14:paraId="49F30A13" w14:textId="77777777" w:rsidR="000D201C" w:rsidRPr="005074F6" w:rsidRDefault="000D201C" w:rsidP="00651988">
      <w:pPr>
        <w:autoSpaceDE w:val="0"/>
        <w:autoSpaceDN w:val="0"/>
        <w:adjustRightInd w:val="0"/>
        <w:spacing w:line="240" w:lineRule="auto"/>
        <w:ind w:left="1440" w:hanging="720"/>
        <w:rPr>
          <w:rFonts w:cs="Arial"/>
          <w:szCs w:val="22"/>
        </w:rPr>
      </w:pPr>
    </w:p>
    <w:p w14:paraId="0BD64E73" w14:textId="7C559268" w:rsidR="000D201C" w:rsidRPr="005074F6" w:rsidRDefault="000D201C" w:rsidP="00651988">
      <w:pPr>
        <w:autoSpaceDE w:val="0"/>
        <w:autoSpaceDN w:val="0"/>
        <w:adjustRightInd w:val="0"/>
        <w:spacing w:line="240" w:lineRule="auto"/>
        <w:ind w:left="1440" w:hanging="720"/>
        <w:rPr>
          <w:rFonts w:cs="Arial"/>
          <w:szCs w:val="22"/>
          <w:lang w:eastAsia="en-GB"/>
        </w:rPr>
      </w:pPr>
      <w:r w:rsidRPr="005074F6">
        <w:rPr>
          <w:rFonts w:cs="Arial"/>
          <w:szCs w:val="22"/>
        </w:rPr>
        <w:tab/>
        <w:t>“</w:t>
      </w:r>
      <w:r w:rsidRPr="005074F6">
        <w:rPr>
          <w:rFonts w:cs="Arial"/>
          <w:i/>
          <w:iCs/>
          <w:szCs w:val="22"/>
          <w:lang w:eastAsia="en-GB"/>
        </w:rPr>
        <w:t>The expansion of existing businesses will, wherever appropriate, be considered favourably</w:t>
      </w:r>
      <w:r w:rsidRPr="005074F6">
        <w:rPr>
          <w:rFonts w:cs="Arial"/>
          <w:szCs w:val="22"/>
          <w:lang w:eastAsia="en-GB"/>
        </w:rPr>
        <w:t>” (Key Statement EC1).</w:t>
      </w:r>
    </w:p>
    <w:p w14:paraId="378C598F" w14:textId="77777777" w:rsidR="000D201C" w:rsidRPr="005074F6" w:rsidRDefault="000D201C" w:rsidP="00651988">
      <w:pPr>
        <w:autoSpaceDE w:val="0"/>
        <w:autoSpaceDN w:val="0"/>
        <w:adjustRightInd w:val="0"/>
        <w:spacing w:line="240" w:lineRule="auto"/>
        <w:ind w:left="1440" w:hanging="720"/>
        <w:rPr>
          <w:rFonts w:cs="Arial"/>
          <w:szCs w:val="22"/>
          <w:lang w:eastAsia="en-GB"/>
        </w:rPr>
      </w:pPr>
    </w:p>
    <w:p w14:paraId="1E549D3D" w14:textId="79DEA6F3" w:rsidR="000D201C" w:rsidRPr="005074F6" w:rsidRDefault="000D201C" w:rsidP="00651988">
      <w:pPr>
        <w:autoSpaceDE w:val="0"/>
        <w:autoSpaceDN w:val="0"/>
        <w:adjustRightInd w:val="0"/>
        <w:spacing w:line="240" w:lineRule="auto"/>
        <w:ind w:left="1440" w:hanging="720"/>
        <w:rPr>
          <w:rFonts w:cs="Arial"/>
          <w:szCs w:val="22"/>
          <w:lang w:eastAsia="en-GB"/>
        </w:rPr>
      </w:pPr>
      <w:r w:rsidRPr="005074F6">
        <w:rPr>
          <w:rFonts w:cs="Arial"/>
          <w:szCs w:val="22"/>
          <w:lang w:eastAsia="en-GB"/>
        </w:rPr>
        <w:tab/>
        <w:t>“</w:t>
      </w:r>
      <w:r w:rsidRPr="005074F6">
        <w:rPr>
          <w:rFonts w:cs="Arial"/>
          <w:i/>
          <w:iCs/>
          <w:szCs w:val="22"/>
          <w:lang w:eastAsia="en-GB"/>
        </w:rPr>
        <w:t>Development that supports and enhances the vibrancy, consumer choice and vitality and unique character of the area’s important retail and service centres of Clitheroe, Longridge and Whalley will be supported in principle</w:t>
      </w:r>
      <w:r w:rsidRPr="005074F6">
        <w:rPr>
          <w:rFonts w:cs="Arial"/>
          <w:szCs w:val="22"/>
          <w:lang w:eastAsia="en-GB"/>
        </w:rPr>
        <w:t>” (Key Statement EC2).</w:t>
      </w:r>
    </w:p>
    <w:p w14:paraId="2F210248" w14:textId="77777777" w:rsidR="000D201C" w:rsidRPr="005074F6" w:rsidRDefault="000D201C" w:rsidP="00651988">
      <w:pPr>
        <w:autoSpaceDE w:val="0"/>
        <w:autoSpaceDN w:val="0"/>
        <w:adjustRightInd w:val="0"/>
        <w:spacing w:line="240" w:lineRule="auto"/>
        <w:ind w:left="1440" w:hanging="720"/>
        <w:rPr>
          <w:rFonts w:cs="Arial"/>
          <w:szCs w:val="22"/>
          <w:lang w:eastAsia="en-GB"/>
        </w:rPr>
      </w:pPr>
    </w:p>
    <w:p w14:paraId="4E99FCC3" w14:textId="31A2D5B0" w:rsidR="000D201C" w:rsidRPr="005074F6" w:rsidRDefault="000D201C" w:rsidP="00651988">
      <w:pPr>
        <w:autoSpaceDE w:val="0"/>
        <w:autoSpaceDN w:val="0"/>
        <w:adjustRightInd w:val="0"/>
        <w:spacing w:line="240" w:lineRule="auto"/>
        <w:ind w:left="1440" w:hanging="720"/>
        <w:rPr>
          <w:rFonts w:cs="Arial"/>
          <w:szCs w:val="22"/>
          <w:lang w:eastAsia="en-GB"/>
        </w:rPr>
      </w:pPr>
      <w:r w:rsidRPr="005074F6">
        <w:rPr>
          <w:rFonts w:cs="Arial"/>
          <w:szCs w:val="22"/>
          <w:lang w:eastAsia="en-GB"/>
        </w:rPr>
        <w:lastRenderedPageBreak/>
        <w:tab/>
        <w:t>“</w:t>
      </w:r>
      <w:r w:rsidRPr="005074F6">
        <w:rPr>
          <w:rFonts w:cs="Arial"/>
          <w:i/>
          <w:iCs/>
          <w:szCs w:val="22"/>
          <w:lang w:eastAsia="en-GB"/>
        </w:rPr>
        <w:t>Proposals that are intended to support business growth and the local economy will be supported in principle … The expansion of existing firms within settlements will be permitted on land within or adjacent to their existing sites, provided no significant environmental problems are caused and the extension conforms to the other plan policies of the LDF</w:t>
      </w:r>
      <w:r w:rsidRPr="005074F6">
        <w:rPr>
          <w:rFonts w:cs="Arial"/>
          <w:szCs w:val="22"/>
          <w:lang w:eastAsia="en-GB"/>
        </w:rPr>
        <w:t>” (Policy DMB1).</w:t>
      </w:r>
    </w:p>
    <w:p w14:paraId="4EECA138" w14:textId="66F1CAD7" w:rsidR="002D23B0" w:rsidRPr="005074F6" w:rsidRDefault="002D23B0" w:rsidP="00651988">
      <w:pPr>
        <w:autoSpaceDE w:val="0"/>
        <w:autoSpaceDN w:val="0"/>
        <w:adjustRightInd w:val="0"/>
        <w:spacing w:line="240" w:lineRule="auto"/>
        <w:ind w:left="1440" w:hanging="720"/>
        <w:rPr>
          <w:rFonts w:cs="Arial"/>
          <w:szCs w:val="22"/>
          <w:lang w:eastAsia="en-GB"/>
        </w:rPr>
      </w:pPr>
    </w:p>
    <w:p w14:paraId="3B5FAAED" w14:textId="438543B9" w:rsidR="002D23B0" w:rsidRPr="005074F6" w:rsidRDefault="002D23B0" w:rsidP="00651988">
      <w:pPr>
        <w:pStyle w:val="Default"/>
        <w:ind w:left="1440"/>
        <w:jc w:val="both"/>
        <w:rPr>
          <w:color w:val="auto"/>
          <w:sz w:val="22"/>
          <w:szCs w:val="22"/>
        </w:rPr>
      </w:pPr>
      <w:r w:rsidRPr="005074F6">
        <w:rPr>
          <w:color w:val="auto"/>
          <w:sz w:val="22"/>
          <w:szCs w:val="22"/>
        </w:rPr>
        <w:t>The submitted Justification for the Need for an Outdoor Play Space identifies:</w:t>
      </w:r>
    </w:p>
    <w:p w14:paraId="602D15E5" w14:textId="77777777" w:rsidR="002D23B0" w:rsidRPr="005074F6" w:rsidRDefault="002D23B0" w:rsidP="00651988">
      <w:pPr>
        <w:autoSpaceDE w:val="0"/>
        <w:autoSpaceDN w:val="0"/>
        <w:adjustRightInd w:val="0"/>
        <w:spacing w:line="240" w:lineRule="auto"/>
        <w:ind w:left="1440"/>
        <w:rPr>
          <w:rFonts w:cs="Arial"/>
          <w:color w:val="000000"/>
          <w:szCs w:val="22"/>
          <w:lang w:eastAsia="en-GB"/>
        </w:rPr>
      </w:pPr>
    </w:p>
    <w:p w14:paraId="3CADDD31" w14:textId="6A83E420" w:rsidR="002D23B0" w:rsidRPr="005074F6" w:rsidRDefault="002D23B0" w:rsidP="00651988">
      <w:pPr>
        <w:pStyle w:val="Default"/>
        <w:ind w:left="1440"/>
        <w:jc w:val="both"/>
        <w:rPr>
          <w:sz w:val="22"/>
          <w:szCs w:val="22"/>
        </w:rPr>
      </w:pPr>
      <w:r w:rsidRPr="005074F6">
        <w:rPr>
          <w:sz w:val="22"/>
          <w:szCs w:val="22"/>
        </w:rPr>
        <w:t>“</w:t>
      </w:r>
      <w:r w:rsidRPr="005074F6">
        <w:rPr>
          <w:i/>
          <w:iCs/>
          <w:sz w:val="22"/>
          <w:szCs w:val="22"/>
        </w:rPr>
        <w:t>Whalley Pre-School … have been serving the needs of local families for sixty years</w:t>
      </w:r>
      <w:r w:rsidRPr="005074F6">
        <w:rPr>
          <w:sz w:val="22"/>
          <w:szCs w:val="22"/>
        </w:rPr>
        <w:t>”.</w:t>
      </w:r>
    </w:p>
    <w:p w14:paraId="750B62F6" w14:textId="77777777" w:rsidR="002D23B0" w:rsidRPr="005074F6" w:rsidRDefault="002D23B0" w:rsidP="00651988">
      <w:pPr>
        <w:pStyle w:val="Default"/>
        <w:ind w:left="1440"/>
        <w:jc w:val="both"/>
        <w:rPr>
          <w:sz w:val="22"/>
          <w:szCs w:val="22"/>
        </w:rPr>
      </w:pPr>
    </w:p>
    <w:p w14:paraId="50E0601E" w14:textId="77777777" w:rsidR="002D23B0" w:rsidRPr="005074F6" w:rsidRDefault="002D23B0" w:rsidP="00651988">
      <w:pPr>
        <w:pStyle w:val="Default"/>
        <w:ind w:left="1440" w:hanging="720"/>
        <w:jc w:val="both"/>
        <w:rPr>
          <w:sz w:val="22"/>
          <w:szCs w:val="22"/>
        </w:rPr>
      </w:pPr>
      <w:r w:rsidRPr="005074F6">
        <w:rPr>
          <w:sz w:val="22"/>
          <w:szCs w:val="22"/>
        </w:rPr>
        <w:tab/>
        <w:t>“</w:t>
      </w:r>
      <w:r w:rsidRPr="005074F6">
        <w:rPr>
          <w:i/>
          <w:iCs/>
          <w:sz w:val="22"/>
          <w:szCs w:val="22"/>
        </w:rPr>
        <w:t>The provision of a safe, enclosed area from their room would enable free flow play giving the children the ability and choice to move indoors and outdoors within their learning environment. The benefits to the children of free flow to the outdoors will be immense; the importance of free flow access to the outdoors is universally accepted by all in education. It boosts physical wellbeing, it allows the children to make their own choices promoting greater independence, it promotes decision making, it allows the different learning styles of children to be respected and catered for, it enhances knowledge of the outdoors and their surroundings, it promotes creativity and relationships. In addition are obvious benefits that we all recognise of being able to access the outdoors to our mental health and wellbeing. These benefits are currently denied to our children and cannot be matched by simply taking the children outdoors daily</w:t>
      </w:r>
      <w:r w:rsidRPr="005074F6">
        <w:rPr>
          <w:sz w:val="22"/>
          <w:szCs w:val="22"/>
        </w:rPr>
        <w:t>”.</w:t>
      </w:r>
    </w:p>
    <w:p w14:paraId="4AD43657" w14:textId="77777777" w:rsidR="002D23B0" w:rsidRPr="005074F6" w:rsidRDefault="002D23B0" w:rsidP="00651988">
      <w:pPr>
        <w:pStyle w:val="Default"/>
        <w:ind w:left="1440" w:hanging="720"/>
        <w:jc w:val="both"/>
        <w:rPr>
          <w:sz w:val="22"/>
          <w:szCs w:val="22"/>
        </w:rPr>
      </w:pPr>
    </w:p>
    <w:p w14:paraId="4A358078" w14:textId="77777777" w:rsidR="002D23B0" w:rsidRPr="005074F6" w:rsidRDefault="002D23B0" w:rsidP="00651988">
      <w:pPr>
        <w:pStyle w:val="Default"/>
        <w:ind w:left="1440" w:hanging="720"/>
        <w:jc w:val="both"/>
        <w:rPr>
          <w:sz w:val="22"/>
          <w:szCs w:val="22"/>
        </w:rPr>
      </w:pPr>
      <w:r w:rsidRPr="005074F6">
        <w:rPr>
          <w:sz w:val="22"/>
          <w:szCs w:val="22"/>
        </w:rPr>
        <w:tab/>
        <w:t>“</w:t>
      </w:r>
      <w:r w:rsidRPr="005074F6">
        <w:rPr>
          <w:i/>
          <w:iCs/>
          <w:sz w:val="22"/>
          <w:szCs w:val="22"/>
        </w:rPr>
        <w:t>The importance of free flow to the outdoors to children is well acknowledged by all who work within education. The statutory curriculum Pre-School is required to follow is the Early Years Foundation Stage framework (EYFS) and we are judged against this by Ofsted</w:t>
      </w:r>
      <w:r w:rsidRPr="005074F6">
        <w:rPr>
          <w:sz w:val="22"/>
          <w:szCs w:val="22"/>
        </w:rPr>
        <w:t>”.</w:t>
      </w:r>
    </w:p>
    <w:p w14:paraId="018E65C5" w14:textId="77777777" w:rsidR="002D23B0" w:rsidRPr="005074F6" w:rsidRDefault="002D23B0" w:rsidP="00651988">
      <w:pPr>
        <w:pStyle w:val="Default"/>
        <w:ind w:left="1440" w:hanging="720"/>
        <w:jc w:val="both"/>
        <w:rPr>
          <w:sz w:val="22"/>
          <w:szCs w:val="22"/>
        </w:rPr>
      </w:pPr>
    </w:p>
    <w:p w14:paraId="4EE2F8CD" w14:textId="77777777" w:rsidR="002D23B0" w:rsidRPr="005074F6" w:rsidRDefault="002D23B0" w:rsidP="00651988">
      <w:pPr>
        <w:pStyle w:val="Default"/>
        <w:ind w:left="1440" w:hanging="720"/>
        <w:jc w:val="both"/>
        <w:rPr>
          <w:sz w:val="22"/>
          <w:szCs w:val="22"/>
        </w:rPr>
      </w:pPr>
      <w:r w:rsidRPr="005074F6">
        <w:rPr>
          <w:sz w:val="22"/>
          <w:szCs w:val="22"/>
        </w:rPr>
        <w:tab/>
        <w:t>The submitted OFSTED report (11/4/2018) identifies:</w:t>
      </w:r>
    </w:p>
    <w:p w14:paraId="746FC030" w14:textId="77777777" w:rsidR="002D23B0" w:rsidRPr="005074F6" w:rsidRDefault="002D23B0" w:rsidP="00651988">
      <w:pPr>
        <w:pStyle w:val="Default"/>
        <w:ind w:left="1440" w:hanging="720"/>
        <w:jc w:val="both"/>
        <w:rPr>
          <w:sz w:val="22"/>
          <w:szCs w:val="22"/>
        </w:rPr>
      </w:pPr>
      <w:r w:rsidRPr="005074F6">
        <w:rPr>
          <w:sz w:val="22"/>
          <w:szCs w:val="22"/>
        </w:rPr>
        <w:tab/>
        <w:t>“</w:t>
      </w:r>
      <w:r w:rsidRPr="005074F6">
        <w:rPr>
          <w:i/>
          <w:iCs/>
          <w:sz w:val="22"/>
          <w:szCs w:val="22"/>
        </w:rPr>
        <w:t>This provision is good … It is not yet outstanding because the outdoor environment has not yet been fully developed to help children achieve their maximum learning potential</w:t>
      </w:r>
      <w:r w:rsidRPr="005074F6">
        <w:rPr>
          <w:sz w:val="22"/>
          <w:szCs w:val="22"/>
        </w:rPr>
        <w:t>”.</w:t>
      </w:r>
    </w:p>
    <w:p w14:paraId="7E2CF66F" w14:textId="77777777" w:rsidR="002D23B0" w:rsidRPr="005074F6" w:rsidRDefault="002D23B0" w:rsidP="00651988">
      <w:pPr>
        <w:pStyle w:val="Default"/>
        <w:ind w:left="1440" w:hanging="720"/>
        <w:jc w:val="both"/>
        <w:rPr>
          <w:sz w:val="22"/>
          <w:szCs w:val="22"/>
        </w:rPr>
      </w:pPr>
    </w:p>
    <w:p w14:paraId="1DF6EA0D" w14:textId="77777777" w:rsidR="002D23B0" w:rsidRPr="005074F6" w:rsidRDefault="002D23B0" w:rsidP="00651988">
      <w:pPr>
        <w:pStyle w:val="Default"/>
        <w:ind w:left="1440" w:hanging="720"/>
        <w:jc w:val="both"/>
        <w:rPr>
          <w:sz w:val="22"/>
          <w:szCs w:val="22"/>
        </w:rPr>
      </w:pPr>
      <w:r w:rsidRPr="005074F6">
        <w:rPr>
          <w:sz w:val="22"/>
          <w:szCs w:val="22"/>
        </w:rPr>
        <w:tab/>
        <w:t>A letter from Whalley Pre-School identifies:</w:t>
      </w:r>
    </w:p>
    <w:p w14:paraId="247DB397" w14:textId="77777777" w:rsidR="002D23B0" w:rsidRPr="005074F6" w:rsidRDefault="002D23B0" w:rsidP="00651988">
      <w:pPr>
        <w:pStyle w:val="Default"/>
        <w:ind w:left="1440" w:hanging="720"/>
        <w:jc w:val="both"/>
        <w:rPr>
          <w:sz w:val="22"/>
          <w:szCs w:val="22"/>
        </w:rPr>
      </w:pPr>
    </w:p>
    <w:p w14:paraId="055F6A8C" w14:textId="77777777" w:rsidR="002D23B0" w:rsidRPr="005074F6" w:rsidRDefault="002D23B0" w:rsidP="00651988">
      <w:pPr>
        <w:pStyle w:val="Default"/>
        <w:ind w:left="1440" w:hanging="720"/>
        <w:jc w:val="both"/>
        <w:rPr>
          <w:color w:val="auto"/>
          <w:sz w:val="22"/>
          <w:szCs w:val="22"/>
        </w:rPr>
      </w:pPr>
      <w:r w:rsidRPr="005074F6">
        <w:rPr>
          <w:color w:val="auto"/>
          <w:sz w:val="22"/>
          <w:szCs w:val="22"/>
        </w:rPr>
        <w:tab/>
        <w:t>“</w:t>
      </w:r>
      <w:r w:rsidRPr="005074F6">
        <w:rPr>
          <w:i/>
          <w:iCs/>
          <w:color w:val="auto"/>
          <w:sz w:val="22"/>
          <w:szCs w:val="22"/>
        </w:rPr>
        <w:t>The ability to access the outdoors from our room is essential in meeting the requirements of the Early Years Foundation Stage Framework which is the statutory curriculum we are required to follow. This has been confirmed by Lancashire County Council’s Early Years Team. We are judged against this framework by Ofsted</w:t>
      </w:r>
      <w:r w:rsidRPr="005074F6">
        <w:rPr>
          <w:color w:val="auto"/>
          <w:sz w:val="22"/>
          <w:szCs w:val="22"/>
        </w:rPr>
        <w:t>”.</w:t>
      </w:r>
    </w:p>
    <w:p w14:paraId="64FF90B7" w14:textId="77777777" w:rsidR="002D23B0" w:rsidRPr="005074F6" w:rsidRDefault="002D23B0" w:rsidP="00651988">
      <w:pPr>
        <w:autoSpaceDE w:val="0"/>
        <w:autoSpaceDN w:val="0"/>
        <w:adjustRightInd w:val="0"/>
        <w:spacing w:line="240" w:lineRule="auto"/>
        <w:ind w:left="1440"/>
        <w:rPr>
          <w:rFonts w:cs="Arial"/>
          <w:szCs w:val="22"/>
          <w:lang w:eastAsia="en-GB"/>
        </w:rPr>
      </w:pPr>
    </w:p>
    <w:p w14:paraId="6F92FCB3" w14:textId="0B713FDF" w:rsidR="002D23B0" w:rsidRPr="005074F6" w:rsidRDefault="00BB1B7D" w:rsidP="00651988">
      <w:pPr>
        <w:pStyle w:val="Default"/>
        <w:ind w:left="1440" w:hanging="720"/>
        <w:jc w:val="both"/>
        <w:rPr>
          <w:sz w:val="22"/>
          <w:szCs w:val="22"/>
        </w:rPr>
      </w:pPr>
      <w:r w:rsidRPr="005074F6">
        <w:rPr>
          <w:i/>
          <w:iCs/>
          <w:sz w:val="22"/>
          <w:szCs w:val="22"/>
        </w:rPr>
        <w:tab/>
      </w:r>
      <w:r w:rsidR="002D23B0" w:rsidRPr="005074F6">
        <w:rPr>
          <w:i/>
          <w:iCs/>
          <w:sz w:val="22"/>
          <w:szCs w:val="22"/>
        </w:rPr>
        <w:t>“due another Ofsted inspection from September 2021 and the first thing that the Inspector will do is look to see whether we have followed the recommendations they made in the last report. If we have not, and even if this is for circumstances outside of our control, then this will reflect in their report and judgement. There is a real danger that we may then be judged as “requires improvement” which would have a devastating impact on the setting leading to the withdrawal of much of our funding and the real possibility of closure. We are gravely concerned about the future of Whalley Pre-School if we are not able to comply with Ofsted’s instructions as to what we should do</w:t>
      </w:r>
      <w:r w:rsidR="002D23B0" w:rsidRPr="005074F6">
        <w:rPr>
          <w:sz w:val="22"/>
          <w:szCs w:val="22"/>
        </w:rPr>
        <w:t>”.</w:t>
      </w:r>
    </w:p>
    <w:p w14:paraId="22870574" w14:textId="77777777" w:rsidR="000D201C" w:rsidRPr="005074F6" w:rsidRDefault="000D201C" w:rsidP="00651988">
      <w:pPr>
        <w:autoSpaceDE w:val="0"/>
        <w:autoSpaceDN w:val="0"/>
        <w:adjustRightInd w:val="0"/>
        <w:spacing w:line="240" w:lineRule="auto"/>
        <w:ind w:left="1440"/>
        <w:rPr>
          <w:rFonts w:cs="Arial"/>
          <w:szCs w:val="22"/>
        </w:rPr>
      </w:pPr>
    </w:p>
    <w:p w14:paraId="03EB771D" w14:textId="18C4AB26" w:rsidR="005570BE" w:rsidRPr="005074F6" w:rsidRDefault="000D201C" w:rsidP="00651988">
      <w:pPr>
        <w:autoSpaceDE w:val="0"/>
        <w:autoSpaceDN w:val="0"/>
        <w:adjustRightInd w:val="0"/>
        <w:spacing w:line="240" w:lineRule="auto"/>
        <w:ind w:left="1440" w:hanging="720"/>
        <w:rPr>
          <w:rFonts w:cs="Arial"/>
          <w:szCs w:val="22"/>
        </w:rPr>
      </w:pPr>
      <w:r w:rsidRPr="005074F6">
        <w:rPr>
          <w:rFonts w:cs="Arial"/>
          <w:szCs w:val="22"/>
        </w:rPr>
        <w:tab/>
        <w:t xml:space="preserve">The proposals </w:t>
      </w:r>
      <w:r w:rsidR="000F5458" w:rsidRPr="005074F6">
        <w:rPr>
          <w:rFonts w:cs="Arial"/>
          <w:szCs w:val="22"/>
        </w:rPr>
        <w:t>requiring planning permission and listed building consent (the latter includes changes to the interior)</w:t>
      </w:r>
      <w:r w:rsidR="00120851" w:rsidRPr="005074F6">
        <w:rPr>
          <w:rFonts w:cs="Arial"/>
          <w:szCs w:val="22"/>
        </w:rPr>
        <w:t xml:space="preserve"> </w:t>
      </w:r>
      <w:r w:rsidRPr="005074F6">
        <w:rPr>
          <w:rFonts w:cs="Arial"/>
          <w:szCs w:val="22"/>
        </w:rPr>
        <w:t xml:space="preserve">have potential for public benefit in ensuring the </w:t>
      </w:r>
      <w:r w:rsidRPr="005074F6">
        <w:rPr>
          <w:rFonts w:cs="Arial"/>
          <w:szCs w:val="22"/>
        </w:rPr>
        <w:lastRenderedPageBreak/>
        <w:t xml:space="preserve">continued educational (the historic and optimum viable) use of the listed building. </w:t>
      </w:r>
      <w:proofErr w:type="gramStart"/>
      <w:r w:rsidRPr="005074F6">
        <w:rPr>
          <w:rFonts w:cs="Arial"/>
          <w:szCs w:val="22"/>
        </w:rPr>
        <w:t>However</w:t>
      </w:r>
      <w:proofErr w:type="gramEnd"/>
      <w:r w:rsidR="004144F9" w:rsidRPr="005074F6">
        <w:rPr>
          <w:rFonts w:cs="Arial"/>
          <w:szCs w:val="22"/>
        </w:rPr>
        <w:t xml:space="preserve"> and mindful of NPPF 194</w:t>
      </w:r>
      <w:r w:rsidRPr="005074F6">
        <w:rPr>
          <w:rFonts w:cs="Arial"/>
          <w:szCs w:val="22"/>
        </w:rPr>
        <w:t xml:space="preserve">, </w:t>
      </w:r>
      <w:r w:rsidR="004144F9" w:rsidRPr="005074F6">
        <w:rPr>
          <w:rFonts w:cs="Arial"/>
          <w:szCs w:val="22"/>
        </w:rPr>
        <w:t>it is not clear from the submitted information why the</w:t>
      </w:r>
      <w:r w:rsidR="00491515" w:rsidRPr="005074F6">
        <w:rPr>
          <w:rFonts w:cs="Arial"/>
          <w:szCs w:val="22"/>
        </w:rPr>
        <w:t xml:space="preserve"> extent</w:t>
      </w:r>
      <w:r w:rsidR="004144F9" w:rsidRPr="005074F6">
        <w:rPr>
          <w:rFonts w:cs="Arial"/>
          <w:szCs w:val="22"/>
        </w:rPr>
        <w:t xml:space="preserve"> of</w:t>
      </w:r>
      <w:r w:rsidR="00491515" w:rsidRPr="005074F6">
        <w:rPr>
          <w:rFonts w:cs="Arial"/>
          <w:szCs w:val="22"/>
        </w:rPr>
        <w:t xml:space="preserve"> proposed</w:t>
      </w:r>
      <w:r w:rsidR="004144F9" w:rsidRPr="005074F6">
        <w:rPr>
          <w:rFonts w:cs="Arial"/>
          <w:szCs w:val="22"/>
        </w:rPr>
        <w:t xml:space="preserve"> harm is required (</w:t>
      </w:r>
      <w:r w:rsidR="005570BE" w:rsidRPr="005074F6">
        <w:rPr>
          <w:rFonts w:cs="Arial"/>
          <w:szCs w:val="22"/>
        </w:rPr>
        <w:t xml:space="preserve">e.g. </w:t>
      </w:r>
      <w:r w:rsidR="004144F9" w:rsidRPr="005074F6">
        <w:rPr>
          <w:rFonts w:cs="Arial"/>
          <w:szCs w:val="22"/>
        </w:rPr>
        <w:t>can the impact of an outdoor enclosure be minimised</w:t>
      </w:r>
      <w:r w:rsidR="00C92D9B" w:rsidRPr="005074F6">
        <w:rPr>
          <w:rFonts w:cs="Arial"/>
          <w:szCs w:val="22"/>
        </w:rPr>
        <w:t xml:space="preserve"> by re-design</w:t>
      </w:r>
      <w:r w:rsidR="004144F9" w:rsidRPr="005074F6">
        <w:rPr>
          <w:rFonts w:cs="Arial"/>
          <w:szCs w:val="22"/>
        </w:rPr>
        <w:t xml:space="preserve">? </w:t>
      </w:r>
      <w:r w:rsidR="00491515" w:rsidRPr="005074F6">
        <w:rPr>
          <w:rFonts w:cs="Arial"/>
          <w:szCs w:val="22"/>
        </w:rPr>
        <w:t xml:space="preserve">Can the </w:t>
      </w:r>
      <w:r w:rsidR="004144F9" w:rsidRPr="005074F6">
        <w:rPr>
          <w:rFonts w:cs="Arial"/>
          <w:szCs w:val="22"/>
        </w:rPr>
        <w:t xml:space="preserve">large </w:t>
      </w:r>
      <w:r w:rsidR="00491515" w:rsidRPr="005074F6">
        <w:rPr>
          <w:rFonts w:cs="Arial"/>
          <w:szCs w:val="22"/>
        </w:rPr>
        <w:t>horizontally</w:t>
      </w:r>
      <w:r w:rsidR="004144F9" w:rsidRPr="005074F6">
        <w:rPr>
          <w:rFonts w:cs="Arial"/>
          <w:szCs w:val="22"/>
        </w:rPr>
        <w:t xml:space="preserve"> emphasised windows </w:t>
      </w:r>
      <w:r w:rsidR="00491515" w:rsidRPr="005074F6">
        <w:rPr>
          <w:rFonts w:cs="Arial"/>
          <w:szCs w:val="22"/>
        </w:rPr>
        <w:t>be replaced by windows sympathetic to the historic building</w:t>
      </w:r>
      <w:r w:rsidR="004144F9" w:rsidRPr="005074F6">
        <w:rPr>
          <w:rFonts w:cs="Arial"/>
          <w:szCs w:val="22"/>
        </w:rPr>
        <w:t>?).</w:t>
      </w:r>
      <w:r w:rsidR="00491515" w:rsidRPr="005074F6">
        <w:rPr>
          <w:rFonts w:cs="Arial"/>
          <w:szCs w:val="22"/>
        </w:rPr>
        <w:t xml:space="preserve"> NPPF 194 also requires that harm justification be convincing – it </w:t>
      </w:r>
      <w:r w:rsidR="005570BE" w:rsidRPr="005074F6">
        <w:rPr>
          <w:rFonts w:cs="Arial"/>
          <w:szCs w:val="22"/>
        </w:rPr>
        <w:t xml:space="preserve">has not been explained why </w:t>
      </w:r>
      <w:r w:rsidR="00491515" w:rsidRPr="005074F6">
        <w:rPr>
          <w:rFonts w:cs="Arial"/>
          <w:szCs w:val="22"/>
        </w:rPr>
        <w:t xml:space="preserve">the </w:t>
      </w:r>
      <w:r w:rsidR="006D7A0A" w:rsidRPr="005074F6">
        <w:rPr>
          <w:rFonts w:cs="Arial"/>
          <w:szCs w:val="22"/>
        </w:rPr>
        <w:t xml:space="preserve">existing </w:t>
      </w:r>
      <w:r w:rsidR="00491515" w:rsidRPr="005074F6">
        <w:rPr>
          <w:rFonts w:cs="Arial"/>
          <w:szCs w:val="22"/>
        </w:rPr>
        <w:t>provision of facilities at the pre-school m</w:t>
      </w:r>
      <w:r w:rsidR="006D7A0A" w:rsidRPr="005074F6">
        <w:rPr>
          <w:rFonts w:cs="Arial"/>
          <w:szCs w:val="22"/>
        </w:rPr>
        <w:t xml:space="preserve">ight be considered  to </w:t>
      </w:r>
      <w:r w:rsidR="00491515" w:rsidRPr="005074F6">
        <w:rPr>
          <w:rFonts w:cs="Arial"/>
          <w:szCs w:val="22"/>
        </w:rPr>
        <w:t>requir</w:t>
      </w:r>
      <w:r w:rsidR="006D7A0A" w:rsidRPr="005074F6">
        <w:rPr>
          <w:rFonts w:cs="Arial"/>
          <w:szCs w:val="22"/>
        </w:rPr>
        <w:t>e</w:t>
      </w:r>
      <w:r w:rsidR="00491515" w:rsidRPr="005074F6">
        <w:rPr>
          <w:rFonts w:cs="Arial"/>
          <w:szCs w:val="22"/>
        </w:rPr>
        <w:t xml:space="preserve"> improvement</w:t>
      </w:r>
      <w:r w:rsidR="006D7A0A" w:rsidRPr="005074F6">
        <w:rPr>
          <w:rFonts w:cs="Arial"/>
          <w:szCs w:val="22"/>
        </w:rPr>
        <w:t xml:space="preserve"> when they were considered ‘good’ in 2018</w:t>
      </w:r>
      <w:r w:rsidR="005570BE" w:rsidRPr="005074F6">
        <w:rPr>
          <w:rFonts w:cs="Arial"/>
          <w:szCs w:val="22"/>
        </w:rPr>
        <w:t xml:space="preserve"> (does the</w:t>
      </w:r>
      <w:r w:rsidR="005570BE" w:rsidRPr="005074F6">
        <w:rPr>
          <w:rFonts w:cs="Arial"/>
          <w:i/>
          <w:iCs/>
          <w:szCs w:val="22"/>
        </w:rPr>
        <w:t xml:space="preserve"> </w:t>
      </w:r>
      <w:r w:rsidR="005570BE" w:rsidRPr="005074F6">
        <w:rPr>
          <w:rFonts w:cs="Arial"/>
          <w:iCs/>
          <w:szCs w:val="22"/>
        </w:rPr>
        <w:t>Early Years Foundation Stage Framework requirement postdate the last OFSTED inspection?)</w:t>
      </w:r>
      <w:r w:rsidR="005570BE" w:rsidRPr="005074F6">
        <w:rPr>
          <w:rFonts w:cs="Arial"/>
          <w:szCs w:val="22"/>
        </w:rPr>
        <w:t xml:space="preserve"> </w:t>
      </w:r>
      <w:r w:rsidR="00491515" w:rsidRPr="005074F6">
        <w:rPr>
          <w:rFonts w:cs="Arial"/>
          <w:szCs w:val="22"/>
        </w:rPr>
        <w:t>.</w:t>
      </w:r>
      <w:r w:rsidR="00FA37D6" w:rsidRPr="005074F6">
        <w:rPr>
          <w:rFonts w:cs="Arial"/>
          <w:szCs w:val="22"/>
        </w:rPr>
        <w:t xml:space="preserve"> The submitted information does not provide a convincing case for public benefits (including construction employment) which outweigh the harm to the designated heritage assets.</w:t>
      </w:r>
    </w:p>
    <w:p w14:paraId="49DE57BB" w14:textId="77777777" w:rsidR="00651988" w:rsidRPr="005074F6" w:rsidRDefault="00651988" w:rsidP="00AC0C2D">
      <w:pPr>
        <w:autoSpaceDE w:val="0"/>
        <w:autoSpaceDN w:val="0"/>
        <w:adjustRightInd w:val="0"/>
        <w:spacing w:line="240" w:lineRule="auto"/>
        <w:rPr>
          <w:rFonts w:eastAsiaTheme="minorHAnsi" w:cs="Arial"/>
          <w:color w:val="000000"/>
          <w:szCs w:val="22"/>
        </w:rPr>
      </w:pPr>
    </w:p>
    <w:p w14:paraId="4E93893E" w14:textId="4C976003" w:rsidR="000D201C" w:rsidRPr="005074F6" w:rsidRDefault="00603ADA" w:rsidP="000D201C">
      <w:pPr>
        <w:pStyle w:val="PLANNING"/>
        <w:rPr>
          <w:rFonts w:cs="Arial"/>
          <w:b/>
          <w:bCs/>
          <w:szCs w:val="22"/>
        </w:rPr>
      </w:pPr>
      <w:r>
        <w:rPr>
          <w:rFonts w:cs="Arial"/>
          <w:szCs w:val="22"/>
        </w:rPr>
        <w:t>5.2</w:t>
      </w:r>
      <w:r w:rsidR="000D201C" w:rsidRPr="005074F6">
        <w:rPr>
          <w:rFonts w:cs="Arial"/>
          <w:szCs w:val="22"/>
        </w:rPr>
        <w:tab/>
      </w:r>
      <w:r w:rsidR="000D201C" w:rsidRPr="005074F6">
        <w:rPr>
          <w:rFonts w:cs="Arial"/>
          <w:b/>
          <w:bCs/>
          <w:szCs w:val="22"/>
          <w:u w:val="single"/>
        </w:rPr>
        <w:t>Highways</w:t>
      </w:r>
      <w:r w:rsidR="000D201C" w:rsidRPr="005074F6">
        <w:rPr>
          <w:rFonts w:cs="Arial"/>
          <w:b/>
          <w:bCs/>
          <w:szCs w:val="22"/>
        </w:rPr>
        <w:t>:</w:t>
      </w:r>
    </w:p>
    <w:p w14:paraId="0D04F521" w14:textId="77777777" w:rsidR="000D201C" w:rsidRPr="005074F6" w:rsidRDefault="000D201C" w:rsidP="000D201C">
      <w:pPr>
        <w:pStyle w:val="PLANNING"/>
        <w:rPr>
          <w:rFonts w:cs="Arial"/>
          <w:szCs w:val="22"/>
        </w:rPr>
      </w:pPr>
    </w:p>
    <w:p w14:paraId="123CB228" w14:textId="1D8D33B0" w:rsidR="000D201C" w:rsidRPr="005074F6" w:rsidRDefault="00603ADA" w:rsidP="00603ADA">
      <w:pPr>
        <w:pStyle w:val="PLANNING"/>
        <w:ind w:left="1440"/>
        <w:rPr>
          <w:rFonts w:cs="Arial"/>
          <w:szCs w:val="22"/>
        </w:rPr>
      </w:pPr>
      <w:r>
        <w:rPr>
          <w:rFonts w:cs="Arial"/>
          <w:szCs w:val="22"/>
        </w:rPr>
        <w:t>5.2.1</w:t>
      </w:r>
      <w:r w:rsidR="00EC3C2C" w:rsidRPr="005074F6">
        <w:rPr>
          <w:rFonts w:cs="Arial"/>
          <w:szCs w:val="22"/>
        </w:rPr>
        <w:tab/>
      </w:r>
      <w:r w:rsidR="000D201C" w:rsidRPr="005074F6">
        <w:rPr>
          <w:rFonts w:cs="Arial"/>
          <w:szCs w:val="22"/>
        </w:rPr>
        <w:t>Any comments received from LCC Highways will be reported verbally to Committee.</w:t>
      </w:r>
    </w:p>
    <w:p w14:paraId="270AA241" w14:textId="77777777" w:rsidR="000D201C" w:rsidRPr="005074F6" w:rsidRDefault="000D201C" w:rsidP="00EC3C2C">
      <w:pPr>
        <w:pStyle w:val="PLANNING"/>
        <w:ind w:left="0" w:firstLine="0"/>
        <w:rPr>
          <w:rFonts w:cs="Arial"/>
          <w:szCs w:val="22"/>
        </w:rPr>
      </w:pPr>
    </w:p>
    <w:p w14:paraId="5DFF538E" w14:textId="20D44F43" w:rsidR="000D201C" w:rsidRPr="005074F6" w:rsidRDefault="00603ADA" w:rsidP="000D201C">
      <w:pPr>
        <w:pStyle w:val="PLANNING"/>
        <w:rPr>
          <w:rFonts w:cs="Arial"/>
          <w:b/>
          <w:bCs/>
          <w:szCs w:val="22"/>
        </w:rPr>
      </w:pPr>
      <w:r>
        <w:rPr>
          <w:rFonts w:cs="Arial"/>
          <w:szCs w:val="22"/>
        </w:rPr>
        <w:t>5.3</w:t>
      </w:r>
      <w:r w:rsidR="000D201C" w:rsidRPr="005074F6">
        <w:rPr>
          <w:rFonts w:cs="Arial"/>
          <w:szCs w:val="22"/>
        </w:rPr>
        <w:tab/>
      </w:r>
      <w:r w:rsidR="000D201C" w:rsidRPr="005074F6">
        <w:rPr>
          <w:rFonts w:cs="Arial"/>
          <w:b/>
          <w:bCs/>
          <w:szCs w:val="22"/>
          <w:u w:val="single"/>
        </w:rPr>
        <w:t xml:space="preserve">Residential </w:t>
      </w:r>
      <w:r w:rsidR="00EC3C2C" w:rsidRPr="005074F6">
        <w:rPr>
          <w:rFonts w:cs="Arial"/>
          <w:b/>
          <w:bCs/>
          <w:szCs w:val="22"/>
          <w:u w:val="single"/>
        </w:rPr>
        <w:t>A</w:t>
      </w:r>
      <w:r w:rsidR="000D201C" w:rsidRPr="005074F6">
        <w:rPr>
          <w:rFonts w:cs="Arial"/>
          <w:b/>
          <w:bCs/>
          <w:szCs w:val="22"/>
          <w:u w:val="single"/>
        </w:rPr>
        <w:t>menity</w:t>
      </w:r>
      <w:r w:rsidR="000D201C" w:rsidRPr="005074F6">
        <w:rPr>
          <w:rFonts w:cs="Arial"/>
          <w:b/>
          <w:bCs/>
          <w:szCs w:val="22"/>
        </w:rPr>
        <w:t>:</w:t>
      </w:r>
    </w:p>
    <w:p w14:paraId="2735546A" w14:textId="77777777" w:rsidR="000D201C" w:rsidRPr="005074F6" w:rsidRDefault="000D201C" w:rsidP="000D201C">
      <w:pPr>
        <w:pStyle w:val="PLANNING"/>
        <w:rPr>
          <w:rFonts w:cs="Arial"/>
          <w:szCs w:val="22"/>
        </w:rPr>
      </w:pPr>
    </w:p>
    <w:p w14:paraId="0B7811F7" w14:textId="2CCBD27C" w:rsidR="000D201C" w:rsidRPr="005074F6" w:rsidRDefault="00603ADA" w:rsidP="00603ADA">
      <w:pPr>
        <w:pStyle w:val="PLANNING"/>
        <w:ind w:left="1440"/>
        <w:rPr>
          <w:rFonts w:cs="Arial"/>
          <w:szCs w:val="22"/>
        </w:rPr>
      </w:pPr>
      <w:r>
        <w:rPr>
          <w:rFonts w:cs="Arial"/>
          <w:szCs w:val="22"/>
        </w:rPr>
        <w:t>5.3.1</w:t>
      </w:r>
      <w:r w:rsidR="00AD4B03" w:rsidRPr="005074F6">
        <w:rPr>
          <w:rFonts w:cs="Arial"/>
          <w:szCs w:val="22"/>
        </w:rPr>
        <w:tab/>
      </w:r>
      <w:r w:rsidR="000D201C" w:rsidRPr="005074F6">
        <w:rPr>
          <w:rFonts w:cs="Arial"/>
          <w:szCs w:val="22"/>
        </w:rPr>
        <w:t xml:space="preserve">Any comments received from RVBC Environmental Health will be reported verbally to Committee. However, the proposals are not considered to have a significant impact on resident’s amenity as the site is open space adjoining the village shopping centre, an outdoor play area (detached from the building) already exists and external boundary walls ensure no significant overlooking from extensions. </w:t>
      </w:r>
    </w:p>
    <w:p w14:paraId="1855EE2D" w14:textId="77777777" w:rsidR="000D201C" w:rsidRPr="005074F6" w:rsidRDefault="000D201C" w:rsidP="000D201C">
      <w:pPr>
        <w:pStyle w:val="PLANNING"/>
        <w:rPr>
          <w:rFonts w:cs="Arial"/>
          <w:szCs w:val="22"/>
        </w:rPr>
      </w:pPr>
    </w:p>
    <w:p w14:paraId="339EE5BA" w14:textId="046CE0B4" w:rsidR="000D201C" w:rsidRPr="005074F6" w:rsidRDefault="00603ADA" w:rsidP="000D201C">
      <w:pPr>
        <w:pStyle w:val="PLANNING"/>
        <w:rPr>
          <w:rFonts w:cs="Arial"/>
          <w:b/>
          <w:bCs/>
          <w:szCs w:val="22"/>
        </w:rPr>
      </w:pPr>
      <w:r>
        <w:rPr>
          <w:rFonts w:cs="Arial"/>
          <w:szCs w:val="22"/>
        </w:rPr>
        <w:t>5.4</w:t>
      </w:r>
      <w:r w:rsidR="000D201C" w:rsidRPr="005074F6">
        <w:rPr>
          <w:rFonts w:cs="Arial"/>
          <w:szCs w:val="22"/>
        </w:rPr>
        <w:tab/>
      </w:r>
      <w:r w:rsidR="000D201C" w:rsidRPr="005074F6">
        <w:rPr>
          <w:rFonts w:cs="Arial"/>
          <w:b/>
          <w:bCs/>
          <w:szCs w:val="22"/>
          <w:u w:val="single"/>
        </w:rPr>
        <w:t xml:space="preserve">Protected </w:t>
      </w:r>
      <w:r w:rsidR="00EC3C2C" w:rsidRPr="005074F6">
        <w:rPr>
          <w:rFonts w:cs="Arial"/>
          <w:b/>
          <w:bCs/>
          <w:szCs w:val="22"/>
          <w:u w:val="single"/>
        </w:rPr>
        <w:t>S</w:t>
      </w:r>
      <w:r w:rsidR="000D201C" w:rsidRPr="005074F6">
        <w:rPr>
          <w:rFonts w:cs="Arial"/>
          <w:b/>
          <w:bCs/>
          <w:szCs w:val="22"/>
          <w:u w:val="single"/>
        </w:rPr>
        <w:t>pecies (</w:t>
      </w:r>
      <w:r w:rsidR="00EC3C2C" w:rsidRPr="005074F6">
        <w:rPr>
          <w:rFonts w:cs="Arial"/>
          <w:b/>
          <w:bCs/>
          <w:szCs w:val="22"/>
          <w:u w:val="single"/>
        </w:rPr>
        <w:t>B</w:t>
      </w:r>
      <w:r w:rsidR="000D201C" w:rsidRPr="005074F6">
        <w:rPr>
          <w:rFonts w:cs="Arial"/>
          <w:b/>
          <w:bCs/>
          <w:szCs w:val="22"/>
          <w:u w:val="single"/>
        </w:rPr>
        <w:t>ats)</w:t>
      </w:r>
      <w:r w:rsidR="000D201C" w:rsidRPr="005074F6">
        <w:rPr>
          <w:rFonts w:cs="Arial"/>
          <w:b/>
          <w:bCs/>
          <w:szCs w:val="22"/>
        </w:rPr>
        <w:t>:</w:t>
      </w:r>
    </w:p>
    <w:p w14:paraId="71DFDEF1" w14:textId="77777777" w:rsidR="000D201C" w:rsidRPr="005074F6" w:rsidRDefault="000D201C" w:rsidP="000D201C">
      <w:pPr>
        <w:pStyle w:val="PLANNING"/>
        <w:rPr>
          <w:rFonts w:cs="Arial"/>
          <w:szCs w:val="22"/>
        </w:rPr>
      </w:pPr>
    </w:p>
    <w:p w14:paraId="3478C39B" w14:textId="6643E2AC" w:rsidR="000D201C" w:rsidRPr="005074F6" w:rsidRDefault="00603ADA" w:rsidP="00603ADA">
      <w:pPr>
        <w:pStyle w:val="PLANNING"/>
        <w:ind w:left="1440"/>
        <w:rPr>
          <w:rFonts w:cs="Arial"/>
          <w:szCs w:val="22"/>
        </w:rPr>
      </w:pPr>
      <w:r>
        <w:rPr>
          <w:rFonts w:cs="Arial"/>
          <w:szCs w:val="22"/>
        </w:rPr>
        <w:t>5.4.1</w:t>
      </w:r>
      <w:r w:rsidR="00AD4B03" w:rsidRPr="005074F6">
        <w:rPr>
          <w:rFonts w:cs="Arial"/>
          <w:szCs w:val="22"/>
        </w:rPr>
        <w:tab/>
      </w:r>
      <w:r w:rsidR="000D201C" w:rsidRPr="005074F6">
        <w:rPr>
          <w:rFonts w:cs="Arial"/>
          <w:szCs w:val="22"/>
        </w:rPr>
        <w:t>Any comments received from RVBC Countryside will be reported verbally to Committee.</w:t>
      </w:r>
    </w:p>
    <w:p w14:paraId="17F4D51F" w14:textId="77777777" w:rsidR="000D201C" w:rsidRPr="005074F6" w:rsidRDefault="000D201C" w:rsidP="00603ADA">
      <w:pPr>
        <w:autoSpaceDE w:val="0"/>
        <w:autoSpaceDN w:val="0"/>
        <w:adjustRightInd w:val="0"/>
        <w:spacing w:line="240" w:lineRule="auto"/>
        <w:ind w:left="1440" w:hanging="720"/>
        <w:rPr>
          <w:rFonts w:cs="Arial"/>
          <w:color w:val="000000"/>
          <w:szCs w:val="22"/>
          <w:lang w:eastAsia="en-GB"/>
        </w:rPr>
      </w:pPr>
    </w:p>
    <w:p w14:paraId="26A0C880" w14:textId="1A4725C1" w:rsidR="000D201C" w:rsidRPr="005074F6" w:rsidRDefault="00603ADA" w:rsidP="00603ADA">
      <w:pPr>
        <w:autoSpaceDE w:val="0"/>
        <w:autoSpaceDN w:val="0"/>
        <w:adjustRightInd w:val="0"/>
        <w:spacing w:line="240" w:lineRule="auto"/>
        <w:ind w:left="1440" w:hanging="720"/>
        <w:rPr>
          <w:rFonts w:cs="Arial"/>
          <w:szCs w:val="22"/>
          <w:lang w:eastAsia="en-GB"/>
        </w:rPr>
      </w:pPr>
      <w:r>
        <w:rPr>
          <w:rFonts w:cs="Arial"/>
          <w:szCs w:val="22"/>
        </w:rPr>
        <w:t>5.4.2</w:t>
      </w:r>
      <w:r w:rsidR="00EC3C2C" w:rsidRPr="005074F6">
        <w:rPr>
          <w:rFonts w:cs="Arial"/>
          <w:szCs w:val="22"/>
        </w:rPr>
        <w:tab/>
      </w:r>
      <w:r w:rsidR="000D201C" w:rsidRPr="005074F6">
        <w:rPr>
          <w:rFonts w:cs="Arial"/>
          <w:szCs w:val="22"/>
        </w:rPr>
        <w:t xml:space="preserve">However, the submitted Preliminary Bat Roost Assessment Report identifies that </w:t>
      </w:r>
      <w:r w:rsidR="000D201C" w:rsidRPr="005074F6">
        <w:rPr>
          <w:rFonts w:cs="Arial"/>
          <w:szCs w:val="22"/>
          <w:lang w:eastAsia="en-GB"/>
        </w:rPr>
        <w:t>no evidence was recorded to suggest bats were roosting within the building and no bats were observed or recorded using the building for roosting.</w:t>
      </w:r>
    </w:p>
    <w:p w14:paraId="2D792EE3" w14:textId="77777777" w:rsidR="00586B93" w:rsidRPr="005074F6" w:rsidRDefault="00586B93" w:rsidP="00EC3C2C">
      <w:pPr>
        <w:overflowPunct w:val="0"/>
        <w:autoSpaceDE w:val="0"/>
        <w:autoSpaceDN w:val="0"/>
        <w:adjustRightInd w:val="0"/>
        <w:spacing w:line="240" w:lineRule="auto"/>
        <w:contextualSpacing/>
        <w:textAlignment w:val="baseline"/>
        <w:rPr>
          <w:rFonts w:cs="Arial"/>
          <w:szCs w:val="22"/>
        </w:rPr>
      </w:pPr>
    </w:p>
    <w:p w14:paraId="1D0896A1" w14:textId="6D1FBEF6" w:rsidR="00E86E81" w:rsidRPr="005074F6" w:rsidRDefault="00603ADA" w:rsidP="000D201C">
      <w:pPr>
        <w:pStyle w:val="PLANNING"/>
        <w:ind w:left="0" w:firstLine="0"/>
        <w:rPr>
          <w:rFonts w:cs="Arial"/>
          <w:szCs w:val="22"/>
        </w:rPr>
      </w:pPr>
      <w:r>
        <w:rPr>
          <w:rFonts w:cs="Arial"/>
          <w:szCs w:val="22"/>
        </w:rPr>
        <w:t>6</w:t>
      </w:r>
      <w:r w:rsidR="00E4241A" w:rsidRPr="005074F6">
        <w:rPr>
          <w:rFonts w:cs="Arial"/>
          <w:szCs w:val="22"/>
        </w:rPr>
        <w:t>.</w:t>
      </w:r>
      <w:r w:rsidR="00E4241A" w:rsidRPr="005074F6">
        <w:rPr>
          <w:rFonts w:cs="Arial"/>
          <w:szCs w:val="22"/>
        </w:rPr>
        <w:tab/>
      </w:r>
      <w:r w:rsidR="004572A0" w:rsidRPr="005074F6">
        <w:rPr>
          <w:rFonts w:cs="Arial"/>
          <w:b/>
          <w:szCs w:val="22"/>
          <w:u w:val="single"/>
        </w:rPr>
        <w:t>Observations/Consideration of Matters Raised/Conclusion</w:t>
      </w:r>
    </w:p>
    <w:p w14:paraId="33ACDDE2" w14:textId="77777777" w:rsidR="002B62E2" w:rsidRPr="005074F6" w:rsidRDefault="002B62E2" w:rsidP="00EC3C2C">
      <w:pPr>
        <w:pStyle w:val="Default"/>
        <w:ind w:left="720" w:hanging="720"/>
        <w:jc w:val="both"/>
        <w:rPr>
          <w:sz w:val="22"/>
          <w:szCs w:val="22"/>
        </w:rPr>
      </w:pPr>
    </w:p>
    <w:p w14:paraId="722C0067" w14:textId="3F12AE4F" w:rsidR="00A42DFE" w:rsidRPr="005074F6" w:rsidRDefault="00603ADA" w:rsidP="00EC3C2C">
      <w:pPr>
        <w:pStyle w:val="Default"/>
        <w:ind w:left="720" w:hanging="720"/>
        <w:jc w:val="both"/>
        <w:rPr>
          <w:sz w:val="22"/>
          <w:szCs w:val="22"/>
        </w:rPr>
      </w:pPr>
      <w:r>
        <w:rPr>
          <w:sz w:val="22"/>
          <w:szCs w:val="22"/>
        </w:rPr>
        <w:t>6</w:t>
      </w:r>
      <w:r w:rsidR="002B62E2" w:rsidRPr="005074F6">
        <w:rPr>
          <w:sz w:val="22"/>
          <w:szCs w:val="22"/>
        </w:rPr>
        <w:t>.</w:t>
      </w:r>
      <w:r w:rsidR="00C77FA5" w:rsidRPr="005074F6">
        <w:rPr>
          <w:sz w:val="22"/>
          <w:szCs w:val="22"/>
        </w:rPr>
        <w:t>1</w:t>
      </w:r>
      <w:r w:rsidR="00EC3C2C" w:rsidRPr="005074F6">
        <w:rPr>
          <w:sz w:val="22"/>
          <w:szCs w:val="22"/>
        </w:rPr>
        <w:tab/>
      </w:r>
      <w:r w:rsidR="00C77FA5" w:rsidRPr="005074F6">
        <w:rPr>
          <w:sz w:val="22"/>
          <w:szCs w:val="22"/>
        </w:rPr>
        <w:t>In</w:t>
      </w:r>
      <w:r w:rsidR="00A42DFE" w:rsidRPr="005074F6">
        <w:rPr>
          <w:sz w:val="22"/>
          <w:szCs w:val="22"/>
        </w:rPr>
        <w:t xml:space="preserve"> giving considerable importance and weight to the duties at section 16, 66 and 72 of the Planning (Listed Buildings and Conservation Areas) Act 1990 and in consideration to NPPF and Key Statement EN5</w:t>
      </w:r>
      <w:r w:rsidR="00B11B8D" w:rsidRPr="005074F6">
        <w:rPr>
          <w:sz w:val="22"/>
          <w:szCs w:val="22"/>
        </w:rPr>
        <w:t>, EC1 and EC2</w:t>
      </w:r>
      <w:r w:rsidR="00A42DFE" w:rsidRPr="005074F6">
        <w:rPr>
          <w:sz w:val="22"/>
          <w:szCs w:val="22"/>
        </w:rPr>
        <w:t xml:space="preserve"> and Policies DME4</w:t>
      </w:r>
      <w:r w:rsidR="00B11B8D" w:rsidRPr="005074F6">
        <w:rPr>
          <w:sz w:val="22"/>
          <w:szCs w:val="22"/>
        </w:rPr>
        <w:t xml:space="preserve">, </w:t>
      </w:r>
      <w:r w:rsidR="00A42DFE" w:rsidRPr="005074F6">
        <w:rPr>
          <w:sz w:val="22"/>
          <w:szCs w:val="22"/>
        </w:rPr>
        <w:t xml:space="preserve">DMG1 </w:t>
      </w:r>
      <w:r w:rsidR="00B11B8D" w:rsidRPr="005074F6">
        <w:rPr>
          <w:sz w:val="22"/>
          <w:szCs w:val="22"/>
        </w:rPr>
        <w:t xml:space="preserve">and DMB1 </w:t>
      </w:r>
      <w:r w:rsidR="00A42DFE" w:rsidRPr="005074F6">
        <w:rPr>
          <w:sz w:val="22"/>
          <w:szCs w:val="22"/>
        </w:rPr>
        <w:t xml:space="preserve">of the Ribble Valley Core Strategy it is recommended that </w:t>
      </w:r>
      <w:r w:rsidR="000474DB" w:rsidRPr="005074F6">
        <w:rPr>
          <w:sz w:val="22"/>
          <w:szCs w:val="22"/>
        </w:rPr>
        <w:t>planning permission</w:t>
      </w:r>
      <w:r w:rsidR="00A42DFE" w:rsidRPr="005074F6">
        <w:rPr>
          <w:sz w:val="22"/>
          <w:szCs w:val="22"/>
        </w:rPr>
        <w:t xml:space="preserve"> be refused. </w:t>
      </w:r>
    </w:p>
    <w:p w14:paraId="65BCC768" w14:textId="77777777" w:rsidR="004572A0" w:rsidRPr="005074F6" w:rsidRDefault="004572A0" w:rsidP="00EC3C2C">
      <w:pPr>
        <w:pStyle w:val="PLANNING"/>
        <w:ind w:left="0" w:firstLine="0"/>
        <w:rPr>
          <w:rFonts w:cs="Arial"/>
          <w:b/>
          <w:szCs w:val="22"/>
          <w:u w:val="single"/>
        </w:rPr>
      </w:pPr>
    </w:p>
    <w:p w14:paraId="163AD8E5" w14:textId="4198F3F1" w:rsidR="009C0B69" w:rsidRPr="005074F6" w:rsidRDefault="0023527A" w:rsidP="000D201C">
      <w:pPr>
        <w:pStyle w:val="PLANNING2"/>
        <w:ind w:left="0" w:firstLine="0"/>
        <w:rPr>
          <w:rFonts w:cs="Arial"/>
          <w:szCs w:val="22"/>
        </w:rPr>
      </w:pPr>
      <w:r w:rsidRPr="005074F6">
        <w:rPr>
          <w:rFonts w:cs="Arial"/>
          <w:b/>
          <w:szCs w:val="22"/>
        </w:rPr>
        <w:t>RECOMMENDATION:</w:t>
      </w:r>
      <w:r w:rsidR="00BF2E1A" w:rsidRPr="005074F6">
        <w:rPr>
          <w:rFonts w:cs="Arial"/>
          <w:szCs w:val="22"/>
        </w:rPr>
        <w:t xml:space="preserve"> </w:t>
      </w:r>
      <w:r w:rsidR="009C0B69" w:rsidRPr="005074F6">
        <w:rPr>
          <w:rFonts w:cs="Arial"/>
          <w:szCs w:val="22"/>
        </w:rPr>
        <w:t xml:space="preserve">That the application be </w:t>
      </w:r>
      <w:r w:rsidR="00603ADA" w:rsidRPr="005074F6">
        <w:rPr>
          <w:rFonts w:cs="Arial"/>
          <w:szCs w:val="22"/>
        </w:rPr>
        <w:t xml:space="preserve">REFUSED </w:t>
      </w:r>
      <w:r w:rsidR="00A42DFE" w:rsidRPr="005074F6">
        <w:rPr>
          <w:rFonts w:cs="Arial"/>
          <w:szCs w:val="22"/>
        </w:rPr>
        <w:t>for the following reason</w:t>
      </w:r>
      <w:r w:rsidR="009C0B69" w:rsidRPr="005074F6">
        <w:rPr>
          <w:rFonts w:cs="Arial"/>
          <w:szCs w:val="22"/>
        </w:rPr>
        <w:t>:</w:t>
      </w:r>
    </w:p>
    <w:p w14:paraId="6A9F832F" w14:textId="77777777" w:rsidR="009C0B69" w:rsidRPr="005074F6" w:rsidRDefault="009C0B69" w:rsidP="000D201C">
      <w:pPr>
        <w:pStyle w:val="PLANNING2"/>
        <w:ind w:left="0" w:firstLine="0"/>
        <w:rPr>
          <w:rFonts w:cs="Arial"/>
          <w:szCs w:val="22"/>
        </w:rPr>
      </w:pPr>
    </w:p>
    <w:p w14:paraId="0B3B1469" w14:textId="76152C3E" w:rsidR="00750182" w:rsidRPr="005074F6" w:rsidRDefault="00EC3C2C" w:rsidP="00EC3C2C">
      <w:pPr>
        <w:pStyle w:val="PLANNING"/>
        <w:rPr>
          <w:rFonts w:cs="Arial"/>
          <w:szCs w:val="22"/>
          <w:lang w:eastAsia="en-GB"/>
        </w:rPr>
      </w:pPr>
      <w:r w:rsidRPr="005074F6">
        <w:rPr>
          <w:rFonts w:cs="Arial"/>
          <w:szCs w:val="22"/>
          <w:lang w:eastAsia="en-GB"/>
        </w:rPr>
        <w:t>1.</w:t>
      </w:r>
      <w:r w:rsidRPr="005074F6">
        <w:rPr>
          <w:rFonts w:cs="Arial"/>
          <w:szCs w:val="22"/>
          <w:lang w:eastAsia="en-GB"/>
        </w:rPr>
        <w:tab/>
      </w:r>
      <w:r w:rsidR="000625F8" w:rsidRPr="005074F6">
        <w:rPr>
          <w:rFonts w:cs="Arial"/>
          <w:szCs w:val="22"/>
          <w:lang w:eastAsia="en-GB"/>
        </w:rPr>
        <w:t xml:space="preserve">The proposals have a harmful impact upon the special architectural and historic interest </w:t>
      </w:r>
      <w:r w:rsidR="0034010F" w:rsidRPr="005074F6">
        <w:rPr>
          <w:rFonts w:cs="Arial"/>
          <w:szCs w:val="22"/>
          <w:lang w:eastAsia="en-GB"/>
        </w:rPr>
        <w:t xml:space="preserve">of the listed building, the </w:t>
      </w:r>
      <w:r w:rsidR="000625F8" w:rsidRPr="005074F6">
        <w:rPr>
          <w:rFonts w:cs="Arial"/>
          <w:szCs w:val="22"/>
          <w:lang w:eastAsia="en-GB"/>
        </w:rPr>
        <w:t>setting of</w:t>
      </w:r>
      <w:r w:rsidR="005F0AAE" w:rsidRPr="005074F6">
        <w:rPr>
          <w:rFonts w:cs="Arial"/>
          <w:szCs w:val="22"/>
          <w:lang w:eastAsia="en-GB"/>
        </w:rPr>
        <w:t xml:space="preserve"> </w:t>
      </w:r>
      <w:r w:rsidR="000625F8" w:rsidRPr="005074F6">
        <w:rPr>
          <w:rFonts w:cs="Arial"/>
          <w:szCs w:val="22"/>
          <w:lang w:eastAsia="en-GB"/>
        </w:rPr>
        <w:t>listed building</w:t>
      </w:r>
      <w:r w:rsidR="0034010F" w:rsidRPr="005074F6">
        <w:rPr>
          <w:rFonts w:cs="Arial"/>
          <w:szCs w:val="22"/>
          <w:lang w:eastAsia="en-GB"/>
        </w:rPr>
        <w:t>s and the character and appearance of Whalley Conservation Area</w:t>
      </w:r>
      <w:r w:rsidR="000625F8" w:rsidRPr="005074F6">
        <w:rPr>
          <w:rFonts w:cs="Arial"/>
          <w:szCs w:val="22"/>
          <w:lang w:eastAsia="en-GB"/>
        </w:rPr>
        <w:t xml:space="preserve"> because of the undue prominence, incongruity and conspicuousness of the west</w:t>
      </w:r>
      <w:r w:rsidR="005F0AAE" w:rsidRPr="005074F6">
        <w:rPr>
          <w:rFonts w:cs="Arial"/>
          <w:szCs w:val="22"/>
          <w:lang w:eastAsia="en-GB"/>
        </w:rPr>
        <w:t xml:space="preserve"> </w:t>
      </w:r>
      <w:r w:rsidR="000625F8" w:rsidRPr="005074F6">
        <w:rPr>
          <w:rFonts w:cs="Arial"/>
          <w:szCs w:val="22"/>
          <w:lang w:eastAsia="en-GB"/>
        </w:rPr>
        <w:t>elevation extension and south elevation enclosed play area.</w:t>
      </w:r>
      <w:r w:rsidR="000474DB" w:rsidRPr="005074F6">
        <w:rPr>
          <w:rFonts w:cs="Arial"/>
          <w:szCs w:val="22"/>
          <w:lang w:eastAsia="en-GB"/>
        </w:rPr>
        <w:t xml:space="preserve"> This is contrary to Key Statement EN5 and Policy DME4 and DMG1 of the Ribble Valley Core Strategy.</w:t>
      </w:r>
    </w:p>
    <w:p w14:paraId="748AB02C" w14:textId="77777777" w:rsidR="00821E2D" w:rsidRPr="005074F6" w:rsidRDefault="00821E2D" w:rsidP="000D201C">
      <w:pPr>
        <w:pStyle w:val="PLANNING"/>
        <w:rPr>
          <w:rFonts w:cs="Arial"/>
          <w:szCs w:val="22"/>
        </w:rPr>
      </w:pPr>
    </w:p>
    <w:p w14:paraId="07957263" w14:textId="77777777" w:rsidR="00065D58" w:rsidRPr="005074F6" w:rsidRDefault="00DA41D9" w:rsidP="000D201C">
      <w:pPr>
        <w:pStyle w:val="PLANNING"/>
        <w:rPr>
          <w:rFonts w:cs="Arial"/>
          <w:szCs w:val="22"/>
          <w:lang w:eastAsia="en-GB"/>
        </w:rPr>
      </w:pPr>
      <w:r w:rsidRPr="005074F6">
        <w:rPr>
          <w:rFonts w:cs="Arial"/>
          <w:szCs w:val="22"/>
          <w:lang w:eastAsia="en-GB"/>
        </w:rPr>
        <w:t xml:space="preserve">BACKGROUND PAPERS   </w:t>
      </w:r>
    </w:p>
    <w:p w14:paraId="0B51F0BF" w14:textId="6A6619BA" w:rsidR="00DA41D9" w:rsidRPr="005074F6" w:rsidRDefault="00DA41D9" w:rsidP="000D201C">
      <w:pPr>
        <w:pStyle w:val="PLANNING"/>
        <w:rPr>
          <w:rFonts w:cs="Arial"/>
          <w:color w:val="FF0000"/>
          <w:szCs w:val="22"/>
          <w:lang w:eastAsia="en-GB"/>
        </w:rPr>
      </w:pPr>
    </w:p>
    <w:p w14:paraId="69F5F43F" w14:textId="1A03E73C" w:rsidR="00BB1B7D" w:rsidRDefault="00CD7DF5" w:rsidP="000D201C">
      <w:pPr>
        <w:pStyle w:val="PLANNING"/>
        <w:rPr>
          <w:rFonts w:cs="Arial"/>
          <w:szCs w:val="22"/>
          <w:lang w:eastAsia="en-GB"/>
        </w:rPr>
      </w:pPr>
      <w:hyperlink r:id="rId7" w:history="1">
        <w:r w:rsidR="005937D5" w:rsidRPr="005F706D">
          <w:rPr>
            <w:rStyle w:val="Hyperlink"/>
            <w:rFonts w:cs="Arial"/>
            <w:szCs w:val="22"/>
            <w:lang w:eastAsia="en-GB"/>
          </w:rPr>
          <w:t>https://www.ribblevalley.gov.uk/site/scripts/planx_details.php?appNumber=3%2F2021%2F0350</w:t>
        </w:r>
      </w:hyperlink>
    </w:p>
    <w:p w14:paraId="55001649" w14:textId="77777777" w:rsidR="005937D5" w:rsidRPr="005937D5" w:rsidRDefault="005937D5" w:rsidP="005937D5">
      <w:pPr>
        <w:rPr>
          <w:rFonts w:cs="Arial"/>
          <w:b/>
        </w:rPr>
      </w:pPr>
      <w:r w:rsidRPr="005937D5">
        <w:rPr>
          <w:rFonts w:cs="Arial"/>
          <w:b/>
        </w:rPr>
        <w:lastRenderedPageBreak/>
        <w:t xml:space="preserve">UPDATE FOLLOWING 1 JULY PLANNING AND DEVELOPMENT COMMITTEE MEETING: </w:t>
      </w:r>
    </w:p>
    <w:p w14:paraId="7F63D3BE" w14:textId="77777777" w:rsidR="005937D5" w:rsidRPr="00B93F0F" w:rsidRDefault="005937D5" w:rsidP="00B93F0F">
      <w:pPr>
        <w:spacing w:line="240" w:lineRule="auto"/>
        <w:rPr>
          <w:rFonts w:cs="Arial"/>
          <w:szCs w:val="22"/>
          <w:lang w:eastAsia="en-GB"/>
        </w:rPr>
      </w:pPr>
    </w:p>
    <w:p w14:paraId="33BF2F70" w14:textId="4212AD5A" w:rsidR="005937D5" w:rsidRPr="00B93F0F" w:rsidRDefault="005937D5" w:rsidP="00B93F0F">
      <w:pPr>
        <w:spacing w:line="240" w:lineRule="auto"/>
        <w:rPr>
          <w:rFonts w:cs="Arial"/>
          <w:szCs w:val="22"/>
          <w:lang w:eastAsia="en-GB"/>
        </w:rPr>
      </w:pPr>
      <w:r w:rsidRPr="00B93F0F">
        <w:rPr>
          <w:rFonts w:cs="Arial"/>
          <w:szCs w:val="22"/>
          <w:lang w:eastAsia="en-GB"/>
        </w:rPr>
        <w:t>On 1 July 2021 Committee resolved that the harm</w:t>
      </w:r>
      <w:r w:rsidR="00B93F0F">
        <w:rPr>
          <w:rFonts w:cs="Arial"/>
          <w:szCs w:val="22"/>
          <w:lang w:eastAsia="en-GB"/>
        </w:rPr>
        <w:t xml:space="preserve"> of the development</w:t>
      </w:r>
      <w:r w:rsidRPr="00B93F0F">
        <w:rPr>
          <w:rFonts w:cs="Arial"/>
          <w:szCs w:val="22"/>
          <w:lang w:eastAsia="en-GB"/>
        </w:rPr>
        <w:t xml:space="preserve"> is outweighed by the benefits, were Minded </w:t>
      </w:r>
      <w:proofErr w:type="gramStart"/>
      <w:r w:rsidRPr="00B93F0F">
        <w:rPr>
          <w:rFonts w:cs="Arial"/>
          <w:szCs w:val="22"/>
          <w:lang w:eastAsia="en-GB"/>
        </w:rPr>
        <w:t xml:space="preserve">to </w:t>
      </w:r>
      <w:r w:rsidR="00B93F0F">
        <w:rPr>
          <w:rFonts w:cs="Arial"/>
          <w:szCs w:val="22"/>
          <w:lang w:eastAsia="en-GB"/>
        </w:rPr>
        <w:t>a</w:t>
      </w:r>
      <w:r w:rsidRPr="00B93F0F">
        <w:rPr>
          <w:rFonts w:cs="Arial"/>
          <w:szCs w:val="22"/>
          <w:lang w:eastAsia="en-GB"/>
        </w:rPr>
        <w:t>pprove</w:t>
      </w:r>
      <w:proofErr w:type="gramEnd"/>
      <w:r w:rsidRPr="00B93F0F">
        <w:rPr>
          <w:rFonts w:cs="Arial"/>
          <w:szCs w:val="22"/>
          <w:lang w:eastAsia="en-GB"/>
        </w:rPr>
        <w:t xml:space="preserve"> the application and requested that the application be brought back to committee </w:t>
      </w:r>
      <w:r w:rsidR="00B93F0F">
        <w:rPr>
          <w:rFonts w:cs="Arial"/>
          <w:szCs w:val="22"/>
          <w:lang w:eastAsia="en-GB"/>
        </w:rPr>
        <w:t>with</w:t>
      </w:r>
      <w:r w:rsidRPr="00B93F0F">
        <w:rPr>
          <w:rFonts w:cs="Arial"/>
          <w:szCs w:val="22"/>
          <w:lang w:eastAsia="en-GB"/>
        </w:rPr>
        <w:t xml:space="preserve"> appropriate conditions. </w:t>
      </w:r>
    </w:p>
    <w:p w14:paraId="488BA8A3" w14:textId="77777777" w:rsidR="005937D5" w:rsidRPr="00B93F0F" w:rsidRDefault="005937D5" w:rsidP="00B93F0F">
      <w:pPr>
        <w:spacing w:line="240" w:lineRule="auto"/>
        <w:rPr>
          <w:rFonts w:cs="Arial"/>
          <w:szCs w:val="22"/>
          <w:lang w:eastAsia="en-GB"/>
        </w:rPr>
      </w:pPr>
    </w:p>
    <w:p w14:paraId="30D163F6" w14:textId="77777777" w:rsidR="005937D5" w:rsidRPr="00B93F0F" w:rsidRDefault="005937D5" w:rsidP="00B93F0F">
      <w:pPr>
        <w:spacing w:line="240" w:lineRule="auto"/>
        <w:rPr>
          <w:rFonts w:cs="Arial"/>
          <w:szCs w:val="22"/>
          <w:lang w:eastAsia="en-GB"/>
        </w:rPr>
      </w:pPr>
      <w:r w:rsidRPr="00B93F0F">
        <w:rPr>
          <w:rFonts w:cs="Arial"/>
          <w:szCs w:val="22"/>
          <w:lang w:eastAsia="en-GB"/>
        </w:rPr>
        <w:t xml:space="preserve">Should Committee still be minded to approve the application the following conditions and notes are recommended for consideration: </w:t>
      </w:r>
    </w:p>
    <w:p w14:paraId="6BF499AC" w14:textId="77777777" w:rsidR="005937D5" w:rsidRPr="00B93F0F" w:rsidRDefault="005937D5" w:rsidP="00B93F0F">
      <w:pPr>
        <w:spacing w:line="240" w:lineRule="auto"/>
        <w:rPr>
          <w:rFonts w:cs="Arial"/>
          <w:szCs w:val="22"/>
          <w:lang w:eastAsia="en-GB"/>
        </w:rPr>
      </w:pPr>
    </w:p>
    <w:p w14:paraId="21B85C5D" w14:textId="77777777" w:rsidR="005937D5" w:rsidRPr="00B93F0F" w:rsidRDefault="005937D5" w:rsidP="00B93F0F">
      <w:pPr>
        <w:spacing w:line="240" w:lineRule="auto"/>
        <w:rPr>
          <w:rFonts w:cs="Arial"/>
          <w:szCs w:val="22"/>
          <w:lang w:eastAsia="en-GB"/>
        </w:rPr>
      </w:pPr>
    </w:p>
    <w:p w14:paraId="21690B65" w14:textId="77777777" w:rsidR="005937D5" w:rsidRPr="00B93F0F" w:rsidRDefault="005937D5" w:rsidP="00B93F0F">
      <w:pPr>
        <w:pStyle w:val="ListParagraph"/>
        <w:numPr>
          <w:ilvl w:val="0"/>
          <w:numId w:val="42"/>
        </w:numPr>
        <w:spacing w:line="240" w:lineRule="auto"/>
        <w:ind w:left="0"/>
        <w:jc w:val="left"/>
        <w:rPr>
          <w:color w:val="auto"/>
          <w:kern w:val="0"/>
          <w:sz w:val="22"/>
          <w:szCs w:val="22"/>
          <w:lang w:eastAsia="en-GB"/>
        </w:rPr>
      </w:pPr>
      <w:r w:rsidRPr="00B93F0F">
        <w:rPr>
          <w:color w:val="auto"/>
          <w:kern w:val="0"/>
          <w:sz w:val="22"/>
          <w:szCs w:val="22"/>
          <w:lang w:eastAsia="en-GB"/>
        </w:rPr>
        <w:t>The development must be begun not later than the expiration of three years beginning with the date of this permission.</w:t>
      </w:r>
    </w:p>
    <w:p w14:paraId="0596711B" w14:textId="4632B17A" w:rsidR="005937D5" w:rsidRDefault="005937D5" w:rsidP="00B93F0F">
      <w:pPr>
        <w:pStyle w:val="ListParagraph"/>
        <w:spacing w:line="240" w:lineRule="auto"/>
        <w:ind w:left="0"/>
        <w:jc w:val="left"/>
        <w:rPr>
          <w:color w:val="auto"/>
          <w:kern w:val="0"/>
          <w:sz w:val="22"/>
          <w:szCs w:val="22"/>
          <w:lang w:eastAsia="en-GB"/>
        </w:rPr>
      </w:pPr>
      <w:r w:rsidRPr="00B93F0F">
        <w:rPr>
          <w:color w:val="auto"/>
          <w:kern w:val="0"/>
          <w:sz w:val="22"/>
          <w:szCs w:val="22"/>
          <w:lang w:eastAsia="en-GB"/>
        </w:rPr>
        <w:t>Reason: Required to be imposed by Section 51 of the Planning and Compulsory Purchase Act 2004.</w:t>
      </w:r>
    </w:p>
    <w:p w14:paraId="352BA7E2" w14:textId="77777777" w:rsidR="00926E40" w:rsidRPr="0040543B" w:rsidRDefault="00926E40" w:rsidP="00926E40">
      <w:pPr>
        <w:pStyle w:val="PLANNING"/>
        <w:ind w:left="0" w:firstLine="0"/>
        <w:rPr>
          <w:rFonts w:cs="Arial"/>
          <w:b/>
          <w:i/>
          <w:color w:val="FF0000"/>
          <w:szCs w:val="22"/>
        </w:rPr>
      </w:pPr>
    </w:p>
    <w:p w14:paraId="66D457B3" w14:textId="46AD2D7D" w:rsidR="00926E40" w:rsidRDefault="00926E40" w:rsidP="00926E40">
      <w:pPr>
        <w:pStyle w:val="ListParagraph"/>
        <w:numPr>
          <w:ilvl w:val="0"/>
          <w:numId w:val="42"/>
        </w:numPr>
        <w:spacing w:line="240" w:lineRule="auto"/>
        <w:ind w:left="0"/>
        <w:jc w:val="left"/>
        <w:rPr>
          <w:color w:val="auto"/>
          <w:kern w:val="0"/>
          <w:sz w:val="22"/>
          <w:szCs w:val="22"/>
          <w:lang w:eastAsia="en-GB"/>
        </w:rPr>
      </w:pPr>
      <w:r w:rsidRPr="00926E40">
        <w:rPr>
          <w:color w:val="auto"/>
          <w:kern w:val="0"/>
          <w:sz w:val="22"/>
          <w:szCs w:val="22"/>
          <w:lang w:eastAsia="en-GB"/>
        </w:rPr>
        <w:t>Unless explicitly required by condition within this consent, the development hereby permitted shall be carried out in complete accordance with the proposals as detailed on drawings:</w:t>
      </w:r>
    </w:p>
    <w:p w14:paraId="7CB6FDAE" w14:textId="360A6C9F" w:rsidR="00926E40" w:rsidRPr="00926E40" w:rsidRDefault="00926E40" w:rsidP="00926E40">
      <w:pPr>
        <w:pStyle w:val="ListParagraph"/>
        <w:spacing w:line="240" w:lineRule="auto"/>
        <w:ind w:left="0"/>
        <w:jc w:val="left"/>
        <w:rPr>
          <w:color w:val="auto"/>
          <w:kern w:val="0"/>
          <w:sz w:val="22"/>
          <w:szCs w:val="22"/>
          <w:lang w:eastAsia="en-GB"/>
        </w:rPr>
      </w:pPr>
      <w:r>
        <w:rPr>
          <w:color w:val="auto"/>
          <w:kern w:val="0"/>
          <w:sz w:val="22"/>
          <w:szCs w:val="22"/>
          <w:lang w:eastAsia="en-GB"/>
        </w:rPr>
        <w:t>TBC</w:t>
      </w:r>
    </w:p>
    <w:p w14:paraId="2768DECC" w14:textId="77777777" w:rsidR="00926E40" w:rsidRPr="00926E40" w:rsidRDefault="00926E40" w:rsidP="00926E40">
      <w:pPr>
        <w:pStyle w:val="ListParagraph"/>
        <w:spacing w:line="240" w:lineRule="auto"/>
        <w:ind w:left="0"/>
        <w:jc w:val="left"/>
        <w:rPr>
          <w:color w:val="auto"/>
          <w:kern w:val="0"/>
          <w:sz w:val="22"/>
          <w:szCs w:val="22"/>
          <w:lang w:eastAsia="en-GB"/>
        </w:rPr>
      </w:pPr>
    </w:p>
    <w:p w14:paraId="7D38129F" w14:textId="77777777" w:rsidR="00926E40" w:rsidRPr="00926E40" w:rsidRDefault="00926E40" w:rsidP="00926E40">
      <w:pPr>
        <w:pStyle w:val="ListParagraph"/>
        <w:spacing w:line="240" w:lineRule="auto"/>
        <w:ind w:left="0"/>
        <w:jc w:val="left"/>
        <w:rPr>
          <w:color w:val="auto"/>
          <w:kern w:val="0"/>
          <w:sz w:val="22"/>
          <w:szCs w:val="22"/>
          <w:lang w:eastAsia="en-GB"/>
        </w:rPr>
      </w:pPr>
      <w:r w:rsidRPr="00926E40">
        <w:rPr>
          <w:color w:val="auto"/>
          <w:kern w:val="0"/>
          <w:sz w:val="22"/>
          <w:szCs w:val="22"/>
          <w:lang w:eastAsia="en-GB"/>
        </w:rPr>
        <w:t>REASON: For the avoidance of doubt and to clarify which plans are relevant to the consent.</w:t>
      </w:r>
    </w:p>
    <w:p w14:paraId="241E7370" w14:textId="77777777" w:rsidR="005937D5" w:rsidRPr="00B93F0F" w:rsidRDefault="005937D5" w:rsidP="00B93F0F">
      <w:pPr>
        <w:pStyle w:val="ListParagraph"/>
        <w:spacing w:line="240" w:lineRule="auto"/>
        <w:ind w:left="0"/>
        <w:rPr>
          <w:color w:val="auto"/>
          <w:kern w:val="0"/>
          <w:sz w:val="22"/>
          <w:szCs w:val="22"/>
          <w:lang w:eastAsia="en-GB"/>
        </w:rPr>
      </w:pPr>
    </w:p>
    <w:p w14:paraId="612276EF" w14:textId="77777777" w:rsidR="005937D5" w:rsidRPr="00B93F0F" w:rsidRDefault="005937D5" w:rsidP="00B93F0F">
      <w:pPr>
        <w:pStyle w:val="ListParagraph"/>
        <w:numPr>
          <w:ilvl w:val="0"/>
          <w:numId w:val="42"/>
        </w:numPr>
        <w:spacing w:line="240" w:lineRule="auto"/>
        <w:ind w:left="0"/>
        <w:rPr>
          <w:color w:val="auto"/>
          <w:kern w:val="0"/>
          <w:sz w:val="22"/>
          <w:szCs w:val="22"/>
          <w:lang w:eastAsia="en-GB"/>
        </w:rPr>
      </w:pPr>
      <w:r w:rsidRPr="00B93F0F">
        <w:rPr>
          <w:color w:val="auto"/>
          <w:kern w:val="0"/>
          <w:sz w:val="22"/>
          <w:szCs w:val="22"/>
          <w:lang w:eastAsia="en-GB"/>
        </w:rPr>
        <w:t>In the event that any bats are found or disturbed during any part of the development/roofing work, all work shall cease until further advice has been sought from a licensed ecologist.</w:t>
      </w:r>
    </w:p>
    <w:p w14:paraId="34493023" w14:textId="77777777" w:rsidR="005937D5" w:rsidRPr="00B93F0F" w:rsidRDefault="005937D5" w:rsidP="00B93F0F">
      <w:pPr>
        <w:pStyle w:val="ListParagraph"/>
        <w:spacing w:line="240" w:lineRule="auto"/>
        <w:ind w:left="0"/>
        <w:rPr>
          <w:color w:val="auto"/>
          <w:kern w:val="0"/>
          <w:sz w:val="22"/>
          <w:szCs w:val="22"/>
          <w:lang w:eastAsia="en-GB"/>
        </w:rPr>
      </w:pPr>
      <w:r w:rsidRPr="00B93F0F">
        <w:rPr>
          <w:color w:val="auto"/>
          <w:kern w:val="0"/>
          <w:sz w:val="22"/>
          <w:szCs w:val="22"/>
          <w:lang w:eastAsia="en-GB"/>
        </w:rPr>
        <w:t>Reason: To ensure that in the event that any bats are present there will be no adverse effects on the favourable conservation status of a bat population and bats will be protected from the damaging activities of development.</w:t>
      </w:r>
    </w:p>
    <w:p w14:paraId="023D6E87" w14:textId="77777777" w:rsidR="005937D5" w:rsidRPr="00B93F0F" w:rsidRDefault="005937D5" w:rsidP="00B93F0F">
      <w:pPr>
        <w:pStyle w:val="ListParagraph"/>
        <w:spacing w:line="240" w:lineRule="auto"/>
        <w:ind w:left="0"/>
        <w:rPr>
          <w:color w:val="auto"/>
          <w:kern w:val="0"/>
          <w:sz w:val="22"/>
          <w:szCs w:val="22"/>
          <w:lang w:eastAsia="en-GB"/>
        </w:rPr>
      </w:pPr>
    </w:p>
    <w:p w14:paraId="1644A33C" w14:textId="76C86E53" w:rsidR="005937D5" w:rsidRPr="00B93F0F" w:rsidRDefault="005937D5" w:rsidP="00B93F0F">
      <w:pPr>
        <w:pStyle w:val="ListParagraph"/>
        <w:spacing w:line="240" w:lineRule="auto"/>
        <w:ind w:left="0"/>
        <w:rPr>
          <w:color w:val="auto"/>
          <w:kern w:val="0"/>
          <w:sz w:val="22"/>
          <w:szCs w:val="22"/>
          <w:lang w:eastAsia="en-GB"/>
        </w:rPr>
      </w:pPr>
      <w:r w:rsidRPr="00B93F0F">
        <w:rPr>
          <w:color w:val="auto"/>
          <w:kern w:val="0"/>
          <w:sz w:val="22"/>
          <w:szCs w:val="22"/>
          <w:lang w:eastAsia="en-GB"/>
        </w:rPr>
        <w:t>Notes</w:t>
      </w:r>
    </w:p>
    <w:p w14:paraId="6236E307" w14:textId="77777777" w:rsidR="005937D5" w:rsidRPr="00B93F0F" w:rsidRDefault="005937D5" w:rsidP="00B93F0F">
      <w:pPr>
        <w:spacing w:line="240" w:lineRule="auto"/>
        <w:rPr>
          <w:rFonts w:cs="Arial"/>
          <w:szCs w:val="22"/>
          <w:lang w:eastAsia="en-GB"/>
        </w:rPr>
      </w:pPr>
    </w:p>
    <w:p w14:paraId="6EB06027" w14:textId="519620F5" w:rsidR="005937D5" w:rsidRPr="00B93F0F" w:rsidRDefault="005937D5" w:rsidP="00B93F0F">
      <w:pPr>
        <w:pStyle w:val="Default"/>
        <w:numPr>
          <w:ilvl w:val="0"/>
          <w:numId w:val="43"/>
        </w:numPr>
        <w:ind w:left="0"/>
        <w:rPr>
          <w:color w:val="auto"/>
          <w:sz w:val="22"/>
          <w:szCs w:val="22"/>
        </w:rPr>
      </w:pPr>
      <w:r w:rsidRPr="00B93F0F">
        <w:rPr>
          <w:color w:val="auto"/>
          <w:sz w:val="22"/>
          <w:szCs w:val="22"/>
        </w:rPr>
        <w:t xml:space="preserve">Cadent Gas advise that due to the presence of Cadent and/or National Grid apparatus in proximity to the specified area, the contractor </w:t>
      </w:r>
      <w:r w:rsidRPr="005937D5">
        <w:rPr>
          <w:color w:val="auto"/>
          <w:sz w:val="22"/>
          <w:szCs w:val="22"/>
        </w:rPr>
        <w:t>should contact Plant Protection before any works are carried out to ensure the apparatus is not affected by any of the proposed works. (See full comments from Cadent Gas).</w:t>
      </w:r>
    </w:p>
    <w:p w14:paraId="7F65A57C" w14:textId="77777777" w:rsidR="005937D5" w:rsidRPr="005937D5" w:rsidRDefault="005937D5" w:rsidP="00B93F0F">
      <w:pPr>
        <w:pStyle w:val="Default"/>
        <w:rPr>
          <w:color w:val="auto"/>
          <w:sz w:val="22"/>
          <w:szCs w:val="22"/>
        </w:rPr>
      </w:pPr>
    </w:p>
    <w:p w14:paraId="798A86D8" w14:textId="0BDD91A7" w:rsidR="005937D5" w:rsidRDefault="005937D5" w:rsidP="00B93F0F">
      <w:pPr>
        <w:pStyle w:val="Default"/>
        <w:numPr>
          <w:ilvl w:val="0"/>
          <w:numId w:val="43"/>
        </w:numPr>
        <w:ind w:left="0"/>
        <w:rPr>
          <w:color w:val="auto"/>
          <w:sz w:val="22"/>
          <w:szCs w:val="22"/>
        </w:rPr>
      </w:pPr>
      <w:r w:rsidRPr="005937D5">
        <w:rPr>
          <w:color w:val="auto"/>
          <w:sz w:val="22"/>
          <w:szCs w:val="22"/>
        </w:rPr>
        <w:t xml:space="preserve">Further alteration to the listed building at the outdoor play area may require listed building consent and/or planning permission.  </w:t>
      </w:r>
    </w:p>
    <w:p w14:paraId="27A88E1F" w14:textId="77777777" w:rsidR="00FA2B36" w:rsidRPr="00B93F0F" w:rsidRDefault="00FA2B36" w:rsidP="00B93F0F">
      <w:pPr>
        <w:pStyle w:val="ListParagraph"/>
        <w:spacing w:line="240" w:lineRule="auto"/>
        <w:ind w:left="0"/>
        <w:rPr>
          <w:color w:val="auto"/>
          <w:kern w:val="0"/>
          <w:sz w:val="22"/>
          <w:szCs w:val="22"/>
          <w:lang w:eastAsia="en-GB"/>
        </w:rPr>
      </w:pPr>
    </w:p>
    <w:p w14:paraId="790B093A" w14:textId="77777777" w:rsidR="00FA2B36" w:rsidRPr="00B93F0F" w:rsidRDefault="00FA2B36" w:rsidP="00B93F0F">
      <w:pPr>
        <w:pStyle w:val="ListParagraph"/>
        <w:numPr>
          <w:ilvl w:val="0"/>
          <w:numId w:val="43"/>
        </w:numPr>
        <w:spacing w:line="240" w:lineRule="auto"/>
        <w:ind w:left="0"/>
        <w:rPr>
          <w:color w:val="auto"/>
          <w:kern w:val="0"/>
          <w:sz w:val="22"/>
          <w:szCs w:val="22"/>
          <w:lang w:eastAsia="en-GB"/>
        </w:rPr>
      </w:pPr>
      <w:r w:rsidRPr="00B93F0F">
        <w:rPr>
          <w:color w:val="auto"/>
          <w:kern w:val="0"/>
          <w:sz w:val="22"/>
          <w:szCs w:val="22"/>
          <w:lang w:eastAsia="en-GB"/>
        </w:rPr>
        <w:t>It is advised that site contractors and site project managers be made aware of the legal protection afforded all species of bats in the UK and that occasionally solitary roosting bats are disturbed or exposed beneath some roof material such as roof slates, timber battens and roofing membranes. It is therefore advised that building contractors take additional care when removing fascia boards, verge tiles, ridge tiles and lead flashing.</w:t>
      </w:r>
    </w:p>
    <w:p w14:paraId="4E297634" w14:textId="77777777" w:rsidR="00FA2B36" w:rsidRPr="005937D5" w:rsidRDefault="00FA2B36" w:rsidP="00FA2B36">
      <w:pPr>
        <w:pStyle w:val="Default"/>
        <w:spacing w:line="480" w:lineRule="auto"/>
        <w:ind w:left="720"/>
        <w:rPr>
          <w:color w:val="auto"/>
          <w:sz w:val="22"/>
          <w:szCs w:val="22"/>
        </w:rPr>
      </w:pPr>
    </w:p>
    <w:p w14:paraId="433C612B" w14:textId="77777777" w:rsidR="005937D5" w:rsidRPr="005937D5" w:rsidRDefault="005937D5" w:rsidP="005937D5">
      <w:pPr>
        <w:pStyle w:val="PLANNING"/>
        <w:spacing w:line="480" w:lineRule="auto"/>
        <w:rPr>
          <w:rFonts w:cs="Arial"/>
          <w:szCs w:val="22"/>
          <w:lang w:eastAsia="en-GB"/>
        </w:rPr>
      </w:pPr>
    </w:p>
    <w:sectPr w:rsidR="005937D5" w:rsidRPr="005937D5" w:rsidSect="00AC0C2D">
      <w:pgSz w:w="12240" w:h="15840"/>
      <w:pgMar w:top="1080" w:right="1440" w:bottom="900" w:left="1440" w:header="720" w:footer="10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ight">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lowerRoman"/>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15:restartNumberingAfterBreak="0">
    <w:nsid w:val="00000005"/>
    <w:multiLevelType w:val="multilevel"/>
    <w:tmpl w:val="00000005"/>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249636A"/>
    <w:multiLevelType w:val="hybridMultilevel"/>
    <w:tmpl w:val="33FA7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7B1B3E"/>
    <w:multiLevelType w:val="hybridMultilevel"/>
    <w:tmpl w:val="6CA2E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AD2983"/>
    <w:multiLevelType w:val="hybridMultilevel"/>
    <w:tmpl w:val="6730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F50143"/>
    <w:multiLevelType w:val="multilevel"/>
    <w:tmpl w:val="842275E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0CC51ACF"/>
    <w:multiLevelType w:val="hybridMultilevel"/>
    <w:tmpl w:val="4AAE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DB5C96"/>
    <w:multiLevelType w:val="hybridMultilevel"/>
    <w:tmpl w:val="470A9D44"/>
    <w:lvl w:ilvl="0" w:tplc="E432CF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16A53"/>
    <w:multiLevelType w:val="multilevel"/>
    <w:tmpl w:val="FB8A959C"/>
    <w:lvl w:ilvl="0">
      <w:start w:val="1"/>
      <w:numFmt w:val="decimal"/>
      <w:lvlText w:val="%1."/>
      <w:lvlJc w:val="left"/>
      <w:pPr>
        <w:ind w:left="539" w:hanging="539"/>
      </w:pPr>
      <w:rPr>
        <w:rFonts w:hint="default"/>
        <w:b w:val="0"/>
        <w:sz w:val="22"/>
        <w:szCs w:val="22"/>
      </w:rPr>
    </w:lvl>
    <w:lvl w:ilvl="1">
      <w:start w:val="1"/>
      <w:numFmt w:val="decimal"/>
      <w:lvlText w:val="%1.%2"/>
      <w:lvlJc w:val="left"/>
      <w:pPr>
        <w:ind w:left="482" w:hanging="48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69211E"/>
    <w:multiLevelType w:val="hybridMultilevel"/>
    <w:tmpl w:val="7F58C506"/>
    <w:lvl w:ilvl="0" w:tplc="2B0A6780">
      <w:start w:val="1"/>
      <w:numFmt w:val="decimal"/>
      <w:lvlText w:val="%1.1"/>
      <w:lvlJc w:val="left"/>
      <w:pPr>
        <w:ind w:left="14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7E121F"/>
    <w:multiLevelType w:val="hybridMultilevel"/>
    <w:tmpl w:val="CE74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A13610"/>
    <w:multiLevelType w:val="hybridMultilevel"/>
    <w:tmpl w:val="725E0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430563"/>
    <w:multiLevelType w:val="hybridMultilevel"/>
    <w:tmpl w:val="96ACAA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3B3D03"/>
    <w:multiLevelType w:val="hybridMultilevel"/>
    <w:tmpl w:val="B7467FD4"/>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5" w15:restartNumberingAfterBreak="0">
    <w:nsid w:val="21893A1E"/>
    <w:multiLevelType w:val="hybridMultilevel"/>
    <w:tmpl w:val="BD760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CB2AF2"/>
    <w:multiLevelType w:val="hybridMultilevel"/>
    <w:tmpl w:val="7A76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F85C23"/>
    <w:multiLevelType w:val="hybridMultilevel"/>
    <w:tmpl w:val="CCA2014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8" w15:restartNumberingAfterBreak="0">
    <w:nsid w:val="2C696ECC"/>
    <w:multiLevelType w:val="hybridMultilevel"/>
    <w:tmpl w:val="B13614B8"/>
    <w:lvl w:ilvl="0" w:tplc="969ED0C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D555F09"/>
    <w:multiLevelType w:val="hybridMultilevel"/>
    <w:tmpl w:val="6E902518"/>
    <w:lvl w:ilvl="0" w:tplc="CC9E744E">
      <w:start w:val="1"/>
      <w:numFmt w:val="decimal"/>
      <w:lvlText w:val="%1.1"/>
      <w:lvlJc w:val="left"/>
      <w:pPr>
        <w:ind w:left="144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1E6D2C"/>
    <w:multiLevelType w:val="hybridMultilevel"/>
    <w:tmpl w:val="3F0C3E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3694920"/>
    <w:multiLevelType w:val="hybridMultilevel"/>
    <w:tmpl w:val="3EFC9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D3489C"/>
    <w:multiLevelType w:val="multilevel"/>
    <w:tmpl w:val="BE3C76F0"/>
    <w:lvl w:ilvl="0">
      <w:start w:val="1"/>
      <w:numFmt w:val="decimal"/>
      <w:lvlText w:val="%1."/>
      <w:lvlJc w:val="left"/>
      <w:pPr>
        <w:ind w:left="539" w:hanging="539"/>
      </w:pPr>
      <w:rPr>
        <w:rFonts w:hint="default"/>
      </w:rPr>
    </w:lvl>
    <w:lvl w:ilvl="1">
      <w:start w:val="1"/>
      <w:numFmt w:val="decimal"/>
      <w:lvlText w:val="%1.%2"/>
      <w:lvlJc w:val="left"/>
      <w:pPr>
        <w:ind w:left="539" w:hanging="539"/>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BE6765"/>
    <w:multiLevelType w:val="hybridMultilevel"/>
    <w:tmpl w:val="B7582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5D42B1"/>
    <w:multiLevelType w:val="hybridMultilevel"/>
    <w:tmpl w:val="7F5EB2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CB37A4"/>
    <w:multiLevelType w:val="hybridMultilevel"/>
    <w:tmpl w:val="D52A62F2"/>
    <w:lvl w:ilvl="0" w:tplc="2884B7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6" w15:restartNumberingAfterBreak="0">
    <w:nsid w:val="4CE24192"/>
    <w:multiLevelType w:val="hybridMultilevel"/>
    <w:tmpl w:val="056AEBB2"/>
    <w:lvl w:ilvl="0" w:tplc="EA4ADBC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E14238C"/>
    <w:multiLevelType w:val="hybridMultilevel"/>
    <w:tmpl w:val="9CF83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D85716"/>
    <w:multiLevelType w:val="hybridMultilevel"/>
    <w:tmpl w:val="70644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34036F"/>
    <w:multiLevelType w:val="hybridMultilevel"/>
    <w:tmpl w:val="CAD03F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8D490F"/>
    <w:multiLevelType w:val="hybridMultilevel"/>
    <w:tmpl w:val="EDEE4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9F66BD9"/>
    <w:multiLevelType w:val="hybridMultilevel"/>
    <w:tmpl w:val="7460052E"/>
    <w:lvl w:ilvl="0" w:tplc="E432CF1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417119B"/>
    <w:multiLevelType w:val="hybridMultilevel"/>
    <w:tmpl w:val="CD7CB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0359A7"/>
    <w:multiLevelType w:val="hybridMultilevel"/>
    <w:tmpl w:val="46BE5EC4"/>
    <w:lvl w:ilvl="0" w:tplc="CC9E744E">
      <w:start w:val="1"/>
      <w:numFmt w:val="decimal"/>
      <w:lvlText w:val="%1.1"/>
      <w:lvlJc w:val="left"/>
      <w:pPr>
        <w:ind w:left="14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DE0298"/>
    <w:multiLevelType w:val="hybridMultilevel"/>
    <w:tmpl w:val="47C49A18"/>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5" w15:restartNumberingAfterBreak="0">
    <w:nsid w:val="6B3F1D72"/>
    <w:multiLevelType w:val="hybridMultilevel"/>
    <w:tmpl w:val="BFE2E1AA"/>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6" w15:restartNumberingAfterBreak="0">
    <w:nsid w:val="712A2289"/>
    <w:multiLevelType w:val="hybridMultilevel"/>
    <w:tmpl w:val="49247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F026DC"/>
    <w:multiLevelType w:val="hybridMultilevel"/>
    <w:tmpl w:val="DFF2D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936CDF"/>
    <w:multiLevelType w:val="hybridMultilevel"/>
    <w:tmpl w:val="D158DC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C4B0E4C"/>
    <w:multiLevelType w:val="multilevel"/>
    <w:tmpl w:val="702E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527BA7"/>
    <w:multiLevelType w:val="hybridMultilevel"/>
    <w:tmpl w:val="8312A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FB4C48"/>
    <w:multiLevelType w:val="hybridMultilevel"/>
    <w:tmpl w:val="4224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ED1A9D"/>
    <w:multiLevelType w:val="multilevel"/>
    <w:tmpl w:val="39E6B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6"/>
  </w:num>
  <w:num w:numId="3">
    <w:abstractNumId w:val="26"/>
  </w:num>
  <w:num w:numId="4">
    <w:abstractNumId w:val="1"/>
  </w:num>
  <w:num w:numId="5">
    <w:abstractNumId w:val="2"/>
  </w:num>
  <w:num w:numId="6">
    <w:abstractNumId w:val="24"/>
  </w:num>
  <w:num w:numId="7">
    <w:abstractNumId w:val="39"/>
  </w:num>
  <w:num w:numId="8">
    <w:abstractNumId w:val="15"/>
  </w:num>
  <w:num w:numId="9">
    <w:abstractNumId w:val="37"/>
  </w:num>
  <w:num w:numId="10">
    <w:abstractNumId w:val="21"/>
  </w:num>
  <w:num w:numId="11">
    <w:abstractNumId w:val="31"/>
  </w:num>
  <w:num w:numId="12">
    <w:abstractNumId w:val="0"/>
  </w:num>
  <w:num w:numId="13">
    <w:abstractNumId w:val="23"/>
  </w:num>
  <w:num w:numId="14">
    <w:abstractNumId w:val="8"/>
  </w:num>
  <w:num w:numId="15">
    <w:abstractNumId w:val="18"/>
  </w:num>
  <w:num w:numId="16">
    <w:abstractNumId w:val="12"/>
  </w:num>
  <w:num w:numId="17">
    <w:abstractNumId w:val="11"/>
  </w:num>
  <w:num w:numId="18">
    <w:abstractNumId w:val="25"/>
  </w:num>
  <w:num w:numId="19">
    <w:abstractNumId w:val="27"/>
  </w:num>
  <w:num w:numId="20">
    <w:abstractNumId w:val="41"/>
  </w:num>
  <w:num w:numId="21">
    <w:abstractNumId w:val="19"/>
  </w:num>
  <w:num w:numId="22">
    <w:abstractNumId w:val="33"/>
  </w:num>
  <w:num w:numId="23">
    <w:abstractNumId w:val="10"/>
  </w:num>
  <w:num w:numId="24">
    <w:abstractNumId w:val="22"/>
  </w:num>
  <w:num w:numId="25">
    <w:abstractNumId w:val="36"/>
  </w:num>
  <w:num w:numId="26">
    <w:abstractNumId w:val="9"/>
  </w:num>
  <w:num w:numId="27">
    <w:abstractNumId w:val="5"/>
  </w:num>
  <w:num w:numId="28">
    <w:abstractNumId w:val="14"/>
  </w:num>
  <w:num w:numId="29">
    <w:abstractNumId w:val="16"/>
  </w:num>
  <w:num w:numId="30">
    <w:abstractNumId w:val="7"/>
  </w:num>
  <w:num w:numId="31">
    <w:abstractNumId w:val="40"/>
  </w:num>
  <w:num w:numId="32">
    <w:abstractNumId w:val="42"/>
  </w:num>
  <w:num w:numId="33">
    <w:abstractNumId w:val="20"/>
  </w:num>
  <w:num w:numId="34">
    <w:abstractNumId w:val="3"/>
  </w:num>
  <w:num w:numId="35">
    <w:abstractNumId w:val="17"/>
  </w:num>
  <w:num w:numId="36">
    <w:abstractNumId w:val="30"/>
  </w:num>
  <w:num w:numId="37">
    <w:abstractNumId w:val="38"/>
  </w:num>
  <w:num w:numId="38">
    <w:abstractNumId w:val="35"/>
  </w:num>
  <w:num w:numId="39">
    <w:abstractNumId w:val="34"/>
  </w:num>
  <w:num w:numId="40">
    <w:abstractNumId w:val="29"/>
  </w:num>
  <w:num w:numId="41">
    <w:abstractNumId w:val="28"/>
  </w:num>
  <w:num w:numId="42">
    <w:abstractNumId w:val="32"/>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proofState w:spelling="clean" w:grammar="clean"/>
  <w:attachedTemplate r:id="rId1"/>
  <w:defaultTabStop w:val="720"/>
  <w:drawingGridHorizontalSpacing w:val="165"/>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F5"/>
    <w:rsid w:val="00000463"/>
    <w:rsid w:val="00000854"/>
    <w:rsid w:val="00001B41"/>
    <w:rsid w:val="00001C61"/>
    <w:rsid w:val="00001E5C"/>
    <w:rsid w:val="00001EEB"/>
    <w:rsid w:val="00002A3C"/>
    <w:rsid w:val="00003059"/>
    <w:rsid w:val="00006909"/>
    <w:rsid w:val="00006996"/>
    <w:rsid w:val="00006D8F"/>
    <w:rsid w:val="000079DB"/>
    <w:rsid w:val="00007FAE"/>
    <w:rsid w:val="000104A1"/>
    <w:rsid w:val="00011AB6"/>
    <w:rsid w:val="00011FB0"/>
    <w:rsid w:val="000129E1"/>
    <w:rsid w:val="00014373"/>
    <w:rsid w:val="00015CA1"/>
    <w:rsid w:val="00020443"/>
    <w:rsid w:val="00022F6A"/>
    <w:rsid w:val="00023278"/>
    <w:rsid w:val="00023EF0"/>
    <w:rsid w:val="0002425D"/>
    <w:rsid w:val="00024B8D"/>
    <w:rsid w:val="00027303"/>
    <w:rsid w:val="000311C0"/>
    <w:rsid w:val="0003251F"/>
    <w:rsid w:val="00034AD0"/>
    <w:rsid w:val="00037119"/>
    <w:rsid w:val="000402C9"/>
    <w:rsid w:val="00041030"/>
    <w:rsid w:val="000422F4"/>
    <w:rsid w:val="00042F33"/>
    <w:rsid w:val="000439E0"/>
    <w:rsid w:val="000452F0"/>
    <w:rsid w:val="000474DB"/>
    <w:rsid w:val="0005148F"/>
    <w:rsid w:val="00052935"/>
    <w:rsid w:val="00053140"/>
    <w:rsid w:val="00055991"/>
    <w:rsid w:val="000564B1"/>
    <w:rsid w:val="00057943"/>
    <w:rsid w:val="000603FB"/>
    <w:rsid w:val="00060D03"/>
    <w:rsid w:val="000615A5"/>
    <w:rsid w:val="00061D9F"/>
    <w:rsid w:val="000625F8"/>
    <w:rsid w:val="000626E5"/>
    <w:rsid w:val="00063198"/>
    <w:rsid w:val="00063C22"/>
    <w:rsid w:val="00065D58"/>
    <w:rsid w:val="00066CDA"/>
    <w:rsid w:val="00071414"/>
    <w:rsid w:val="00071CF1"/>
    <w:rsid w:val="00072617"/>
    <w:rsid w:val="000742B3"/>
    <w:rsid w:val="000743D7"/>
    <w:rsid w:val="00075327"/>
    <w:rsid w:val="000755CD"/>
    <w:rsid w:val="000758F2"/>
    <w:rsid w:val="00075AF1"/>
    <w:rsid w:val="00081FB6"/>
    <w:rsid w:val="00083A56"/>
    <w:rsid w:val="00083B03"/>
    <w:rsid w:val="00084E85"/>
    <w:rsid w:val="00087A05"/>
    <w:rsid w:val="00087AD0"/>
    <w:rsid w:val="000909B6"/>
    <w:rsid w:val="00090B82"/>
    <w:rsid w:val="00091512"/>
    <w:rsid w:val="00092DB6"/>
    <w:rsid w:val="000931A0"/>
    <w:rsid w:val="00094013"/>
    <w:rsid w:val="000969B3"/>
    <w:rsid w:val="000A2D0E"/>
    <w:rsid w:val="000A408E"/>
    <w:rsid w:val="000A4947"/>
    <w:rsid w:val="000A58CB"/>
    <w:rsid w:val="000A5A8B"/>
    <w:rsid w:val="000A6A24"/>
    <w:rsid w:val="000A6ADA"/>
    <w:rsid w:val="000A6F73"/>
    <w:rsid w:val="000A7ADB"/>
    <w:rsid w:val="000B036B"/>
    <w:rsid w:val="000B33AA"/>
    <w:rsid w:val="000B467E"/>
    <w:rsid w:val="000B478A"/>
    <w:rsid w:val="000B49FF"/>
    <w:rsid w:val="000B6ABD"/>
    <w:rsid w:val="000B752C"/>
    <w:rsid w:val="000C0B67"/>
    <w:rsid w:val="000C36B8"/>
    <w:rsid w:val="000C64FC"/>
    <w:rsid w:val="000C6C64"/>
    <w:rsid w:val="000D201C"/>
    <w:rsid w:val="000D3613"/>
    <w:rsid w:val="000D3BD8"/>
    <w:rsid w:val="000D4C0A"/>
    <w:rsid w:val="000D5F05"/>
    <w:rsid w:val="000D68EC"/>
    <w:rsid w:val="000D7F63"/>
    <w:rsid w:val="000E04D5"/>
    <w:rsid w:val="000E082E"/>
    <w:rsid w:val="000E0867"/>
    <w:rsid w:val="000E1FE0"/>
    <w:rsid w:val="000E38A8"/>
    <w:rsid w:val="000E3C05"/>
    <w:rsid w:val="000E6732"/>
    <w:rsid w:val="000E763C"/>
    <w:rsid w:val="000F05FE"/>
    <w:rsid w:val="000F16BC"/>
    <w:rsid w:val="000F2522"/>
    <w:rsid w:val="000F3A66"/>
    <w:rsid w:val="000F5458"/>
    <w:rsid w:val="000F61ED"/>
    <w:rsid w:val="000F64D2"/>
    <w:rsid w:val="000F66BC"/>
    <w:rsid w:val="000F782B"/>
    <w:rsid w:val="0010226F"/>
    <w:rsid w:val="0010260F"/>
    <w:rsid w:val="00102F18"/>
    <w:rsid w:val="0010437E"/>
    <w:rsid w:val="001054BD"/>
    <w:rsid w:val="00110030"/>
    <w:rsid w:val="0011030E"/>
    <w:rsid w:val="00110A39"/>
    <w:rsid w:val="001119A0"/>
    <w:rsid w:val="00116202"/>
    <w:rsid w:val="00117B07"/>
    <w:rsid w:val="00117B3B"/>
    <w:rsid w:val="00120455"/>
    <w:rsid w:val="00120617"/>
    <w:rsid w:val="00120851"/>
    <w:rsid w:val="00122A3C"/>
    <w:rsid w:val="00122F88"/>
    <w:rsid w:val="00123972"/>
    <w:rsid w:val="001251F7"/>
    <w:rsid w:val="00125819"/>
    <w:rsid w:val="00126227"/>
    <w:rsid w:val="00127CCD"/>
    <w:rsid w:val="001305B0"/>
    <w:rsid w:val="00130CB1"/>
    <w:rsid w:val="0013313F"/>
    <w:rsid w:val="001356A1"/>
    <w:rsid w:val="00136212"/>
    <w:rsid w:val="001367B6"/>
    <w:rsid w:val="00136884"/>
    <w:rsid w:val="00136D3B"/>
    <w:rsid w:val="00142540"/>
    <w:rsid w:val="00143EF3"/>
    <w:rsid w:val="001447B0"/>
    <w:rsid w:val="00147B85"/>
    <w:rsid w:val="00152FF4"/>
    <w:rsid w:val="001539E0"/>
    <w:rsid w:val="00153D64"/>
    <w:rsid w:val="0015405F"/>
    <w:rsid w:val="00157829"/>
    <w:rsid w:val="001601FD"/>
    <w:rsid w:val="00160523"/>
    <w:rsid w:val="001628BE"/>
    <w:rsid w:val="00162E78"/>
    <w:rsid w:val="00164E9C"/>
    <w:rsid w:val="00165722"/>
    <w:rsid w:val="001659D5"/>
    <w:rsid w:val="00166A80"/>
    <w:rsid w:val="00166BC3"/>
    <w:rsid w:val="00166D01"/>
    <w:rsid w:val="00167292"/>
    <w:rsid w:val="0016743F"/>
    <w:rsid w:val="0017025A"/>
    <w:rsid w:val="0017398F"/>
    <w:rsid w:val="00175451"/>
    <w:rsid w:val="00176E52"/>
    <w:rsid w:val="00176F0A"/>
    <w:rsid w:val="0018172A"/>
    <w:rsid w:val="00183A33"/>
    <w:rsid w:val="00186791"/>
    <w:rsid w:val="001868EB"/>
    <w:rsid w:val="00192475"/>
    <w:rsid w:val="0019319C"/>
    <w:rsid w:val="00195641"/>
    <w:rsid w:val="00196C05"/>
    <w:rsid w:val="0019765A"/>
    <w:rsid w:val="001A04E2"/>
    <w:rsid w:val="001A0F67"/>
    <w:rsid w:val="001A0FC9"/>
    <w:rsid w:val="001A265A"/>
    <w:rsid w:val="001A2E66"/>
    <w:rsid w:val="001A3F3E"/>
    <w:rsid w:val="001A4118"/>
    <w:rsid w:val="001A42E4"/>
    <w:rsid w:val="001A61DD"/>
    <w:rsid w:val="001A71CA"/>
    <w:rsid w:val="001A7635"/>
    <w:rsid w:val="001B0D05"/>
    <w:rsid w:val="001B132B"/>
    <w:rsid w:val="001B1732"/>
    <w:rsid w:val="001B33E9"/>
    <w:rsid w:val="001B47AE"/>
    <w:rsid w:val="001B5DA5"/>
    <w:rsid w:val="001B6383"/>
    <w:rsid w:val="001B6F90"/>
    <w:rsid w:val="001B6FA2"/>
    <w:rsid w:val="001B7290"/>
    <w:rsid w:val="001C0597"/>
    <w:rsid w:val="001C1066"/>
    <w:rsid w:val="001C137A"/>
    <w:rsid w:val="001C1506"/>
    <w:rsid w:val="001C2F1B"/>
    <w:rsid w:val="001C35C0"/>
    <w:rsid w:val="001C6434"/>
    <w:rsid w:val="001D0A99"/>
    <w:rsid w:val="001D31B8"/>
    <w:rsid w:val="001D4982"/>
    <w:rsid w:val="001D548A"/>
    <w:rsid w:val="001D5F34"/>
    <w:rsid w:val="001D6198"/>
    <w:rsid w:val="001D76AE"/>
    <w:rsid w:val="001E053D"/>
    <w:rsid w:val="001E0D5B"/>
    <w:rsid w:val="001E16F3"/>
    <w:rsid w:val="001E19D2"/>
    <w:rsid w:val="001E19E9"/>
    <w:rsid w:val="001E1A8B"/>
    <w:rsid w:val="001E7A19"/>
    <w:rsid w:val="001E7B3A"/>
    <w:rsid w:val="001E7E16"/>
    <w:rsid w:val="001F18E7"/>
    <w:rsid w:val="001F1C39"/>
    <w:rsid w:val="001F29C2"/>
    <w:rsid w:val="001F34A1"/>
    <w:rsid w:val="001F3F68"/>
    <w:rsid w:val="001F442A"/>
    <w:rsid w:val="001F47C9"/>
    <w:rsid w:val="001F611C"/>
    <w:rsid w:val="001F67DA"/>
    <w:rsid w:val="00202162"/>
    <w:rsid w:val="002025A2"/>
    <w:rsid w:val="00204F1F"/>
    <w:rsid w:val="0020563B"/>
    <w:rsid w:val="00206CC3"/>
    <w:rsid w:val="00207C20"/>
    <w:rsid w:val="002125AF"/>
    <w:rsid w:val="002130F6"/>
    <w:rsid w:val="00214ACA"/>
    <w:rsid w:val="00214E05"/>
    <w:rsid w:val="00215341"/>
    <w:rsid w:val="0021580E"/>
    <w:rsid w:val="00215A2C"/>
    <w:rsid w:val="00215F16"/>
    <w:rsid w:val="002164D5"/>
    <w:rsid w:val="00217788"/>
    <w:rsid w:val="00220B96"/>
    <w:rsid w:val="00221158"/>
    <w:rsid w:val="0022154C"/>
    <w:rsid w:val="0022332D"/>
    <w:rsid w:val="00223974"/>
    <w:rsid w:val="00223A7C"/>
    <w:rsid w:val="00223D31"/>
    <w:rsid w:val="00223D4B"/>
    <w:rsid w:val="0022581E"/>
    <w:rsid w:val="00226F89"/>
    <w:rsid w:val="002274AF"/>
    <w:rsid w:val="002278DC"/>
    <w:rsid w:val="00227B77"/>
    <w:rsid w:val="0023067E"/>
    <w:rsid w:val="00233023"/>
    <w:rsid w:val="002334CC"/>
    <w:rsid w:val="00233791"/>
    <w:rsid w:val="00233C99"/>
    <w:rsid w:val="002340B2"/>
    <w:rsid w:val="00234AFA"/>
    <w:rsid w:val="00234DE8"/>
    <w:rsid w:val="0023527A"/>
    <w:rsid w:val="00237767"/>
    <w:rsid w:val="00237B6F"/>
    <w:rsid w:val="00237E31"/>
    <w:rsid w:val="002428D4"/>
    <w:rsid w:val="002433B0"/>
    <w:rsid w:val="00243CDF"/>
    <w:rsid w:val="002451D6"/>
    <w:rsid w:val="0024719F"/>
    <w:rsid w:val="002502A2"/>
    <w:rsid w:val="0025056F"/>
    <w:rsid w:val="0025189F"/>
    <w:rsid w:val="00252479"/>
    <w:rsid w:val="002546A7"/>
    <w:rsid w:val="002548A4"/>
    <w:rsid w:val="00254C90"/>
    <w:rsid w:val="00255B9A"/>
    <w:rsid w:val="00256033"/>
    <w:rsid w:val="00256631"/>
    <w:rsid w:val="002604A2"/>
    <w:rsid w:val="00261EBC"/>
    <w:rsid w:val="0026233F"/>
    <w:rsid w:val="00264132"/>
    <w:rsid w:val="0026788D"/>
    <w:rsid w:val="00267EB1"/>
    <w:rsid w:val="002707D5"/>
    <w:rsid w:val="002712EF"/>
    <w:rsid w:val="002713B9"/>
    <w:rsid w:val="0027159F"/>
    <w:rsid w:val="00272D4E"/>
    <w:rsid w:val="00272D91"/>
    <w:rsid w:val="00273FE4"/>
    <w:rsid w:val="00280A4C"/>
    <w:rsid w:val="00283B77"/>
    <w:rsid w:val="0028461B"/>
    <w:rsid w:val="002850E4"/>
    <w:rsid w:val="00285AA9"/>
    <w:rsid w:val="00287B7D"/>
    <w:rsid w:val="0029007F"/>
    <w:rsid w:val="0029022A"/>
    <w:rsid w:val="00293140"/>
    <w:rsid w:val="00293743"/>
    <w:rsid w:val="00294059"/>
    <w:rsid w:val="002952F0"/>
    <w:rsid w:val="002966EE"/>
    <w:rsid w:val="002971BF"/>
    <w:rsid w:val="002A1D3F"/>
    <w:rsid w:val="002A4F11"/>
    <w:rsid w:val="002A5515"/>
    <w:rsid w:val="002A5B00"/>
    <w:rsid w:val="002A7392"/>
    <w:rsid w:val="002A747D"/>
    <w:rsid w:val="002B1467"/>
    <w:rsid w:val="002B19E1"/>
    <w:rsid w:val="002B2181"/>
    <w:rsid w:val="002B42E1"/>
    <w:rsid w:val="002B5D64"/>
    <w:rsid w:val="002B61ED"/>
    <w:rsid w:val="002B62E2"/>
    <w:rsid w:val="002C0273"/>
    <w:rsid w:val="002C13AB"/>
    <w:rsid w:val="002C1E38"/>
    <w:rsid w:val="002C1EA7"/>
    <w:rsid w:val="002C2097"/>
    <w:rsid w:val="002C27BA"/>
    <w:rsid w:val="002C3EFE"/>
    <w:rsid w:val="002C4E78"/>
    <w:rsid w:val="002C518C"/>
    <w:rsid w:val="002D23B0"/>
    <w:rsid w:val="002D296B"/>
    <w:rsid w:val="002D3D4B"/>
    <w:rsid w:val="002D6D09"/>
    <w:rsid w:val="002E0922"/>
    <w:rsid w:val="002E18AF"/>
    <w:rsid w:val="002E1F76"/>
    <w:rsid w:val="002E3D14"/>
    <w:rsid w:val="002E46DA"/>
    <w:rsid w:val="002E51F5"/>
    <w:rsid w:val="002F0E24"/>
    <w:rsid w:val="002F1217"/>
    <w:rsid w:val="002F21A5"/>
    <w:rsid w:val="002F337B"/>
    <w:rsid w:val="002F4E7C"/>
    <w:rsid w:val="002F502F"/>
    <w:rsid w:val="002F573D"/>
    <w:rsid w:val="002F60E5"/>
    <w:rsid w:val="00300AE9"/>
    <w:rsid w:val="00300DF7"/>
    <w:rsid w:val="003010C1"/>
    <w:rsid w:val="00302A77"/>
    <w:rsid w:val="0030324B"/>
    <w:rsid w:val="003033FC"/>
    <w:rsid w:val="0030342A"/>
    <w:rsid w:val="003043C5"/>
    <w:rsid w:val="00304A06"/>
    <w:rsid w:val="00305CD3"/>
    <w:rsid w:val="00306B26"/>
    <w:rsid w:val="0030751D"/>
    <w:rsid w:val="00310A09"/>
    <w:rsid w:val="00311D5A"/>
    <w:rsid w:val="0031502C"/>
    <w:rsid w:val="00315856"/>
    <w:rsid w:val="003158BC"/>
    <w:rsid w:val="00316611"/>
    <w:rsid w:val="003234AA"/>
    <w:rsid w:val="003268EB"/>
    <w:rsid w:val="00327FD8"/>
    <w:rsid w:val="003368B4"/>
    <w:rsid w:val="0033698D"/>
    <w:rsid w:val="0033699F"/>
    <w:rsid w:val="003400EB"/>
    <w:rsid w:val="0034010F"/>
    <w:rsid w:val="003421C4"/>
    <w:rsid w:val="00343EB5"/>
    <w:rsid w:val="00344D2D"/>
    <w:rsid w:val="00344FDF"/>
    <w:rsid w:val="003460C9"/>
    <w:rsid w:val="00346B75"/>
    <w:rsid w:val="00347EF1"/>
    <w:rsid w:val="00350634"/>
    <w:rsid w:val="003506F7"/>
    <w:rsid w:val="003509D4"/>
    <w:rsid w:val="00350ECC"/>
    <w:rsid w:val="0035184C"/>
    <w:rsid w:val="00351BBF"/>
    <w:rsid w:val="0035247F"/>
    <w:rsid w:val="003527A4"/>
    <w:rsid w:val="003537E6"/>
    <w:rsid w:val="00355358"/>
    <w:rsid w:val="00355741"/>
    <w:rsid w:val="003574A4"/>
    <w:rsid w:val="00357C13"/>
    <w:rsid w:val="003617E5"/>
    <w:rsid w:val="00361A0F"/>
    <w:rsid w:val="0036267F"/>
    <w:rsid w:val="00362CAB"/>
    <w:rsid w:val="00365AF9"/>
    <w:rsid w:val="00365B52"/>
    <w:rsid w:val="00365F18"/>
    <w:rsid w:val="00367EFF"/>
    <w:rsid w:val="003719C3"/>
    <w:rsid w:val="00371B24"/>
    <w:rsid w:val="003731B0"/>
    <w:rsid w:val="003769A8"/>
    <w:rsid w:val="00380348"/>
    <w:rsid w:val="00380881"/>
    <w:rsid w:val="00381272"/>
    <w:rsid w:val="0038159F"/>
    <w:rsid w:val="00385908"/>
    <w:rsid w:val="00387188"/>
    <w:rsid w:val="003903F0"/>
    <w:rsid w:val="00390BEE"/>
    <w:rsid w:val="0039239A"/>
    <w:rsid w:val="00392BD6"/>
    <w:rsid w:val="00392F6A"/>
    <w:rsid w:val="00393605"/>
    <w:rsid w:val="003941E8"/>
    <w:rsid w:val="003A0B69"/>
    <w:rsid w:val="003A1773"/>
    <w:rsid w:val="003A17D7"/>
    <w:rsid w:val="003A2872"/>
    <w:rsid w:val="003A3468"/>
    <w:rsid w:val="003A48AD"/>
    <w:rsid w:val="003A4A24"/>
    <w:rsid w:val="003A510C"/>
    <w:rsid w:val="003A52ED"/>
    <w:rsid w:val="003B0C94"/>
    <w:rsid w:val="003B1082"/>
    <w:rsid w:val="003B6480"/>
    <w:rsid w:val="003C02EF"/>
    <w:rsid w:val="003C06EC"/>
    <w:rsid w:val="003C160D"/>
    <w:rsid w:val="003C475B"/>
    <w:rsid w:val="003C60E8"/>
    <w:rsid w:val="003D077D"/>
    <w:rsid w:val="003D118E"/>
    <w:rsid w:val="003D1E2E"/>
    <w:rsid w:val="003D358D"/>
    <w:rsid w:val="003D3C61"/>
    <w:rsid w:val="003D450F"/>
    <w:rsid w:val="003D4C30"/>
    <w:rsid w:val="003D5EC9"/>
    <w:rsid w:val="003D66E4"/>
    <w:rsid w:val="003D6EB7"/>
    <w:rsid w:val="003D6FCB"/>
    <w:rsid w:val="003D7182"/>
    <w:rsid w:val="003E0496"/>
    <w:rsid w:val="003E0664"/>
    <w:rsid w:val="003E1D9E"/>
    <w:rsid w:val="003E1FF8"/>
    <w:rsid w:val="003E3FFE"/>
    <w:rsid w:val="003E44E6"/>
    <w:rsid w:val="003E458B"/>
    <w:rsid w:val="003E6CA7"/>
    <w:rsid w:val="003F0E45"/>
    <w:rsid w:val="003F0E91"/>
    <w:rsid w:val="003F1470"/>
    <w:rsid w:val="003F23AA"/>
    <w:rsid w:val="003F5F95"/>
    <w:rsid w:val="003F6476"/>
    <w:rsid w:val="003F6643"/>
    <w:rsid w:val="003F6D5C"/>
    <w:rsid w:val="003F7FCB"/>
    <w:rsid w:val="00401A85"/>
    <w:rsid w:val="00402410"/>
    <w:rsid w:val="004042EC"/>
    <w:rsid w:val="00404DC6"/>
    <w:rsid w:val="004058B6"/>
    <w:rsid w:val="00406E66"/>
    <w:rsid w:val="00410370"/>
    <w:rsid w:val="00411155"/>
    <w:rsid w:val="0041281A"/>
    <w:rsid w:val="00413AAE"/>
    <w:rsid w:val="004142CD"/>
    <w:rsid w:val="004144F9"/>
    <w:rsid w:val="00416B76"/>
    <w:rsid w:val="00416FB7"/>
    <w:rsid w:val="00417B84"/>
    <w:rsid w:val="00420913"/>
    <w:rsid w:val="004209A9"/>
    <w:rsid w:val="00421039"/>
    <w:rsid w:val="004213E8"/>
    <w:rsid w:val="004224D8"/>
    <w:rsid w:val="00422B93"/>
    <w:rsid w:val="004234F2"/>
    <w:rsid w:val="00423596"/>
    <w:rsid w:val="004240A2"/>
    <w:rsid w:val="00424F6B"/>
    <w:rsid w:val="00425611"/>
    <w:rsid w:val="00426183"/>
    <w:rsid w:val="004267AF"/>
    <w:rsid w:val="00426B23"/>
    <w:rsid w:val="004304D8"/>
    <w:rsid w:val="004309CE"/>
    <w:rsid w:val="00431612"/>
    <w:rsid w:val="004317AF"/>
    <w:rsid w:val="00432DD7"/>
    <w:rsid w:val="004345C5"/>
    <w:rsid w:val="0043601C"/>
    <w:rsid w:val="004365A6"/>
    <w:rsid w:val="004370E2"/>
    <w:rsid w:val="00437C53"/>
    <w:rsid w:val="004413AF"/>
    <w:rsid w:val="004418AA"/>
    <w:rsid w:val="004418F2"/>
    <w:rsid w:val="00441900"/>
    <w:rsid w:val="00442AD2"/>
    <w:rsid w:val="00443C4A"/>
    <w:rsid w:val="00443ECF"/>
    <w:rsid w:val="0044526A"/>
    <w:rsid w:val="00445381"/>
    <w:rsid w:val="00445571"/>
    <w:rsid w:val="00446318"/>
    <w:rsid w:val="00447278"/>
    <w:rsid w:val="0045003C"/>
    <w:rsid w:val="00450244"/>
    <w:rsid w:val="00450A64"/>
    <w:rsid w:val="00451101"/>
    <w:rsid w:val="00451C46"/>
    <w:rsid w:val="00452E6E"/>
    <w:rsid w:val="00455C15"/>
    <w:rsid w:val="004564A5"/>
    <w:rsid w:val="004572A0"/>
    <w:rsid w:val="00457C34"/>
    <w:rsid w:val="004608B8"/>
    <w:rsid w:val="00461284"/>
    <w:rsid w:val="004618EC"/>
    <w:rsid w:val="00461CCF"/>
    <w:rsid w:val="00462F7B"/>
    <w:rsid w:val="00464B3B"/>
    <w:rsid w:val="004663A1"/>
    <w:rsid w:val="00467110"/>
    <w:rsid w:val="004679EB"/>
    <w:rsid w:val="00467B66"/>
    <w:rsid w:val="00467E6D"/>
    <w:rsid w:val="00471853"/>
    <w:rsid w:val="00472356"/>
    <w:rsid w:val="00473135"/>
    <w:rsid w:val="00475873"/>
    <w:rsid w:val="00477734"/>
    <w:rsid w:val="0048034B"/>
    <w:rsid w:val="004818BB"/>
    <w:rsid w:val="00481E3E"/>
    <w:rsid w:val="00482E4B"/>
    <w:rsid w:val="004838B4"/>
    <w:rsid w:val="004854DD"/>
    <w:rsid w:val="00486CBC"/>
    <w:rsid w:val="00487BA6"/>
    <w:rsid w:val="0049083C"/>
    <w:rsid w:val="0049095D"/>
    <w:rsid w:val="00491130"/>
    <w:rsid w:val="00491515"/>
    <w:rsid w:val="00493A3C"/>
    <w:rsid w:val="00494457"/>
    <w:rsid w:val="00494FE1"/>
    <w:rsid w:val="00495021"/>
    <w:rsid w:val="00495137"/>
    <w:rsid w:val="0049625D"/>
    <w:rsid w:val="004965F8"/>
    <w:rsid w:val="00496887"/>
    <w:rsid w:val="004971A3"/>
    <w:rsid w:val="004978C6"/>
    <w:rsid w:val="004A054C"/>
    <w:rsid w:val="004A26BC"/>
    <w:rsid w:val="004A2CA2"/>
    <w:rsid w:val="004A31A6"/>
    <w:rsid w:val="004A3AA5"/>
    <w:rsid w:val="004A3AF8"/>
    <w:rsid w:val="004A487B"/>
    <w:rsid w:val="004A60C8"/>
    <w:rsid w:val="004A65E7"/>
    <w:rsid w:val="004A6C7D"/>
    <w:rsid w:val="004B020D"/>
    <w:rsid w:val="004B1D7F"/>
    <w:rsid w:val="004B2958"/>
    <w:rsid w:val="004B2B2D"/>
    <w:rsid w:val="004B4CD1"/>
    <w:rsid w:val="004B62F0"/>
    <w:rsid w:val="004B6C99"/>
    <w:rsid w:val="004B6F90"/>
    <w:rsid w:val="004C1EBA"/>
    <w:rsid w:val="004C2CC8"/>
    <w:rsid w:val="004C421D"/>
    <w:rsid w:val="004C4574"/>
    <w:rsid w:val="004C4F3A"/>
    <w:rsid w:val="004C60D9"/>
    <w:rsid w:val="004C6D31"/>
    <w:rsid w:val="004C752E"/>
    <w:rsid w:val="004D18E8"/>
    <w:rsid w:val="004D1F9A"/>
    <w:rsid w:val="004D4580"/>
    <w:rsid w:val="004D671A"/>
    <w:rsid w:val="004D7609"/>
    <w:rsid w:val="004E1664"/>
    <w:rsid w:val="004E30A0"/>
    <w:rsid w:val="004E3A50"/>
    <w:rsid w:val="004E44B8"/>
    <w:rsid w:val="004E4784"/>
    <w:rsid w:val="004E4ECF"/>
    <w:rsid w:val="004E6F13"/>
    <w:rsid w:val="004E7486"/>
    <w:rsid w:val="004E78AB"/>
    <w:rsid w:val="004F108B"/>
    <w:rsid w:val="004F12ED"/>
    <w:rsid w:val="004F37DD"/>
    <w:rsid w:val="004F6E19"/>
    <w:rsid w:val="004F74C3"/>
    <w:rsid w:val="004F769E"/>
    <w:rsid w:val="0050064D"/>
    <w:rsid w:val="00501079"/>
    <w:rsid w:val="0050423E"/>
    <w:rsid w:val="00504678"/>
    <w:rsid w:val="00505A51"/>
    <w:rsid w:val="005074F6"/>
    <w:rsid w:val="005076FE"/>
    <w:rsid w:val="005108FB"/>
    <w:rsid w:val="0051240E"/>
    <w:rsid w:val="00512BC8"/>
    <w:rsid w:val="00513F64"/>
    <w:rsid w:val="005148A9"/>
    <w:rsid w:val="00514CD8"/>
    <w:rsid w:val="00515DEA"/>
    <w:rsid w:val="0051756D"/>
    <w:rsid w:val="00520464"/>
    <w:rsid w:val="00520913"/>
    <w:rsid w:val="00524E3E"/>
    <w:rsid w:val="005250CD"/>
    <w:rsid w:val="00526FD3"/>
    <w:rsid w:val="00527C2F"/>
    <w:rsid w:val="0053033F"/>
    <w:rsid w:val="005303D2"/>
    <w:rsid w:val="005312C9"/>
    <w:rsid w:val="00532432"/>
    <w:rsid w:val="005344DD"/>
    <w:rsid w:val="00534EF2"/>
    <w:rsid w:val="00535A76"/>
    <w:rsid w:val="00536300"/>
    <w:rsid w:val="0053647E"/>
    <w:rsid w:val="00537B75"/>
    <w:rsid w:val="00542242"/>
    <w:rsid w:val="005435DE"/>
    <w:rsid w:val="00543DE5"/>
    <w:rsid w:val="00544351"/>
    <w:rsid w:val="00545879"/>
    <w:rsid w:val="00546832"/>
    <w:rsid w:val="00551407"/>
    <w:rsid w:val="00552C81"/>
    <w:rsid w:val="00553353"/>
    <w:rsid w:val="00553665"/>
    <w:rsid w:val="00554B1D"/>
    <w:rsid w:val="00554BFA"/>
    <w:rsid w:val="00556E24"/>
    <w:rsid w:val="005570BE"/>
    <w:rsid w:val="00557755"/>
    <w:rsid w:val="00557AF1"/>
    <w:rsid w:val="00557DF6"/>
    <w:rsid w:val="00557F61"/>
    <w:rsid w:val="005621D8"/>
    <w:rsid w:val="00562314"/>
    <w:rsid w:val="00562E02"/>
    <w:rsid w:val="005639A8"/>
    <w:rsid w:val="00565B22"/>
    <w:rsid w:val="0056615B"/>
    <w:rsid w:val="00570342"/>
    <w:rsid w:val="00570DF6"/>
    <w:rsid w:val="005722C3"/>
    <w:rsid w:val="00572C58"/>
    <w:rsid w:val="00573734"/>
    <w:rsid w:val="0057434D"/>
    <w:rsid w:val="00577729"/>
    <w:rsid w:val="00580B58"/>
    <w:rsid w:val="00580E62"/>
    <w:rsid w:val="0058125A"/>
    <w:rsid w:val="0058128F"/>
    <w:rsid w:val="00583A6B"/>
    <w:rsid w:val="00583A6F"/>
    <w:rsid w:val="0058608D"/>
    <w:rsid w:val="00586311"/>
    <w:rsid w:val="00586B93"/>
    <w:rsid w:val="005877B9"/>
    <w:rsid w:val="005901B0"/>
    <w:rsid w:val="00590710"/>
    <w:rsid w:val="00590B07"/>
    <w:rsid w:val="00591BEC"/>
    <w:rsid w:val="00592197"/>
    <w:rsid w:val="005937D5"/>
    <w:rsid w:val="00594D6D"/>
    <w:rsid w:val="00596668"/>
    <w:rsid w:val="00597346"/>
    <w:rsid w:val="005A05D3"/>
    <w:rsid w:val="005A2009"/>
    <w:rsid w:val="005A315A"/>
    <w:rsid w:val="005A3FD4"/>
    <w:rsid w:val="005B06ED"/>
    <w:rsid w:val="005B09F3"/>
    <w:rsid w:val="005B247D"/>
    <w:rsid w:val="005B2D20"/>
    <w:rsid w:val="005B2D9D"/>
    <w:rsid w:val="005B3156"/>
    <w:rsid w:val="005B3791"/>
    <w:rsid w:val="005B47F9"/>
    <w:rsid w:val="005B523A"/>
    <w:rsid w:val="005B7CE9"/>
    <w:rsid w:val="005C09A7"/>
    <w:rsid w:val="005C11A6"/>
    <w:rsid w:val="005C4416"/>
    <w:rsid w:val="005C4457"/>
    <w:rsid w:val="005C51EE"/>
    <w:rsid w:val="005C5369"/>
    <w:rsid w:val="005C7509"/>
    <w:rsid w:val="005C7DDE"/>
    <w:rsid w:val="005D0610"/>
    <w:rsid w:val="005D1518"/>
    <w:rsid w:val="005D1EEB"/>
    <w:rsid w:val="005D24D8"/>
    <w:rsid w:val="005D2B83"/>
    <w:rsid w:val="005D474B"/>
    <w:rsid w:val="005D49C3"/>
    <w:rsid w:val="005D4D74"/>
    <w:rsid w:val="005D679B"/>
    <w:rsid w:val="005D6D0A"/>
    <w:rsid w:val="005D6E0B"/>
    <w:rsid w:val="005E01E1"/>
    <w:rsid w:val="005E0833"/>
    <w:rsid w:val="005E0C96"/>
    <w:rsid w:val="005E0E41"/>
    <w:rsid w:val="005E1218"/>
    <w:rsid w:val="005E2257"/>
    <w:rsid w:val="005E23A7"/>
    <w:rsid w:val="005E375B"/>
    <w:rsid w:val="005E41DB"/>
    <w:rsid w:val="005E6C64"/>
    <w:rsid w:val="005E7100"/>
    <w:rsid w:val="005E730D"/>
    <w:rsid w:val="005E7F95"/>
    <w:rsid w:val="005F030E"/>
    <w:rsid w:val="005F0AAE"/>
    <w:rsid w:val="005F391B"/>
    <w:rsid w:val="005F431E"/>
    <w:rsid w:val="005F4CC8"/>
    <w:rsid w:val="005F662D"/>
    <w:rsid w:val="005F68D4"/>
    <w:rsid w:val="005F708A"/>
    <w:rsid w:val="005F77AE"/>
    <w:rsid w:val="005F7AA3"/>
    <w:rsid w:val="005F7EE7"/>
    <w:rsid w:val="0060016C"/>
    <w:rsid w:val="006017D9"/>
    <w:rsid w:val="00602088"/>
    <w:rsid w:val="00602AC1"/>
    <w:rsid w:val="00603ADA"/>
    <w:rsid w:val="00604024"/>
    <w:rsid w:val="00604B44"/>
    <w:rsid w:val="00607979"/>
    <w:rsid w:val="0061115E"/>
    <w:rsid w:val="00611688"/>
    <w:rsid w:val="006136B2"/>
    <w:rsid w:val="00614647"/>
    <w:rsid w:val="00614F93"/>
    <w:rsid w:val="00615307"/>
    <w:rsid w:val="0061786F"/>
    <w:rsid w:val="00620363"/>
    <w:rsid w:val="006205AA"/>
    <w:rsid w:val="00621999"/>
    <w:rsid w:val="00621B2F"/>
    <w:rsid w:val="00621FC6"/>
    <w:rsid w:val="00623351"/>
    <w:rsid w:val="006248C7"/>
    <w:rsid w:val="00624FBA"/>
    <w:rsid w:val="0062694B"/>
    <w:rsid w:val="006270E3"/>
    <w:rsid w:val="00631209"/>
    <w:rsid w:val="00631AAF"/>
    <w:rsid w:val="00631FE6"/>
    <w:rsid w:val="00634537"/>
    <w:rsid w:val="00634CC1"/>
    <w:rsid w:val="0063766A"/>
    <w:rsid w:val="00641A51"/>
    <w:rsid w:val="006420E1"/>
    <w:rsid w:val="006434EE"/>
    <w:rsid w:val="00644211"/>
    <w:rsid w:val="006443A1"/>
    <w:rsid w:val="00644B32"/>
    <w:rsid w:val="00645021"/>
    <w:rsid w:val="00645D04"/>
    <w:rsid w:val="006474B3"/>
    <w:rsid w:val="00650068"/>
    <w:rsid w:val="006500D0"/>
    <w:rsid w:val="00650BB3"/>
    <w:rsid w:val="00650CDF"/>
    <w:rsid w:val="00651893"/>
    <w:rsid w:val="00651988"/>
    <w:rsid w:val="006521C0"/>
    <w:rsid w:val="006522AD"/>
    <w:rsid w:val="0065363B"/>
    <w:rsid w:val="00653A6A"/>
    <w:rsid w:val="00656A7C"/>
    <w:rsid w:val="00657FE1"/>
    <w:rsid w:val="00660CA4"/>
    <w:rsid w:val="00661D71"/>
    <w:rsid w:val="006643BD"/>
    <w:rsid w:val="00664F2B"/>
    <w:rsid w:val="00665118"/>
    <w:rsid w:val="0066666A"/>
    <w:rsid w:val="00666AA1"/>
    <w:rsid w:val="00670283"/>
    <w:rsid w:val="0067113D"/>
    <w:rsid w:val="006717BA"/>
    <w:rsid w:val="00671C50"/>
    <w:rsid w:val="00672692"/>
    <w:rsid w:val="006726E2"/>
    <w:rsid w:val="006726F6"/>
    <w:rsid w:val="006732F8"/>
    <w:rsid w:val="006746DA"/>
    <w:rsid w:val="006747A9"/>
    <w:rsid w:val="00675927"/>
    <w:rsid w:val="00677F43"/>
    <w:rsid w:val="00680F09"/>
    <w:rsid w:val="00680FE1"/>
    <w:rsid w:val="00682E98"/>
    <w:rsid w:val="006830ED"/>
    <w:rsid w:val="006856C3"/>
    <w:rsid w:val="006858AF"/>
    <w:rsid w:val="00691646"/>
    <w:rsid w:val="006918E1"/>
    <w:rsid w:val="00694572"/>
    <w:rsid w:val="00694B42"/>
    <w:rsid w:val="00695CB6"/>
    <w:rsid w:val="00696C07"/>
    <w:rsid w:val="006A0101"/>
    <w:rsid w:val="006A122B"/>
    <w:rsid w:val="006A3114"/>
    <w:rsid w:val="006A3A6A"/>
    <w:rsid w:val="006A506B"/>
    <w:rsid w:val="006A5982"/>
    <w:rsid w:val="006A59D8"/>
    <w:rsid w:val="006A6007"/>
    <w:rsid w:val="006A6494"/>
    <w:rsid w:val="006A6EBC"/>
    <w:rsid w:val="006A76BD"/>
    <w:rsid w:val="006A7844"/>
    <w:rsid w:val="006B06E6"/>
    <w:rsid w:val="006B18BA"/>
    <w:rsid w:val="006B1C64"/>
    <w:rsid w:val="006B32B8"/>
    <w:rsid w:val="006B3A19"/>
    <w:rsid w:val="006B47C4"/>
    <w:rsid w:val="006B50AA"/>
    <w:rsid w:val="006B5464"/>
    <w:rsid w:val="006C06AB"/>
    <w:rsid w:val="006C0FE3"/>
    <w:rsid w:val="006C14D6"/>
    <w:rsid w:val="006C1696"/>
    <w:rsid w:val="006C178A"/>
    <w:rsid w:val="006C17C0"/>
    <w:rsid w:val="006C19FD"/>
    <w:rsid w:val="006C1B8A"/>
    <w:rsid w:val="006C1E74"/>
    <w:rsid w:val="006C1EE6"/>
    <w:rsid w:val="006C2FA2"/>
    <w:rsid w:val="006C39D2"/>
    <w:rsid w:val="006C62BD"/>
    <w:rsid w:val="006C6599"/>
    <w:rsid w:val="006C6E4B"/>
    <w:rsid w:val="006C7487"/>
    <w:rsid w:val="006D0085"/>
    <w:rsid w:val="006D06F8"/>
    <w:rsid w:val="006D1281"/>
    <w:rsid w:val="006D2A8D"/>
    <w:rsid w:val="006D50AD"/>
    <w:rsid w:val="006D5D34"/>
    <w:rsid w:val="006D604E"/>
    <w:rsid w:val="006D6F3F"/>
    <w:rsid w:val="006D75AF"/>
    <w:rsid w:val="006D7A0A"/>
    <w:rsid w:val="006D7ACB"/>
    <w:rsid w:val="006D7FF0"/>
    <w:rsid w:val="006E22F6"/>
    <w:rsid w:val="006E2C8F"/>
    <w:rsid w:val="006E3456"/>
    <w:rsid w:val="006E7762"/>
    <w:rsid w:val="006E7C88"/>
    <w:rsid w:val="006F082D"/>
    <w:rsid w:val="006F0DF1"/>
    <w:rsid w:val="006F17E1"/>
    <w:rsid w:val="006F1AEB"/>
    <w:rsid w:val="006F25CB"/>
    <w:rsid w:val="006F4F39"/>
    <w:rsid w:val="006F54CF"/>
    <w:rsid w:val="006F63E0"/>
    <w:rsid w:val="006F6BEB"/>
    <w:rsid w:val="006F6DF8"/>
    <w:rsid w:val="006F713F"/>
    <w:rsid w:val="00700ED8"/>
    <w:rsid w:val="00701A26"/>
    <w:rsid w:val="00701DB5"/>
    <w:rsid w:val="00701F17"/>
    <w:rsid w:val="00702E23"/>
    <w:rsid w:val="007042AC"/>
    <w:rsid w:val="007049B3"/>
    <w:rsid w:val="00706AEC"/>
    <w:rsid w:val="00707B65"/>
    <w:rsid w:val="00707D12"/>
    <w:rsid w:val="00712AC9"/>
    <w:rsid w:val="00714CCB"/>
    <w:rsid w:val="00714D22"/>
    <w:rsid w:val="00714F78"/>
    <w:rsid w:val="00714FEB"/>
    <w:rsid w:val="0071654D"/>
    <w:rsid w:val="00720299"/>
    <w:rsid w:val="00720C12"/>
    <w:rsid w:val="007223F5"/>
    <w:rsid w:val="00723EC4"/>
    <w:rsid w:val="0072575A"/>
    <w:rsid w:val="007258B6"/>
    <w:rsid w:val="00726101"/>
    <w:rsid w:val="007261B9"/>
    <w:rsid w:val="00730AEE"/>
    <w:rsid w:val="0073212D"/>
    <w:rsid w:val="00732EAC"/>
    <w:rsid w:val="007335E8"/>
    <w:rsid w:val="00733CBA"/>
    <w:rsid w:val="00736E05"/>
    <w:rsid w:val="00740F4C"/>
    <w:rsid w:val="00740FEC"/>
    <w:rsid w:val="0074115D"/>
    <w:rsid w:val="0074144A"/>
    <w:rsid w:val="00741828"/>
    <w:rsid w:val="00742AE3"/>
    <w:rsid w:val="00742C1F"/>
    <w:rsid w:val="007439D9"/>
    <w:rsid w:val="007451D5"/>
    <w:rsid w:val="00746A31"/>
    <w:rsid w:val="00746D2F"/>
    <w:rsid w:val="00750182"/>
    <w:rsid w:val="00751041"/>
    <w:rsid w:val="00753552"/>
    <w:rsid w:val="00754968"/>
    <w:rsid w:val="00756359"/>
    <w:rsid w:val="00760F3C"/>
    <w:rsid w:val="007615EA"/>
    <w:rsid w:val="00763CB9"/>
    <w:rsid w:val="00764262"/>
    <w:rsid w:val="00764AA2"/>
    <w:rsid w:val="007656DB"/>
    <w:rsid w:val="00765A2C"/>
    <w:rsid w:val="00766E88"/>
    <w:rsid w:val="007677ED"/>
    <w:rsid w:val="007702AB"/>
    <w:rsid w:val="0077069F"/>
    <w:rsid w:val="0077169C"/>
    <w:rsid w:val="007728A4"/>
    <w:rsid w:val="00774FE5"/>
    <w:rsid w:val="007761EE"/>
    <w:rsid w:val="00776C23"/>
    <w:rsid w:val="007772B4"/>
    <w:rsid w:val="00777BF2"/>
    <w:rsid w:val="00782374"/>
    <w:rsid w:val="00783739"/>
    <w:rsid w:val="00786BAF"/>
    <w:rsid w:val="0079000F"/>
    <w:rsid w:val="007929C5"/>
    <w:rsid w:val="00794AEF"/>
    <w:rsid w:val="00795349"/>
    <w:rsid w:val="007960E3"/>
    <w:rsid w:val="00796A28"/>
    <w:rsid w:val="007A1285"/>
    <w:rsid w:val="007A1FA3"/>
    <w:rsid w:val="007A2451"/>
    <w:rsid w:val="007A29D9"/>
    <w:rsid w:val="007A35B7"/>
    <w:rsid w:val="007A3A23"/>
    <w:rsid w:val="007A449F"/>
    <w:rsid w:val="007A5DD1"/>
    <w:rsid w:val="007A64CC"/>
    <w:rsid w:val="007A6F1E"/>
    <w:rsid w:val="007B2B11"/>
    <w:rsid w:val="007B3723"/>
    <w:rsid w:val="007B3B4A"/>
    <w:rsid w:val="007B518D"/>
    <w:rsid w:val="007B5B18"/>
    <w:rsid w:val="007B5EDB"/>
    <w:rsid w:val="007B61D0"/>
    <w:rsid w:val="007B6609"/>
    <w:rsid w:val="007C04FE"/>
    <w:rsid w:val="007C13E7"/>
    <w:rsid w:val="007C20DF"/>
    <w:rsid w:val="007C7684"/>
    <w:rsid w:val="007D253B"/>
    <w:rsid w:val="007D2562"/>
    <w:rsid w:val="007D26B0"/>
    <w:rsid w:val="007D2B79"/>
    <w:rsid w:val="007D359F"/>
    <w:rsid w:val="007D38A9"/>
    <w:rsid w:val="007D3BC9"/>
    <w:rsid w:val="007D40FE"/>
    <w:rsid w:val="007D4DBD"/>
    <w:rsid w:val="007D5B35"/>
    <w:rsid w:val="007D5F73"/>
    <w:rsid w:val="007D659A"/>
    <w:rsid w:val="007D6DA8"/>
    <w:rsid w:val="007D7608"/>
    <w:rsid w:val="007E05CB"/>
    <w:rsid w:val="007E1287"/>
    <w:rsid w:val="007E249E"/>
    <w:rsid w:val="007E4805"/>
    <w:rsid w:val="007E5DE4"/>
    <w:rsid w:val="007E5F62"/>
    <w:rsid w:val="007E7444"/>
    <w:rsid w:val="007E7DAD"/>
    <w:rsid w:val="007F0295"/>
    <w:rsid w:val="007F07C8"/>
    <w:rsid w:val="007F13EE"/>
    <w:rsid w:val="007F1FDC"/>
    <w:rsid w:val="007F2142"/>
    <w:rsid w:val="007F3401"/>
    <w:rsid w:val="007F4CF1"/>
    <w:rsid w:val="007F5874"/>
    <w:rsid w:val="007F7C9F"/>
    <w:rsid w:val="00800224"/>
    <w:rsid w:val="00800795"/>
    <w:rsid w:val="00800FD1"/>
    <w:rsid w:val="00801106"/>
    <w:rsid w:val="0080261E"/>
    <w:rsid w:val="008029A0"/>
    <w:rsid w:val="00803382"/>
    <w:rsid w:val="008035D1"/>
    <w:rsid w:val="008037C9"/>
    <w:rsid w:val="00804B8D"/>
    <w:rsid w:val="00804C4F"/>
    <w:rsid w:val="0081004B"/>
    <w:rsid w:val="00812C07"/>
    <w:rsid w:val="00813052"/>
    <w:rsid w:val="0081339A"/>
    <w:rsid w:val="00813CDE"/>
    <w:rsid w:val="0081413C"/>
    <w:rsid w:val="00814D78"/>
    <w:rsid w:val="00815146"/>
    <w:rsid w:val="0081612B"/>
    <w:rsid w:val="00816255"/>
    <w:rsid w:val="00816653"/>
    <w:rsid w:val="00817776"/>
    <w:rsid w:val="008179D3"/>
    <w:rsid w:val="00817F9E"/>
    <w:rsid w:val="008207C7"/>
    <w:rsid w:val="0082188C"/>
    <w:rsid w:val="00821E2D"/>
    <w:rsid w:val="00822677"/>
    <w:rsid w:val="00823BD0"/>
    <w:rsid w:val="00825A8E"/>
    <w:rsid w:val="00826990"/>
    <w:rsid w:val="0082713A"/>
    <w:rsid w:val="00830FF8"/>
    <w:rsid w:val="0083368E"/>
    <w:rsid w:val="00833C6F"/>
    <w:rsid w:val="00833FAB"/>
    <w:rsid w:val="00834B4E"/>
    <w:rsid w:val="0083505E"/>
    <w:rsid w:val="00837324"/>
    <w:rsid w:val="00837445"/>
    <w:rsid w:val="008408F4"/>
    <w:rsid w:val="008412AF"/>
    <w:rsid w:val="00841D9B"/>
    <w:rsid w:val="008424F3"/>
    <w:rsid w:val="008431E0"/>
    <w:rsid w:val="00845270"/>
    <w:rsid w:val="00845833"/>
    <w:rsid w:val="00845904"/>
    <w:rsid w:val="00850BAC"/>
    <w:rsid w:val="008510BF"/>
    <w:rsid w:val="00851974"/>
    <w:rsid w:val="00851AE4"/>
    <w:rsid w:val="00851B15"/>
    <w:rsid w:val="008535F7"/>
    <w:rsid w:val="00854448"/>
    <w:rsid w:val="008550AA"/>
    <w:rsid w:val="00855E37"/>
    <w:rsid w:val="00856A69"/>
    <w:rsid w:val="00856B8A"/>
    <w:rsid w:val="008603A5"/>
    <w:rsid w:val="0086041D"/>
    <w:rsid w:val="00860E25"/>
    <w:rsid w:val="00860FB2"/>
    <w:rsid w:val="0086142B"/>
    <w:rsid w:val="0086313A"/>
    <w:rsid w:val="00863D98"/>
    <w:rsid w:val="008663D8"/>
    <w:rsid w:val="008669D2"/>
    <w:rsid w:val="00866C5C"/>
    <w:rsid w:val="00867128"/>
    <w:rsid w:val="00871C19"/>
    <w:rsid w:val="00872475"/>
    <w:rsid w:val="008729E2"/>
    <w:rsid w:val="0087314A"/>
    <w:rsid w:val="00873463"/>
    <w:rsid w:val="00873DC2"/>
    <w:rsid w:val="00876B18"/>
    <w:rsid w:val="00876EB2"/>
    <w:rsid w:val="00880BB3"/>
    <w:rsid w:val="0088161C"/>
    <w:rsid w:val="00881883"/>
    <w:rsid w:val="008828EC"/>
    <w:rsid w:val="00883E7E"/>
    <w:rsid w:val="00885F39"/>
    <w:rsid w:val="00885F4C"/>
    <w:rsid w:val="0088652C"/>
    <w:rsid w:val="00886BAF"/>
    <w:rsid w:val="00892B94"/>
    <w:rsid w:val="00893307"/>
    <w:rsid w:val="008934C5"/>
    <w:rsid w:val="008967C3"/>
    <w:rsid w:val="008A0C12"/>
    <w:rsid w:val="008A162E"/>
    <w:rsid w:val="008A2CC4"/>
    <w:rsid w:val="008A2F4B"/>
    <w:rsid w:val="008A317A"/>
    <w:rsid w:val="008A36F2"/>
    <w:rsid w:val="008A4617"/>
    <w:rsid w:val="008A5891"/>
    <w:rsid w:val="008A5D81"/>
    <w:rsid w:val="008A6537"/>
    <w:rsid w:val="008A7121"/>
    <w:rsid w:val="008A7878"/>
    <w:rsid w:val="008A7B29"/>
    <w:rsid w:val="008B096C"/>
    <w:rsid w:val="008B0C79"/>
    <w:rsid w:val="008B166B"/>
    <w:rsid w:val="008B2191"/>
    <w:rsid w:val="008B3DCB"/>
    <w:rsid w:val="008B40CC"/>
    <w:rsid w:val="008B452B"/>
    <w:rsid w:val="008B5CD5"/>
    <w:rsid w:val="008B71A7"/>
    <w:rsid w:val="008C3421"/>
    <w:rsid w:val="008C3AD1"/>
    <w:rsid w:val="008C53B0"/>
    <w:rsid w:val="008C6827"/>
    <w:rsid w:val="008C7F9D"/>
    <w:rsid w:val="008D088F"/>
    <w:rsid w:val="008D1036"/>
    <w:rsid w:val="008D305E"/>
    <w:rsid w:val="008D343D"/>
    <w:rsid w:val="008D344D"/>
    <w:rsid w:val="008D4773"/>
    <w:rsid w:val="008D565A"/>
    <w:rsid w:val="008D56EC"/>
    <w:rsid w:val="008D6293"/>
    <w:rsid w:val="008E18DF"/>
    <w:rsid w:val="008E1C15"/>
    <w:rsid w:val="008E3804"/>
    <w:rsid w:val="008E53B8"/>
    <w:rsid w:val="008E5A3F"/>
    <w:rsid w:val="008E5B69"/>
    <w:rsid w:val="008E5D95"/>
    <w:rsid w:val="008E671B"/>
    <w:rsid w:val="008E720A"/>
    <w:rsid w:val="008E7715"/>
    <w:rsid w:val="008E7BBB"/>
    <w:rsid w:val="008E7F5B"/>
    <w:rsid w:val="008F0ED7"/>
    <w:rsid w:val="008F3A1C"/>
    <w:rsid w:val="008F3C04"/>
    <w:rsid w:val="008F51D1"/>
    <w:rsid w:val="008F533D"/>
    <w:rsid w:val="008F61CB"/>
    <w:rsid w:val="008F62F6"/>
    <w:rsid w:val="008F7169"/>
    <w:rsid w:val="008F7AA2"/>
    <w:rsid w:val="009029D2"/>
    <w:rsid w:val="0090311C"/>
    <w:rsid w:val="009045AD"/>
    <w:rsid w:val="00904B34"/>
    <w:rsid w:val="00904E36"/>
    <w:rsid w:val="0091110B"/>
    <w:rsid w:val="00912666"/>
    <w:rsid w:val="00912F38"/>
    <w:rsid w:val="0091581A"/>
    <w:rsid w:val="009161F3"/>
    <w:rsid w:val="009163AA"/>
    <w:rsid w:val="0092021C"/>
    <w:rsid w:val="0092024A"/>
    <w:rsid w:val="009205CF"/>
    <w:rsid w:val="00921F6D"/>
    <w:rsid w:val="00921F71"/>
    <w:rsid w:val="009238C7"/>
    <w:rsid w:val="00923BAD"/>
    <w:rsid w:val="00925959"/>
    <w:rsid w:val="00926E40"/>
    <w:rsid w:val="00931FC3"/>
    <w:rsid w:val="0093405C"/>
    <w:rsid w:val="009359CB"/>
    <w:rsid w:val="00935CE6"/>
    <w:rsid w:val="00936340"/>
    <w:rsid w:val="00937046"/>
    <w:rsid w:val="009400C5"/>
    <w:rsid w:val="0094013C"/>
    <w:rsid w:val="00940A22"/>
    <w:rsid w:val="009414E7"/>
    <w:rsid w:val="00941A42"/>
    <w:rsid w:val="00941B84"/>
    <w:rsid w:val="00942914"/>
    <w:rsid w:val="00943727"/>
    <w:rsid w:val="0094433B"/>
    <w:rsid w:val="0094467B"/>
    <w:rsid w:val="0094551B"/>
    <w:rsid w:val="00945A74"/>
    <w:rsid w:val="009477E9"/>
    <w:rsid w:val="00947926"/>
    <w:rsid w:val="009503A0"/>
    <w:rsid w:val="00954A65"/>
    <w:rsid w:val="00955BAF"/>
    <w:rsid w:val="009560CB"/>
    <w:rsid w:val="00956CE1"/>
    <w:rsid w:val="00956FA3"/>
    <w:rsid w:val="00960549"/>
    <w:rsid w:val="00960DD2"/>
    <w:rsid w:val="009617A8"/>
    <w:rsid w:val="00963D32"/>
    <w:rsid w:val="009641CC"/>
    <w:rsid w:val="00964A67"/>
    <w:rsid w:val="009658BB"/>
    <w:rsid w:val="00965AC5"/>
    <w:rsid w:val="009673AD"/>
    <w:rsid w:val="00967A57"/>
    <w:rsid w:val="00970919"/>
    <w:rsid w:val="00971686"/>
    <w:rsid w:val="0097196F"/>
    <w:rsid w:val="00973259"/>
    <w:rsid w:val="009739F9"/>
    <w:rsid w:val="00977570"/>
    <w:rsid w:val="00980CFE"/>
    <w:rsid w:val="00981912"/>
    <w:rsid w:val="00981BFA"/>
    <w:rsid w:val="00983043"/>
    <w:rsid w:val="0098347F"/>
    <w:rsid w:val="00984188"/>
    <w:rsid w:val="00984BD5"/>
    <w:rsid w:val="00984F59"/>
    <w:rsid w:val="00985460"/>
    <w:rsid w:val="00985536"/>
    <w:rsid w:val="00985966"/>
    <w:rsid w:val="00986B6C"/>
    <w:rsid w:val="00987268"/>
    <w:rsid w:val="009879BC"/>
    <w:rsid w:val="00990156"/>
    <w:rsid w:val="009915F6"/>
    <w:rsid w:val="00991A4B"/>
    <w:rsid w:val="00991DCC"/>
    <w:rsid w:val="0099310D"/>
    <w:rsid w:val="009936A2"/>
    <w:rsid w:val="00993C85"/>
    <w:rsid w:val="00993DA8"/>
    <w:rsid w:val="009949BE"/>
    <w:rsid w:val="00996B76"/>
    <w:rsid w:val="009971CE"/>
    <w:rsid w:val="009A08CA"/>
    <w:rsid w:val="009A0E86"/>
    <w:rsid w:val="009A1FFE"/>
    <w:rsid w:val="009A24AB"/>
    <w:rsid w:val="009A3768"/>
    <w:rsid w:val="009A3A13"/>
    <w:rsid w:val="009A3FD0"/>
    <w:rsid w:val="009A75E8"/>
    <w:rsid w:val="009B2C9B"/>
    <w:rsid w:val="009B33A8"/>
    <w:rsid w:val="009B3CA9"/>
    <w:rsid w:val="009B526E"/>
    <w:rsid w:val="009B544C"/>
    <w:rsid w:val="009B5729"/>
    <w:rsid w:val="009B5944"/>
    <w:rsid w:val="009B6AC2"/>
    <w:rsid w:val="009B6AC3"/>
    <w:rsid w:val="009B7F93"/>
    <w:rsid w:val="009C0B69"/>
    <w:rsid w:val="009C13DC"/>
    <w:rsid w:val="009C1937"/>
    <w:rsid w:val="009C1E17"/>
    <w:rsid w:val="009C31DF"/>
    <w:rsid w:val="009C4600"/>
    <w:rsid w:val="009C495B"/>
    <w:rsid w:val="009C4B5D"/>
    <w:rsid w:val="009C4EA5"/>
    <w:rsid w:val="009C7355"/>
    <w:rsid w:val="009D0B51"/>
    <w:rsid w:val="009D10DC"/>
    <w:rsid w:val="009D1DD6"/>
    <w:rsid w:val="009D2902"/>
    <w:rsid w:val="009D2E20"/>
    <w:rsid w:val="009D734A"/>
    <w:rsid w:val="009D7970"/>
    <w:rsid w:val="009D7DA2"/>
    <w:rsid w:val="009E27A6"/>
    <w:rsid w:val="009E3F5C"/>
    <w:rsid w:val="009E5A90"/>
    <w:rsid w:val="009E5DD9"/>
    <w:rsid w:val="009E6B55"/>
    <w:rsid w:val="009E7AF5"/>
    <w:rsid w:val="009E7F24"/>
    <w:rsid w:val="009F0380"/>
    <w:rsid w:val="009F636E"/>
    <w:rsid w:val="009F7AE2"/>
    <w:rsid w:val="00A006F3"/>
    <w:rsid w:val="00A04DDA"/>
    <w:rsid w:val="00A0585B"/>
    <w:rsid w:val="00A05A15"/>
    <w:rsid w:val="00A06C74"/>
    <w:rsid w:val="00A07644"/>
    <w:rsid w:val="00A10016"/>
    <w:rsid w:val="00A10415"/>
    <w:rsid w:val="00A11008"/>
    <w:rsid w:val="00A11CB6"/>
    <w:rsid w:val="00A12765"/>
    <w:rsid w:val="00A14400"/>
    <w:rsid w:val="00A15E63"/>
    <w:rsid w:val="00A21199"/>
    <w:rsid w:val="00A219F5"/>
    <w:rsid w:val="00A22039"/>
    <w:rsid w:val="00A23EFE"/>
    <w:rsid w:val="00A2550C"/>
    <w:rsid w:val="00A25697"/>
    <w:rsid w:val="00A257CE"/>
    <w:rsid w:val="00A25D1C"/>
    <w:rsid w:val="00A27F41"/>
    <w:rsid w:val="00A30EE4"/>
    <w:rsid w:val="00A31EB8"/>
    <w:rsid w:val="00A34823"/>
    <w:rsid w:val="00A348EF"/>
    <w:rsid w:val="00A37EEE"/>
    <w:rsid w:val="00A40542"/>
    <w:rsid w:val="00A412BD"/>
    <w:rsid w:val="00A41DF9"/>
    <w:rsid w:val="00A42CDC"/>
    <w:rsid w:val="00A42DFE"/>
    <w:rsid w:val="00A4405C"/>
    <w:rsid w:val="00A4521A"/>
    <w:rsid w:val="00A4523B"/>
    <w:rsid w:val="00A46426"/>
    <w:rsid w:val="00A502CB"/>
    <w:rsid w:val="00A50D53"/>
    <w:rsid w:val="00A523E9"/>
    <w:rsid w:val="00A5393B"/>
    <w:rsid w:val="00A5488C"/>
    <w:rsid w:val="00A54EB5"/>
    <w:rsid w:val="00A5602C"/>
    <w:rsid w:val="00A57363"/>
    <w:rsid w:val="00A60870"/>
    <w:rsid w:val="00A60C7E"/>
    <w:rsid w:val="00A620D9"/>
    <w:rsid w:val="00A62787"/>
    <w:rsid w:val="00A62D1A"/>
    <w:rsid w:val="00A63998"/>
    <w:rsid w:val="00A658CE"/>
    <w:rsid w:val="00A65CB2"/>
    <w:rsid w:val="00A666A9"/>
    <w:rsid w:val="00A6691F"/>
    <w:rsid w:val="00A67801"/>
    <w:rsid w:val="00A67834"/>
    <w:rsid w:val="00A71AF5"/>
    <w:rsid w:val="00A7498A"/>
    <w:rsid w:val="00A75488"/>
    <w:rsid w:val="00A76869"/>
    <w:rsid w:val="00A76C84"/>
    <w:rsid w:val="00A80C58"/>
    <w:rsid w:val="00A81583"/>
    <w:rsid w:val="00A818E3"/>
    <w:rsid w:val="00A82C20"/>
    <w:rsid w:val="00A83D56"/>
    <w:rsid w:val="00A8532B"/>
    <w:rsid w:val="00A853D3"/>
    <w:rsid w:val="00A85541"/>
    <w:rsid w:val="00A87598"/>
    <w:rsid w:val="00A901A8"/>
    <w:rsid w:val="00A90A9C"/>
    <w:rsid w:val="00A9161C"/>
    <w:rsid w:val="00A940F7"/>
    <w:rsid w:val="00A94C9B"/>
    <w:rsid w:val="00A9524D"/>
    <w:rsid w:val="00AA2585"/>
    <w:rsid w:val="00AA274D"/>
    <w:rsid w:val="00AA2BBA"/>
    <w:rsid w:val="00AA3451"/>
    <w:rsid w:val="00AA37A7"/>
    <w:rsid w:val="00AA4E07"/>
    <w:rsid w:val="00AA50A7"/>
    <w:rsid w:val="00AA655F"/>
    <w:rsid w:val="00AA6791"/>
    <w:rsid w:val="00AB0291"/>
    <w:rsid w:val="00AB168D"/>
    <w:rsid w:val="00AB1A4D"/>
    <w:rsid w:val="00AB1E7F"/>
    <w:rsid w:val="00AB3A88"/>
    <w:rsid w:val="00AB3F2C"/>
    <w:rsid w:val="00AB447A"/>
    <w:rsid w:val="00AC0BE3"/>
    <w:rsid w:val="00AC0C2D"/>
    <w:rsid w:val="00AC2DAB"/>
    <w:rsid w:val="00AC4D04"/>
    <w:rsid w:val="00AC71F8"/>
    <w:rsid w:val="00AD0832"/>
    <w:rsid w:val="00AD0964"/>
    <w:rsid w:val="00AD19DD"/>
    <w:rsid w:val="00AD2831"/>
    <w:rsid w:val="00AD3144"/>
    <w:rsid w:val="00AD386B"/>
    <w:rsid w:val="00AD3AB5"/>
    <w:rsid w:val="00AD3BFF"/>
    <w:rsid w:val="00AD4987"/>
    <w:rsid w:val="00AD4B03"/>
    <w:rsid w:val="00AD5736"/>
    <w:rsid w:val="00AD592E"/>
    <w:rsid w:val="00AD6DAB"/>
    <w:rsid w:val="00AD706C"/>
    <w:rsid w:val="00AD7951"/>
    <w:rsid w:val="00AE0FDD"/>
    <w:rsid w:val="00AE1BA7"/>
    <w:rsid w:val="00AE3643"/>
    <w:rsid w:val="00AE3923"/>
    <w:rsid w:val="00AE3BE0"/>
    <w:rsid w:val="00AE54B5"/>
    <w:rsid w:val="00AE5CF7"/>
    <w:rsid w:val="00AE5DA0"/>
    <w:rsid w:val="00AE6597"/>
    <w:rsid w:val="00AF14F6"/>
    <w:rsid w:val="00AF20B2"/>
    <w:rsid w:val="00AF2A90"/>
    <w:rsid w:val="00AF37A5"/>
    <w:rsid w:val="00AF69CA"/>
    <w:rsid w:val="00AF7BC7"/>
    <w:rsid w:val="00B006AC"/>
    <w:rsid w:val="00B01639"/>
    <w:rsid w:val="00B01AE9"/>
    <w:rsid w:val="00B04249"/>
    <w:rsid w:val="00B052A2"/>
    <w:rsid w:val="00B063DE"/>
    <w:rsid w:val="00B068CE"/>
    <w:rsid w:val="00B07D08"/>
    <w:rsid w:val="00B07E17"/>
    <w:rsid w:val="00B10946"/>
    <w:rsid w:val="00B1133E"/>
    <w:rsid w:val="00B114EC"/>
    <w:rsid w:val="00B11B8D"/>
    <w:rsid w:val="00B12905"/>
    <w:rsid w:val="00B13BA3"/>
    <w:rsid w:val="00B16069"/>
    <w:rsid w:val="00B162BF"/>
    <w:rsid w:val="00B16520"/>
    <w:rsid w:val="00B16562"/>
    <w:rsid w:val="00B16C75"/>
    <w:rsid w:val="00B201B5"/>
    <w:rsid w:val="00B22103"/>
    <w:rsid w:val="00B248C6"/>
    <w:rsid w:val="00B24C55"/>
    <w:rsid w:val="00B278BC"/>
    <w:rsid w:val="00B302D2"/>
    <w:rsid w:val="00B321E3"/>
    <w:rsid w:val="00B32873"/>
    <w:rsid w:val="00B33249"/>
    <w:rsid w:val="00B33C1F"/>
    <w:rsid w:val="00B3484A"/>
    <w:rsid w:val="00B34D85"/>
    <w:rsid w:val="00B358B1"/>
    <w:rsid w:val="00B3605D"/>
    <w:rsid w:val="00B37213"/>
    <w:rsid w:val="00B42148"/>
    <w:rsid w:val="00B42825"/>
    <w:rsid w:val="00B43C83"/>
    <w:rsid w:val="00B441A8"/>
    <w:rsid w:val="00B44BAC"/>
    <w:rsid w:val="00B47DC3"/>
    <w:rsid w:val="00B47E51"/>
    <w:rsid w:val="00B51030"/>
    <w:rsid w:val="00B53BC8"/>
    <w:rsid w:val="00B540E2"/>
    <w:rsid w:val="00B5493E"/>
    <w:rsid w:val="00B55240"/>
    <w:rsid w:val="00B56C73"/>
    <w:rsid w:val="00B612C9"/>
    <w:rsid w:val="00B6218E"/>
    <w:rsid w:val="00B628E7"/>
    <w:rsid w:val="00B63E65"/>
    <w:rsid w:val="00B659A8"/>
    <w:rsid w:val="00B66DF4"/>
    <w:rsid w:val="00B67955"/>
    <w:rsid w:val="00B72675"/>
    <w:rsid w:val="00B72990"/>
    <w:rsid w:val="00B72BC5"/>
    <w:rsid w:val="00B73E98"/>
    <w:rsid w:val="00B74A93"/>
    <w:rsid w:val="00B756A1"/>
    <w:rsid w:val="00B758AE"/>
    <w:rsid w:val="00B7795F"/>
    <w:rsid w:val="00B80C16"/>
    <w:rsid w:val="00B8198D"/>
    <w:rsid w:val="00B85AA7"/>
    <w:rsid w:val="00B8671D"/>
    <w:rsid w:val="00B86B6D"/>
    <w:rsid w:val="00B86DD0"/>
    <w:rsid w:val="00B871B3"/>
    <w:rsid w:val="00B90B66"/>
    <w:rsid w:val="00B90C73"/>
    <w:rsid w:val="00B91D01"/>
    <w:rsid w:val="00B92D2E"/>
    <w:rsid w:val="00B930F1"/>
    <w:rsid w:val="00B93D1B"/>
    <w:rsid w:val="00B93F0F"/>
    <w:rsid w:val="00B945E9"/>
    <w:rsid w:val="00B94BAD"/>
    <w:rsid w:val="00B96B75"/>
    <w:rsid w:val="00B97083"/>
    <w:rsid w:val="00B972A9"/>
    <w:rsid w:val="00BA03F0"/>
    <w:rsid w:val="00BA088F"/>
    <w:rsid w:val="00BA0AAE"/>
    <w:rsid w:val="00BA2A7F"/>
    <w:rsid w:val="00BA2B7E"/>
    <w:rsid w:val="00BA5DE5"/>
    <w:rsid w:val="00BB1B7D"/>
    <w:rsid w:val="00BB26DB"/>
    <w:rsid w:val="00BB3399"/>
    <w:rsid w:val="00BB3797"/>
    <w:rsid w:val="00BB39A0"/>
    <w:rsid w:val="00BB3D1E"/>
    <w:rsid w:val="00BB7747"/>
    <w:rsid w:val="00BC1E7A"/>
    <w:rsid w:val="00BC2DF1"/>
    <w:rsid w:val="00BC31A1"/>
    <w:rsid w:val="00BC3673"/>
    <w:rsid w:val="00BC3B3F"/>
    <w:rsid w:val="00BC5B24"/>
    <w:rsid w:val="00BC6D48"/>
    <w:rsid w:val="00BD1578"/>
    <w:rsid w:val="00BD33C1"/>
    <w:rsid w:val="00BD4551"/>
    <w:rsid w:val="00BD5F70"/>
    <w:rsid w:val="00BD64A8"/>
    <w:rsid w:val="00BE085A"/>
    <w:rsid w:val="00BE092A"/>
    <w:rsid w:val="00BE21C3"/>
    <w:rsid w:val="00BE22F1"/>
    <w:rsid w:val="00BE340E"/>
    <w:rsid w:val="00BE4551"/>
    <w:rsid w:val="00BE4814"/>
    <w:rsid w:val="00BE48D1"/>
    <w:rsid w:val="00BE6311"/>
    <w:rsid w:val="00BE6F65"/>
    <w:rsid w:val="00BE702E"/>
    <w:rsid w:val="00BE7F3B"/>
    <w:rsid w:val="00BF16AB"/>
    <w:rsid w:val="00BF1C90"/>
    <w:rsid w:val="00BF2643"/>
    <w:rsid w:val="00BF2D33"/>
    <w:rsid w:val="00BF2E1A"/>
    <w:rsid w:val="00BF36E2"/>
    <w:rsid w:val="00BF476D"/>
    <w:rsid w:val="00BF4E0C"/>
    <w:rsid w:val="00BF58A3"/>
    <w:rsid w:val="00BF7985"/>
    <w:rsid w:val="00BF7B2D"/>
    <w:rsid w:val="00C0058C"/>
    <w:rsid w:val="00C00B81"/>
    <w:rsid w:val="00C010D7"/>
    <w:rsid w:val="00C02ACB"/>
    <w:rsid w:val="00C040BA"/>
    <w:rsid w:val="00C04B4A"/>
    <w:rsid w:val="00C04C0D"/>
    <w:rsid w:val="00C04E37"/>
    <w:rsid w:val="00C06088"/>
    <w:rsid w:val="00C07092"/>
    <w:rsid w:val="00C07708"/>
    <w:rsid w:val="00C07920"/>
    <w:rsid w:val="00C101F0"/>
    <w:rsid w:val="00C103B2"/>
    <w:rsid w:val="00C10B44"/>
    <w:rsid w:val="00C10C34"/>
    <w:rsid w:val="00C1123D"/>
    <w:rsid w:val="00C11460"/>
    <w:rsid w:val="00C115D8"/>
    <w:rsid w:val="00C12B8B"/>
    <w:rsid w:val="00C12BB1"/>
    <w:rsid w:val="00C134E7"/>
    <w:rsid w:val="00C13782"/>
    <w:rsid w:val="00C1417E"/>
    <w:rsid w:val="00C14B8C"/>
    <w:rsid w:val="00C15871"/>
    <w:rsid w:val="00C158BC"/>
    <w:rsid w:val="00C21F88"/>
    <w:rsid w:val="00C249A3"/>
    <w:rsid w:val="00C24F7D"/>
    <w:rsid w:val="00C2595C"/>
    <w:rsid w:val="00C27919"/>
    <w:rsid w:val="00C27DE6"/>
    <w:rsid w:val="00C30D0C"/>
    <w:rsid w:val="00C31230"/>
    <w:rsid w:val="00C31B22"/>
    <w:rsid w:val="00C3358F"/>
    <w:rsid w:val="00C33B46"/>
    <w:rsid w:val="00C350DF"/>
    <w:rsid w:val="00C35901"/>
    <w:rsid w:val="00C35C9D"/>
    <w:rsid w:val="00C35FEA"/>
    <w:rsid w:val="00C361FF"/>
    <w:rsid w:val="00C37925"/>
    <w:rsid w:val="00C37C66"/>
    <w:rsid w:val="00C40507"/>
    <w:rsid w:val="00C407FB"/>
    <w:rsid w:val="00C40FB9"/>
    <w:rsid w:val="00C41069"/>
    <w:rsid w:val="00C4156C"/>
    <w:rsid w:val="00C419DB"/>
    <w:rsid w:val="00C41B3B"/>
    <w:rsid w:val="00C42323"/>
    <w:rsid w:val="00C4238C"/>
    <w:rsid w:val="00C42CF9"/>
    <w:rsid w:val="00C42ECD"/>
    <w:rsid w:val="00C442C7"/>
    <w:rsid w:val="00C4434D"/>
    <w:rsid w:val="00C4497E"/>
    <w:rsid w:val="00C45466"/>
    <w:rsid w:val="00C45703"/>
    <w:rsid w:val="00C47639"/>
    <w:rsid w:val="00C476A5"/>
    <w:rsid w:val="00C50CAF"/>
    <w:rsid w:val="00C5385E"/>
    <w:rsid w:val="00C5478F"/>
    <w:rsid w:val="00C55704"/>
    <w:rsid w:val="00C57819"/>
    <w:rsid w:val="00C60BE7"/>
    <w:rsid w:val="00C6157F"/>
    <w:rsid w:val="00C6328E"/>
    <w:rsid w:val="00C633D0"/>
    <w:rsid w:val="00C63610"/>
    <w:rsid w:val="00C66BD5"/>
    <w:rsid w:val="00C67A6F"/>
    <w:rsid w:val="00C7000C"/>
    <w:rsid w:val="00C7050E"/>
    <w:rsid w:val="00C7223E"/>
    <w:rsid w:val="00C7313D"/>
    <w:rsid w:val="00C754EA"/>
    <w:rsid w:val="00C7597F"/>
    <w:rsid w:val="00C767E3"/>
    <w:rsid w:val="00C77773"/>
    <w:rsid w:val="00C77FA5"/>
    <w:rsid w:val="00C82925"/>
    <w:rsid w:val="00C82A0B"/>
    <w:rsid w:val="00C839D6"/>
    <w:rsid w:val="00C848FF"/>
    <w:rsid w:val="00C85E2F"/>
    <w:rsid w:val="00C85E63"/>
    <w:rsid w:val="00C8727A"/>
    <w:rsid w:val="00C911F7"/>
    <w:rsid w:val="00C91B67"/>
    <w:rsid w:val="00C92194"/>
    <w:rsid w:val="00C92D9B"/>
    <w:rsid w:val="00C93054"/>
    <w:rsid w:val="00C935F7"/>
    <w:rsid w:val="00C93B77"/>
    <w:rsid w:val="00C93BCD"/>
    <w:rsid w:val="00C93E79"/>
    <w:rsid w:val="00C944A9"/>
    <w:rsid w:val="00C979BD"/>
    <w:rsid w:val="00CA0C31"/>
    <w:rsid w:val="00CA11D9"/>
    <w:rsid w:val="00CA1605"/>
    <w:rsid w:val="00CA21E7"/>
    <w:rsid w:val="00CA3C1E"/>
    <w:rsid w:val="00CA4B6E"/>
    <w:rsid w:val="00CA4D06"/>
    <w:rsid w:val="00CA63EA"/>
    <w:rsid w:val="00CB0AED"/>
    <w:rsid w:val="00CB118F"/>
    <w:rsid w:val="00CB1879"/>
    <w:rsid w:val="00CB1CE5"/>
    <w:rsid w:val="00CB2109"/>
    <w:rsid w:val="00CB2224"/>
    <w:rsid w:val="00CB3518"/>
    <w:rsid w:val="00CB35C8"/>
    <w:rsid w:val="00CB3A5B"/>
    <w:rsid w:val="00CB53DE"/>
    <w:rsid w:val="00CB594E"/>
    <w:rsid w:val="00CB5964"/>
    <w:rsid w:val="00CB7D22"/>
    <w:rsid w:val="00CC0402"/>
    <w:rsid w:val="00CC13BB"/>
    <w:rsid w:val="00CC2A05"/>
    <w:rsid w:val="00CC5AED"/>
    <w:rsid w:val="00CC62E3"/>
    <w:rsid w:val="00CC7991"/>
    <w:rsid w:val="00CC7AEC"/>
    <w:rsid w:val="00CD11F4"/>
    <w:rsid w:val="00CD1213"/>
    <w:rsid w:val="00CD1CCD"/>
    <w:rsid w:val="00CD348E"/>
    <w:rsid w:val="00CD3C49"/>
    <w:rsid w:val="00CD3D2D"/>
    <w:rsid w:val="00CD4437"/>
    <w:rsid w:val="00CD526B"/>
    <w:rsid w:val="00CD5A22"/>
    <w:rsid w:val="00CD6870"/>
    <w:rsid w:val="00CD7DF5"/>
    <w:rsid w:val="00CE1520"/>
    <w:rsid w:val="00CE1FEE"/>
    <w:rsid w:val="00CE4522"/>
    <w:rsid w:val="00CE782D"/>
    <w:rsid w:val="00CF032F"/>
    <w:rsid w:val="00CF131D"/>
    <w:rsid w:val="00CF197D"/>
    <w:rsid w:val="00CF45FC"/>
    <w:rsid w:val="00CF4D43"/>
    <w:rsid w:val="00CF4FCE"/>
    <w:rsid w:val="00CF53F8"/>
    <w:rsid w:val="00CF6539"/>
    <w:rsid w:val="00CF6CE0"/>
    <w:rsid w:val="00CF72F8"/>
    <w:rsid w:val="00D010BB"/>
    <w:rsid w:val="00D014ED"/>
    <w:rsid w:val="00D03906"/>
    <w:rsid w:val="00D0396C"/>
    <w:rsid w:val="00D03DCD"/>
    <w:rsid w:val="00D04738"/>
    <w:rsid w:val="00D05C3D"/>
    <w:rsid w:val="00D05C71"/>
    <w:rsid w:val="00D07AF4"/>
    <w:rsid w:val="00D07BEF"/>
    <w:rsid w:val="00D107BA"/>
    <w:rsid w:val="00D10AFF"/>
    <w:rsid w:val="00D11085"/>
    <w:rsid w:val="00D12542"/>
    <w:rsid w:val="00D1273A"/>
    <w:rsid w:val="00D12D79"/>
    <w:rsid w:val="00D133A6"/>
    <w:rsid w:val="00D14B19"/>
    <w:rsid w:val="00D14E43"/>
    <w:rsid w:val="00D14F94"/>
    <w:rsid w:val="00D16EA4"/>
    <w:rsid w:val="00D17BFA"/>
    <w:rsid w:val="00D21059"/>
    <w:rsid w:val="00D24306"/>
    <w:rsid w:val="00D2491E"/>
    <w:rsid w:val="00D24B81"/>
    <w:rsid w:val="00D24F93"/>
    <w:rsid w:val="00D25535"/>
    <w:rsid w:val="00D25CBC"/>
    <w:rsid w:val="00D26383"/>
    <w:rsid w:val="00D26F52"/>
    <w:rsid w:val="00D274A2"/>
    <w:rsid w:val="00D27807"/>
    <w:rsid w:val="00D27D14"/>
    <w:rsid w:val="00D30547"/>
    <w:rsid w:val="00D316E8"/>
    <w:rsid w:val="00D31C9A"/>
    <w:rsid w:val="00D31EE8"/>
    <w:rsid w:val="00D3205C"/>
    <w:rsid w:val="00D32299"/>
    <w:rsid w:val="00D32D49"/>
    <w:rsid w:val="00D32F14"/>
    <w:rsid w:val="00D36F61"/>
    <w:rsid w:val="00D37928"/>
    <w:rsid w:val="00D4185F"/>
    <w:rsid w:val="00D41DBB"/>
    <w:rsid w:val="00D4242A"/>
    <w:rsid w:val="00D429B0"/>
    <w:rsid w:val="00D42AA1"/>
    <w:rsid w:val="00D44C67"/>
    <w:rsid w:val="00D45323"/>
    <w:rsid w:val="00D4683D"/>
    <w:rsid w:val="00D50CE3"/>
    <w:rsid w:val="00D51F35"/>
    <w:rsid w:val="00D5247F"/>
    <w:rsid w:val="00D52A38"/>
    <w:rsid w:val="00D533C2"/>
    <w:rsid w:val="00D5356E"/>
    <w:rsid w:val="00D5509D"/>
    <w:rsid w:val="00D56006"/>
    <w:rsid w:val="00D57A0A"/>
    <w:rsid w:val="00D602E4"/>
    <w:rsid w:val="00D61E3F"/>
    <w:rsid w:val="00D62F1D"/>
    <w:rsid w:val="00D64102"/>
    <w:rsid w:val="00D64A53"/>
    <w:rsid w:val="00D65F2B"/>
    <w:rsid w:val="00D66594"/>
    <w:rsid w:val="00D700A2"/>
    <w:rsid w:val="00D71ED1"/>
    <w:rsid w:val="00D73283"/>
    <w:rsid w:val="00D73E74"/>
    <w:rsid w:val="00D73ED4"/>
    <w:rsid w:val="00D74221"/>
    <w:rsid w:val="00D75AA4"/>
    <w:rsid w:val="00D75B78"/>
    <w:rsid w:val="00D75DF9"/>
    <w:rsid w:val="00D7678F"/>
    <w:rsid w:val="00D803FE"/>
    <w:rsid w:val="00D8230B"/>
    <w:rsid w:val="00D82A85"/>
    <w:rsid w:val="00D82E4A"/>
    <w:rsid w:val="00D84846"/>
    <w:rsid w:val="00D85EB3"/>
    <w:rsid w:val="00D87D8D"/>
    <w:rsid w:val="00D928D9"/>
    <w:rsid w:val="00D92F37"/>
    <w:rsid w:val="00D93A74"/>
    <w:rsid w:val="00D93FB2"/>
    <w:rsid w:val="00D944FF"/>
    <w:rsid w:val="00D94610"/>
    <w:rsid w:val="00D94957"/>
    <w:rsid w:val="00D9697D"/>
    <w:rsid w:val="00D974E8"/>
    <w:rsid w:val="00D97F7C"/>
    <w:rsid w:val="00DA3FDE"/>
    <w:rsid w:val="00DA41D9"/>
    <w:rsid w:val="00DA4917"/>
    <w:rsid w:val="00DA77C8"/>
    <w:rsid w:val="00DB23DD"/>
    <w:rsid w:val="00DB27BA"/>
    <w:rsid w:val="00DB4D76"/>
    <w:rsid w:val="00DB6D8C"/>
    <w:rsid w:val="00DB7A06"/>
    <w:rsid w:val="00DC031E"/>
    <w:rsid w:val="00DC081D"/>
    <w:rsid w:val="00DC0BFD"/>
    <w:rsid w:val="00DC2341"/>
    <w:rsid w:val="00DC3645"/>
    <w:rsid w:val="00DC364A"/>
    <w:rsid w:val="00DC3BFC"/>
    <w:rsid w:val="00DC50DF"/>
    <w:rsid w:val="00DD032D"/>
    <w:rsid w:val="00DD03AA"/>
    <w:rsid w:val="00DD05CF"/>
    <w:rsid w:val="00DD0DA4"/>
    <w:rsid w:val="00DD190B"/>
    <w:rsid w:val="00DD23C5"/>
    <w:rsid w:val="00DD245E"/>
    <w:rsid w:val="00DD3269"/>
    <w:rsid w:val="00DD3DA0"/>
    <w:rsid w:val="00DD4461"/>
    <w:rsid w:val="00DD5F6B"/>
    <w:rsid w:val="00DD76AA"/>
    <w:rsid w:val="00DE1706"/>
    <w:rsid w:val="00DE29CF"/>
    <w:rsid w:val="00DE5B04"/>
    <w:rsid w:val="00DE6036"/>
    <w:rsid w:val="00DE7678"/>
    <w:rsid w:val="00DF1F2F"/>
    <w:rsid w:val="00DF34F7"/>
    <w:rsid w:val="00DF57C0"/>
    <w:rsid w:val="00DF6355"/>
    <w:rsid w:val="00DF665A"/>
    <w:rsid w:val="00DF6A45"/>
    <w:rsid w:val="00E0217D"/>
    <w:rsid w:val="00E03341"/>
    <w:rsid w:val="00E0507E"/>
    <w:rsid w:val="00E0516E"/>
    <w:rsid w:val="00E05904"/>
    <w:rsid w:val="00E06600"/>
    <w:rsid w:val="00E10047"/>
    <w:rsid w:val="00E10C32"/>
    <w:rsid w:val="00E13165"/>
    <w:rsid w:val="00E13824"/>
    <w:rsid w:val="00E15557"/>
    <w:rsid w:val="00E176ED"/>
    <w:rsid w:val="00E17D3A"/>
    <w:rsid w:val="00E21C51"/>
    <w:rsid w:val="00E21E3E"/>
    <w:rsid w:val="00E22321"/>
    <w:rsid w:val="00E22A4C"/>
    <w:rsid w:val="00E234C6"/>
    <w:rsid w:val="00E240C3"/>
    <w:rsid w:val="00E25028"/>
    <w:rsid w:val="00E263B4"/>
    <w:rsid w:val="00E2675B"/>
    <w:rsid w:val="00E270EA"/>
    <w:rsid w:val="00E27A02"/>
    <w:rsid w:val="00E329B5"/>
    <w:rsid w:val="00E34E72"/>
    <w:rsid w:val="00E35032"/>
    <w:rsid w:val="00E37247"/>
    <w:rsid w:val="00E4133B"/>
    <w:rsid w:val="00E41791"/>
    <w:rsid w:val="00E4241A"/>
    <w:rsid w:val="00E45AF2"/>
    <w:rsid w:val="00E47429"/>
    <w:rsid w:val="00E502CD"/>
    <w:rsid w:val="00E513C8"/>
    <w:rsid w:val="00E569E7"/>
    <w:rsid w:val="00E56D4E"/>
    <w:rsid w:val="00E575B2"/>
    <w:rsid w:val="00E57838"/>
    <w:rsid w:val="00E62AB0"/>
    <w:rsid w:val="00E63058"/>
    <w:rsid w:val="00E63A18"/>
    <w:rsid w:val="00E644AD"/>
    <w:rsid w:val="00E661F5"/>
    <w:rsid w:val="00E673BD"/>
    <w:rsid w:val="00E74AE3"/>
    <w:rsid w:val="00E75292"/>
    <w:rsid w:val="00E77566"/>
    <w:rsid w:val="00E77F04"/>
    <w:rsid w:val="00E80126"/>
    <w:rsid w:val="00E8269D"/>
    <w:rsid w:val="00E829A4"/>
    <w:rsid w:val="00E86195"/>
    <w:rsid w:val="00E86E81"/>
    <w:rsid w:val="00E8739A"/>
    <w:rsid w:val="00E913F6"/>
    <w:rsid w:val="00E924E5"/>
    <w:rsid w:val="00E9297D"/>
    <w:rsid w:val="00E92FC3"/>
    <w:rsid w:val="00E935FD"/>
    <w:rsid w:val="00E94EAB"/>
    <w:rsid w:val="00E97288"/>
    <w:rsid w:val="00E97312"/>
    <w:rsid w:val="00E97398"/>
    <w:rsid w:val="00EA2CFA"/>
    <w:rsid w:val="00EA3A88"/>
    <w:rsid w:val="00EA3EB2"/>
    <w:rsid w:val="00EA5E38"/>
    <w:rsid w:val="00EA7536"/>
    <w:rsid w:val="00EB0E94"/>
    <w:rsid w:val="00EB54B0"/>
    <w:rsid w:val="00EB5A97"/>
    <w:rsid w:val="00EB5F4D"/>
    <w:rsid w:val="00EB7991"/>
    <w:rsid w:val="00EC012D"/>
    <w:rsid w:val="00EC1469"/>
    <w:rsid w:val="00EC187A"/>
    <w:rsid w:val="00EC18BB"/>
    <w:rsid w:val="00EC2A91"/>
    <w:rsid w:val="00EC3559"/>
    <w:rsid w:val="00EC3C2C"/>
    <w:rsid w:val="00EC4374"/>
    <w:rsid w:val="00EC49D3"/>
    <w:rsid w:val="00EC59F7"/>
    <w:rsid w:val="00EC5EDC"/>
    <w:rsid w:val="00EC636B"/>
    <w:rsid w:val="00ED0256"/>
    <w:rsid w:val="00ED2FD5"/>
    <w:rsid w:val="00ED3B4F"/>
    <w:rsid w:val="00ED3CE3"/>
    <w:rsid w:val="00ED3FAB"/>
    <w:rsid w:val="00ED5B90"/>
    <w:rsid w:val="00ED5F29"/>
    <w:rsid w:val="00ED64AE"/>
    <w:rsid w:val="00ED74C5"/>
    <w:rsid w:val="00ED7E95"/>
    <w:rsid w:val="00EE061A"/>
    <w:rsid w:val="00EE0F0D"/>
    <w:rsid w:val="00EE2E6D"/>
    <w:rsid w:val="00EE5F5A"/>
    <w:rsid w:val="00EE609B"/>
    <w:rsid w:val="00EE6AB5"/>
    <w:rsid w:val="00EE6AFA"/>
    <w:rsid w:val="00EE6E05"/>
    <w:rsid w:val="00EF2799"/>
    <w:rsid w:val="00EF2EEC"/>
    <w:rsid w:val="00EF4D0B"/>
    <w:rsid w:val="00EF549F"/>
    <w:rsid w:val="00EF5EB2"/>
    <w:rsid w:val="00F00BE0"/>
    <w:rsid w:val="00F01D9A"/>
    <w:rsid w:val="00F02545"/>
    <w:rsid w:val="00F02AFE"/>
    <w:rsid w:val="00F02BAB"/>
    <w:rsid w:val="00F03F82"/>
    <w:rsid w:val="00F04810"/>
    <w:rsid w:val="00F06118"/>
    <w:rsid w:val="00F06C11"/>
    <w:rsid w:val="00F109ED"/>
    <w:rsid w:val="00F11079"/>
    <w:rsid w:val="00F11F44"/>
    <w:rsid w:val="00F13A6D"/>
    <w:rsid w:val="00F13F8C"/>
    <w:rsid w:val="00F1512B"/>
    <w:rsid w:val="00F1598D"/>
    <w:rsid w:val="00F2034B"/>
    <w:rsid w:val="00F2055F"/>
    <w:rsid w:val="00F20679"/>
    <w:rsid w:val="00F21D4D"/>
    <w:rsid w:val="00F244D7"/>
    <w:rsid w:val="00F24A2C"/>
    <w:rsid w:val="00F2509D"/>
    <w:rsid w:val="00F25443"/>
    <w:rsid w:val="00F25535"/>
    <w:rsid w:val="00F25984"/>
    <w:rsid w:val="00F30AE7"/>
    <w:rsid w:val="00F316DC"/>
    <w:rsid w:val="00F3188D"/>
    <w:rsid w:val="00F322D9"/>
    <w:rsid w:val="00F325F6"/>
    <w:rsid w:val="00F33058"/>
    <w:rsid w:val="00F34F0E"/>
    <w:rsid w:val="00F350BE"/>
    <w:rsid w:val="00F354A0"/>
    <w:rsid w:val="00F35A44"/>
    <w:rsid w:val="00F36007"/>
    <w:rsid w:val="00F37E97"/>
    <w:rsid w:val="00F40EA2"/>
    <w:rsid w:val="00F4121D"/>
    <w:rsid w:val="00F45AA5"/>
    <w:rsid w:val="00F4670B"/>
    <w:rsid w:val="00F46874"/>
    <w:rsid w:val="00F47812"/>
    <w:rsid w:val="00F515B2"/>
    <w:rsid w:val="00F51782"/>
    <w:rsid w:val="00F519B9"/>
    <w:rsid w:val="00F5301E"/>
    <w:rsid w:val="00F534DA"/>
    <w:rsid w:val="00F534F0"/>
    <w:rsid w:val="00F5430D"/>
    <w:rsid w:val="00F54C19"/>
    <w:rsid w:val="00F54E3F"/>
    <w:rsid w:val="00F55F5E"/>
    <w:rsid w:val="00F57E6C"/>
    <w:rsid w:val="00F6029E"/>
    <w:rsid w:val="00F61F25"/>
    <w:rsid w:val="00F62D97"/>
    <w:rsid w:val="00F6334E"/>
    <w:rsid w:val="00F6560B"/>
    <w:rsid w:val="00F73C03"/>
    <w:rsid w:val="00F73F48"/>
    <w:rsid w:val="00F75A9C"/>
    <w:rsid w:val="00F76F9F"/>
    <w:rsid w:val="00F81772"/>
    <w:rsid w:val="00F82005"/>
    <w:rsid w:val="00F84541"/>
    <w:rsid w:val="00F85366"/>
    <w:rsid w:val="00F85A84"/>
    <w:rsid w:val="00F90C39"/>
    <w:rsid w:val="00F91841"/>
    <w:rsid w:val="00F91B36"/>
    <w:rsid w:val="00F91CE9"/>
    <w:rsid w:val="00F927B7"/>
    <w:rsid w:val="00F92E13"/>
    <w:rsid w:val="00F93DCA"/>
    <w:rsid w:val="00F95094"/>
    <w:rsid w:val="00F96361"/>
    <w:rsid w:val="00F969C8"/>
    <w:rsid w:val="00FA0124"/>
    <w:rsid w:val="00FA06F1"/>
    <w:rsid w:val="00FA11EA"/>
    <w:rsid w:val="00FA1451"/>
    <w:rsid w:val="00FA1DC3"/>
    <w:rsid w:val="00FA2685"/>
    <w:rsid w:val="00FA2B36"/>
    <w:rsid w:val="00FA37D6"/>
    <w:rsid w:val="00FA3B0D"/>
    <w:rsid w:val="00FA566C"/>
    <w:rsid w:val="00FB1E58"/>
    <w:rsid w:val="00FB29D5"/>
    <w:rsid w:val="00FB2E3F"/>
    <w:rsid w:val="00FB3A9E"/>
    <w:rsid w:val="00FB7B5C"/>
    <w:rsid w:val="00FC2017"/>
    <w:rsid w:val="00FC3A13"/>
    <w:rsid w:val="00FC440E"/>
    <w:rsid w:val="00FC7992"/>
    <w:rsid w:val="00FC7A79"/>
    <w:rsid w:val="00FD0BD1"/>
    <w:rsid w:val="00FD2237"/>
    <w:rsid w:val="00FD45F4"/>
    <w:rsid w:val="00FD4D05"/>
    <w:rsid w:val="00FD765E"/>
    <w:rsid w:val="00FD7B42"/>
    <w:rsid w:val="00FD7CEE"/>
    <w:rsid w:val="00FE0DA2"/>
    <w:rsid w:val="00FE117F"/>
    <w:rsid w:val="00FE1F26"/>
    <w:rsid w:val="00FE2258"/>
    <w:rsid w:val="00FE4FA9"/>
    <w:rsid w:val="00FE524E"/>
    <w:rsid w:val="00FE5317"/>
    <w:rsid w:val="00FE650D"/>
    <w:rsid w:val="00FE6740"/>
    <w:rsid w:val="00FE6FF6"/>
    <w:rsid w:val="00FF00A1"/>
    <w:rsid w:val="00FF1480"/>
    <w:rsid w:val="00FF36F0"/>
    <w:rsid w:val="00FF54E0"/>
    <w:rsid w:val="00FF615B"/>
    <w:rsid w:val="00FF6738"/>
    <w:rsid w:val="00FF7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4F3989"/>
  <w15:docId w15:val="{FED0D19F-BAB5-4445-AC05-08FB9AF55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41A"/>
    <w:pPr>
      <w:spacing w:line="480" w:lineRule="auto"/>
      <w:jc w:val="both"/>
    </w:pPr>
    <w:rPr>
      <w:rFonts w:ascii="Arial" w:hAnsi="Arial"/>
      <w:sz w:val="22"/>
      <w:szCs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Cs/>
      <w:u w:val="single"/>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rPr>
  </w:style>
  <w:style w:type="paragraph" w:styleId="Heading8">
    <w:name w:val="heading 8"/>
    <w:basedOn w:val="Normal"/>
    <w:next w:val="Normal"/>
    <w:qFormat/>
    <w:pPr>
      <w:spacing w:before="240" w:after="60"/>
      <w:outlineLvl w:val="7"/>
    </w:pPr>
    <w:rPr>
      <w:i/>
      <w:iCs/>
      <w:sz w:val="24"/>
    </w:rPr>
  </w:style>
  <w:style w:type="paragraph" w:styleId="Heading9">
    <w:name w:val="heading 9"/>
    <w:basedOn w:val="Normal"/>
    <w:next w:val="Normal"/>
    <w:qFormat/>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LANNING">
    <w:name w:val="PLANNING"/>
    <w:basedOn w:val="Normal"/>
    <w:rsid w:val="00E86E81"/>
    <w:pPr>
      <w:spacing w:line="240" w:lineRule="auto"/>
      <w:ind w:left="720" w:hanging="720"/>
    </w:pPr>
  </w:style>
  <w:style w:type="paragraph" w:customStyle="1" w:styleId="POLICY">
    <w:name w:val="POLICY"/>
    <w:basedOn w:val="Normal"/>
  </w:style>
  <w:style w:type="paragraph" w:styleId="BodyText">
    <w:name w:val="Body Text"/>
    <w:basedOn w:val="Normal"/>
    <w:link w:val="BodyTextChar"/>
    <w:rsid w:val="00E644AD"/>
    <w:pPr>
      <w:suppressAutoHyphens/>
      <w:spacing w:after="220" w:line="180" w:lineRule="atLeast"/>
      <w:ind w:left="835"/>
    </w:pPr>
    <w:rPr>
      <w:rFonts w:cs="Arial"/>
      <w:color w:val="000000"/>
      <w:spacing w:val="-5"/>
      <w:kern w:val="1"/>
      <w:sz w:val="20"/>
      <w:szCs w:val="20"/>
      <w:lang w:eastAsia="ar-SA"/>
    </w:rPr>
  </w:style>
  <w:style w:type="character" w:customStyle="1" w:styleId="BodyTextChar">
    <w:name w:val="Body Text Char"/>
    <w:link w:val="BodyText"/>
    <w:rsid w:val="00E644AD"/>
    <w:rPr>
      <w:rFonts w:ascii="Arial" w:hAnsi="Arial" w:cs="Arial"/>
      <w:color w:val="000000"/>
      <w:spacing w:val="-5"/>
      <w:kern w:val="1"/>
      <w:lang w:eastAsia="ar-SA"/>
    </w:rPr>
  </w:style>
  <w:style w:type="paragraph" w:customStyle="1" w:styleId="Enclosure">
    <w:name w:val="Enclosure"/>
    <w:basedOn w:val="BodyText"/>
    <w:rsid w:val="00E644AD"/>
    <w:pPr>
      <w:keepLines/>
      <w:spacing w:before="220"/>
      <w:jc w:val="left"/>
    </w:pPr>
  </w:style>
  <w:style w:type="paragraph" w:customStyle="1" w:styleId="start">
    <w:name w:val="start"/>
    <w:basedOn w:val="Normal"/>
    <w:rsid w:val="00E644AD"/>
    <w:pPr>
      <w:suppressAutoHyphens/>
      <w:spacing w:line="316" w:lineRule="atLeast"/>
      <w:jc w:val="left"/>
    </w:pPr>
    <w:rPr>
      <w:rFonts w:ascii="Times New Roman" w:hAnsi="Times New Roman" w:cs="Arial"/>
      <w:color w:val="000000"/>
      <w:kern w:val="1"/>
      <w:sz w:val="24"/>
      <w:szCs w:val="20"/>
      <w:lang w:val="en-US" w:eastAsia="ar-SA"/>
    </w:rPr>
  </w:style>
  <w:style w:type="paragraph" w:styleId="ListParagraph">
    <w:name w:val="List Paragraph"/>
    <w:basedOn w:val="Normal"/>
    <w:uiPriority w:val="34"/>
    <w:qFormat/>
    <w:rsid w:val="00E644AD"/>
    <w:pPr>
      <w:suppressAutoHyphens/>
      <w:ind w:left="720"/>
    </w:pPr>
    <w:rPr>
      <w:rFonts w:cs="Arial"/>
      <w:color w:val="000000"/>
      <w:kern w:val="1"/>
      <w:sz w:val="24"/>
      <w:lang w:eastAsia="ar-SA"/>
    </w:rPr>
  </w:style>
  <w:style w:type="paragraph" w:customStyle="1" w:styleId="Default">
    <w:name w:val="Default"/>
    <w:rsid w:val="00764AA2"/>
    <w:pPr>
      <w:autoSpaceDE w:val="0"/>
      <w:autoSpaceDN w:val="0"/>
      <w:adjustRightInd w:val="0"/>
    </w:pPr>
    <w:rPr>
      <w:rFonts w:ascii="Arial" w:hAnsi="Arial" w:cs="Arial"/>
      <w:color w:val="000000"/>
      <w:sz w:val="24"/>
      <w:szCs w:val="24"/>
    </w:rPr>
  </w:style>
  <w:style w:type="paragraph" w:customStyle="1" w:styleId="bodytext0">
    <w:name w:val="bodytext"/>
    <w:basedOn w:val="Normal"/>
    <w:uiPriority w:val="99"/>
    <w:rsid w:val="00580B58"/>
    <w:pPr>
      <w:spacing w:line="240" w:lineRule="auto"/>
      <w:jc w:val="left"/>
    </w:pPr>
    <w:rPr>
      <w:rFonts w:eastAsia="Calibri" w:cs="Arial"/>
      <w:szCs w:val="22"/>
      <w:lang w:eastAsia="en-GB"/>
    </w:rPr>
  </w:style>
  <w:style w:type="character" w:styleId="Hyperlink">
    <w:name w:val="Hyperlink"/>
    <w:uiPriority w:val="99"/>
    <w:unhideWhenUsed/>
    <w:rsid w:val="00803382"/>
    <w:rPr>
      <w:color w:val="0000FF"/>
      <w:u w:val="single"/>
    </w:rPr>
  </w:style>
  <w:style w:type="paragraph" w:styleId="NormalWeb">
    <w:name w:val="Normal (Web)"/>
    <w:basedOn w:val="Normal"/>
    <w:uiPriority w:val="99"/>
    <w:semiHidden/>
    <w:unhideWhenUsed/>
    <w:rsid w:val="00FA11EA"/>
    <w:pPr>
      <w:spacing w:before="100" w:beforeAutospacing="1" w:after="119" w:line="240" w:lineRule="auto"/>
      <w:jc w:val="left"/>
    </w:pPr>
    <w:rPr>
      <w:rFonts w:ascii="Times New Roman" w:hAnsi="Times New Roman"/>
      <w:sz w:val="24"/>
      <w:lang w:eastAsia="en-GB"/>
    </w:rPr>
  </w:style>
  <w:style w:type="paragraph" w:styleId="BalloonText">
    <w:name w:val="Balloon Text"/>
    <w:basedOn w:val="Normal"/>
    <w:link w:val="BalloonTextChar"/>
    <w:uiPriority w:val="99"/>
    <w:semiHidden/>
    <w:unhideWhenUsed/>
    <w:rsid w:val="0086041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6041D"/>
    <w:rPr>
      <w:rFonts w:ascii="Tahoma" w:hAnsi="Tahoma" w:cs="Tahoma"/>
      <w:sz w:val="16"/>
      <w:szCs w:val="16"/>
      <w:lang w:eastAsia="en-US"/>
    </w:rPr>
  </w:style>
  <w:style w:type="paragraph" w:customStyle="1" w:styleId="PLANNING2">
    <w:name w:val="PLANNING 2"/>
    <w:basedOn w:val="PLANNING"/>
    <w:qFormat/>
    <w:rsid w:val="00DA41D9"/>
    <w:pPr>
      <w:ind w:left="1440"/>
    </w:pPr>
  </w:style>
  <w:style w:type="paragraph" w:customStyle="1" w:styleId="Style1">
    <w:name w:val="Style1"/>
    <w:basedOn w:val="PLANNING2"/>
    <w:qFormat/>
    <w:rsid w:val="00E86E81"/>
    <w:rPr>
      <w:rFonts w:eastAsia="Frutiger-Light"/>
    </w:rPr>
  </w:style>
  <w:style w:type="paragraph" w:styleId="Header">
    <w:name w:val="header"/>
    <w:basedOn w:val="Normal"/>
    <w:link w:val="HeaderChar"/>
    <w:semiHidden/>
    <w:rsid w:val="004572A0"/>
    <w:pPr>
      <w:tabs>
        <w:tab w:val="center" w:pos="4153"/>
        <w:tab w:val="right" w:pos="8306"/>
      </w:tabs>
      <w:overflowPunct w:val="0"/>
      <w:autoSpaceDE w:val="0"/>
      <w:autoSpaceDN w:val="0"/>
      <w:adjustRightInd w:val="0"/>
      <w:spacing w:line="240" w:lineRule="auto"/>
      <w:jc w:val="left"/>
      <w:textAlignment w:val="baseline"/>
    </w:pPr>
    <w:rPr>
      <w:szCs w:val="20"/>
    </w:rPr>
  </w:style>
  <w:style w:type="character" w:customStyle="1" w:styleId="HeaderChar">
    <w:name w:val="Header Char"/>
    <w:link w:val="Header"/>
    <w:semiHidden/>
    <w:rsid w:val="004572A0"/>
    <w:rPr>
      <w:rFonts w:ascii="Arial" w:hAnsi="Arial"/>
      <w:sz w:val="22"/>
      <w:lang w:eastAsia="en-US"/>
    </w:rPr>
  </w:style>
  <w:style w:type="character" w:styleId="Strong">
    <w:name w:val="Strong"/>
    <w:basedOn w:val="DefaultParagraphFont"/>
    <w:uiPriority w:val="22"/>
    <w:qFormat/>
    <w:rsid w:val="00E37247"/>
    <w:rPr>
      <w:b/>
      <w:bCs/>
    </w:rPr>
  </w:style>
  <w:style w:type="table" w:styleId="TableGrid">
    <w:name w:val="Table Grid"/>
    <w:basedOn w:val="TableNormal"/>
    <w:uiPriority w:val="59"/>
    <w:rsid w:val="00117B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670B"/>
    <w:rPr>
      <w:sz w:val="16"/>
      <w:szCs w:val="16"/>
    </w:rPr>
  </w:style>
  <w:style w:type="paragraph" w:styleId="CommentText">
    <w:name w:val="annotation text"/>
    <w:basedOn w:val="Normal"/>
    <w:link w:val="CommentTextChar"/>
    <w:uiPriority w:val="99"/>
    <w:semiHidden/>
    <w:unhideWhenUsed/>
    <w:rsid w:val="00F4670B"/>
    <w:pPr>
      <w:spacing w:line="240" w:lineRule="auto"/>
    </w:pPr>
    <w:rPr>
      <w:sz w:val="20"/>
      <w:szCs w:val="20"/>
    </w:rPr>
  </w:style>
  <w:style w:type="character" w:customStyle="1" w:styleId="CommentTextChar">
    <w:name w:val="Comment Text Char"/>
    <w:basedOn w:val="DefaultParagraphFont"/>
    <w:link w:val="CommentText"/>
    <w:uiPriority w:val="99"/>
    <w:semiHidden/>
    <w:rsid w:val="00F4670B"/>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4670B"/>
    <w:rPr>
      <w:b/>
      <w:bCs/>
    </w:rPr>
  </w:style>
  <w:style w:type="character" w:customStyle="1" w:styleId="CommentSubjectChar">
    <w:name w:val="Comment Subject Char"/>
    <w:basedOn w:val="CommentTextChar"/>
    <w:link w:val="CommentSubject"/>
    <w:uiPriority w:val="99"/>
    <w:semiHidden/>
    <w:rsid w:val="00F4670B"/>
    <w:rPr>
      <w:rFonts w:ascii="Arial" w:hAnsi="Arial"/>
      <w:b/>
      <w:bCs/>
      <w:lang w:eastAsia="en-US"/>
    </w:rPr>
  </w:style>
  <w:style w:type="character" w:styleId="UnresolvedMention">
    <w:name w:val="Unresolved Mention"/>
    <w:basedOn w:val="DefaultParagraphFont"/>
    <w:uiPriority w:val="99"/>
    <w:semiHidden/>
    <w:unhideWhenUsed/>
    <w:rsid w:val="00593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363530">
      <w:bodyDiv w:val="1"/>
      <w:marLeft w:val="0"/>
      <w:marRight w:val="0"/>
      <w:marTop w:val="0"/>
      <w:marBottom w:val="0"/>
      <w:divBdr>
        <w:top w:val="none" w:sz="0" w:space="0" w:color="auto"/>
        <w:left w:val="none" w:sz="0" w:space="0" w:color="auto"/>
        <w:bottom w:val="none" w:sz="0" w:space="0" w:color="auto"/>
        <w:right w:val="none" w:sz="0" w:space="0" w:color="auto"/>
      </w:divBdr>
    </w:div>
    <w:div w:id="340201676">
      <w:bodyDiv w:val="1"/>
      <w:marLeft w:val="0"/>
      <w:marRight w:val="0"/>
      <w:marTop w:val="0"/>
      <w:marBottom w:val="0"/>
      <w:divBdr>
        <w:top w:val="none" w:sz="0" w:space="0" w:color="auto"/>
        <w:left w:val="none" w:sz="0" w:space="0" w:color="auto"/>
        <w:bottom w:val="none" w:sz="0" w:space="0" w:color="auto"/>
        <w:right w:val="none" w:sz="0" w:space="0" w:color="auto"/>
      </w:divBdr>
    </w:div>
    <w:div w:id="442647953">
      <w:bodyDiv w:val="1"/>
      <w:marLeft w:val="0"/>
      <w:marRight w:val="0"/>
      <w:marTop w:val="0"/>
      <w:marBottom w:val="0"/>
      <w:divBdr>
        <w:top w:val="none" w:sz="0" w:space="0" w:color="auto"/>
        <w:left w:val="none" w:sz="0" w:space="0" w:color="auto"/>
        <w:bottom w:val="none" w:sz="0" w:space="0" w:color="auto"/>
        <w:right w:val="none" w:sz="0" w:space="0" w:color="auto"/>
      </w:divBdr>
    </w:div>
    <w:div w:id="519441657">
      <w:bodyDiv w:val="1"/>
      <w:marLeft w:val="0"/>
      <w:marRight w:val="0"/>
      <w:marTop w:val="0"/>
      <w:marBottom w:val="0"/>
      <w:divBdr>
        <w:top w:val="none" w:sz="0" w:space="0" w:color="auto"/>
        <w:left w:val="none" w:sz="0" w:space="0" w:color="auto"/>
        <w:bottom w:val="none" w:sz="0" w:space="0" w:color="auto"/>
        <w:right w:val="none" w:sz="0" w:space="0" w:color="auto"/>
      </w:divBdr>
    </w:div>
    <w:div w:id="611017396">
      <w:bodyDiv w:val="1"/>
      <w:marLeft w:val="0"/>
      <w:marRight w:val="0"/>
      <w:marTop w:val="0"/>
      <w:marBottom w:val="0"/>
      <w:divBdr>
        <w:top w:val="none" w:sz="0" w:space="0" w:color="auto"/>
        <w:left w:val="none" w:sz="0" w:space="0" w:color="auto"/>
        <w:bottom w:val="none" w:sz="0" w:space="0" w:color="auto"/>
        <w:right w:val="none" w:sz="0" w:space="0" w:color="auto"/>
      </w:divBdr>
    </w:div>
    <w:div w:id="710836222">
      <w:bodyDiv w:val="1"/>
      <w:marLeft w:val="0"/>
      <w:marRight w:val="0"/>
      <w:marTop w:val="0"/>
      <w:marBottom w:val="0"/>
      <w:divBdr>
        <w:top w:val="none" w:sz="0" w:space="0" w:color="auto"/>
        <w:left w:val="none" w:sz="0" w:space="0" w:color="auto"/>
        <w:bottom w:val="none" w:sz="0" w:space="0" w:color="auto"/>
        <w:right w:val="none" w:sz="0" w:space="0" w:color="auto"/>
      </w:divBdr>
    </w:div>
    <w:div w:id="1297375042">
      <w:bodyDiv w:val="1"/>
      <w:marLeft w:val="0"/>
      <w:marRight w:val="0"/>
      <w:marTop w:val="0"/>
      <w:marBottom w:val="0"/>
      <w:divBdr>
        <w:top w:val="none" w:sz="0" w:space="0" w:color="auto"/>
        <w:left w:val="none" w:sz="0" w:space="0" w:color="auto"/>
        <w:bottom w:val="none" w:sz="0" w:space="0" w:color="auto"/>
        <w:right w:val="none" w:sz="0" w:space="0" w:color="auto"/>
      </w:divBdr>
    </w:div>
    <w:div w:id="1335499975">
      <w:bodyDiv w:val="1"/>
      <w:marLeft w:val="0"/>
      <w:marRight w:val="0"/>
      <w:marTop w:val="0"/>
      <w:marBottom w:val="0"/>
      <w:divBdr>
        <w:top w:val="none" w:sz="0" w:space="0" w:color="auto"/>
        <w:left w:val="none" w:sz="0" w:space="0" w:color="auto"/>
        <w:bottom w:val="none" w:sz="0" w:space="0" w:color="auto"/>
        <w:right w:val="none" w:sz="0" w:space="0" w:color="auto"/>
      </w:divBdr>
    </w:div>
    <w:div w:id="1356153437">
      <w:bodyDiv w:val="1"/>
      <w:marLeft w:val="0"/>
      <w:marRight w:val="0"/>
      <w:marTop w:val="0"/>
      <w:marBottom w:val="0"/>
      <w:divBdr>
        <w:top w:val="none" w:sz="0" w:space="0" w:color="auto"/>
        <w:left w:val="none" w:sz="0" w:space="0" w:color="auto"/>
        <w:bottom w:val="none" w:sz="0" w:space="0" w:color="auto"/>
        <w:right w:val="none" w:sz="0" w:space="0" w:color="auto"/>
      </w:divBdr>
    </w:div>
    <w:div w:id="1371102129">
      <w:bodyDiv w:val="1"/>
      <w:marLeft w:val="0"/>
      <w:marRight w:val="0"/>
      <w:marTop w:val="0"/>
      <w:marBottom w:val="0"/>
      <w:divBdr>
        <w:top w:val="none" w:sz="0" w:space="0" w:color="auto"/>
        <w:left w:val="none" w:sz="0" w:space="0" w:color="auto"/>
        <w:bottom w:val="none" w:sz="0" w:space="0" w:color="auto"/>
        <w:right w:val="none" w:sz="0" w:space="0" w:color="auto"/>
      </w:divBdr>
    </w:div>
    <w:div w:id="1607351217">
      <w:bodyDiv w:val="1"/>
      <w:marLeft w:val="0"/>
      <w:marRight w:val="0"/>
      <w:marTop w:val="0"/>
      <w:marBottom w:val="0"/>
      <w:divBdr>
        <w:top w:val="none" w:sz="0" w:space="0" w:color="auto"/>
        <w:left w:val="none" w:sz="0" w:space="0" w:color="auto"/>
        <w:bottom w:val="none" w:sz="0" w:space="0" w:color="auto"/>
        <w:right w:val="none" w:sz="0" w:space="0" w:color="auto"/>
      </w:divBdr>
    </w:div>
    <w:div w:id="1633712006">
      <w:bodyDiv w:val="1"/>
      <w:marLeft w:val="0"/>
      <w:marRight w:val="0"/>
      <w:marTop w:val="0"/>
      <w:marBottom w:val="0"/>
      <w:divBdr>
        <w:top w:val="none" w:sz="0" w:space="0" w:color="auto"/>
        <w:left w:val="none" w:sz="0" w:space="0" w:color="auto"/>
        <w:bottom w:val="none" w:sz="0" w:space="0" w:color="auto"/>
        <w:right w:val="none" w:sz="0" w:space="0" w:color="auto"/>
      </w:divBdr>
    </w:div>
    <w:div w:id="1988977638">
      <w:bodyDiv w:val="1"/>
      <w:marLeft w:val="0"/>
      <w:marRight w:val="0"/>
      <w:marTop w:val="0"/>
      <w:marBottom w:val="0"/>
      <w:divBdr>
        <w:top w:val="none" w:sz="0" w:space="0" w:color="auto"/>
        <w:left w:val="none" w:sz="0" w:space="0" w:color="auto"/>
        <w:bottom w:val="none" w:sz="0" w:space="0" w:color="auto"/>
        <w:right w:val="none" w:sz="0" w:space="0" w:color="auto"/>
      </w:divBdr>
    </w:div>
    <w:div w:id="2035224004">
      <w:bodyDiv w:val="1"/>
      <w:marLeft w:val="0"/>
      <w:marRight w:val="0"/>
      <w:marTop w:val="0"/>
      <w:marBottom w:val="0"/>
      <w:divBdr>
        <w:top w:val="none" w:sz="0" w:space="0" w:color="auto"/>
        <w:left w:val="none" w:sz="0" w:space="0" w:color="auto"/>
        <w:bottom w:val="none" w:sz="0" w:space="0" w:color="auto"/>
        <w:right w:val="none" w:sz="0" w:space="0" w:color="auto"/>
      </w:divBdr>
    </w:div>
    <w:div w:id="212488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ibblevalley.gov.uk/site/scripts/planx_details.php?appNumber=3%2F2021%2F03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rian_Do\Documents\Whalley%20Grammar%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18EA2-E24A-4C5C-8B7A-52C45C36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Whalley Grammar report</Template>
  <TotalTime>0</TotalTime>
  <Pages>10</Pages>
  <Words>3929</Words>
  <Characters>22059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~DDSUB</vt:lpstr>
    </vt:vector>
  </TitlesOfParts>
  <Company>Ribble Valley Borough Council</Company>
  <LinksUpToDate>false</LinksUpToDate>
  <CharactersWithSpaces>25937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~DDSUB</dc:title>
  <dc:creator>Adrian Dowd</dc:creator>
  <cp:lastModifiedBy>Lesley Lund</cp:lastModifiedBy>
  <cp:revision>2</cp:revision>
  <cp:lastPrinted>2021-06-17T16:36:00Z</cp:lastPrinted>
  <dcterms:created xsi:type="dcterms:W3CDTF">2021-07-30T13:11:00Z</dcterms:created>
  <dcterms:modified xsi:type="dcterms:W3CDTF">2021-07-30T13:11:00Z</dcterms:modified>
</cp:coreProperties>
</file>