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278"/>
        <w:gridCol w:w="519"/>
        <w:gridCol w:w="579"/>
        <w:gridCol w:w="428"/>
        <w:gridCol w:w="602"/>
        <w:gridCol w:w="1030"/>
        <w:gridCol w:w="1061"/>
      </w:tblGrid>
      <w:tr w:rsidR="008C75E4" w:rsidRPr="008C75E4" w14:paraId="6AABF38D" w14:textId="77777777" w:rsidTr="00ED077E">
        <w:trPr>
          <w:jc w:val="center"/>
        </w:trPr>
        <w:tc>
          <w:tcPr>
            <w:tcW w:w="9803" w:type="dxa"/>
            <w:gridSpan w:val="14"/>
            <w:tcMar>
              <w:top w:w="57" w:type="dxa"/>
              <w:bottom w:w="57" w:type="dxa"/>
            </w:tcMar>
          </w:tcPr>
          <w:p w14:paraId="6626698B"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1FC07735" w14:textId="77777777" w:rsidTr="00ED077E">
        <w:trPr>
          <w:trHeight w:val="535"/>
          <w:jc w:val="center"/>
        </w:trPr>
        <w:tc>
          <w:tcPr>
            <w:tcW w:w="1296" w:type="dxa"/>
            <w:tcMar>
              <w:top w:w="57" w:type="dxa"/>
              <w:bottom w:w="57" w:type="dxa"/>
            </w:tcMar>
          </w:tcPr>
          <w:p w14:paraId="61AB644D" w14:textId="77777777" w:rsidR="004936A6" w:rsidRDefault="004936A6" w:rsidP="00D2449B">
            <w:pPr>
              <w:jc w:val="center"/>
              <w:rPr>
                <w:rFonts w:ascii="Calibri" w:hAnsi="Calibri"/>
                <w:b/>
                <w:szCs w:val="22"/>
              </w:rPr>
            </w:pPr>
            <w:r w:rsidRPr="008C75E4">
              <w:rPr>
                <w:rFonts w:ascii="Calibri" w:hAnsi="Calibri"/>
                <w:b/>
                <w:szCs w:val="22"/>
              </w:rPr>
              <w:t>Signed:</w:t>
            </w:r>
          </w:p>
          <w:p w14:paraId="0733D663" w14:textId="77777777" w:rsidR="00454754" w:rsidRPr="008C75E4" w:rsidRDefault="00454754" w:rsidP="00D2449B">
            <w:pPr>
              <w:jc w:val="center"/>
              <w:rPr>
                <w:rFonts w:ascii="Calibri" w:hAnsi="Calibri"/>
                <w:b/>
                <w:szCs w:val="22"/>
              </w:rPr>
            </w:pPr>
          </w:p>
        </w:tc>
        <w:tc>
          <w:tcPr>
            <w:tcW w:w="900" w:type="dxa"/>
          </w:tcPr>
          <w:p w14:paraId="6AB44378"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208D3294" w14:textId="77777777" w:rsidR="004936A6" w:rsidRPr="004D33C8" w:rsidRDefault="004D33C8" w:rsidP="00D2449B">
            <w:pPr>
              <w:jc w:val="center"/>
              <w:rPr>
                <w:rFonts w:ascii="Calibri" w:hAnsi="Calibri"/>
                <w:szCs w:val="22"/>
              </w:rPr>
            </w:pPr>
            <w:r w:rsidRPr="004D33C8">
              <w:rPr>
                <w:rFonts w:ascii="Calibri" w:hAnsi="Calibri"/>
                <w:szCs w:val="22"/>
              </w:rPr>
              <w:t>BT</w:t>
            </w:r>
          </w:p>
        </w:tc>
        <w:tc>
          <w:tcPr>
            <w:tcW w:w="1030" w:type="dxa"/>
          </w:tcPr>
          <w:p w14:paraId="63DA2564"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278" w:type="dxa"/>
          </w:tcPr>
          <w:p w14:paraId="42D94E10" w14:textId="3CB80358" w:rsidR="004936A6" w:rsidRPr="004D33C8" w:rsidRDefault="00FC73B5" w:rsidP="00D2449B">
            <w:pPr>
              <w:jc w:val="center"/>
              <w:rPr>
                <w:rFonts w:ascii="Calibri" w:hAnsi="Calibri"/>
                <w:szCs w:val="22"/>
              </w:rPr>
            </w:pPr>
            <w:r>
              <w:rPr>
                <w:rFonts w:ascii="Calibri" w:hAnsi="Calibri"/>
                <w:szCs w:val="22"/>
              </w:rPr>
              <w:t>4/6/2021</w:t>
            </w:r>
          </w:p>
        </w:tc>
        <w:tc>
          <w:tcPr>
            <w:tcW w:w="1098" w:type="dxa"/>
            <w:gridSpan w:val="2"/>
          </w:tcPr>
          <w:p w14:paraId="25948266"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4D5B3A93" w14:textId="77777777" w:rsidR="004936A6" w:rsidRPr="008C75E4" w:rsidRDefault="004936A6" w:rsidP="00D2449B">
            <w:pPr>
              <w:jc w:val="center"/>
              <w:rPr>
                <w:rFonts w:ascii="Calibri" w:hAnsi="Calibri"/>
                <w:b/>
                <w:szCs w:val="22"/>
              </w:rPr>
            </w:pPr>
          </w:p>
        </w:tc>
        <w:tc>
          <w:tcPr>
            <w:tcW w:w="1030" w:type="dxa"/>
          </w:tcPr>
          <w:p w14:paraId="3FE30A18"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04071BC1" w14:textId="77777777" w:rsidR="004936A6" w:rsidRPr="008C75E4" w:rsidRDefault="004936A6" w:rsidP="00D2449B">
            <w:pPr>
              <w:jc w:val="center"/>
              <w:rPr>
                <w:rFonts w:ascii="Calibri" w:hAnsi="Calibri"/>
                <w:b/>
                <w:szCs w:val="22"/>
              </w:rPr>
            </w:pPr>
          </w:p>
        </w:tc>
      </w:tr>
      <w:tr w:rsidR="00E06DFC" w:rsidRPr="008C75E4" w14:paraId="323DE238" w14:textId="77777777" w:rsidTr="00ED077E">
        <w:trPr>
          <w:trHeight w:val="586"/>
          <w:jc w:val="center"/>
        </w:trPr>
        <w:tc>
          <w:tcPr>
            <w:tcW w:w="1296" w:type="dxa"/>
            <w:tcBorders>
              <w:bottom w:val="single" w:sz="4" w:space="0" w:color="BFBFBF" w:themeColor="background1" w:themeShade="BF"/>
            </w:tcBorders>
            <w:tcMar>
              <w:top w:w="57" w:type="dxa"/>
              <w:bottom w:w="57" w:type="dxa"/>
            </w:tcMar>
          </w:tcPr>
          <w:p w14:paraId="35A9F9A8"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54DB6DDC" w14:textId="77777777" w:rsidR="00E06DFC" w:rsidRPr="004D33C8" w:rsidRDefault="007B3E52" w:rsidP="00D2449B">
            <w:pPr>
              <w:jc w:val="center"/>
              <w:rPr>
                <w:rFonts w:ascii="Calibri" w:hAnsi="Calibri"/>
                <w:szCs w:val="22"/>
              </w:rPr>
            </w:pPr>
            <w:r>
              <w:rPr>
                <w:rFonts w:ascii="Calibri" w:hAnsi="Calibri"/>
                <w:szCs w:val="22"/>
              </w:rPr>
              <w:t>N/A</w:t>
            </w:r>
          </w:p>
        </w:tc>
        <w:tc>
          <w:tcPr>
            <w:tcW w:w="1080" w:type="dxa"/>
            <w:gridSpan w:val="4"/>
            <w:tcBorders>
              <w:bottom w:val="single" w:sz="4" w:space="0" w:color="BFBFBF" w:themeColor="background1" w:themeShade="BF"/>
            </w:tcBorders>
          </w:tcPr>
          <w:p w14:paraId="011263DF"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398E1869" w14:textId="77777777" w:rsidR="00E06DFC" w:rsidRPr="004D33C8" w:rsidRDefault="004D33C8" w:rsidP="00D2449B">
            <w:pPr>
              <w:jc w:val="center"/>
              <w:rPr>
                <w:rFonts w:ascii="Calibri" w:hAnsi="Calibri"/>
                <w:szCs w:val="22"/>
              </w:rPr>
            </w:pPr>
            <w:r w:rsidRPr="004D33C8">
              <w:rPr>
                <w:rFonts w:ascii="Calibri" w:hAnsi="Calibri"/>
                <w:szCs w:val="22"/>
              </w:rPr>
              <w:t>Y</w:t>
            </w:r>
          </w:p>
        </w:tc>
        <w:tc>
          <w:tcPr>
            <w:tcW w:w="5497" w:type="dxa"/>
            <w:gridSpan w:val="7"/>
            <w:tcBorders>
              <w:bottom w:val="single" w:sz="4" w:space="0" w:color="BFBFBF" w:themeColor="background1" w:themeShade="BF"/>
            </w:tcBorders>
          </w:tcPr>
          <w:p w14:paraId="1B4B490B" w14:textId="77777777" w:rsidR="00E06DFC" w:rsidRPr="008C75E4" w:rsidRDefault="00E06DFC" w:rsidP="00D2449B">
            <w:pPr>
              <w:jc w:val="center"/>
              <w:rPr>
                <w:rFonts w:ascii="Calibri" w:hAnsi="Calibri"/>
                <w:b/>
                <w:szCs w:val="22"/>
              </w:rPr>
            </w:pPr>
          </w:p>
        </w:tc>
      </w:tr>
      <w:tr w:rsidR="008C75E4" w:rsidRPr="008C75E4" w14:paraId="58AF3D69" w14:textId="77777777" w:rsidTr="00ED077E">
        <w:trPr>
          <w:jc w:val="center"/>
        </w:trPr>
        <w:tc>
          <w:tcPr>
            <w:tcW w:w="9803" w:type="dxa"/>
            <w:gridSpan w:val="14"/>
            <w:tcBorders>
              <w:left w:val="nil"/>
              <w:right w:val="nil"/>
            </w:tcBorders>
            <w:tcMar>
              <w:top w:w="57" w:type="dxa"/>
              <w:bottom w:w="57" w:type="dxa"/>
            </w:tcMar>
          </w:tcPr>
          <w:p w14:paraId="0B1C532B" w14:textId="77777777" w:rsidR="004A5EA9" w:rsidRPr="008C75E4" w:rsidRDefault="004A5EA9" w:rsidP="004A5EA9">
            <w:pPr>
              <w:jc w:val="center"/>
              <w:rPr>
                <w:rFonts w:ascii="Calibri" w:hAnsi="Calibri"/>
                <w:b/>
                <w:szCs w:val="22"/>
              </w:rPr>
            </w:pPr>
          </w:p>
        </w:tc>
      </w:tr>
      <w:tr w:rsidR="008C75E4" w:rsidRPr="008C75E4" w14:paraId="638A99C8" w14:textId="77777777" w:rsidTr="00ED077E">
        <w:trPr>
          <w:jc w:val="center"/>
        </w:trPr>
        <w:tc>
          <w:tcPr>
            <w:tcW w:w="2394" w:type="dxa"/>
            <w:gridSpan w:val="3"/>
            <w:tcMar>
              <w:top w:w="57" w:type="dxa"/>
              <w:bottom w:w="57" w:type="dxa"/>
            </w:tcMar>
          </w:tcPr>
          <w:p w14:paraId="55D3C61A" w14:textId="77777777" w:rsidR="004A5EA9" w:rsidRPr="008C75E4" w:rsidRDefault="004A5EA9">
            <w:pPr>
              <w:rPr>
                <w:rFonts w:ascii="Calibri" w:hAnsi="Calibri"/>
                <w:b/>
                <w:szCs w:val="22"/>
              </w:rPr>
            </w:pPr>
            <w:r w:rsidRPr="008C75E4">
              <w:rPr>
                <w:rFonts w:ascii="Calibri" w:hAnsi="Calibri"/>
                <w:b/>
                <w:szCs w:val="22"/>
              </w:rPr>
              <w:t>Application Ref:</w:t>
            </w:r>
          </w:p>
        </w:tc>
        <w:tc>
          <w:tcPr>
            <w:tcW w:w="3709" w:type="dxa"/>
            <w:gridSpan w:val="6"/>
          </w:tcPr>
          <w:p w14:paraId="3863AEEF" w14:textId="239A9894" w:rsidR="004A5EA9" w:rsidRPr="008C75E4" w:rsidRDefault="005A087C" w:rsidP="008F6B58">
            <w:pPr>
              <w:rPr>
                <w:rFonts w:ascii="Calibri" w:hAnsi="Calibri"/>
                <w:szCs w:val="22"/>
              </w:rPr>
            </w:pPr>
            <w:r>
              <w:rPr>
                <w:rFonts w:ascii="Calibri" w:hAnsi="Calibri"/>
                <w:szCs w:val="22"/>
              </w:rPr>
              <w:t>3/202</w:t>
            </w:r>
            <w:r w:rsidR="000833B7">
              <w:rPr>
                <w:rFonts w:ascii="Calibri" w:hAnsi="Calibri"/>
                <w:szCs w:val="22"/>
              </w:rPr>
              <w:t>1</w:t>
            </w:r>
            <w:r>
              <w:rPr>
                <w:rFonts w:ascii="Calibri" w:hAnsi="Calibri"/>
                <w:szCs w:val="22"/>
              </w:rPr>
              <w:t>/</w:t>
            </w:r>
            <w:r w:rsidR="007F72D4">
              <w:rPr>
                <w:rFonts w:ascii="Calibri" w:hAnsi="Calibri"/>
                <w:szCs w:val="22"/>
              </w:rPr>
              <w:t>0403</w:t>
            </w:r>
          </w:p>
        </w:tc>
        <w:tc>
          <w:tcPr>
            <w:tcW w:w="3700" w:type="dxa"/>
            <w:gridSpan w:val="5"/>
            <w:vMerge w:val="restart"/>
            <w:tcMar>
              <w:top w:w="57" w:type="dxa"/>
              <w:bottom w:w="57" w:type="dxa"/>
            </w:tcMar>
          </w:tcPr>
          <w:p w14:paraId="633AD858"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2D2D11E3" wp14:editId="35140F6D">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710FC7C5" w14:textId="77777777" w:rsidTr="00ED077E">
        <w:trPr>
          <w:jc w:val="center"/>
        </w:trPr>
        <w:tc>
          <w:tcPr>
            <w:tcW w:w="2394" w:type="dxa"/>
            <w:gridSpan w:val="3"/>
            <w:tcMar>
              <w:top w:w="57" w:type="dxa"/>
              <w:bottom w:w="57" w:type="dxa"/>
            </w:tcMar>
          </w:tcPr>
          <w:p w14:paraId="573A8A7C" w14:textId="77777777" w:rsidR="004A5EA9" w:rsidRPr="008C75E4" w:rsidRDefault="004A5EA9">
            <w:pPr>
              <w:rPr>
                <w:rFonts w:ascii="Calibri" w:hAnsi="Calibri"/>
                <w:b/>
                <w:szCs w:val="22"/>
              </w:rPr>
            </w:pPr>
            <w:r w:rsidRPr="008C75E4">
              <w:rPr>
                <w:rFonts w:ascii="Calibri" w:hAnsi="Calibri"/>
                <w:b/>
                <w:szCs w:val="22"/>
              </w:rPr>
              <w:t>Date Inspected:</w:t>
            </w:r>
          </w:p>
        </w:tc>
        <w:tc>
          <w:tcPr>
            <w:tcW w:w="3709" w:type="dxa"/>
            <w:gridSpan w:val="6"/>
          </w:tcPr>
          <w:p w14:paraId="7BDFA869" w14:textId="72F8381A" w:rsidR="004A5EA9" w:rsidRPr="008C75E4" w:rsidRDefault="007F72D4" w:rsidP="002C6277">
            <w:pPr>
              <w:rPr>
                <w:rFonts w:ascii="Calibri" w:hAnsi="Calibri"/>
                <w:szCs w:val="22"/>
              </w:rPr>
            </w:pPr>
            <w:r>
              <w:rPr>
                <w:rFonts w:ascii="Calibri" w:hAnsi="Calibri"/>
                <w:szCs w:val="22"/>
              </w:rPr>
              <w:t>12/5/2021</w:t>
            </w:r>
          </w:p>
        </w:tc>
        <w:tc>
          <w:tcPr>
            <w:tcW w:w="3700" w:type="dxa"/>
            <w:gridSpan w:val="5"/>
            <w:vMerge/>
            <w:tcMar>
              <w:top w:w="57" w:type="dxa"/>
              <w:bottom w:w="57" w:type="dxa"/>
            </w:tcMar>
          </w:tcPr>
          <w:p w14:paraId="4E4CBD87" w14:textId="77777777" w:rsidR="004A5EA9" w:rsidRPr="008C75E4" w:rsidRDefault="004A5EA9">
            <w:pPr>
              <w:rPr>
                <w:rFonts w:ascii="Calibri" w:hAnsi="Calibri"/>
                <w:szCs w:val="22"/>
              </w:rPr>
            </w:pPr>
          </w:p>
        </w:tc>
      </w:tr>
      <w:tr w:rsidR="008C75E4" w:rsidRPr="008C75E4" w14:paraId="685022B1" w14:textId="77777777" w:rsidTr="00ED077E">
        <w:trPr>
          <w:jc w:val="center"/>
        </w:trPr>
        <w:tc>
          <w:tcPr>
            <w:tcW w:w="2394" w:type="dxa"/>
            <w:gridSpan w:val="3"/>
            <w:tcMar>
              <w:top w:w="57" w:type="dxa"/>
              <w:bottom w:w="57" w:type="dxa"/>
            </w:tcMar>
          </w:tcPr>
          <w:p w14:paraId="056FC7B5"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709" w:type="dxa"/>
            <w:gridSpan w:val="6"/>
          </w:tcPr>
          <w:p w14:paraId="2C4D170A" w14:textId="77777777" w:rsidR="004A5EA9" w:rsidRPr="004D33C8" w:rsidRDefault="004D33C8" w:rsidP="00811771">
            <w:pPr>
              <w:rPr>
                <w:rFonts w:ascii="Calibri" w:hAnsi="Calibri"/>
                <w:szCs w:val="22"/>
              </w:rPr>
            </w:pPr>
            <w:r w:rsidRPr="004D33C8">
              <w:rPr>
                <w:rFonts w:ascii="Calibri" w:hAnsi="Calibri"/>
                <w:szCs w:val="22"/>
              </w:rPr>
              <w:t>BT</w:t>
            </w:r>
          </w:p>
        </w:tc>
        <w:tc>
          <w:tcPr>
            <w:tcW w:w="3700" w:type="dxa"/>
            <w:gridSpan w:val="5"/>
            <w:vMerge/>
            <w:tcMar>
              <w:top w:w="57" w:type="dxa"/>
              <w:bottom w:w="57" w:type="dxa"/>
            </w:tcMar>
          </w:tcPr>
          <w:p w14:paraId="24799B86" w14:textId="77777777" w:rsidR="004A5EA9" w:rsidRPr="008C75E4" w:rsidRDefault="004A5EA9">
            <w:pPr>
              <w:rPr>
                <w:rFonts w:ascii="Calibri" w:hAnsi="Calibri"/>
                <w:szCs w:val="22"/>
              </w:rPr>
            </w:pPr>
          </w:p>
        </w:tc>
      </w:tr>
      <w:tr w:rsidR="00FD334A" w:rsidRPr="008C75E4" w14:paraId="38C9DD2E" w14:textId="77777777" w:rsidTr="00ED077E">
        <w:trPr>
          <w:jc w:val="center"/>
        </w:trPr>
        <w:tc>
          <w:tcPr>
            <w:tcW w:w="6103" w:type="dxa"/>
            <w:gridSpan w:val="9"/>
            <w:tcBorders>
              <w:bottom w:val="single" w:sz="4" w:space="0" w:color="BFBFBF" w:themeColor="background1" w:themeShade="BF"/>
            </w:tcBorders>
            <w:tcMar>
              <w:top w:w="57" w:type="dxa"/>
              <w:bottom w:w="57" w:type="dxa"/>
            </w:tcMar>
          </w:tcPr>
          <w:p w14:paraId="654FD749"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4302F671"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63B52E9B" w14:textId="370E86F2" w:rsidR="00FD334A" w:rsidRPr="00D57E50" w:rsidRDefault="007F72D4" w:rsidP="00FD334A">
            <w:pPr>
              <w:rPr>
                <w:rFonts w:ascii="Calibri" w:hAnsi="Calibri"/>
                <w:szCs w:val="22"/>
              </w:rPr>
            </w:pPr>
            <w:r>
              <w:rPr>
                <w:rFonts w:ascii="Calibri" w:hAnsi="Calibri"/>
                <w:szCs w:val="22"/>
              </w:rPr>
              <w:t>Approval</w:t>
            </w:r>
          </w:p>
        </w:tc>
      </w:tr>
      <w:tr w:rsidR="008C75E4" w:rsidRPr="008C75E4" w14:paraId="60B962F0" w14:textId="77777777" w:rsidTr="00ED077E">
        <w:trPr>
          <w:trHeight w:hRule="exact" w:val="144"/>
          <w:jc w:val="center"/>
        </w:trPr>
        <w:tc>
          <w:tcPr>
            <w:tcW w:w="9803" w:type="dxa"/>
            <w:gridSpan w:val="14"/>
            <w:tcBorders>
              <w:left w:val="nil"/>
              <w:right w:val="nil"/>
            </w:tcBorders>
            <w:tcMar>
              <w:top w:w="57" w:type="dxa"/>
              <w:bottom w:w="57" w:type="dxa"/>
            </w:tcMar>
          </w:tcPr>
          <w:p w14:paraId="333704A1" w14:textId="77777777" w:rsidR="004A5EA9" w:rsidRPr="00504440" w:rsidRDefault="004A5EA9" w:rsidP="007E0D23">
            <w:pPr>
              <w:tabs>
                <w:tab w:val="left" w:pos="4007"/>
              </w:tabs>
              <w:rPr>
                <w:rFonts w:ascii="Calibri" w:hAnsi="Calibri"/>
                <w:b/>
                <w:sz w:val="4"/>
                <w:szCs w:val="4"/>
              </w:rPr>
            </w:pPr>
          </w:p>
        </w:tc>
      </w:tr>
      <w:tr w:rsidR="008C75E4" w:rsidRPr="008C75E4" w14:paraId="01EA646D" w14:textId="77777777" w:rsidTr="00ED077E">
        <w:trPr>
          <w:jc w:val="center"/>
        </w:trPr>
        <w:tc>
          <w:tcPr>
            <w:tcW w:w="3075" w:type="dxa"/>
            <w:gridSpan w:val="5"/>
            <w:tcMar>
              <w:top w:w="57" w:type="dxa"/>
              <w:bottom w:w="57" w:type="dxa"/>
            </w:tcMar>
          </w:tcPr>
          <w:p w14:paraId="431571D8"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728" w:type="dxa"/>
            <w:gridSpan w:val="9"/>
          </w:tcPr>
          <w:p w14:paraId="28BD5173" w14:textId="279421C9" w:rsidR="004A5EA9" w:rsidRPr="008C75E4" w:rsidRDefault="00096003">
            <w:pPr>
              <w:rPr>
                <w:rFonts w:ascii="Calibri" w:hAnsi="Calibri"/>
                <w:szCs w:val="22"/>
              </w:rPr>
            </w:pPr>
            <w:r w:rsidRPr="00096003">
              <w:rPr>
                <w:rFonts w:ascii="Calibri" w:hAnsi="Calibri"/>
                <w:szCs w:val="22"/>
              </w:rPr>
              <w:t xml:space="preserve">Proposed </w:t>
            </w:r>
            <w:r w:rsidR="007F72D4" w:rsidRPr="007F72D4">
              <w:rPr>
                <w:rFonts w:ascii="Calibri" w:hAnsi="Calibri"/>
                <w:szCs w:val="22"/>
              </w:rPr>
              <w:t>rear infill extension and associated internal ground floor alterations.</w:t>
            </w:r>
          </w:p>
        </w:tc>
      </w:tr>
      <w:tr w:rsidR="008C75E4" w:rsidRPr="008C75E4" w14:paraId="74E50DF9" w14:textId="77777777" w:rsidTr="00ED077E">
        <w:trPr>
          <w:jc w:val="center"/>
        </w:trPr>
        <w:tc>
          <w:tcPr>
            <w:tcW w:w="3075" w:type="dxa"/>
            <w:gridSpan w:val="5"/>
            <w:tcBorders>
              <w:bottom w:val="single" w:sz="4" w:space="0" w:color="BFBFBF" w:themeColor="background1" w:themeShade="BF"/>
            </w:tcBorders>
            <w:tcMar>
              <w:top w:w="57" w:type="dxa"/>
              <w:bottom w:w="57" w:type="dxa"/>
            </w:tcMar>
          </w:tcPr>
          <w:p w14:paraId="181B4D31"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728" w:type="dxa"/>
            <w:gridSpan w:val="9"/>
            <w:tcBorders>
              <w:bottom w:val="single" w:sz="4" w:space="0" w:color="BFBFBF" w:themeColor="background1" w:themeShade="BF"/>
            </w:tcBorders>
          </w:tcPr>
          <w:p w14:paraId="6A6D0EFE" w14:textId="2C420271" w:rsidR="002A01CF" w:rsidRPr="00096003" w:rsidRDefault="007F72D4" w:rsidP="00A42E82">
            <w:pPr>
              <w:rPr>
                <w:rFonts w:ascii="Calibri" w:hAnsi="Calibri"/>
                <w:szCs w:val="22"/>
              </w:rPr>
            </w:pPr>
            <w:r w:rsidRPr="007F72D4">
              <w:rPr>
                <w:rFonts w:ascii="Calibri" w:hAnsi="Calibri"/>
                <w:szCs w:val="22"/>
              </w:rPr>
              <w:t>Bawdlands Garage</w:t>
            </w:r>
            <w:r>
              <w:rPr>
                <w:rFonts w:ascii="Calibri" w:hAnsi="Calibri"/>
                <w:szCs w:val="22"/>
              </w:rPr>
              <w:t>,</w:t>
            </w:r>
            <w:r w:rsidRPr="007F72D4">
              <w:rPr>
                <w:rFonts w:ascii="Calibri" w:hAnsi="Calibri"/>
                <w:szCs w:val="22"/>
              </w:rPr>
              <w:t xml:space="preserve"> Bawdlands</w:t>
            </w:r>
            <w:r>
              <w:rPr>
                <w:rFonts w:ascii="Calibri" w:hAnsi="Calibri"/>
                <w:szCs w:val="22"/>
              </w:rPr>
              <w:t>,</w:t>
            </w:r>
            <w:r w:rsidRPr="007F72D4">
              <w:rPr>
                <w:rFonts w:ascii="Calibri" w:hAnsi="Calibri"/>
                <w:szCs w:val="22"/>
              </w:rPr>
              <w:t xml:space="preserve"> Clitheroe</w:t>
            </w:r>
            <w:r>
              <w:rPr>
                <w:rFonts w:ascii="Calibri" w:hAnsi="Calibri"/>
                <w:szCs w:val="22"/>
              </w:rPr>
              <w:t>.</w:t>
            </w:r>
            <w:r w:rsidRPr="007F72D4">
              <w:rPr>
                <w:rFonts w:ascii="Calibri" w:hAnsi="Calibri"/>
                <w:szCs w:val="22"/>
              </w:rPr>
              <w:t xml:space="preserve"> BB7 2LA</w:t>
            </w:r>
          </w:p>
        </w:tc>
      </w:tr>
      <w:tr w:rsidR="008C75E4" w:rsidRPr="008C75E4" w14:paraId="063C927F" w14:textId="77777777" w:rsidTr="00ED077E">
        <w:trPr>
          <w:trHeight w:hRule="exact" w:val="144"/>
          <w:jc w:val="center"/>
        </w:trPr>
        <w:tc>
          <w:tcPr>
            <w:tcW w:w="9803" w:type="dxa"/>
            <w:gridSpan w:val="14"/>
            <w:tcBorders>
              <w:left w:val="nil"/>
              <w:right w:val="nil"/>
            </w:tcBorders>
            <w:tcMar>
              <w:top w:w="57" w:type="dxa"/>
              <w:bottom w:w="57" w:type="dxa"/>
            </w:tcMar>
          </w:tcPr>
          <w:p w14:paraId="1255F249" w14:textId="77777777" w:rsidR="00A95D89" w:rsidRPr="00504440" w:rsidRDefault="00A95D89" w:rsidP="007E0D23">
            <w:pPr>
              <w:tabs>
                <w:tab w:val="left" w:pos="2667"/>
              </w:tabs>
              <w:rPr>
                <w:rFonts w:ascii="Calibri" w:hAnsi="Calibri"/>
                <w:b/>
                <w:sz w:val="4"/>
                <w:szCs w:val="4"/>
              </w:rPr>
            </w:pPr>
          </w:p>
        </w:tc>
      </w:tr>
      <w:tr w:rsidR="008C75E4" w:rsidRPr="008C75E4" w14:paraId="075B05C0" w14:textId="77777777" w:rsidTr="00ED077E">
        <w:trPr>
          <w:jc w:val="center"/>
        </w:trPr>
        <w:tc>
          <w:tcPr>
            <w:tcW w:w="3075" w:type="dxa"/>
            <w:gridSpan w:val="5"/>
            <w:tcMar>
              <w:top w:w="57" w:type="dxa"/>
              <w:bottom w:w="57" w:type="dxa"/>
            </w:tcMar>
          </w:tcPr>
          <w:p w14:paraId="5CCCB98C"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728" w:type="dxa"/>
            <w:gridSpan w:val="9"/>
          </w:tcPr>
          <w:p w14:paraId="34F71E88"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55FC5C77" w14:textId="77777777" w:rsidTr="00ED077E">
        <w:trPr>
          <w:jc w:val="center"/>
        </w:trPr>
        <w:tc>
          <w:tcPr>
            <w:tcW w:w="9803" w:type="dxa"/>
            <w:gridSpan w:val="14"/>
            <w:tcBorders>
              <w:bottom w:val="single" w:sz="4" w:space="0" w:color="BFBFBF" w:themeColor="background1" w:themeShade="BF"/>
            </w:tcBorders>
            <w:tcMar>
              <w:top w:w="57" w:type="dxa"/>
              <w:bottom w:w="57" w:type="dxa"/>
            </w:tcMar>
          </w:tcPr>
          <w:p w14:paraId="49F84F05" w14:textId="343F8D5C" w:rsidR="003A4376" w:rsidRPr="009825FF" w:rsidRDefault="007F72D4" w:rsidP="009825FF">
            <w:pPr>
              <w:jc w:val="both"/>
              <w:rPr>
                <w:rFonts w:ascii="Calibri" w:hAnsi="Calibri"/>
                <w:szCs w:val="22"/>
              </w:rPr>
            </w:pPr>
            <w:r>
              <w:rPr>
                <w:rFonts w:ascii="Calibri" w:hAnsi="Calibri"/>
                <w:szCs w:val="22"/>
              </w:rPr>
              <w:t>Clitheroe Town</w:t>
            </w:r>
            <w:r w:rsidR="005A087C">
              <w:rPr>
                <w:rFonts w:ascii="Calibri" w:hAnsi="Calibri"/>
                <w:szCs w:val="22"/>
              </w:rPr>
              <w:t xml:space="preserve"> Council have no objections</w:t>
            </w:r>
          </w:p>
        </w:tc>
      </w:tr>
      <w:tr w:rsidR="008C75E4" w:rsidRPr="008C75E4" w14:paraId="7AE60BB5" w14:textId="77777777" w:rsidTr="00ED077E">
        <w:trPr>
          <w:trHeight w:hRule="exact" w:val="144"/>
          <w:jc w:val="center"/>
        </w:trPr>
        <w:tc>
          <w:tcPr>
            <w:tcW w:w="9803" w:type="dxa"/>
            <w:gridSpan w:val="14"/>
            <w:tcBorders>
              <w:left w:val="nil"/>
              <w:right w:val="nil"/>
            </w:tcBorders>
            <w:tcMar>
              <w:top w:w="57" w:type="dxa"/>
              <w:bottom w:w="57" w:type="dxa"/>
            </w:tcMar>
          </w:tcPr>
          <w:p w14:paraId="4D741F6A" w14:textId="77777777" w:rsidR="00C618DB" w:rsidRPr="00504440" w:rsidRDefault="00C618DB" w:rsidP="006126D1">
            <w:pPr>
              <w:jc w:val="both"/>
              <w:rPr>
                <w:rFonts w:ascii="Calibri" w:hAnsi="Calibri"/>
                <w:bCs/>
                <w:sz w:val="4"/>
                <w:szCs w:val="4"/>
              </w:rPr>
            </w:pPr>
          </w:p>
        </w:tc>
      </w:tr>
      <w:tr w:rsidR="008C75E4" w:rsidRPr="008C75E4" w14:paraId="2EB651AB" w14:textId="77777777" w:rsidTr="00ED077E">
        <w:trPr>
          <w:jc w:val="center"/>
        </w:trPr>
        <w:tc>
          <w:tcPr>
            <w:tcW w:w="3075" w:type="dxa"/>
            <w:gridSpan w:val="5"/>
            <w:tcMar>
              <w:top w:w="57" w:type="dxa"/>
              <w:bottom w:w="57" w:type="dxa"/>
            </w:tcMar>
          </w:tcPr>
          <w:p w14:paraId="665C15AA"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75B7FEC9"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030719" w:rsidRPr="008C75E4" w14:paraId="177D6ED1" w14:textId="77777777" w:rsidTr="00030719">
        <w:trPr>
          <w:jc w:val="center"/>
        </w:trPr>
        <w:tc>
          <w:tcPr>
            <w:tcW w:w="9803" w:type="dxa"/>
            <w:gridSpan w:val="14"/>
            <w:tcBorders>
              <w:bottom w:val="single" w:sz="4" w:space="0" w:color="BFBFBF" w:themeColor="background1" w:themeShade="BF"/>
            </w:tcBorders>
            <w:tcMar>
              <w:top w:w="57" w:type="dxa"/>
              <w:bottom w:w="57" w:type="dxa"/>
            </w:tcMar>
          </w:tcPr>
          <w:p w14:paraId="39B2B2AD" w14:textId="58FA2E94" w:rsidR="00030719" w:rsidRDefault="007F72D4" w:rsidP="00FC046F">
            <w:pPr>
              <w:jc w:val="both"/>
              <w:rPr>
                <w:rFonts w:ascii="Calibri" w:hAnsi="Calibri"/>
                <w:szCs w:val="22"/>
              </w:rPr>
            </w:pPr>
            <w:r>
              <w:rPr>
                <w:rFonts w:ascii="Calibri" w:hAnsi="Calibri"/>
                <w:szCs w:val="22"/>
              </w:rPr>
              <w:t>None.</w:t>
            </w:r>
          </w:p>
        </w:tc>
      </w:tr>
      <w:tr w:rsidR="00030719" w:rsidRPr="008C75E4" w14:paraId="79494B2A" w14:textId="77777777" w:rsidTr="00030719">
        <w:trPr>
          <w:jc w:val="center"/>
        </w:trPr>
        <w:tc>
          <w:tcPr>
            <w:tcW w:w="9803" w:type="dxa"/>
            <w:gridSpan w:val="14"/>
            <w:tcBorders>
              <w:left w:val="nil"/>
              <w:right w:val="nil"/>
            </w:tcBorders>
            <w:tcMar>
              <w:top w:w="57" w:type="dxa"/>
              <w:bottom w:w="57" w:type="dxa"/>
            </w:tcMar>
          </w:tcPr>
          <w:p w14:paraId="29067F2B" w14:textId="77777777" w:rsidR="00030719" w:rsidRDefault="00030719" w:rsidP="00FC046F">
            <w:pPr>
              <w:jc w:val="both"/>
              <w:rPr>
                <w:rFonts w:ascii="Calibri" w:hAnsi="Calibri"/>
                <w:szCs w:val="22"/>
              </w:rPr>
            </w:pPr>
          </w:p>
        </w:tc>
      </w:tr>
      <w:tr w:rsidR="008C75E4" w:rsidRPr="008C75E4" w14:paraId="114AFEEF" w14:textId="77777777" w:rsidTr="00ED077E">
        <w:trPr>
          <w:jc w:val="center"/>
        </w:trPr>
        <w:tc>
          <w:tcPr>
            <w:tcW w:w="3075" w:type="dxa"/>
            <w:gridSpan w:val="5"/>
            <w:tcMar>
              <w:top w:w="57" w:type="dxa"/>
              <w:bottom w:w="57" w:type="dxa"/>
            </w:tcMar>
          </w:tcPr>
          <w:p w14:paraId="588BCC92"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0633EE56"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24D14576" w14:textId="77777777" w:rsidTr="00ED077E">
        <w:trPr>
          <w:jc w:val="center"/>
        </w:trPr>
        <w:tc>
          <w:tcPr>
            <w:tcW w:w="9803" w:type="dxa"/>
            <w:gridSpan w:val="14"/>
            <w:tcBorders>
              <w:bottom w:val="single" w:sz="4" w:space="0" w:color="BFBFBF" w:themeColor="background1" w:themeShade="BF"/>
            </w:tcBorders>
            <w:tcMar>
              <w:top w:w="57" w:type="dxa"/>
              <w:bottom w:w="57" w:type="dxa"/>
            </w:tcMar>
          </w:tcPr>
          <w:p w14:paraId="0522D851" w14:textId="286BD1BE" w:rsidR="00D32B17" w:rsidRPr="00435FC9" w:rsidRDefault="004D33C8" w:rsidP="00435FC9">
            <w:pPr>
              <w:jc w:val="both"/>
              <w:rPr>
                <w:rFonts w:ascii="Calibri" w:hAnsi="Calibri"/>
                <w:szCs w:val="22"/>
              </w:rPr>
            </w:pPr>
            <w:r>
              <w:rPr>
                <w:rFonts w:ascii="Calibri" w:hAnsi="Calibri"/>
                <w:szCs w:val="22"/>
              </w:rPr>
              <w:t xml:space="preserve"> </w:t>
            </w:r>
            <w:r w:rsidR="00FD4AA0">
              <w:rPr>
                <w:rFonts w:ascii="Calibri" w:hAnsi="Calibri"/>
                <w:szCs w:val="22"/>
              </w:rPr>
              <w:t xml:space="preserve">No </w:t>
            </w:r>
            <w:r>
              <w:rPr>
                <w:rFonts w:ascii="Calibri" w:hAnsi="Calibri"/>
                <w:szCs w:val="22"/>
              </w:rPr>
              <w:t>representations have been received in respect of the application.</w:t>
            </w:r>
          </w:p>
        </w:tc>
      </w:tr>
      <w:tr w:rsidR="008C75E4" w:rsidRPr="008C75E4" w14:paraId="601CED05" w14:textId="77777777" w:rsidTr="00ED077E">
        <w:trPr>
          <w:trHeight w:hRule="exact" w:val="144"/>
          <w:jc w:val="center"/>
        </w:trPr>
        <w:tc>
          <w:tcPr>
            <w:tcW w:w="9803" w:type="dxa"/>
            <w:gridSpan w:val="14"/>
            <w:tcBorders>
              <w:left w:val="nil"/>
              <w:right w:val="nil"/>
            </w:tcBorders>
            <w:tcMar>
              <w:top w:w="57" w:type="dxa"/>
              <w:bottom w:w="57" w:type="dxa"/>
            </w:tcMar>
          </w:tcPr>
          <w:p w14:paraId="0B6295E3" w14:textId="77777777" w:rsidR="00C0704D" w:rsidRPr="00504440" w:rsidRDefault="00C0704D" w:rsidP="006126D1">
            <w:pPr>
              <w:jc w:val="both"/>
              <w:rPr>
                <w:rFonts w:ascii="Calibri" w:hAnsi="Calibri"/>
                <w:sz w:val="4"/>
                <w:szCs w:val="4"/>
              </w:rPr>
            </w:pPr>
          </w:p>
        </w:tc>
      </w:tr>
      <w:tr w:rsidR="008C75E4" w:rsidRPr="008C75E4" w14:paraId="1B2AA9CC" w14:textId="77777777" w:rsidTr="00ED077E">
        <w:trPr>
          <w:jc w:val="center"/>
        </w:trPr>
        <w:tc>
          <w:tcPr>
            <w:tcW w:w="9803" w:type="dxa"/>
            <w:gridSpan w:val="14"/>
            <w:tcMar>
              <w:top w:w="57" w:type="dxa"/>
              <w:bottom w:w="57" w:type="dxa"/>
            </w:tcMar>
          </w:tcPr>
          <w:p w14:paraId="50BDC490"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080E8B5F" w14:textId="77777777" w:rsidTr="00ED077E">
        <w:trPr>
          <w:trHeight w:val="864"/>
          <w:jc w:val="center"/>
        </w:trPr>
        <w:tc>
          <w:tcPr>
            <w:tcW w:w="9803" w:type="dxa"/>
            <w:gridSpan w:val="14"/>
            <w:tcMar>
              <w:top w:w="57" w:type="dxa"/>
              <w:bottom w:w="57" w:type="dxa"/>
            </w:tcMar>
          </w:tcPr>
          <w:p w14:paraId="4EC0B6A6" w14:textId="77777777" w:rsidR="00ED077E" w:rsidRPr="00BB54F7" w:rsidRDefault="00ED077E" w:rsidP="00ED077E">
            <w:pPr>
              <w:pStyle w:val="Default"/>
              <w:rPr>
                <w:b/>
                <w:bCs/>
                <w:i/>
                <w:sz w:val="22"/>
                <w:szCs w:val="22"/>
              </w:rPr>
            </w:pPr>
            <w:r w:rsidRPr="00BB54F7">
              <w:rPr>
                <w:b/>
                <w:bCs/>
                <w:iCs/>
                <w:sz w:val="22"/>
                <w:szCs w:val="22"/>
              </w:rPr>
              <w:t>Ribble Valley Core Strategy:</w:t>
            </w:r>
          </w:p>
          <w:p w14:paraId="522BD957" w14:textId="77777777" w:rsidR="00ED077E" w:rsidRDefault="00ED077E" w:rsidP="00ED077E">
            <w:pPr>
              <w:pStyle w:val="Default"/>
              <w:rPr>
                <w:sz w:val="22"/>
                <w:szCs w:val="22"/>
              </w:rPr>
            </w:pPr>
          </w:p>
          <w:p w14:paraId="773DD30A" w14:textId="208EC572" w:rsidR="00ED077E" w:rsidRPr="00951001" w:rsidRDefault="00ED077E" w:rsidP="00ED077E">
            <w:pPr>
              <w:pStyle w:val="Default"/>
              <w:rPr>
                <w:sz w:val="22"/>
                <w:szCs w:val="22"/>
              </w:rPr>
            </w:pPr>
            <w:r w:rsidRPr="00951001">
              <w:rPr>
                <w:sz w:val="22"/>
                <w:szCs w:val="22"/>
              </w:rPr>
              <w:t>Key Statement DS1</w:t>
            </w:r>
            <w:r w:rsidR="00872287">
              <w:rPr>
                <w:sz w:val="22"/>
                <w:szCs w:val="22"/>
              </w:rPr>
              <w:t xml:space="preserve"> - </w:t>
            </w:r>
            <w:r w:rsidRPr="00951001">
              <w:rPr>
                <w:sz w:val="22"/>
                <w:szCs w:val="22"/>
              </w:rPr>
              <w:t xml:space="preserve">Development Strategy </w:t>
            </w:r>
          </w:p>
          <w:p w14:paraId="19D6312E" w14:textId="29026B80" w:rsidR="00ED077E" w:rsidRDefault="00ED077E" w:rsidP="00ED077E">
            <w:pPr>
              <w:pStyle w:val="Default"/>
              <w:rPr>
                <w:sz w:val="22"/>
                <w:szCs w:val="22"/>
              </w:rPr>
            </w:pPr>
            <w:r w:rsidRPr="00951001">
              <w:rPr>
                <w:sz w:val="22"/>
                <w:szCs w:val="22"/>
              </w:rPr>
              <w:t xml:space="preserve">Key </w:t>
            </w:r>
            <w:r w:rsidR="00643929">
              <w:rPr>
                <w:sz w:val="22"/>
                <w:szCs w:val="22"/>
              </w:rPr>
              <w:t>S</w:t>
            </w:r>
            <w:r w:rsidRPr="00951001">
              <w:rPr>
                <w:sz w:val="22"/>
                <w:szCs w:val="22"/>
              </w:rPr>
              <w:t>tatement DS2</w:t>
            </w:r>
            <w:r w:rsidR="00872287">
              <w:rPr>
                <w:sz w:val="22"/>
                <w:szCs w:val="22"/>
              </w:rPr>
              <w:t xml:space="preserve"> -</w:t>
            </w:r>
            <w:r w:rsidRPr="00951001">
              <w:rPr>
                <w:sz w:val="22"/>
                <w:szCs w:val="22"/>
              </w:rPr>
              <w:t xml:space="preserve"> Presumption in Favour of Sustainable Development</w:t>
            </w:r>
          </w:p>
          <w:p w14:paraId="49295FA4" w14:textId="77777777" w:rsidR="00ED077E" w:rsidRPr="00951001" w:rsidRDefault="00ED077E" w:rsidP="00ED077E">
            <w:pPr>
              <w:pStyle w:val="Default"/>
              <w:spacing w:after="30"/>
              <w:rPr>
                <w:sz w:val="22"/>
                <w:szCs w:val="22"/>
              </w:rPr>
            </w:pPr>
            <w:r w:rsidRPr="00951001">
              <w:rPr>
                <w:sz w:val="22"/>
                <w:szCs w:val="22"/>
              </w:rPr>
              <w:t xml:space="preserve">Policy DMG1 – General Considerations </w:t>
            </w:r>
          </w:p>
          <w:p w14:paraId="5346FDAE" w14:textId="10D9BECF" w:rsidR="00ED077E" w:rsidRDefault="00ED077E" w:rsidP="00ED077E">
            <w:pPr>
              <w:pStyle w:val="Default"/>
              <w:spacing w:after="30"/>
              <w:rPr>
                <w:sz w:val="22"/>
                <w:szCs w:val="22"/>
              </w:rPr>
            </w:pPr>
            <w:r w:rsidRPr="00951001">
              <w:rPr>
                <w:sz w:val="22"/>
                <w:szCs w:val="22"/>
              </w:rPr>
              <w:t xml:space="preserve">Policy DMG2 – Strategic Considerations </w:t>
            </w:r>
          </w:p>
          <w:p w14:paraId="0C79B2EA" w14:textId="5370B134" w:rsidR="007F72D4" w:rsidRDefault="007F72D4" w:rsidP="00ED077E">
            <w:pPr>
              <w:pStyle w:val="Default"/>
              <w:spacing w:after="30"/>
              <w:rPr>
                <w:sz w:val="22"/>
                <w:szCs w:val="22"/>
              </w:rPr>
            </w:pPr>
            <w:r>
              <w:rPr>
                <w:sz w:val="22"/>
                <w:szCs w:val="22"/>
              </w:rPr>
              <w:t>Policy DMG3 – Transport and Mobility</w:t>
            </w:r>
          </w:p>
          <w:p w14:paraId="4D8A8688" w14:textId="77777777" w:rsidR="00ED077E" w:rsidRPr="00951001" w:rsidRDefault="00ED077E" w:rsidP="00ED077E">
            <w:pPr>
              <w:pStyle w:val="Default"/>
              <w:rPr>
                <w:sz w:val="22"/>
                <w:szCs w:val="22"/>
              </w:rPr>
            </w:pPr>
          </w:p>
          <w:p w14:paraId="0D3B56CE" w14:textId="77777777" w:rsidR="003C0C2B" w:rsidRDefault="00ED077E" w:rsidP="00ED077E">
            <w:pPr>
              <w:overflowPunct/>
              <w:textAlignment w:val="auto"/>
              <w:rPr>
                <w:rFonts w:ascii="Calibri" w:hAnsi="Calibri" w:cs="Calibri"/>
                <w:b/>
                <w:bCs/>
                <w:szCs w:val="22"/>
              </w:rPr>
            </w:pPr>
            <w:r w:rsidRPr="00BB54F7">
              <w:rPr>
                <w:rFonts w:ascii="Calibri" w:hAnsi="Calibri" w:cs="Calibri"/>
                <w:b/>
                <w:bCs/>
                <w:szCs w:val="22"/>
              </w:rPr>
              <w:t>National Planning Policy Framework (NPPF)</w:t>
            </w:r>
          </w:p>
          <w:p w14:paraId="5657F994" w14:textId="48F8D620" w:rsidR="00BB54F7" w:rsidRPr="00BB54F7" w:rsidRDefault="00BB54F7" w:rsidP="00ED077E">
            <w:pPr>
              <w:overflowPunct/>
              <w:textAlignment w:val="auto"/>
              <w:rPr>
                <w:rFonts w:ascii="Calibri" w:hAnsi="Calibri" w:cs="Calibri"/>
                <w:b/>
                <w:bCs/>
                <w:szCs w:val="22"/>
              </w:rPr>
            </w:pPr>
          </w:p>
        </w:tc>
      </w:tr>
      <w:tr w:rsidR="008C75E4" w:rsidRPr="008C75E4" w14:paraId="31FA01D0" w14:textId="77777777" w:rsidTr="00ED077E">
        <w:trPr>
          <w:trHeight w:val="864"/>
          <w:jc w:val="center"/>
        </w:trPr>
        <w:tc>
          <w:tcPr>
            <w:tcW w:w="9803" w:type="dxa"/>
            <w:gridSpan w:val="14"/>
            <w:tcBorders>
              <w:bottom w:val="single" w:sz="4" w:space="0" w:color="BFBFBF" w:themeColor="background1" w:themeShade="BF"/>
            </w:tcBorders>
            <w:tcMar>
              <w:top w:w="57" w:type="dxa"/>
              <w:bottom w:w="57" w:type="dxa"/>
            </w:tcMar>
          </w:tcPr>
          <w:p w14:paraId="31055E81"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36074E09" w14:textId="63459CD6" w:rsidR="00101855" w:rsidRDefault="00101855" w:rsidP="00454754">
            <w:pPr>
              <w:pStyle w:val="PLANNING"/>
              <w:rPr>
                <w:rFonts w:ascii="Calibri" w:hAnsi="Calibri"/>
                <w:bCs/>
                <w:szCs w:val="22"/>
              </w:rPr>
            </w:pPr>
          </w:p>
          <w:p w14:paraId="3952A112" w14:textId="22404617" w:rsidR="004C5226" w:rsidRPr="004C5226" w:rsidRDefault="00FC73B5" w:rsidP="00B10C13">
            <w:pPr>
              <w:pStyle w:val="PLANNING"/>
              <w:rPr>
                <w:rFonts w:ascii="Calibri" w:hAnsi="Calibri" w:cs="Calibri"/>
                <w:bCs/>
                <w:szCs w:val="22"/>
              </w:rPr>
            </w:pPr>
            <w:r>
              <w:rPr>
                <w:rFonts w:ascii="Calibri" w:hAnsi="Calibri" w:cs="Calibri"/>
                <w:bCs/>
                <w:szCs w:val="22"/>
              </w:rPr>
              <w:t>No recent planning history relevant to the determination of the application.</w:t>
            </w:r>
          </w:p>
        </w:tc>
      </w:tr>
      <w:tr w:rsidR="008C75E4" w:rsidRPr="008C75E4" w14:paraId="0EA9C015" w14:textId="77777777" w:rsidTr="00ED077E">
        <w:trPr>
          <w:trHeight w:hRule="exact" w:val="144"/>
          <w:jc w:val="center"/>
        </w:trPr>
        <w:tc>
          <w:tcPr>
            <w:tcW w:w="9803" w:type="dxa"/>
            <w:gridSpan w:val="14"/>
            <w:tcBorders>
              <w:left w:val="nil"/>
              <w:right w:val="nil"/>
            </w:tcBorders>
            <w:tcMar>
              <w:top w:w="57" w:type="dxa"/>
              <w:bottom w:w="57" w:type="dxa"/>
            </w:tcMar>
          </w:tcPr>
          <w:p w14:paraId="5F244CF8" w14:textId="77777777" w:rsidR="003F16AA" w:rsidRPr="00504440" w:rsidRDefault="003F16AA" w:rsidP="00504440">
            <w:pPr>
              <w:rPr>
                <w:sz w:val="4"/>
                <w:szCs w:val="4"/>
              </w:rPr>
            </w:pPr>
          </w:p>
        </w:tc>
      </w:tr>
      <w:tr w:rsidR="008C75E4" w:rsidRPr="008C75E4" w14:paraId="5E67059E" w14:textId="77777777" w:rsidTr="00ED077E">
        <w:trPr>
          <w:jc w:val="center"/>
        </w:trPr>
        <w:tc>
          <w:tcPr>
            <w:tcW w:w="9803" w:type="dxa"/>
            <w:gridSpan w:val="14"/>
            <w:tcMar>
              <w:top w:w="57" w:type="dxa"/>
              <w:bottom w:w="57" w:type="dxa"/>
            </w:tcMar>
          </w:tcPr>
          <w:p w14:paraId="213A8E04"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3946D8D9" w14:textId="77777777" w:rsidTr="001A4366">
        <w:trPr>
          <w:trHeight w:val="642"/>
          <w:jc w:val="center"/>
        </w:trPr>
        <w:tc>
          <w:tcPr>
            <w:tcW w:w="9803" w:type="dxa"/>
            <w:gridSpan w:val="14"/>
            <w:tcMar>
              <w:top w:w="57" w:type="dxa"/>
              <w:bottom w:w="57" w:type="dxa"/>
            </w:tcMar>
          </w:tcPr>
          <w:p w14:paraId="314F7A42" w14:textId="5F800D9E"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14:paraId="2D62ED00" w14:textId="77777777" w:rsidR="00DF0AE0" w:rsidRDefault="00DF0AE0" w:rsidP="00DF0AE0">
            <w:pPr>
              <w:rPr>
                <w:rFonts w:asciiTheme="minorHAnsi" w:hAnsiTheme="minorHAnsi" w:cstheme="minorHAnsi"/>
                <w:szCs w:val="22"/>
              </w:rPr>
            </w:pPr>
          </w:p>
          <w:p w14:paraId="38A8A821" w14:textId="3E3135EE" w:rsidR="00CE7F38" w:rsidRPr="003C0C2B" w:rsidRDefault="007F72D4" w:rsidP="00231BFD">
            <w:pPr>
              <w:rPr>
                <w:rFonts w:asciiTheme="minorHAnsi" w:hAnsiTheme="minorHAnsi" w:cstheme="minorHAnsi"/>
                <w:szCs w:val="22"/>
              </w:rPr>
            </w:pPr>
            <w:r>
              <w:rPr>
                <w:rFonts w:asciiTheme="minorHAnsi" w:hAnsiTheme="minorHAnsi" w:cstheme="minorHAnsi"/>
                <w:szCs w:val="22"/>
              </w:rPr>
              <w:t xml:space="preserve">The application relates to a commercial property in Clitheroe which operates as a car dealership. </w:t>
            </w:r>
            <w:r w:rsidR="001A4366">
              <w:rPr>
                <w:rFonts w:asciiTheme="minorHAnsi" w:hAnsiTheme="minorHAnsi" w:cstheme="minorHAnsi"/>
                <w:szCs w:val="22"/>
              </w:rPr>
              <w:t xml:space="preserve">The workshop area of the property is constructed from white render and corrugated roof sheets. The </w:t>
            </w:r>
            <w:r w:rsidR="001A4366">
              <w:rPr>
                <w:rFonts w:asciiTheme="minorHAnsi" w:hAnsiTheme="minorHAnsi" w:cstheme="minorHAnsi"/>
                <w:szCs w:val="22"/>
              </w:rPr>
              <w:lastRenderedPageBreak/>
              <w:t>surrounding area is primarily residential with a large area of open countryside to the North of the proposal site.</w:t>
            </w:r>
          </w:p>
        </w:tc>
      </w:tr>
      <w:tr w:rsidR="008C75E4" w:rsidRPr="008C75E4" w14:paraId="6B383BA4" w14:textId="77777777" w:rsidTr="00ED077E">
        <w:trPr>
          <w:trHeight w:val="1152"/>
          <w:jc w:val="center"/>
        </w:trPr>
        <w:tc>
          <w:tcPr>
            <w:tcW w:w="9803" w:type="dxa"/>
            <w:gridSpan w:val="14"/>
            <w:tcMar>
              <w:top w:w="57" w:type="dxa"/>
              <w:bottom w:w="57" w:type="dxa"/>
            </w:tcMar>
          </w:tcPr>
          <w:p w14:paraId="6DF9D505"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lastRenderedPageBreak/>
              <w:t>Proposed Development for which consent is sought:</w:t>
            </w:r>
          </w:p>
          <w:p w14:paraId="246E1901" w14:textId="77777777" w:rsidR="00454754" w:rsidRDefault="00454754" w:rsidP="00454754">
            <w:pPr>
              <w:pStyle w:val="Header"/>
              <w:tabs>
                <w:tab w:val="clear" w:pos="4153"/>
                <w:tab w:val="clear" w:pos="8306"/>
              </w:tabs>
              <w:jc w:val="both"/>
              <w:rPr>
                <w:rFonts w:ascii="Calibri" w:hAnsi="Calibri"/>
                <w:szCs w:val="22"/>
              </w:rPr>
            </w:pPr>
          </w:p>
          <w:p w14:paraId="439EDC69" w14:textId="77777777" w:rsidR="00FC7B00" w:rsidRDefault="001A4366" w:rsidP="00B10C13">
            <w:pPr>
              <w:pStyle w:val="Header"/>
              <w:tabs>
                <w:tab w:val="clear" w:pos="4153"/>
                <w:tab w:val="clear" w:pos="8306"/>
              </w:tabs>
              <w:jc w:val="both"/>
              <w:rPr>
                <w:rFonts w:ascii="Calibri" w:hAnsi="Calibri"/>
                <w:szCs w:val="22"/>
              </w:rPr>
            </w:pPr>
            <w:r>
              <w:rPr>
                <w:rFonts w:ascii="Calibri" w:hAnsi="Calibri"/>
                <w:szCs w:val="22"/>
              </w:rPr>
              <w:t>Consent is sought for an infill extension to the rear of the property’s workshop and associated internal alterations.</w:t>
            </w:r>
          </w:p>
          <w:p w14:paraId="036C424D" w14:textId="4F81DA41" w:rsidR="004A1A43" w:rsidRPr="00F012FA" w:rsidRDefault="004A1A43" w:rsidP="00B10C13">
            <w:pPr>
              <w:pStyle w:val="Header"/>
              <w:tabs>
                <w:tab w:val="clear" w:pos="4153"/>
                <w:tab w:val="clear" w:pos="8306"/>
              </w:tabs>
              <w:jc w:val="both"/>
              <w:rPr>
                <w:rFonts w:ascii="Calibri" w:hAnsi="Calibri"/>
                <w:szCs w:val="22"/>
              </w:rPr>
            </w:pPr>
          </w:p>
        </w:tc>
      </w:tr>
      <w:tr w:rsidR="001C6F42" w:rsidRPr="008C75E4" w14:paraId="7E964B2B" w14:textId="77777777" w:rsidTr="00ED077E">
        <w:trPr>
          <w:trHeight w:val="1152"/>
          <w:jc w:val="center"/>
        </w:trPr>
        <w:tc>
          <w:tcPr>
            <w:tcW w:w="9803" w:type="dxa"/>
            <w:gridSpan w:val="14"/>
            <w:tcMar>
              <w:top w:w="57" w:type="dxa"/>
              <w:bottom w:w="57" w:type="dxa"/>
            </w:tcMar>
          </w:tcPr>
          <w:p w14:paraId="6D40E113" w14:textId="77777777" w:rsidR="001C6F42" w:rsidRDefault="001C6F42" w:rsidP="00454754">
            <w:pPr>
              <w:pStyle w:val="Header"/>
              <w:tabs>
                <w:tab w:val="clear" w:pos="4153"/>
                <w:tab w:val="clear" w:pos="8306"/>
              </w:tabs>
              <w:jc w:val="both"/>
              <w:rPr>
                <w:rFonts w:ascii="Calibri" w:hAnsi="Calibri"/>
                <w:b/>
                <w:szCs w:val="22"/>
              </w:rPr>
            </w:pPr>
            <w:r>
              <w:rPr>
                <w:rFonts w:ascii="Calibri" w:hAnsi="Calibri"/>
                <w:b/>
                <w:szCs w:val="22"/>
              </w:rPr>
              <w:t>Principle of development:</w:t>
            </w:r>
          </w:p>
          <w:p w14:paraId="5686A205" w14:textId="77777777" w:rsidR="001A4366" w:rsidRDefault="001A4366" w:rsidP="00454754">
            <w:pPr>
              <w:pStyle w:val="Header"/>
              <w:tabs>
                <w:tab w:val="clear" w:pos="4153"/>
                <w:tab w:val="clear" w:pos="8306"/>
              </w:tabs>
              <w:jc w:val="both"/>
              <w:rPr>
                <w:rFonts w:ascii="Calibri" w:hAnsi="Calibri"/>
                <w:b/>
                <w:szCs w:val="22"/>
              </w:rPr>
            </w:pPr>
          </w:p>
          <w:p w14:paraId="088E5893" w14:textId="77777777" w:rsidR="001A4366" w:rsidRDefault="004346F3" w:rsidP="00454754">
            <w:pPr>
              <w:pStyle w:val="Header"/>
              <w:tabs>
                <w:tab w:val="clear" w:pos="4153"/>
                <w:tab w:val="clear" w:pos="8306"/>
              </w:tabs>
              <w:jc w:val="both"/>
              <w:rPr>
                <w:rFonts w:ascii="Calibri" w:hAnsi="Calibri"/>
                <w:i/>
                <w:szCs w:val="22"/>
              </w:rPr>
            </w:pPr>
            <w:r w:rsidRPr="004346F3">
              <w:rPr>
                <w:rFonts w:ascii="Calibri" w:hAnsi="Calibri"/>
                <w:szCs w:val="22"/>
              </w:rPr>
              <w:t xml:space="preserve">Policy DMG2 of the Ribble Valley Core Strategy states </w:t>
            </w:r>
            <w:r>
              <w:rPr>
                <w:rFonts w:ascii="Calibri" w:hAnsi="Calibri"/>
                <w:szCs w:val="22"/>
              </w:rPr>
              <w:t>that ‘</w:t>
            </w:r>
            <w:r w:rsidRPr="004346F3">
              <w:rPr>
                <w:rFonts w:ascii="Calibri" w:hAnsi="Calibri"/>
                <w:i/>
                <w:szCs w:val="22"/>
              </w:rPr>
              <w:t xml:space="preserve">development proposals in the principal settlements of </w:t>
            </w:r>
            <w:r w:rsidR="002928F0">
              <w:rPr>
                <w:rFonts w:ascii="Calibri" w:hAnsi="Calibri"/>
                <w:i/>
                <w:szCs w:val="22"/>
              </w:rPr>
              <w:t>C</w:t>
            </w:r>
            <w:r w:rsidRPr="004346F3">
              <w:rPr>
                <w:rFonts w:ascii="Calibri" w:hAnsi="Calibri"/>
                <w:i/>
                <w:szCs w:val="22"/>
              </w:rPr>
              <w:t xml:space="preserve">litheroe, </w:t>
            </w:r>
            <w:r w:rsidR="002928F0">
              <w:rPr>
                <w:rFonts w:ascii="Calibri" w:hAnsi="Calibri"/>
                <w:i/>
                <w:szCs w:val="22"/>
              </w:rPr>
              <w:t>L</w:t>
            </w:r>
            <w:r w:rsidRPr="004346F3">
              <w:rPr>
                <w:rFonts w:ascii="Calibri" w:hAnsi="Calibri"/>
                <w:i/>
                <w:szCs w:val="22"/>
              </w:rPr>
              <w:t xml:space="preserve">ongridge and </w:t>
            </w:r>
            <w:r w:rsidR="002928F0">
              <w:rPr>
                <w:rFonts w:ascii="Calibri" w:hAnsi="Calibri"/>
                <w:i/>
                <w:szCs w:val="22"/>
              </w:rPr>
              <w:t>W</w:t>
            </w:r>
            <w:r w:rsidRPr="004346F3">
              <w:rPr>
                <w:rFonts w:ascii="Calibri" w:hAnsi="Calibri"/>
                <w:i/>
                <w:szCs w:val="22"/>
              </w:rPr>
              <w:t>halley and the tier 1 villages should consolidate, expand or round-off development so that it is closely related to the main built up areas, ensuring this is appropriate to the scale of, and in keeping with, the existing settlement</w:t>
            </w:r>
            <w:r w:rsidR="002928F0">
              <w:rPr>
                <w:rFonts w:ascii="Calibri" w:hAnsi="Calibri"/>
                <w:i/>
                <w:szCs w:val="22"/>
              </w:rPr>
              <w:t>’.</w:t>
            </w:r>
          </w:p>
          <w:p w14:paraId="139C4500" w14:textId="77777777" w:rsidR="002928F0" w:rsidRDefault="002928F0" w:rsidP="00454754">
            <w:pPr>
              <w:pStyle w:val="Header"/>
              <w:tabs>
                <w:tab w:val="clear" w:pos="4153"/>
                <w:tab w:val="clear" w:pos="8306"/>
              </w:tabs>
              <w:jc w:val="both"/>
              <w:rPr>
                <w:rFonts w:ascii="Calibri" w:hAnsi="Calibri"/>
                <w:szCs w:val="22"/>
              </w:rPr>
            </w:pPr>
          </w:p>
          <w:p w14:paraId="55991FC0" w14:textId="264C73CE" w:rsidR="002928F0" w:rsidRDefault="002928F0" w:rsidP="00454754">
            <w:pPr>
              <w:pStyle w:val="Header"/>
              <w:tabs>
                <w:tab w:val="clear" w:pos="4153"/>
                <w:tab w:val="clear" w:pos="8306"/>
              </w:tabs>
              <w:jc w:val="both"/>
              <w:rPr>
                <w:rFonts w:ascii="Calibri" w:hAnsi="Calibri"/>
                <w:szCs w:val="22"/>
              </w:rPr>
            </w:pPr>
            <w:r>
              <w:rPr>
                <w:rFonts w:ascii="Calibri" w:hAnsi="Calibri"/>
                <w:szCs w:val="22"/>
              </w:rPr>
              <w:t>I</w:t>
            </w:r>
            <w:r w:rsidRPr="002928F0">
              <w:rPr>
                <w:rFonts w:ascii="Calibri" w:hAnsi="Calibri"/>
                <w:szCs w:val="22"/>
              </w:rPr>
              <w:t xml:space="preserve">t is not considered that the </w:t>
            </w:r>
            <w:r>
              <w:rPr>
                <w:rFonts w:ascii="Calibri" w:hAnsi="Calibri"/>
                <w:szCs w:val="22"/>
              </w:rPr>
              <w:t>proposed infill extension</w:t>
            </w:r>
            <w:r w:rsidRPr="002928F0">
              <w:rPr>
                <w:rFonts w:ascii="Calibri" w:hAnsi="Calibri"/>
                <w:szCs w:val="22"/>
              </w:rPr>
              <w:t xml:space="preserve"> which </w:t>
            </w:r>
            <w:r>
              <w:rPr>
                <w:rFonts w:ascii="Calibri" w:hAnsi="Calibri"/>
                <w:szCs w:val="22"/>
              </w:rPr>
              <w:t>would be</w:t>
            </w:r>
            <w:r w:rsidRPr="002928F0">
              <w:rPr>
                <w:rFonts w:ascii="Calibri" w:hAnsi="Calibri"/>
                <w:szCs w:val="22"/>
              </w:rPr>
              <w:t xml:space="preserve"> a modest addition to the existing </w:t>
            </w:r>
            <w:r w:rsidR="00AC6352">
              <w:rPr>
                <w:rFonts w:ascii="Calibri" w:hAnsi="Calibri"/>
                <w:szCs w:val="22"/>
              </w:rPr>
              <w:t>premises</w:t>
            </w:r>
            <w:r w:rsidRPr="002928F0">
              <w:rPr>
                <w:rFonts w:ascii="Calibri" w:hAnsi="Calibri"/>
                <w:szCs w:val="22"/>
              </w:rPr>
              <w:t xml:space="preserve"> would conflict with </w:t>
            </w:r>
            <w:r>
              <w:rPr>
                <w:rFonts w:ascii="Calibri" w:hAnsi="Calibri"/>
                <w:szCs w:val="22"/>
              </w:rPr>
              <w:t xml:space="preserve">the above </w:t>
            </w:r>
            <w:r w:rsidRPr="002928F0">
              <w:rPr>
                <w:rFonts w:ascii="Calibri" w:hAnsi="Calibri"/>
                <w:szCs w:val="22"/>
              </w:rPr>
              <w:t>policy therefore</w:t>
            </w:r>
            <w:r>
              <w:rPr>
                <w:rFonts w:ascii="Calibri" w:hAnsi="Calibri"/>
                <w:szCs w:val="22"/>
              </w:rPr>
              <w:t xml:space="preserve"> the proposed works are</w:t>
            </w:r>
            <w:r w:rsidRPr="002928F0">
              <w:rPr>
                <w:rFonts w:ascii="Calibri" w:hAnsi="Calibri"/>
                <w:szCs w:val="22"/>
              </w:rPr>
              <w:t xml:space="preserve"> acceptable in principle subject to an assessment of the other material planning considerations.</w:t>
            </w:r>
          </w:p>
          <w:p w14:paraId="6DEED60B" w14:textId="11B7DCAA" w:rsidR="002928F0" w:rsidRPr="004346F3" w:rsidRDefault="002928F0" w:rsidP="00454754">
            <w:pPr>
              <w:pStyle w:val="Header"/>
              <w:tabs>
                <w:tab w:val="clear" w:pos="4153"/>
                <w:tab w:val="clear" w:pos="8306"/>
              </w:tabs>
              <w:jc w:val="both"/>
              <w:rPr>
                <w:rFonts w:ascii="Calibri" w:hAnsi="Calibri"/>
                <w:szCs w:val="22"/>
              </w:rPr>
            </w:pPr>
          </w:p>
        </w:tc>
      </w:tr>
      <w:tr w:rsidR="008C75E4" w:rsidRPr="008C75E4" w14:paraId="1F6692C4" w14:textId="77777777" w:rsidTr="00ED077E">
        <w:trPr>
          <w:trHeight w:val="864"/>
          <w:jc w:val="center"/>
        </w:trPr>
        <w:tc>
          <w:tcPr>
            <w:tcW w:w="9803" w:type="dxa"/>
            <w:gridSpan w:val="14"/>
            <w:tcMar>
              <w:top w:w="57" w:type="dxa"/>
              <w:bottom w:w="57" w:type="dxa"/>
            </w:tcMar>
          </w:tcPr>
          <w:p w14:paraId="67550134" w14:textId="77777777" w:rsidR="00ED00B7" w:rsidRDefault="00F71D53" w:rsidP="006126D1">
            <w:pPr>
              <w:contextualSpacing/>
              <w:jc w:val="both"/>
              <w:rPr>
                <w:rFonts w:ascii="Calibri" w:hAnsi="Calibri"/>
                <w:b/>
                <w:szCs w:val="22"/>
              </w:rPr>
            </w:pPr>
            <w:r w:rsidRPr="00DF42DA">
              <w:rPr>
                <w:rFonts w:ascii="Calibri" w:hAnsi="Calibri"/>
                <w:b/>
                <w:szCs w:val="22"/>
              </w:rPr>
              <w:t>Residential Amenity</w:t>
            </w:r>
            <w:r w:rsidR="00DF42DA" w:rsidRPr="00DF42DA">
              <w:rPr>
                <w:rFonts w:ascii="Calibri" w:hAnsi="Calibri"/>
                <w:b/>
                <w:szCs w:val="22"/>
              </w:rPr>
              <w:t>:</w:t>
            </w:r>
          </w:p>
          <w:p w14:paraId="431C2732" w14:textId="77777777" w:rsidR="00C6456D" w:rsidRDefault="00C6456D" w:rsidP="00454754">
            <w:pPr>
              <w:contextualSpacing/>
              <w:jc w:val="both"/>
              <w:rPr>
                <w:rFonts w:ascii="Calibri" w:hAnsi="Calibri"/>
                <w:szCs w:val="22"/>
              </w:rPr>
            </w:pPr>
          </w:p>
          <w:p w14:paraId="2091CE90" w14:textId="5E036E4A" w:rsidR="000A2358" w:rsidRDefault="009534B2" w:rsidP="00231BFD">
            <w:pPr>
              <w:contextualSpacing/>
              <w:jc w:val="both"/>
              <w:rPr>
                <w:rFonts w:ascii="Calibri" w:hAnsi="Calibri"/>
                <w:szCs w:val="22"/>
              </w:rPr>
            </w:pPr>
            <w:r>
              <w:rPr>
                <w:rFonts w:ascii="Calibri" w:hAnsi="Calibri"/>
                <w:szCs w:val="22"/>
              </w:rPr>
              <w:t xml:space="preserve">The proposed extension does not include the addition of any windows or doors therefore it is not considered that the proposed works would compromise existing levels of privacy. The proposed extension will be located on the rear Northern roof slope </w:t>
            </w:r>
            <w:r w:rsidR="00AC6352">
              <w:rPr>
                <w:rFonts w:ascii="Calibri" w:hAnsi="Calibri"/>
                <w:szCs w:val="22"/>
              </w:rPr>
              <w:t xml:space="preserve">of the premises </w:t>
            </w:r>
            <w:r>
              <w:rPr>
                <w:rFonts w:ascii="Calibri" w:hAnsi="Calibri"/>
                <w:szCs w:val="22"/>
              </w:rPr>
              <w:t>which faces away from the</w:t>
            </w:r>
            <w:r w:rsidR="00FC14D5">
              <w:rPr>
                <w:rFonts w:ascii="Calibri" w:hAnsi="Calibri"/>
                <w:szCs w:val="22"/>
              </w:rPr>
              <w:t xml:space="preserve"> nearest residential properties on Bawdlands</w:t>
            </w:r>
            <w:r w:rsidR="000A2358">
              <w:rPr>
                <w:rFonts w:ascii="Calibri" w:hAnsi="Calibri"/>
                <w:szCs w:val="22"/>
              </w:rPr>
              <w:t xml:space="preserve"> to the South</w:t>
            </w:r>
            <w:r w:rsidR="00FC14D5">
              <w:rPr>
                <w:rFonts w:ascii="Calibri" w:hAnsi="Calibri"/>
                <w:szCs w:val="22"/>
              </w:rPr>
              <w:t xml:space="preserve">. </w:t>
            </w:r>
          </w:p>
          <w:p w14:paraId="7697219B" w14:textId="77777777" w:rsidR="000A2358" w:rsidRDefault="000A2358" w:rsidP="00231BFD">
            <w:pPr>
              <w:contextualSpacing/>
              <w:jc w:val="both"/>
              <w:rPr>
                <w:rFonts w:ascii="Calibri" w:hAnsi="Calibri"/>
                <w:szCs w:val="22"/>
              </w:rPr>
            </w:pPr>
          </w:p>
          <w:p w14:paraId="2758D12D" w14:textId="3AB45551" w:rsidR="003F0EEE" w:rsidRDefault="00FC14D5" w:rsidP="00231BFD">
            <w:pPr>
              <w:contextualSpacing/>
              <w:jc w:val="both"/>
              <w:rPr>
                <w:rFonts w:ascii="Calibri" w:hAnsi="Calibri"/>
                <w:szCs w:val="22"/>
              </w:rPr>
            </w:pPr>
            <w:r>
              <w:rPr>
                <w:rFonts w:ascii="Calibri" w:hAnsi="Calibri"/>
                <w:szCs w:val="22"/>
              </w:rPr>
              <w:t>Accordingly,</w:t>
            </w:r>
            <w:r w:rsidR="000A2358">
              <w:rPr>
                <w:rFonts w:ascii="Calibri" w:hAnsi="Calibri"/>
                <w:szCs w:val="22"/>
              </w:rPr>
              <w:t xml:space="preserve"> while the infill extension may cause some additional minor overshadowing within the rear curtilage of the </w:t>
            </w:r>
            <w:r w:rsidR="00AC6352">
              <w:rPr>
                <w:rFonts w:ascii="Calibri" w:hAnsi="Calibri"/>
                <w:szCs w:val="22"/>
              </w:rPr>
              <w:t>premises</w:t>
            </w:r>
            <w:r w:rsidR="000A2358">
              <w:rPr>
                <w:rFonts w:ascii="Calibri" w:hAnsi="Calibri"/>
                <w:szCs w:val="22"/>
              </w:rPr>
              <w:t xml:space="preserve"> it </w:t>
            </w:r>
            <w:r>
              <w:rPr>
                <w:rFonts w:ascii="Calibri" w:hAnsi="Calibri"/>
                <w:szCs w:val="22"/>
              </w:rPr>
              <w:t xml:space="preserve">is not anticipated that the proposed works would lead to any loss of natural light or outlook for any neighbouring residents.  </w:t>
            </w:r>
          </w:p>
          <w:p w14:paraId="189175F2" w14:textId="6CB99A14" w:rsidR="002928F0" w:rsidRPr="00D23470" w:rsidRDefault="002928F0" w:rsidP="00231BFD">
            <w:pPr>
              <w:contextualSpacing/>
              <w:jc w:val="both"/>
              <w:rPr>
                <w:rFonts w:ascii="Calibri" w:hAnsi="Calibri"/>
                <w:szCs w:val="22"/>
              </w:rPr>
            </w:pPr>
          </w:p>
        </w:tc>
      </w:tr>
      <w:tr w:rsidR="008C75E4" w:rsidRPr="008C75E4" w14:paraId="7436D8B9" w14:textId="77777777" w:rsidTr="00ED077E">
        <w:trPr>
          <w:trHeight w:val="864"/>
          <w:jc w:val="center"/>
        </w:trPr>
        <w:tc>
          <w:tcPr>
            <w:tcW w:w="9803" w:type="dxa"/>
            <w:gridSpan w:val="14"/>
            <w:tcMar>
              <w:top w:w="57" w:type="dxa"/>
              <w:bottom w:w="57" w:type="dxa"/>
            </w:tcMar>
          </w:tcPr>
          <w:p w14:paraId="3D19387A" w14:textId="77777777" w:rsidR="00C0704D" w:rsidRDefault="00DF42DA" w:rsidP="006126D1">
            <w:pPr>
              <w:contextualSpacing/>
              <w:jc w:val="both"/>
              <w:rPr>
                <w:rFonts w:ascii="Calibri" w:hAnsi="Calibri"/>
                <w:b/>
                <w:szCs w:val="22"/>
              </w:rPr>
            </w:pPr>
            <w:r w:rsidRPr="00DF42DA">
              <w:rPr>
                <w:rFonts w:ascii="Calibri" w:hAnsi="Calibri"/>
                <w:b/>
                <w:szCs w:val="22"/>
              </w:rPr>
              <w:t>Visual Amenity:</w:t>
            </w:r>
          </w:p>
          <w:p w14:paraId="5C0898FA" w14:textId="69128094" w:rsidR="00ED077E" w:rsidRDefault="00ED077E" w:rsidP="00DE5CF5">
            <w:pPr>
              <w:contextualSpacing/>
              <w:jc w:val="both"/>
              <w:rPr>
                <w:rFonts w:ascii="Calibri" w:hAnsi="Calibri"/>
                <w:szCs w:val="22"/>
              </w:rPr>
            </w:pPr>
          </w:p>
          <w:p w14:paraId="05DB97B8" w14:textId="5270F71D" w:rsidR="003F0EEE" w:rsidRDefault="00B74D0C" w:rsidP="00DE5CF5">
            <w:pPr>
              <w:contextualSpacing/>
              <w:jc w:val="both"/>
              <w:rPr>
                <w:rFonts w:ascii="Calibri" w:hAnsi="Calibri"/>
                <w:szCs w:val="22"/>
              </w:rPr>
            </w:pPr>
            <w:r>
              <w:rPr>
                <w:rFonts w:ascii="Calibri" w:hAnsi="Calibri"/>
                <w:szCs w:val="22"/>
              </w:rPr>
              <w:t xml:space="preserve">The extension will serve as an infill between the lower roof section and main roof pitch of the workshop therefore the works will be subservient to the existing premises. </w:t>
            </w:r>
            <w:r w:rsidR="000A2358">
              <w:rPr>
                <w:rFonts w:ascii="Calibri" w:hAnsi="Calibri"/>
                <w:szCs w:val="22"/>
              </w:rPr>
              <w:t>The proposed infill extension will be to the rear of the premises out of public view and as such will have a negligible impact upon visual amenity</w:t>
            </w:r>
            <w:r w:rsidR="00AC6352">
              <w:rPr>
                <w:rFonts w:ascii="Calibri" w:hAnsi="Calibri"/>
                <w:szCs w:val="22"/>
              </w:rPr>
              <w:t xml:space="preserve">. </w:t>
            </w:r>
            <w:r>
              <w:rPr>
                <w:rFonts w:ascii="Calibri" w:hAnsi="Calibri"/>
                <w:szCs w:val="22"/>
              </w:rPr>
              <w:t>Moreover, the infill extension will incorporate white render and corrugated roof sheets which will further optimise visual integration with the existing workshop.</w:t>
            </w:r>
          </w:p>
          <w:p w14:paraId="3914F63A" w14:textId="4532AAAC" w:rsidR="00817C89" w:rsidRPr="00545D8C" w:rsidRDefault="00817C89" w:rsidP="004C5226">
            <w:pPr>
              <w:contextualSpacing/>
              <w:jc w:val="both"/>
              <w:rPr>
                <w:rFonts w:ascii="Calibri" w:hAnsi="Calibri"/>
                <w:szCs w:val="22"/>
              </w:rPr>
            </w:pPr>
          </w:p>
        </w:tc>
      </w:tr>
      <w:tr w:rsidR="00335EE9" w:rsidRPr="008C75E4" w14:paraId="3149C5B0" w14:textId="77777777" w:rsidTr="00ED077E">
        <w:trPr>
          <w:trHeight w:val="864"/>
          <w:jc w:val="center"/>
        </w:trPr>
        <w:tc>
          <w:tcPr>
            <w:tcW w:w="9803" w:type="dxa"/>
            <w:gridSpan w:val="14"/>
            <w:tcMar>
              <w:top w:w="57" w:type="dxa"/>
              <w:bottom w:w="57" w:type="dxa"/>
            </w:tcMar>
          </w:tcPr>
          <w:p w14:paraId="3BF63A54" w14:textId="22D702B7" w:rsidR="00335EE9" w:rsidRDefault="00335EE9" w:rsidP="006126D1">
            <w:pPr>
              <w:contextualSpacing/>
              <w:jc w:val="both"/>
              <w:rPr>
                <w:rFonts w:ascii="Calibri" w:hAnsi="Calibri"/>
                <w:b/>
                <w:szCs w:val="22"/>
              </w:rPr>
            </w:pPr>
            <w:r>
              <w:rPr>
                <w:rFonts w:ascii="Calibri" w:hAnsi="Calibri"/>
                <w:b/>
                <w:szCs w:val="22"/>
              </w:rPr>
              <w:t>Landscape/Ecology:</w:t>
            </w:r>
          </w:p>
          <w:p w14:paraId="5EDE1A8E" w14:textId="77777777" w:rsidR="00335EE9" w:rsidRDefault="00335EE9" w:rsidP="006126D1">
            <w:pPr>
              <w:contextualSpacing/>
              <w:jc w:val="both"/>
              <w:rPr>
                <w:rFonts w:ascii="Calibri" w:hAnsi="Calibri"/>
                <w:b/>
                <w:szCs w:val="22"/>
              </w:rPr>
            </w:pPr>
          </w:p>
          <w:p w14:paraId="52A44A4A" w14:textId="29CD9961" w:rsidR="00335EE9" w:rsidRDefault="004A1A43" w:rsidP="00231BFD">
            <w:pPr>
              <w:pStyle w:val="Header"/>
              <w:tabs>
                <w:tab w:val="clear" w:pos="4153"/>
                <w:tab w:val="clear" w:pos="8306"/>
              </w:tabs>
              <w:contextualSpacing/>
              <w:jc w:val="both"/>
              <w:rPr>
                <w:rFonts w:ascii="Calibri" w:hAnsi="Calibri"/>
                <w:szCs w:val="22"/>
              </w:rPr>
            </w:pPr>
            <w:r>
              <w:rPr>
                <w:rFonts w:ascii="Calibri" w:hAnsi="Calibri"/>
                <w:szCs w:val="22"/>
              </w:rPr>
              <w:t>A bat survey carried out at the proposal site on 29/3/21 found no evidence of any bat related activity.</w:t>
            </w:r>
          </w:p>
          <w:p w14:paraId="1B694A08" w14:textId="03C2CB3C" w:rsidR="004A1A43" w:rsidRPr="00F54429" w:rsidRDefault="004A1A43" w:rsidP="00231BFD">
            <w:pPr>
              <w:pStyle w:val="Header"/>
              <w:tabs>
                <w:tab w:val="clear" w:pos="4153"/>
                <w:tab w:val="clear" w:pos="8306"/>
              </w:tabs>
              <w:contextualSpacing/>
              <w:jc w:val="both"/>
              <w:rPr>
                <w:rFonts w:ascii="Calibri" w:hAnsi="Calibri"/>
                <w:szCs w:val="22"/>
              </w:rPr>
            </w:pPr>
          </w:p>
        </w:tc>
      </w:tr>
      <w:tr w:rsidR="00231BFD" w:rsidRPr="008C75E4" w14:paraId="6857564D" w14:textId="77777777" w:rsidTr="00ED077E">
        <w:trPr>
          <w:trHeight w:val="864"/>
          <w:jc w:val="center"/>
        </w:trPr>
        <w:tc>
          <w:tcPr>
            <w:tcW w:w="9803" w:type="dxa"/>
            <w:gridSpan w:val="14"/>
            <w:tcMar>
              <w:top w:w="57" w:type="dxa"/>
              <w:bottom w:w="57" w:type="dxa"/>
            </w:tcMar>
          </w:tcPr>
          <w:p w14:paraId="2A3AE1C1" w14:textId="77777777" w:rsidR="00231BFD" w:rsidRDefault="00231BFD" w:rsidP="006126D1">
            <w:pPr>
              <w:contextualSpacing/>
              <w:jc w:val="both"/>
              <w:rPr>
                <w:rFonts w:ascii="Calibri" w:hAnsi="Calibri"/>
                <w:b/>
                <w:bCs/>
                <w:szCs w:val="22"/>
              </w:rPr>
            </w:pPr>
            <w:r>
              <w:rPr>
                <w:rFonts w:ascii="Calibri" w:hAnsi="Calibri"/>
                <w:b/>
                <w:bCs/>
                <w:szCs w:val="22"/>
              </w:rPr>
              <w:t>Highways:</w:t>
            </w:r>
          </w:p>
          <w:p w14:paraId="26EBD641" w14:textId="77777777" w:rsidR="001A4366" w:rsidRDefault="001A4366" w:rsidP="006126D1">
            <w:pPr>
              <w:contextualSpacing/>
              <w:jc w:val="both"/>
              <w:rPr>
                <w:rFonts w:ascii="Calibri" w:hAnsi="Calibri"/>
                <w:b/>
                <w:bCs/>
                <w:szCs w:val="22"/>
              </w:rPr>
            </w:pPr>
          </w:p>
          <w:p w14:paraId="5F422FDE" w14:textId="60F5A380" w:rsidR="001A4366" w:rsidRPr="001A4366" w:rsidRDefault="001A4366" w:rsidP="001A4366">
            <w:pPr>
              <w:contextualSpacing/>
              <w:jc w:val="both"/>
              <w:rPr>
                <w:rFonts w:ascii="Calibri" w:hAnsi="Calibri"/>
                <w:bCs/>
                <w:szCs w:val="22"/>
              </w:rPr>
            </w:pPr>
            <w:r w:rsidRPr="001A4366">
              <w:rPr>
                <w:rFonts w:ascii="Calibri" w:hAnsi="Calibri"/>
                <w:bCs/>
                <w:szCs w:val="22"/>
              </w:rPr>
              <w:t>Lancashire County Council Highways have not been consulted on the proposal however given that the proposed works will not affect the existing parking arrangement</w:t>
            </w:r>
            <w:r w:rsidR="004A1A43">
              <w:rPr>
                <w:rFonts w:ascii="Calibri" w:hAnsi="Calibri"/>
                <w:bCs/>
                <w:szCs w:val="22"/>
              </w:rPr>
              <w:t xml:space="preserve"> on site</w:t>
            </w:r>
            <w:r w:rsidRPr="001A4366">
              <w:rPr>
                <w:rFonts w:ascii="Calibri" w:hAnsi="Calibri"/>
                <w:bCs/>
                <w:szCs w:val="22"/>
              </w:rPr>
              <w:t xml:space="preserve"> it is not considered that the proposal will have any undue impact upon highway safety.</w:t>
            </w:r>
          </w:p>
          <w:p w14:paraId="1DCD0F87" w14:textId="77777777" w:rsidR="001A4366" w:rsidRDefault="001A4366" w:rsidP="006126D1">
            <w:pPr>
              <w:contextualSpacing/>
              <w:jc w:val="both"/>
              <w:rPr>
                <w:rFonts w:ascii="Calibri" w:hAnsi="Calibri"/>
                <w:b/>
                <w:bCs/>
                <w:szCs w:val="22"/>
              </w:rPr>
            </w:pPr>
          </w:p>
          <w:p w14:paraId="55EC6123" w14:textId="4087336F" w:rsidR="001A4366" w:rsidRPr="008C75E4" w:rsidRDefault="001A4366" w:rsidP="006126D1">
            <w:pPr>
              <w:contextualSpacing/>
              <w:jc w:val="both"/>
              <w:rPr>
                <w:rFonts w:ascii="Calibri" w:hAnsi="Calibri"/>
                <w:b/>
                <w:bCs/>
                <w:szCs w:val="22"/>
              </w:rPr>
            </w:pPr>
          </w:p>
        </w:tc>
      </w:tr>
      <w:tr w:rsidR="008C75E4" w:rsidRPr="008C75E4" w14:paraId="680C5C98" w14:textId="77777777" w:rsidTr="00ED077E">
        <w:trPr>
          <w:trHeight w:val="864"/>
          <w:jc w:val="center"/>
        </w:trPr>
        <w:tc>
          <w:tcPr>
            <w:tcW w:w="9803" w:type="dxa"/>
            <w:gridSpan w:val="14"/>
            <w:tcMar>
              <w:top w:w="57" w:type="dxa"/>
              <w:bottom w:w="57" w:type="dxa"/>
            </w:tcMar>
          </w:tcPr>
          <w:p w14:paraId="0685F495"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5C04A54F" w14:textId="6E63F937" w:rsidR="00C44E40" w:rsidRDefault="00C44E40" w:rsidP="00454754">
            <w:pPr>
              <w:pStyle w:val="Header"/>
              <w:tabs>
                <w:tab w:val="clear" w:pos="4153"/>
                <w:tab w:val="clear" w:pos="8306"/>
              </w:tabs>
              <w:contextualSpacing/>
              <w:jc w:val="both"/>
              <w:rPr>
                <w:rFonts w:ascii="Calibri" w:hAnsi="Calibri"/>
                <w:szCs w:val="22"/>
              </w:rPr>
            </w:pPr>
          </w:p>
          <w:p w14:paraId="7D75D7FA" w14:textId="7184F095" w:rsidR="002928F0" w:rsidRDefault="00E5522E" w:rsidP="00454754">
            <w:pPr>
              <w:pStyle w:val="Header"/>
              <w:tabs>
                <w:tab w:val="clear" w:pos="4153"/>
                <w:tab w:val="clear" w:pos="8306"/>
              </w:tabs>
              <w:contextualSpacing/>
              <w:jc w:val="both"/>
              <w:rPr>
                <w:rFonts w:ascii="Calibri" w:hAnsi="Calibri"/>
                <w:szCs w:val="22"/>
              </w:rPr>
            </w:pPr>
            <w:r>
              <w:rPr>
                <w:rFonts w:ascii="Calibri" w:hAnsi="Calibri"/>
                <w:szCs w:val="22"/>
              </w:rPr>
              <w:lastRenderedPageBreak/>
              <w:t>The proposed works will be a modest addition to the existing premises that will have no adverse impacts upon privacy, natural light or outlook for any neighbouring residents. The proposed works will have a minimal visual impact without any detriment to visual amenity.</w:t>
            </w:r>
          </w:p>
          <w:p w14:paraId="140E68B0" w14:textId="07D2D26D" w:rsidR="00E5522E" w:rsidRDefault="00E5522E" w:rsidP="00454754">
            <w:pPr>
              <w:pStyle w:val="Header"/>
              <w:tabs>
                <w:tab w:val="clear" w:pos="4153"/>
                <w:tab w:val="clear" w:pos="8306"/>
              </w:tabs>
              <w:contextualSpacing/>
              <w:jc w:val="both"/>
              <w:rPr>
                <w:rFonts w:ascii="Calibri" w:hAnsi="Calibri"/>
                <w:szCs w:val="22"/>
              </w:rPr>
            </w:pPr>
          </w:p>
          <w:p w14:paraId="3DDF52B3" w14:textId="7862CA8C" w:rsidR="00E5522E" w:rsidRDefault="00E5522E" w:rsidP="00454754">
            <w:pPr>
              <w:pStyle w:val="Header"/>
              <w:tabs>
                <w:tab w:val="clear" w:pos="4153"/>
                <w:tab w:val="clear" w:pos="8306"/>
              </w:tabs>
              <w:contextualSpacing/>
              <w:jc w:val="both"/>
              <w:rPr>
                <w:rFonts w:ascii="Calibri" w:hAnsi="Calibri"/>
                <w:szCs w:val="22"/>
              </w:rPr>
            </w:pPr>
            <w:r w:rsidRPr="00E5522E">
              <w:rPr>
                <w:rFonts w:ascii="Calibri" w:hAnsi="Calibri"/>
                <w:szCs w:val="22"/>
              </w:rPr>
              <w:t>It is for the above reasons and having regard to all material considerations and matters raised that the application is recommended for approval.</w:t>
            </w:r>
          </w:p>
          <w:p w14:paraId="68BAF9C1" w14:textId="4DF25BE0" w:rsidR="00ED077E" w:rsidRPr="00BA2247" w:rsidRDefault="00ED077E" w:rsidP="00231BFD">
            <w:pPr>
              <w:contextualSpacing/>
              <w:jc w:val="both"/>
              <w:rPr>
                <w:rFonts w:ascii="Calibri" w:hAnsi="Calibri"/>
                <w:szCs w:val="22"/>
              </w:rPr>
            </w:pPr>
          </w:p>
        </w:tc>
      </w:tr>
      <w:tr w:rsidR="00C0704D" w:rsidRPr="008C75E4" w14:paraId="3C6DAD69" w14:textId="77777777" w:rsidTr="00ED077E">
        <w:trPr>
          <w:jc w:val="center"/>
        </w:trPr>
        <w:tc>
          <w:tcPr>
            <w:tcW w:w="2837" w:type="dxa"/>
            <w:gridSpan w:val="4"/>
            <w:tcMar>
              <w:top w:w="57" w:type="dxa"/>
              <w:bottom w:w="57" w:type="dxa"/>
            </w:tcMar>
          </w:tcPr>
          <w:p w14:paraId="3D491A3F" w14:textId="77777777" w:rsidR="00C0704D" w:rsidRPr="008C75E4" w:rsidRDefault="00C0704D" w:rsidP="006126D1">
            <w:pPr>
              <w:jc w:val="both"/>
              <w:rPr>
                <w:rFonts w:ascii="Calibri" w:hAnsi="Calibri"/>
                <w:b/>
                <w:bCs/>
                <w:szCs w:val="22"/>
              </w:rPr>
            </w:pPr>
            <w:r w:rsidRPr="008C75E4">
              <w:rPr>
                <w:rFonts w:ascii="Calibri" w:hAnsi="Calibri"/>
                <w:b/>
                <w:szCs w:val="22"/>
              </w:rPr>
              <w:lastRenderedPageBreak/>
              <w:t>RECOMMENDATION</w:t>
            </w:r>
            <w:r w:rsidRPr="008C75E4">
              <w:rPr>
                <w:rFonts w:ascii="Calibri" w:hAnsi="Calibri"/>
                <w:szCs w:val="22"/>
              </w:rPr>
              <w:t>:</w:t>
            </w:r>
          </w:p>
        </w:tc>
        <w:tc>
          <w:tcPr>
            <w:tcW w:w="6966" w:type="dxa"/>
            <w:gridSpan w:val="10"/>
          </w:tcPr>
          <w:p w14:paraId="3880B35C" w14:textId="0A250E3A" w:rsidR="00C0704D" w:rsidRPr="008C75E4" w:rsidRDefault="00BA09BE" w:rsidP="006126D1">
            <w:pPr>
              <w:jc w:val="both"/>
              <w:rPr>
                <w:rFonts w:ascii="Calibri" w:hAnsi="Calibri"/>
                <w:bCs/>
                <w:szCs w:val="22"/>
              </w:rPr>
            </w:pPr>
            <w:r>
              <w:rPr>
                <w:rFonts w:ascii="Calibri" w:hAnsi="Calibri"/>
                <w:bCs/>
                <w:szCs w:val="22"/>
              </w:rPr>
              <w:t xml:space="preserve">That planning permission be </w:t>
            </w:r>
            <w:r w:rsidR="001A4366">
              <w:rPr>
                <w:rFonts w:ascii="Calibri" w:hAnsi="Calibri"/>
                <w:bCs/>
                <w:szCs w:val="22"/>
              </w:rPr>
              <w:t>granted.</w:t>
            </w:r>
          </w:p>
        </w:tc>
      </w:tr>
    </w:tbl>
    <w:p w14:paraId="56A25894" w14:textId="77777777" w:rsidR="006C231C" w:rsidRPr="008C75E4" w:rsidRDefault="006C231C" w:rsidP="006126D1">
      <w:pPr>
        <w:jc w:val="both"/>
        <w:rPr>
          <w:rFonts w:ascii="Calibri" w:hAnsi="Calibri"/>
          <w:szCs w:val="22"/>
        </w:rPr>
      </w:pPr>
    </w:p>
    <w:sectPr w:rsidR="006C231C"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7A0E5" w14:textId="77777777" w:rsidR="00C41E1F" w:rsidRDefault="00C41E1F" w:rsidP="006D0B5F">
      <w:r>
        <w:separator/>
      </w:r>
    </w:p>
  </w:endnote>
  <w:endnote w:type="continuationSeparator" w:id="0">
    <w:p w14:paraId="3CA2D17D" w14:textId="77777777" w:rsidR="00C41E1F" w:rsidRDefault="00C41E1F"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04739C" w14:textId="77777777" w:rsidR="00C41E1F" w:rsidRDefault="00C41E1F" w:rsidP="006D0B5F">
      <w:r>
        <w:separator/>
      </w:r>
    </w:p>
  </w:footnote>
  <w:footnote w:type="continuationSeparator" w:id="0">
    <w:p w14:paraId="31448DFE" w14:textId="77777777" w:rsidR="00C41E1F" w:rsidRDefault="00C41E1F"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C20509"/>
    <w:multiLevelType w:val="hybridMultilevel"/>
    <w:tmpl w:val="B3509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0D191B"/>
    <w:multiLevelType w:val="hybridMultilevel"/>
    <w:tmpl w:val="D0865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4"/>
  </w:num>
  <w:num w:numId="5">
    <w:abstractNumId w:val="0"/>
  </w:num>
  <w:num w:numId="6">
    <w:abstractNumId w:val="1"/>
  </w:num>
  <w:num w:numId="7">
    <w:abstractNumId w:val="5"/>
  </w:num>
  <w:num w:numId="8">
    <w:abstractNumId w:val="10"/>
  </w:num>
  <w:num w:numId="9">
    <w:abstractNumId w:val="2"/>
  </w:num>
  <w:num w:numId="10">
    <w:abstractNumId w:val="6"/>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0120"/>
    <w:rsid w:val="00016A73"/>
    <w:rsid w:val="00025A9F"/>
    <w:rsid w:val="00030719"/>
    <w:rsid w:val="00041FBF"/>
    <w:rsid w:val="00054F39"/>
    <w:rsid w:val="00055B13"/>
    <w:rsid w:val="000616CB"/>
    <w:rsid w:val="00061E20"/>
    <w:rsid w:val="000722C7"/>
    <w:rsid w:val="000748FE"/>
    <w:rsid w:val="000833B7"/>
    <w:rsid w:val="0008638E"/>
    <w:rsid w:val="00086A7B"/>
    <w:rsid w:val="000870B3"/>
    <w:rsid w:val="00087DA0"/>
    <w:rsid w:val="00096003"/>
    <w:rsid w:val="000970EC"/>
    <w:rsid w:val="000A2358"/>
    <w:rsid w:val="000B5CB5"/>
    <w:rsid w:val="000C3369"/>
    <w:rsid w:val="000C7A57"/>
    <w:rsid w:val="000D00E9"/>
    <w:rsid w:val="000D7FF8"/>
    <w:rsid w:val="00101855"/>
    <w:rsid w:val="0010371E"/>
    <w:rsid w:val="00106932"/>
    <w:rsid w:val="00111A67"/>
    <w:rsid w:val="00115868"/>
    <w:rsid w:val="00115F16"/>
    <w:rsid w:val="0012346A"/>
    <w:rsid w:val="00130035"/>
    <w:rsid w:val="00141512"/>
    <w:rsid w:val="0016428F"/>
    <w:rsid w:val="00174004"/>
    <w:rsid w:val="00181510"/>
    <w:rsid w:val="001946E0"/>
    <w:rsid w:val="00196722"/>
    <w:rsid w:val="001A4366"/>
    <w:rsid w:val="001A5C39"/>
    <w:rsid w:val="001B0896"/>
    <w:rsid w:val="001B769B"/>
    <w:rsid w:val="001C0A75"/>
    <w:rsid w:val="001C1453"/>
    <w:rsid w:val="001C4503"/>
    <w:rsid w:val="001C6F42"/>
    <w:rsid w:val="001D156E"/>
    <w:rsid w:val="001D4F7A"/>
    <w:rsid w:val="001D5ADD"/>
    <w:rsid w:val="001E5597"/>
    <w:rsid w:val="00202236"/>
    <w:rsid w:val="00203F50"/>
    <w:rsid w:val="00206E24"/>
    <w:rsid w:val="0021622D"/>
    <w:rsid w:val="00231BFD"/>
    <w:rsid w:val="0023480A"/>
    <w:rsid w:val="00237DA1"/>
    <w:rsid w:val="00250879"/>
    <w:rsid w:val="00263B45"/>
    <w:rsid w:val="00266D0A"/>
    <w:rsid w:val="00284480"/>
    <w:rsid w:val="00286DCC"/>
    <w:rsid w:val="0028751A"/>
    <w:rsid w:val="002920A3"/>
    <w:rsid w:val="002928F0"/>
    <w:rsid w:val="0029334A"/>
    <w:rsid w:val="002A01CF"/>
    <w:rsid w:val="002A235B"/>
    <w:rsid w:val="002A7DF7"/>
    <w:rsid w:val="002B6F76"/>
    <w:rsid w:val="002B7854"/>
    <w:rsid w:val="002C6277"/>
    <w:rsid w:val="002D4346"/>
    <w:rsid w:val="002E2952"/>
    <w:rsid w:val="002E797F"/>
    <w:rsid w:val="002E7CC1"/>
    <w:rsid w:val="002F041D"/>
    <w:rsid w:val="002F2580"/>
    <w:rsid w:val="002F4B0F"/>
    <w:rsid w:val="002F63B1"/>
    <w:rsid w:val="002F7502"/>
    <w:rsid w:val="003137E0"/>
    <w:rsid w:val="00320A6F"/>
    <w:rsid w:val="00321B6E"/>
    <w:rsid w:val="003359D0"/>
    <w:rsid w:val="00335EE9"/>
    <w:rsid w:val="0034109D"/>
    <w:rsid w:val="00341E8D"/>
    <w:rsid w:val="003430A8"/>
    <w:rsid w:val="00347F5E"/>
    <w:rsid w:val="003562A3"/>
    <w:rsid w:val="003634D9"/>
    <w:rsid w:val="0036759A"/>
    <w:rsid w:val="003825D5"/>
    <w:rsid w:val="00383DFF"/>
    <w:rsid w:val="003A4376"/>
    <w:rsid w:val="003A5516"/>
    <w:rsid w:val="003C04C7"/>
    <w:rsid w:val="003C0C2B"/>
    <w:rsid w:val="003C28E1"/>
    <w:rsid w:val="003D0C10"/>
    <w:rsid w:val="003E185F"/>
    <w:rsid w:val="003E2151"/>
    <w:rsid w:val="003E7C3D"/>
    <w:rsid w:val="003F0EEE"/>
    <w:rsid w:val="003F16AA"/>
    <w:rsid w:val="003F16B4"/>
    <w:rsid w:val="003F2CA6"/>
    <w:rsid w:val="003F3DB5"/>
    <w:rsid w:val="003F481A"/>
    <w:rsid w:val="00404C72"/>
    <w:rsid w:val="00432B12"/>
    <w:rsid w:val="00433448"/>
    <w:rsid w:val="004346F3"/>
    <w:rsid w:val="00435FC9"/>
    <w:rsid w:val="0044039F"/>
    <w:rsid w:val="00440CB6"/>
    <w:rsid w:val="004414C2"/>
    <w:rsid w:val="00454754"/>
    <w:rsid w:val="0045523E"/>
    <w:rsid w:val="00457CAA"/>
    <w:rsid w:val="004654DD"/>
    <w:rsid w:val="00475D51"/>
    <w:rsid w:val="004854EC"/>
    <w:rsid w:val="004936A6"/>
    <w:rsid w:val="004947BB"/>
    <w:rsid w:val="004956D1"/>
    <w:rsid w:val="00497E7E"/>
    <w:rsid w:val="004A1A43"/>
    <w:rsid w:val="004A5EA9"/>
    <w:rsid w:val="004B3A0F"/>
    <w:rsid w:val="004B5652"/>
    <w:rsid w:val="004C2434"/>
    <w:rsid w:val="004C3487"/>
    <w:rsid w:val="004C5226"/>
    <w:rsid w:val="004D2720"/>
    <w:rsid w:val="004D33C8"/>
    <w:rsid w:val="004D6FC7"/>
    <w:rsid w:val="004E58E3"/>
    <w:rsid w:val="004F0649"/>
    <w:rsid w:val="004F1043"/>
    <w:rsid w:val="004F1E99"/>
    <w:rsid w:val="004F28FB"/>
    <w:rsid w:val="0050432D"/>
    <w:rsid w:val="00504440"/>
    <w:rsid w:val="00510735"/>
    <w:rsid w:val="00510DBF"/>
    <w:rsid w:val="00510FA2"/>
    <w:rsid w:val="00510FE3"/>
    <w:rsid w:val="00521ABA"/>
    <w:rsid w:val="005241AF"/>
    <w:rsid w:val="00525341"/>
    <w:rsid w:val="00527A31"/>
    <w:rsid w:val="00527B08"/>
    <w:rsid w:val="005325CF"/>
    <w:rsid w:val="0053312D"/>
    <w:rsid w:val="00534611"/>
    <w:rsid w:val="00545D8C"/>
    <w:rsid w:val="00556ECD"/>
    <w:rsid w:val="005631B3"/>
    <w:rsid w:val="005633B0"/>
    <w:rsid w:val="005635FF"/>
    <w:rsid w:val="00573B90"/>
    <w:rsid w:val="00575783"/>
    <w:rsid w:val="00583ED0"/>
    <w:rsid w:val="00586ACE"/>
    <w:rsid w:val="005872E0"/>
    <w:rsid w:val="005878FE"/>
    <w:rsid w:val="00593040"/>
    <w:rsid w:val="0059699B"/>
    <w:rsid w:val="005A087C"/>
    <w:rsid w:val="005A7617"/>
    <w:rsid w:val="005B0A0E"/>
    <w:rsid w:val="005B0DAA"/>
    <w:rsid w:val="005D3432"/>
    <w:rsid w:val="005E1C6C"/>
    <w:rsid w:val="005E2A0E"/>
    <w:rsid w:val="005E65DF"/>
    <w:rsid w:val="005F1593"/>
    <w:rsid w:val="005F339A"/>
    <w:rsid w:val="00604598"/>
    <w:rsid w:val="00604F22"/>
    <w:rsid w:val="00605BBB"/>
    <w:rsid w:val="006126D1"/>
    <w:rsid w:val="006326A2"/>
    <w:rsid w:val="0064374D"/>
    <w:rsid w:val="00643929"/>
    <w:rsid w:val="00665C24"/>
    <w:rsid w:val="006677F4"/>
    <w:rsid w:val="00677BF0"/>
    <w:rsid w:val="00690EC3"/>
    <w:rsid w:val="00692B60"/>
    <w:rsid w:val="00695F88"/>
    <w:rsid w:val="006977AC"/>
    <w:rsid w:val="006A4D63"/>
    <w:rsid w:val="006A71AD"/>
    <w:rsid w:val="006C126E"/>
    <w:rsid w:val="006C231C"/>
    <w:rsid w:val="006C2BFA"/>
    <w:rsid w:val="006C2ED0"/>
    <w:rsid w:val="006D0B5F"/>
    <w:rsid w:val="006D4E58"/>
    <w:rsid w:val="006D5DFD"/>
    <w:rsid w:val="006D7624"/>
    <w:rsid w:val="006E1FC3"/>
    <w:rsid w:val="006F137D"/>
    <w:rsid w:val="006F4D38"/>
    <w:rsid w:val="0070054B"/>
    <w:rsid w:val="00706480"/>
    <w:rsid w:val="00710DBB"/>
    <w:rsid w:val="007177FA"/>
    <w:rsid w:val="00725F1C"/>
    <w:rsid w:val="00736ADE"/>
    <w:rsid w:val="007430C8"/>
    <w:rsid w:val="00743F5A"/>
    <w:rsid w:val="00747CBE"/>
    <w:rsid w:val="00755FCC"/>
    <w:rsid w:val="00761517"/>
    <w:rsid w:val="00762563"/>
    <w:rsid w:val="00776AE2"/>
    <w:rsid w:val="007921CD"/>
    <w:rsid w:val="007A3BFB"/>
    <w:rsid w:val="007B2531"/>
    <w:rsid w:val="007B3E52"/>
    <w:rsid w:val="007C20E2"/>
    <w:rsid w:val="007C5713"/>
    <w:rsid w:val="007C791C"/>
    <w:rsid w:val="007D6D02"/>
    <w:rsid w:val="007D7DF4"/>
    <w:rsid w:val="007E0D23"/>
    <w:rsid w:val="007F196D"/>
    <w:rsid w:val="007F72D4"/>
    <w:rsid w:val="00805895"/>
    <w:rsid w:val="008075CB"/>
    <w:rsid w:val="00811771"/>
    <w:rsid w:val="008154DD"/>
    <w:rsid w:val="00817C89"/>
    <w:rsid w:val="00823383"/>
    <w:rsid w:val="008367EE"/>
    <w:rsid w:val="008439DB"/>
    <w:rsid w:val="00850235"/>
    <w:rsid w:val="00850AFC"/>
    <w:rsid w:val="0085413A"/>
    <w:rsid w:val="008542DE"/>
    <w:rsid w:val="008638DE"/>
    <w:rsid w:val="00872287"/>
    <w:rsid w:val="00884F8E"/>
    <w:rsid w:val="00891182"/>
    <w:rsid w:val="008A28C8"/>
    <w:rsid w:val="008B63C4"/>
    <w:rsid w:val="008C75E4"/>
    <w:rsid w:val="008C78D3"/>
    <w:rsid w:val="008F6B58"/>
    <w:rsid w:val="0090282C"/>
    <w:rsid w:val="00906D0C"/>
    <w:rsid w:val="00910E5E"/>
    <w:rsid w:val="00912614"/>
    <w:rsid w:val="00920546"/>
    <w:rsid w:val="00934B34"/>
    <w:rsid w:val="00951F95"/>
    <w:rsid w:val="009534B2"/>
    <w:rsid w:val="009565F5"/>
    <w:rsid w:val="0096049C"/>
    <w:rsid w:val="00961F04"/>
    <w:rsid w:val="009825FF"/>
    <w:rsid w:val="00985097"/>
    <w:rsid w:val="00994EF1"/>
    <w:rsid w:val="009979BB"/>
    <w:rsid w:val="009C4BCF"/>
    <w:rsid w:val="009C4F4F"/>
    <w:rsid w:val="009C7F61"/>
    <w:rsid w:val="009E03DC"/>
    <w:rsid w:val="009E6A8B"/>
    <w:rsid w:val="009F2222"/>
    <w:rsid w:val="00A04A96"/>
    <w:rsid w:val="00A0714B"/>
    <w:rsid w:val="00A101A7"/>
    <w:rsid w:val="00A103B4"/>
    <w:rsid w:val="00A13E83"/>
    <w:rsid w:val="00A20C1B"/>
    <w:rsid w:val="00A234CF"/>
    <w:rsid w:val="00A356F1"/>
    <w:rsid w:val="00A40070"/>
    <w:rsid w:val="00A42E82"/>
    <w:rsid w:val="00A46EE9"/>
    <w:rsid w:val="00A55E83"/>
    <w:rsid w:val="00A579BB"/>
    <w:rsid w:val="00A6182E"/>
    <w:rsid w:val="00A63D55"/>
    <w:rsid w:val="00A726DE"/>
    <w:rsid w:val="00A73304"/>
    <w:rsid w:val="00A842A1"/>
    <w:rsid w:val="00A8441B"/>
    <w:rsid w:val="00A9088C"/>
    <w:rsid w:val="00A9168C"/>
    <w:rsid w:val="00A95D89"/>
    <w:rsid w:val="00AB3243"/>
    <w:rsid w:val="00AB5232"/>
    <w:rsid w:val="00AB567B"/>
    <w:rsid w:val="00AC6352"/>
    <w:rsid w:val="00AD00D5"/>
    <w:rsid w:val="00AE754D"/>
    <w:rsid w:val="00B10C13"/>
    <w:rsid w:val="00B14DDC"/>
    <w:rsid w:val="00B211D0"/>
    <w:rsid w:val="00B30A5E"/>
    <w:rsid w:val="00B31505"/>
    <w:rsid w:val="00B617C4"/>
    <w:rsid w:val="00B6223E"/>
    <w:rsid w:val="00B6269C"/>
    <w:rsid w:val="00B6651B"/>
    <w:rsid w:val="00B70082"/>
    <w:rsid w:val="00B71A59"/>
    <w:rsid w:val="00B74C73"/>
    <w:rsid w:val="00B74D0C"/>
    <w:rsid w:val="00B75680"/>
    <w:rsid w:val="00B93EB5"/>
    <w:rsid w:val="00B96F5A"/>
    <w:rsid w:val="00B970A1"/>
    <w:rsid w:val="00BA09BE"/>
    <w:rsid w:val="00BA1F63"/>
    <w:rsid w:val="00BA2247"/>
    <w:rsid w:val="00BA27F6"/>
    <w:rsid w:val="00BA5D97"/>
    <w:rsid w:val="00BA6B19"/>
    <w:rsid w:val="00BB1C52"/>
    <w:rsid w:val="00BB2A50"/>
    <w:rsid w:val="00BB4F91"/>
    <w:rsid w:val="00BB54F7"/>
    <w:rsid w:val="00BB5AE5"/>
    <w:rsid w:val="00BC007A"/>
    <w:rsid w:val="00BC1E48"/>
    <w:rsid w:val="00BC29F0"/>
    <w:rsid w:val="00BC714E"/>
    <w:rsid w:val="00BD2718"/>
    <w:rsid w:val="00BD3F03"/>
    <w:rsid w:val="00C0704D"/>
    <w:rsid w:val="00C14DCF"/>
    <w:rsid w:val="00C214A6"/>
    <w:rsid w:val="00C24A51"/>
    <w:rsid w:val="00C25722"/>
    <w:rsid w:val="00C27AD0"/>
    <w:rsid w:val="00C340BC"/>
    <w:rsid w:val="00C37E5E"/>
    <w:rsid w:val="00C41E1F"/>
    <w:rsid w:val="00C44E40"/>
    <w:rsid w:val="00C50517"/>
    <w:rsid w:val="00C52E32"/>
    <w:rsid w:val="00C618DB"/>
    <w:rsid w:val="00C6456D"/>
    <w:rsid w:val="00C67ABD"/>
    <w:rsid w:val="00C86A53"/>
    <w:rsid w:val="00C92236"/>
    <w:rsid w:val="00C93384"/>
    <w:rsid w:val="00CA28BA"/>
    <w:rsid w:val="00CD1729"/>
    <w:rsid w:val="00CD2070"/>
    <w:rsid w:val="00CD2E03"/>
    <w:rsid w:val="00CD38B1"/>
    <w:rsid w:val="00CD6343"/>
    <w:rsid w:val="00CE7F38"/>
    <w:rsid w:val="00CF5485"/>
    <w:rsid w:val="00D102D9"/>
    <w:rsid w:val="00D1063F"/>
    <w:rsid w:val="00D11007"/>
    <w:rsid w:val="00D1383C"/>
    <w:rsid w:val="00D1420C"/>
    <w:rsid w:val="00D23470"/>
    <w:rsid w:val="00D2449B"/>
    <w:rsid w:val="00D32B17"/>
    <w:rsid w:val="00D33CA0"/>
    <w:rsid w:val="00D54384"/>
    <w:rsid w:val="00D54E67"/>
    <w:rsid w:val="00D54F48"/>
    <w:rsid w:val="00D57E50"/>
    <w:rsid w:val="00D632BB"/>
    <w:rsid w:val="00D80310"/>
    <w:rsid w:val="00D9608A"/>
    <w:rsid w:val="00D96DF7"/>
    <w:rsid w:val="00D96E95"/>
    <w:rsid w:val="00D97AA3"/>
    <w:rsid w:val="00DA27B6"/>
    <w:rsid w:val="00DC262A"/>
    <w:rsid w:val="00DC3C8A"/>
    <w:rsid w:val="00DC6204"/>
    <w:rsid w:val="00DD62F6"/>
    <w:rsid w:val="00DD74E9"/>
    <w:rsid w:val="00DD7E97"/>
    <w:rsid w:val="00DE5CF5"/>
    <w:rsid w:val="00DE740E"/>
    <w:rsid w:val="00DF0AE0"/>
    <w:rsid w:val="00DF42DA"/>
    <w:rsid w:val="00E0234A"/>
    <w:rsid w:val="00E03AFD"/>
    <w:rsid w:val="00E0485E"/>
    <w:rsid w:val="00E06DFC"/>
    <w:rsid w:val="00E23FB0"/>
    <w:rsid w:val="00E270CB"/>
    <w:rsid w:val="00E310EA"/>
    <w:rsid w:val="00E3317F"/>
    <w:rsid w:val="00E434DD"/>
    <w:rsid w:val="00E46243"/>
    <w:rsid w:val="00E5522E"/>
    <w:rsid w:val="00E57691"/>
    <w:rsid w:val="00E66534"/>
    <w:rsid w:val="00E719D1"/>
    <w:rsid w:val="00E71A35"/>
    <w:rsid w:val="00E72F6C"/>
    <w:rsid w:val="00E80113"/>
    <w:rsid w:val="00E86741"/>
    <w:rsid w:val="00EA09F9"/>
    <w:rsid w:val="00EA1673"/>
    <w:rsid w:val="00EB1DA1"/>
    <w:rsid w:val="00EB2228"/>
    <w:rsid w:val="00EB348D"/>
    <w:rsid w:val="00EB7D74"/>
    <w:rsid w:val="00EC23C7"/>
    <w:rsid w:val="00ED00B7"/>
    <w:rsid w:val="00ED077E"/>
    <w:rsid w:val="00ED5B11"/>
    <w:rsid w:val="00ED602D"/>
    <w:rsid w:val="00ED72E8"/>
    <w:rsid w:val="00EF1341"/>
    <w:rsid w:val="00EF44E6"/>
    <w:rsid w:val="00F012FA"/>
    <w:rsid w:val="00F055D3"/>
    <w:rsid w:val="00F11059"/>
    <w:rsid w:val="00F129DD"/>
    <w:rsid w:val="00F16D0F"/>
    <w:rsid w:val="00F24CEE"/>
    <w:rsid w:val="00F313D2"/>
    <w:rsid w:val="00F32789"/>
    <w:rsid w:val="00F4282A"/>
    <w:rsid w:val="00F43A9D"/>
    <w:rsid w:val="00F442FB"/>
    <w:rsid w:val="00F526E0"/>
    <w:rsid w:val="00F54429"/>
    <w:rsid w:val="00F71D53"/>
    <w:rsid w:val="00F731F5"/>
    <w:rsid w:val="00F75F59"/>
    <w:rsid w:val="00F8201E"/>
    <w:rsid w:val="00FA1375"/>
    <w:rsid w:val="00FC046F"/>
    <w:rsid w:val="00FC14D5"/>
    <w:rsid w:val="00FC6A11"/>
    <w:rsid w:val="00FC73B5"/>
    <w:rsid w:val="00FC77EC"/>
    <w:rsid w:val="00FC7B00"/>
    <w:rsid w:val="00FD334A"/>
    <w:rsid w:val="00FD4AA0"/>
    <w:rsid w:val="00FD6AE3"/>
    <w:rsid w:val="00FD7F21"/>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84500"/>
  <w15:docId w15:val="{1A81DEBF-1DE4-4DBE-B6C3-27C4276B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paragraph" w:customStyle="1" w:styleId="Default">
    <w:name w:val="Default"/>
    <w:rsid w:val="003C0C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5793113">
      <w:bodyDiv w:val="1"/>
      <w:marLeft w:val="0"/>
      <w:marRight w:val="0"/>
      <w:marTop w:val="0"/>
      <w:marBottom w:val="0"/>
      <w:divBdr>
        <w:top w:val="none" w:sz="0" w:space="0" w:color="auto"/>
        <w:left w:val="none" w:sz="0" w:space="0" w:color="auto"/>
        <w:bottom w:val="none" w:sz="0" w:space="0" w:color="auto"/>
        <w:right w:val="none" w:sz="0" w:space="0" w:color="auto"/>
      </w:divBdr>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 w:id="197108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356FB-BA09-47D2-B375-3CFE32647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Ben.Taylor@ribblevalley.gov.uk</dc:creator>
  <cp:keywords/>
  <dc:description/>
  <cp:lastModifiedBy>Tara Thompson</cp:lastModifiedBy>
  <cp:revision>2</cp:revision>
  <cp:lastPrinted>2020-03-11T10:54:00Z</cp:lastPrinted>
  <dcterms:created xsi:type="dcterms:W3CDTF">2021-06-04T16:32:00Z</dcterms:created>
  <dcterms:modified xsi:type="dcterms:W3CDTF">2021-06-04T16:32:00Z</dcterms:modified>
</cp:coreProperties>
</file>