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29"/>
        <w:gridCol w:w="900"/>
        <w:gridCol w:w="198"/>
        <w:gridCol w:w="443"/>
        <w:gridCol w:w="238"/>
        <w:gridCol w:w="201"/>
        <w:gridCol w:w="911"/>
        <w:gridCol w:w="728"/>
        <w:gridCol w:w="519"/>
        <w:gridCol w:w="579"/>
        <w:gridCol w:w="422"/>
        <w:gridCol w:w="423"/>
        <w:gridCol w:w="923"/>
        <w:gridCol w:w="754"/>
      </w:tblGrid>
      <w:tr w:rsidR="008C75E4" w:rsidRPr="008C75E4" w14:paraId="374459B4" w14:textId="77777777" w:rsidTr="00BE0B7D">
        <w:trPr>
          <w:jc w:val="center"/>
        </w:trPr>
        <w:tc>
          <w:tcPr>
            <w:tcW w:w="11970" w:type="dxa"/>
            <w:gridSpan w:val="14"/>
            <w:tcMar>
              <w:top w:w="57" w:type="dxa"/>
              <w:bottom w:w="57" w:type="dxa"/>
            </w:tcMar>
          </w:tcPr>
          <w:p w14:paraId="5572FC42"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49183886" w14:textId="77777777" w:rsidTr="00BE0B7D">
        <w:trPr>
          <w:trHeight w:val="535"/>
          <w:jc w:val="center"/>
        </w:trPr>
        <w:tc>
          <w:tcPr>
            <w:tcW w:w="3711" w:type="dxa"/>
            <w:tcMar>
              <w:top w:w="57" w:type="dxa"/>
              <w:bottom w:w="57" w:type="dxa"/>
            </w:tcMar>
          </w:tcPr>
          <w:p w14:paraId="54320D2E" w14:textId="77777777" w:rsidR="004936A6" w:rsidRDefault="004936A6" w:rsidP="00D2449B">
            <w:pPr>
              <w:jc w:val="center"/>
              <w:rPr>
                <w:rFonts w:ascii="Calibri" w:hAnsi="Calibri"/>
                <w:b/>
                <w:szCs w:val="22"/>
              </w:rPr>
            </w:pPr>
            <w:r w:rsidRPr="008C75E4">
              <w:rPr>
                <w:rFonts w:ascii="Calibri" w:hAnsi="Calibri"/>
                <w:b/>
                <w:szCs w:val="22"/>
              </w:rPr>
              <w:t>Signed:</w:t>
            </w:r>
          </w:p>
          <w:p w14:paraId="1F307FCB" w14:textId="77777777" w:rsidR="00454754" w:rsidRPr="008C75E4" w:rsidRDefault="00454754" w:rsidP="00D2449B">
            <w:pPr>
              <w:jc w:val="center"/>
              <w:rPr>
                <w:rFonts w:ascii="Calibri" w:hAnsi="Calibri"/>
                <w:b/>
                <w:szCs w:val="22"/>
              </w:rPr>
            </w:pPr>
          </w:p>
        </w:tc>
        <w:tc>
          <w:tcPr>
            <w:tcW w:w="900" w:type="dxa"/>
          </w:tcPr>
          <w:p w14:paraId="22A35FAC"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709A038D" w14:textId="77777777" w:rsidR="004936A6" w:rsidRPr="008C75E4" w:rsidRDefault="004936A6" w:rsidP="00D2449B">
            <w:pPr>
              <w:jc w:val="center"/>
              <w:rPr>
                <w:rFonts w:ascii="Calibri" w:hAnsi="Calibri"/>
                <w:b/>
                <w:szCs w:val="22"/>
              </w:rPr>
            </w:pPr>
          </w:p>
        </w:tc>
        <w:tc>
          <w:tcPr>
            <w:tcW w:w="1030" w:type="dxa"/>
          </w:tcPr>
          <w:p w14:paraId="5F872FA8"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603C2E8D" w14:textId="77777777" w:rsidR="004936A6" w:rsidRPr="008C75E4" w:rsidRDefault="004936A6" w:rsidP="00D2449B">
            <w:pPr>
              <w:jc w:val="center"/>
              <w:rPr>
                <w:rFonts w:ascii="Calibri" w:hAnsi="Calibri"/>
                <w:b/>
                <w:szCs w:val="22"/>
              </w:rPr>
            </w:pPr>
          </w:p>
        </w:tc>
        <w:tc>
          <w:tcPr>
            <w:tcW w:w="1098" w:type="dxa"/>
            <w:gridSpan w:val="2"/>
          </w:tcPr>
          <w:p w14:paraId="7FD2ADFC"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5069A9C9" w14:textId="77777777" w:rsidR="004936A6" w:rsidRPr="008C75E4" w:rsidRDefault="004936A6" w:rsidP="00D2449B">
            <w:pPr>
              <w:jc w:val="center"/>
              <w:rPr>
                <w:rFonts w:ascii="Calibri" w:hAnsi="Calibri"/>
                <w:b/>
                <w:szCs w:val="22"/>
              </w:rPr>
            </w:pPr>
          </w:p>
        </w:tc>
        <w:tc>
          <w:tcPr>
            <w:tcW w:w="1030" w:type="dxa"/>
          </w:tcPr>
          <w:p w14:paraId="00A36D00"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18993879" w14:textId="77777777" w:rsidR="004936A6" w:rsidRPr="008C75E4" w:rsidRDefault="004936A6" w:rsidP="00D2449B">
            <w:pPr>
              <w:jc w:val="center"/>
              <w:rPr>
                <w:rFonts w:ascii="Calibri" w:hAnsi="Calibri"/>
                <w:b/>
                <w:szCs w:val="22"/>
              </w:rPr>
            </w:pPr>
          </w:p>
        </w:tc>
      </w:tr>
      <w:tr w:rsidR="00E06DFC" w:rsidRPr="008C75E4" w14:paraId="10C47167" w14:textId="77777777" w:rsidTr="00BE0B7D">
        <w:trPr>
          <w:trHeight w:val="586"/>
          <w:jc w:val="center"/>
        </w:trPr>
        <w:tc>
          <w:tcPr>
            <w:tcW w:w="3711" w:type="dxa"/>
            <w:tcBorders>
              <w:bottom w:val="single" w:sz="4" w:space="0" w:color="BFBFBF" w:themeColor="background1" w:themeShade="BF"/>
            </w:tcBorders>
            <w:tcMar>
              <w:top w:w="57" w:type="dxa"/>
              <w:bottom w:w="57" w:type="dxa"/>
            </w:tcMar>
          </w:tcPr>
          <w:p w14:paraId="413D455C"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669A9FF4" w14:textId="77777777" w:rsidR="00E06DFC" w:rsidRPr="008C75E4" w:rsidRDefault="00E06DFC" w:rsidP="00D2449B">
            <w:pPr>
              <w:jc w:val="center"/>
              <w:rPr>
                <w:rFonts w:ascii="Calibri" w:hAnsi="Calibri"/>
                <w:b/>
                <w:szCs w:val="22"/>
              </w:rPr>
            </w:pPr>
          </w:p>
        </w:tc>
        <w:tc>
          <w:tcPr>
            <w:tcW w:w="1080" w:type="dxa"/>
            <w:gridSpan w:val="4"/>
            <w:tcBorders>
              <w:bottom w:val="single" w:sz="4" w:space="0" w:color="BFBFBF" w:themeColor="background1" w:themeShade="BF"/>
            </w:tcBorders>
          </w:tcPr>
          <w:p w14:paraId="54F7430F"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2CD4741C" w14:textId="77777777" w:rsidR="00E06DFC" w:rsidRPr="008C75E4" w:rsidRDefault="00E06DFC" w:rsidP="00D2449B">
            <w:pPr>
              <w:jc w:val="center"/>
              <w:rPr>
                <w:rFonts w:ascii="Calibri" w:hAnsi="Calibri"/>
                <w:b/>
                <w:szCs w:val="22"/>
              </w:rPr>
            </w:pPr>
          </w:p>
        </w:tc>
        <w:tc>
          <w:tcPr>
            <w:tcW w:w="5249" w:type="dxa"/>
            <w:gridSpan w:val="7"/>
            <w:tcBorders>
              <w:bottom w:val="single" w:sz="4" w:space="0" w:color="BFBFBF" w:themeColor="background1" w:themeShade="BF"/>
            </w:tcBorders>
          </w:tcPr>
          <w:p w14:paraId="6D7731F5" w14:textId="77777777" w:rsidR="00E06DFC" w:rsidRPr="008C75E4" w:rsidRDefault="00E06DFC" w:rsidP="00D2449B">
            <w:pPr>
              <w:jc w:val="center"/>
              <w:rPr>
                <w:rFonts w:ascii="Calibri" w:hAnsi="Calibri"/>
                <w:b/>
                <w:szCs w:val="22"/>
              </w:rPr>
            </w:pPr>
          </w:p>
        </w:tc>
      </w:tr>
      <w:tr w:rsidR="008C75E4" w:rsidRPr="008C75E4" w14:paraId="233CA8EF" w14:textId="77777777" w:rsidTr="00BE0B7D">
        <w:trPr>
          <w:jc w:val="center"/>
        </w:trPr>
        <w:tc>
          <w:tcPr>
            <w:tcW w:w="11970" w:type="dxa"/>
            <w:gridSpan w:val="14"/>
            <w:tcBorders>
              <w:left w:val="nil"/>
              <w:right w:val="nil"/>
            </w:tcBorders>
            <w:tcMar>
              <w:top w:w="57" w:type="dxa"/>
              <w:bottom w:w="57" w:type="dxa"/>
            </w:tcMar>
          </w:tcPr>
          <w:p w14:paraId="5B3F3763" w14:textId="77777777" w:rsidR="004A5EA9" w:rsidRPr="008C75E4" w:rsidRDefault="004A5EA9" w:rsidP="004A5EA9">
            <w:pPr>
              <w:jc w:val="center"/>
              <w:rPr>
                <w:rFonts w:ascii="Calibri" w:hAnsi="Calibri"/>
                <w:b/>
                <w:szCs w:val="22"/>
              </w:rPr>
            </w:pPr>
          </w:p>
        </w:tc>
      </w:tr>
      <w:tr w:rsidR="008C75E4" w:rsidRPr="008C75E4" w14:paraId="389F9ABA" w14:textId="77777777" w:rsidTr="00BE0B7D">
        <w:trPr>
          <w:jc w:val="center"/>
        </w:trPr>
        <w:tc>
          <w:tcPr>
            <w:tcW w:w="4809" w:type="dxa"/>
            <w:gridSpan w:val="3"/>
            <w:tcMar>
              <w:top w:w="57" w:type="dxa"/>
              <w:bottom w:w="57" w:type="dxa"/>
            </w:tcMar>
          </w:tcPr>
          <w:p w14:paraId="692995BD"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7B626759" w14:textId="39890702" w:rsidR="004A5EA9" w:rsidRPr="008C75E4" w:rsidRDefault="00276A06" w:rsidP="008F6B58">
            <w:pPr>
              <w:rPr>
                <w:rFonts w:ascii="Calibri" w:hAnsi="Calibri"/>
                <w:szCs w:val="22"/>
              </w:rPr>
            </w:pPr>
            <w:r>
              <w:rPr>
                <w:rFonts w:ascii="Calibri" w:hAnsi="Calibri"/>
                <w:szCs w:val="22"/>
              </w:rPr>
              <w:t>3/202</w:t>
            </w:r>
            <w:r w:rsidR="00BE0B7D">
              <w:rPr>
                <w:rFonts w:ascii="Calibri" w:hAnsi="Calibri"/>
                <w:szCs w:val="22"/>
              </w:rPr>
              <w:t>1/0459</w:t>
            </w:r>
          </w:p>
        </w:tc>
        <w:tc>
          <w:tcPr>
            <w:tcW w:w="3700" w:type="dxa"/>
            <w:gridSpan w:val="5"/>
            <w:vMerge w:val="restart"/>
            <w:tcMar>
              <w:top w:w="57" w:type="dxa"/>
              <w:bottom w:w="57" w:type="dxa"/>
            </w:tcMar>
          </w:tcPr>
          <w:p w14:paraId="0923AC8F"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50CA28FC" wp14:editId="76933246">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407C6667" w14:textId="77777777" w:rsidTr="00BE0B7D">
        <w:trPr>
          <w:jc w:val="center"/>
        </w:trPr>
        <w:tc>
          <w:tcPr>
            <w:tcW w:w="4809" w:type="dxa"/>
            <w:gridSpan w:val="3"/>
            <w:tcMar>
              <w:top w:w="57" w:type="dxa"/>
              <w:bottom w:w="57" w:type="dxa"/>
            </w:tcMar>
          </w:tcPr>
          <w:p w14:paraId="5DFFB4EC"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35CCBC65" w14:textId="1B36EECE" w:rsidR="004A5EA9" w:rsidRPr="008C75E4" w:rsidRDefault="00BE0B7D" w:rsidP="002C6277">
            <w:pPr>
              <w:rPr>
                <w:rFonts w:ascii="Calibri" w:hAnsi="Calibri"/>
                <w:szCs w:val="22"/>
              </w:rPr>
            </w:pPr>
            <w:r>
              <w:rPr>
                <w:rFonts w:ascii="Calibri" w:hAnsi="Calibri"/>
                <w:szCs w:val="22"/>
              </w:rPr>
              <w:t>07/06/21</w:t>
            </w:r>
          </w:p>
        </w:tc>
        <w:tc>
          <w:tcPr>
            <w:tcW w:w="3700" w:type="dxa"/>
            <w:gridSpan w:val="5"/>
            <w:vMerge/>
            <w:tcMar>
              <w:top w:w="57" w:type="dxa"/>
              <w:bottom w:w="57" w:type="dxa"/>
            </w:tcMar>
          </w:tcPr>
          <w:p w14:paraId="0A642F6F" w14:textId="77777777" w:rsidR="004A5EA9" w:rsidRPr="008C75E4" w:rsidRDefault="004A5EA9">
            <w:pPr>
              <w:rPr>
                <w:rFonts w:ascii="Calibri" w:hAnsi="Calibri"/>
                <w:szCs w:val="22"/>
              </w:rPr>
            </w:pPr>
          </w:p>
        </w:tc>
      </w:tr>
      <w:tr w:rsidR="008C75E4" w:rsidRPr="008C75E4" w14:paraId="38184D20" w14:textId="77777777" w:rsidTr="00BE0B7D">
        <w:trPr>
          <w:jc w:val="center"/>
        </w:trPr>
        <w:tc>
          <w:tcPr>
            <w:tcW w:w="4809" w:type="dxa"/>
            <w:gridSpan w:val="3"/>
            <w:tcMar>
              <w:top w:w="57" w:type="dxa"/>
              <w:bottom w:w="57" w:type="dxa"/>
            </w:tcMar>
          </w:tcPr>
          <w:p w14:paraId="7F715648"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3A07F255" w14:textId="77777777" w:rsidR="004A5EA9" w:rsidRPr="00454754" w:rsidRDefault="00276A06" w:rsidP="00811771">
            <w:pPr>
              <w:rPr>
                <w:rFonts w:ascii="Calibri" w:hAnsi="Calibri"/>
                <w:b/>
                <w:szCs w:val="22"/>
              </w:rPr>
            </w:pPr>
            <w:r>
              <w:rPr>
                <w:rFonts w:ascii="Calibri" w:hAnsi="Calibri"/>
                <w:b/>
                <w:szCs w:val="22"/>
              </w:rPr>
              <w:t>RB</w:t>
            </w:r>
          </w:p>
        </w:tc>
        <w:tc>
          <w:tcPr>
            <w:tcW w:w="3700" w:type="dxa"/>
            <w:gridSpan w:val="5"/>
            <w:vMerge/>
            <w:tcMar>
              <w:top w:w="57" w:type="dxa"/>
              <w:bottom w:w="57" w:type="dxa"/>
            </w:tcMar>
          </w:tcPr>
          <w:p w14:paraId="5DE86930" w14:textId="77777777" w:rsidR="004A5EA9" w:rsidRPr="008C75E4" w:rsidRDefault="004A5EA9">
            <w:pPr>
              <w:rPr>
                <w:rFonts w:ascii="Calibri" w:hAnsi="Calibri"/>
                <w:szCs w:val="22"/>
              </w:rPr>
            </w:pPr>
          </w:p>
        </w:tc>
      </w:tr>
      <w:tr w:rsidR="00FD334A" w:rsidRPr="008C75E4" w14:paraId="73C42ECC" w14:textId="77777777" w:rsidTr="00BE0B7D">
        <w:trPr>
          <w:jc w:val="center"/>
        </w:trPr>
        <w:tc>
          <w:tcPr>
            <w:tcW w:w="8270" w:type="dxa"/>
            <w:gridSpan w:val="9"/>
            <w:tcBorders>
              <w:bottom w:val="single" w:sz="4" w:space="0" w:color="BFBFBF" w:themeColor="background1" w:themeShade="BF"/>
            </w:tcBorders>
            <w:tcMar>
              <w:top w:w="57" w:type="dxa"/>
              <w:bottom w:w="57" w:type="dxa"/>
            </w:tcMar>
          </w:tcPr>
          <w:p w14:paraId="175393AD"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7C551F86"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8A7430D" w14:textId="77777777" w:rsidR="00FD334A" w:rsidRPr="008C75E4" w:rsidRDefault="00276A06" w:rsidP="00FD334A">
            <w:pPr>
              <w:rPr>
                <w:rFonts w:ascii="Calibri" w:hAnsi="Calibri"/>
                <w:b/>
                <w:szCs w:val="22"/>
              </w:rPr>
            </w:pPr>
            <w:r>
              <w:rPr>
                <w:rFonts w:ascii="Calibri" w:hAnsi="Calibri"/>
                <w:b/>
                <w:szCs w:val="22"/>
              </w:rPr>
              <w:t>Approval.</w:t>
            </w:r>
          </w:p>
        </w:tc>
      </w:tr>
      <w:tr w:rsidR="008C75E4" w:rsidRPr="008C75E4" w14:paraId="7EC7D488" w14:textId="77777777" w:rsidTr="00BE0B7D">
        <w:trPr>
          <w:trHeight w:hRule="exact" w:val="144"/>
          <w:jc w:val="center"/>
        </w:trPr>
        <w:tc>
          <w:tcPr>
            <w:tcW w:w="11970" w:type="dxa"/>
            <w:gridSpan w:val="14"/>
            <w:tcBorders>
              <w:left w:val="nil"/>
              <w:right w:val="nil"/>
            </w:tcBorders>
            <w:tcMar>
              <w:top w:w="57" w:type="dxa"/>
              <w:bottom w:w="57" w:type="dxa"/>
            </w:tcMar>
          </w:tcPr>
          <w:p w14:paraId="48444996" w14:textId="77777777" w:rsidR="004A5EA9" w:rsidRPr="00504440" w:rsidRDefault="004A5EA9" w:rsidP="007E0D23">
            <w:pPr>
              <w:tabs>
                <w:tab w:val="left" w:pos="4007"/>
              </w:tabs>
              <w:rPr>
                <w:rFonts w:ascii="Calibri" w:hAnsi="Calibri"/>
                <w:b/>
                <w:sz w:val="4"/>
                <w:szCs w:val="4"/>
              </w:rPr>
            </w:pPr>
          </w:p>
        </w:tc>
      </w:tr>
      <w:tr w:rsidR="008C75E4" w:rsidRPr="008C75E4" w14:paraId="3BDF9506" w14:textId="77777777" w:rsidTr="00BE0B7D">
        <w:trPr>
          <w:jc w:val="center"/>
        </w:trPr>
        <w:tc>
          <w:tcPr>
            <w:tcW w:w="5490" w:type="dxa"/>
            <w:gridSpan w:val="5"/>
            <w:tcMar>
              <w:top w:w="57" w:type="dxa"/>
              <w:bottom w:w="57" w:type="dxa"/>
            </w:tcMar>
          </w:tcPr>
          <w:p w14:paraId="53316BD4"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2A0278C3" w14:textId="3881F50D" w:rsidR="004A5EA9" w:rsidRPr="008C75E4" w:rsidRDefault="00276A06">
            <w:pPr>
              <w:rPr>
                <w:rFonts w:ascii="Calibri" w:hAnsi="Calibri"/>
                <w:szCs w:val="22"/>
              </w:rPr>
            </w:pPr>
            <w:r>
              <w:rPr>
                <w:rFonts w:ascii="Calibri" w:hAnsi="Calibri"/>
                <w:szCs w:val="22"/>
              </w:rPr>
              <w:t xml:space="preserve">Proposed detached </w:t>
            </w:r>
            <w:r w:rsidR="00BE0B7D">
              <w:rPr>
                <w:rFonts w:ascii="Calibri" w:hAnsi="Calibri"/>
                <w:szCs w:val="22"/>
              </w:rPr>
              <w:t xml:space="preserve">double </w:t>
            </w:r>
            <w:r>
              <w:rPr>
                <w:rFonts w:ascii="Calibri" w:hAnsi="Calibri"/>
                <w:szCs w:val="22"/>
              </w:rPr>
              <w:t>garage</w:t>
            </w:r>
          </w:p>
        </w:tc>
      </w:tr>
      <w:tr w:rsidR="008C75E4" w:rsidRPr="008C75E4" w14:paraId="5B26F666" w14:textId="77777777" w:rsidTr="00BE0B7D">
        <w:trPr>
          <w:jc w:val="center"/>
        </w:trPr>
        <w:tc>
          <w:tcPr>
            <w:tcW w:w="5490" w:type="dxa"/>
            <w:gridSpan w:val="5"/>
            <w:tcBorders>
              <w:bottom w:val="single" w:sz="4" w:space="0" w:color="BFBFBF" w:themeColor="background1" w:themeShade="BF"/>
            </w:tcBorders>
            <w:tcMar>
              <w:top w:w="57" w:type="dxa"/>
              <w:bottom w:w="57" w:type="dxa"/>
            </w:tcMar>
          </w:tcPr>
          <w:p w14:paraId="0B64EC43"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39C87B17" w14:textId="77777777" w:rsidR="002A01CF" w:rsidRPr="008C75E4" w:rsidRDefault="00276A06" w:rsidP="00A42E82">
            <w:pPr>
              <w:rPr>
                <w:rFonts w:ascii="Calibri" w:hAnsi="Calibri"/>
                <w:szCs w:val="22"/>
              </w:rPr>
            </w:pPr>
            <w:r>
              <w:rPr>
                <w:rFonts w:ascii="Calibri" w:hAnsi="Calibri"/>
                <w:szCs w:val="22"/>
              </w:rPr>
              <w:t>Town End Barn, Longridge Road, Chipping, PR3 2QD</w:t>
            </w:r>
          </w:p>
        </w:tc>
      </w:tr>
      <w:tr w:rsidR="008C75E4" w:rsidRPr="008C75E4" w14:paraId="01973822" w14:textId="77777777" w:rsidTr="00BE0B7D">
        <w:trPr>
          <w:trHeight w:hRule="exact" w:val="144"/>
          <w:jc w:val="center"/>
        </w:trPr>
        <w:tc>
          <w:tcPr>
            <w:tcW w:w="11970" w:type="dxa"/>
            <w:gridSpan w:val="14"/>
            <w:tcBorders>
              <w:left w:val="nil"/>
              <w:right w:val="nil"/>
            </w:tcBorders>
            <w:tcMar>
              <w:top w:w="57" w:type="dxa"/>
              <w:bottom w:w="57" w:type="dxa"/>
            </w:tcMar>
          </w:tcPr>
          <w:p w14:paraId="00C7871E" w14:textId="77777777" w:rsidR="00A95D89" w:rsidRPr="00504440" w:rsidRDefault="00A95D89" w:rsidP="007E0D23">
            <w:pPr>
              <w:tabs>
                <w:tab w:val="left" w:pos="2667"/>
              </w:tabs>
              <w:rPr>
                <w:rFonts w:ascii="Calibri" w:hAnsi="Calibri"/>
                <w:b/>
                <w:sz w:val="4"/>
                <w:szCs w:val="4"/>
              </w:rPr>
            </w:pPr>
          </w:p>
        </w:tc>
      </w:tr>
      <w:tr w:rsidR="008C75E4" w:rsidRPr="008C75E4" w14:paraId="370FA56E" w14:textId="77777777" w:rsidTr="00BE0B7D">
        <w:trPr>
          <w:jc w:val="center"/>
        </w:trPr>
        <w:tc>
          <w:tcPr>
            <w:tcW w:w="5490" w:type="dxa"/>
            <w:gridSpan w:val="5"/>
            <w:tcMar>
              <w:top w:w="57" w:type="dxa"/>
              <w:bottom w:w="57" w:type="dxa"/>
            </w:tcMar>
          </w:tcPr>
          <w:p w14:paraId="2151269A"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14:paraId="4142B467"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2E8E860E" w14:textId="77777777" w:rsidTr="00BE0B7D">
        <w:trPr>
          <w:jc w:val="center"/>
        </w:trPr>
        <w:tc>
          <w:tcPr>
            <w:tcW w:w="11970" w:type="dxa"/>
            <w:gridSpan w:val="14"/>
            <w:tcBorders>
              <w:bottom w:val="single" w:sz="4" w:space="0" w:color="BFBFBF" w:themeColor="background1" w:themeShade="BF"/>
            </w:tcBorders>
            <w:tcMar>
              <w:top w:w="57" w:type="dxa"/>
              <w:bottom w:w="57" w:type="dxa"/>
            </w:tcMar>
          </w:tcPr>
          <w:p w14:paraId="6E4A2C33" w14:textId="77777777" w:rsidR="003A4376" w:rsidRPr="009825FF" w:rsidRDefault="00EF0F6E" w:rsidP="009825FF">
            <w:pPr>
              <w:jc w:val="both"/>
              <w:rPr>
                <w:rFonts w:ascii="Calibri" w:hAnsi="Calibri"/>
                <w:szCs w:val="22"/>
              </w:rPr>
            </w:pPr>
            <w:r>
              <w:rPr>
                <w:rFonts w:ascii="Calibri" w:hAnsi="Calibri"/>
                <w:szCs w:val="22"/>
              </w:rPr>
              <w:t xml:space="preserve">None received within consultation period </w:t>
            </w:r>
          </w:p>
        </w:tc>
      </w:tr>
      <w:tr w:rsidR="008C75E4" w:rsidRPr="008C75E4" w14:paraId="69176D7E" w14:textId="77777777" w:rsidTr="00BE0B7D">
        <w:trPr>
          <w:trHeight w:hRule="exact" w:val="144"/>
          <w:jc w:val="center"/>
        </w:trPr>
        <w:tc>
          <w:tcPr>
            <w:tcW w:w="11970" w:type="dxa"/>
            <w:gridSpan w:val="14"/>
            <w:tcBorders>
              <w:left w:val="nil"/>
              <w:right w:val="nil"/>
            </w:tcBorders>
            <w:tcMar>
              <w:top w:w="57" w:type="dxa"/>
              <w:bottom w:w="57" w:type="dxa"/>
            </w:tcMar>
          </w:tcPr>
          <w:p w14:paraId="2CB9A5B9" w14:textId="77777777" w:rsidR="00C618DB" w:rsidRPr="00504440" w:rsidRDefault="00C618DB" w:rsidP="006126D1">
            <w:pPr>
              <w:jc w:val="both"/>
              <w:rPr>
                <w:rFonts w:ascii="Calibri" w:hAnsi="Calibri"/>
                <w:bCs/>
                <w:sz w:val="4"/>
                <w:szCs w:val="4"/>
              </w:rPr>
            </w:pPr>
          </w:p>
        </w:tc>
      </w:tr>
      <w:tr w:rsidR="008C75E4" w:rsidRPr="008C75E4" w14:paraId="47F5E2CD" w14:textId="77777777" w:rsidTr="00BE0B7D">
        <w:trPr>
          <w:jc w:val="center"/>
        </w:trPr>
        <w:tc>
          <w:tcPr>
            <w:tcW w:w="5490" w:type="dxa"/>
            <w:gridSpan w:val="5"/>
            <w:tcMar>
              <w:top w:w="57" w:type="dxa"/>
              <w:bottom w:w="57" w:type="dxa"/>
            </w:tcMar>
          </w:tcPr>
          <w:p w14:paraId="42D058F5"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4DF19535"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19055947" w14:textId="77777777" w:rsidTr="00BE0B7D">
        <w:trPr>
          <w:jc w:val="center"/>
        </w:trPr>
        <w:tc>
          <w:tcPr>
            <w:tcW w:w="11970" w:type="dxa"/>
            <w:gridSpan w:val="14"/>
            <w:tcMar>
              <w:top w:w="57" w:type="dxa"/>
              <w:bottom w:w="57" w:type="dxa"/>
            </w:tcMar>
          </w:tcPr>
          <w:p w14:paraId="3F0AB66D" w14:textId="3B823D38" w:rsidR="00C0704D" w:rsidRPr="008C75E4" w:rsidRDefault="00BE0B7D" w:rsidP="00FC046F">
            <w:pPr>
              <w:jc w:val="both"/>
              <w:rPr>
                <w:rFonts w:ascii="Calibri" w:hAnsi="Calibri"/>
                <w:szCs w:val="22"/>
              </w:rPr>
            </w:pPr>
            <w:r>
              <w:rPr>
                <w:rFonts w:ascii="Calibri" w:hAnsi="Calibri"/>
                <w:szCs w:val="22"/>
              </w:rPr>
              <w:t>No objections</w:t>
            </w:r>
          </w:p>
        </w:tc>
      </w:tr>
      <w:tr w:rsidR="008C75E4" w:rsidRPr="008C75E4" w14:paraId="1430BEE7" w14:textId="77777777" w:rsidTr="00BE0B7D">
        <w:trPr>
          <w:jc w:val="center"/>
        </w:trPr>
        <w:tc>
          <w:tcPr>
            <w:tcW w:w="5490" w:type="dxa"/>
            <w:gridSpan w:val="5"/>
            <w:tcMar>
              <w:top w:w="57" w:type="dxa"/>
              <w:bottom w:w="57" w:type="dxa"/>
            </w:tcMar>
          </w:tcPr>
          <w:p w14:paraId="7D3EBEEC"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6B2F6489"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1BA97AAC" w14:textId="77777777" w:rsidTr="00BE0B7D">
        <w:trPr>
          <w:jc w:val="center"/>
        </w:trPr>
        <w:tc>
          <w:tcPr>
            <w:tcW w:w="11970" w:type="dxa"/>
            <w:gridSpan w:val="14"/>
            <w:tcBorders>
              <w:bottom w:val="single" w:sz="4" w:space="0" w:color="BFBFBF" w:themeColor="background1" w:themeShade="BF"/>
            </w:tcBorders>
            <w:tcMar>
              <w:top w:w="57" w:type="dxa"/>
              <w:bottom w:w="57" w:type="dxa"/>
            </w:tcMar>
          </w:tcPr>
          <w:p w14:paraId="2D186362" w14:textId="77777777" w:rsidR="005878FE" w:rsidRPr="00435FC9" w:rsidRDefault="00EF0F6E" w:rsidP="00435FC9">
            <w:pPr>
              <w:jc w:val="both"/>
              <w:rPr>
                <w:rFonts w:ascii="Calibri" w:hAnsi="Calibri"/>
                <w:szCs w:val="22"/>
              </w:rPr>
            </w:pPr>
            <w:r>
              <w:rPr>
                <w:rFonts w:ascii="Calibri" w:hAnsi="Calibri"/>
                <w:szCs w:val="22"/>
              </w:rPr>
              <w:t xml:space="preserve">No </w:t>
            </w:r>
            <w:r w:rsidR="00276A06">
              <w:rPr>
                <w:rFonts w:ascii="Calibri" w:hAnsi="Calibri"/>
                <w:szCs w:val="22"/>
              </w:rPr>
              <w:t>representations</w:t>
            </w:r>
            <w:r>
              <w:rPr>
                <w:rFonts w:ascii="Calibri" w:hAnsi="Calibri"/>
                <w:szCs w:val="22"/>
              </w:rPr>
              <w:t xml:space="preserve"> received in respect of proposed development</w:t>
            </w:r>
          </w:p>
        </w:tc>
      </w:tr>
      <w:tr w:rsidR="008C75E4" w:rsidRPr="008C75E4" w14:paraId="0FDEF905" w14:textId="77777777" w:rsidTr="00BE0B7D">
        <w:trPr>
          <w:trHeight w:hRule="exact" w:val="144"/>
          <w:jc w:val="center"/>
        </w:trPr>
        <w:tc>
          <w:tcPr>
            <w:tcW w:w="11970" w:type="dxa"/>
            <w:gridSpan w:val="14"/>
            <w:tcBorders>
              <w:left w:val="nil"/>
              <w:right w:val="nil"/>
            </w:tcBorders>
            <w:tcMar>
              <w:top w:w="57" w:type="dxa"/>
              <w:bottom w:w="57" w:type="dxa"/>
            </w:tcMar>
          </w:tcPr>
          <w:p w14:paraId="4FD3EAAE" w14:textId="77777777" w:rsidR="00C0704D" w:rsidRPr="00504440" w:rsidRDefault="00C0704D" w:rsidP="006126D1">
            <w:pPr>
              <w:jc w:val="both"/>
              <w:rPr>
                <w:rFonts w:ascii="Calibri" w:hAnsi="Calibri"/>
                <w:sz w:val="4"/>
                <w:szCs w:val="4"/>
              </w:rPr>
            </w:pPr>
          </w:p>
        </w:tc>
      </w:tr>
      <w:tr w:rsidR="008C75E4" w:rsidRPr="008C75E4" w14:paraId="48A2DA8A" w14:textId="77777777" w:rsidTr="00BE0B7D">
        <w:trPr>
          <w:jc w:val="center"/>
        </w:trPr>
        <w:tc>
          <w:tcPr>
            <w:tcW w:w="11970" w:type="dxa"/>
            <w:gridSpan w:val="14"/>
            <w:tcMar>
              <w:top w:w="57" w:type="dxa"/>
              <w:bottom w:w="57" w:type="dxa"/>
            </w:tcMar>
          </w:tcPr>
          <w:p w14:paraId="7803E631"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2A8145D5" w14:textId="77777777" w:rsidTr="00BE0B7D">
        <w:trPr>
          <w:trHeight w:val="864"/>
          <w:jc w:val="center"/>
        </w:trPr>
        <w:tc>
          <w:tcPr>
            <w:tcW w:w="11970" w:type="dxa"/>
            <w:gridSpan w:val="14"/>
            <w:tcMar>
              <w:top w:w="57" w:type="dxa"/>
              <w:bottom w:w="57" w:type="dxa"/>
            </w:tcMar>
          </w:tcPr>
          <w:p w14:paraId="2AA6B9F9" w14:textId="77777777" w:rsidR="008542DE" w:rsidRDefault="00C0704D" w:rsidP="00504440">
            <w:pPr>
              <w:pStyle w:val="PLANNING"/>
              <w:rPr>
                <w:rFonts w:ascii="Calibri" w:hAnsi="Calibri"/>
                <w:b/>
                <w:bCs/>
                <w:szCs w:val="22"/>
              </w:rPr>
            </w:pPr>
            <w:r w:rsidRPr="008C75E4">
              <w:rPr>
                <w:rFonts w:ascii="Calibri" w:hAnsi="Calibri"/>
                <w:b/>
                <w:bCs/>
                <w:szCs w:val="22"/>
              </w:rPr>
              <w:t>Ribble Valley Core Strategy:</w:t>
            </w:r>
          </w:p>
          <w:p w14:paraId="59395721" w14:textId="77777777" w:rsidR="00EF0F6E" w:rsidRPr="00EF0F6E" w:rsidRDefault="00EF0F6E" w:rsidP="00504440">
            <w:pPr>
              <w:pStyle w:val="PLANNING"/>
              <w:rPr>
                <w:rFonts w:ascii="Calibri" w:hAnsi="Calibri"/>
                <w:bCs/>
                <w:szCs w:val="22"/>
              </w:rPr>
            </w:pPr>
            <w:r w:rsidRPr="00EF0F6E">
              <w:rPr>
                <w:rFonts w:ascii="Calibri" w:hAnsi="Calibri"/>
                <w:bCs/>
                <w:szCs w:val="22"/>
              </w:rPr>
              <w:t>EN2- Landscape</w:t>
            </w:r>
          </w:p>
          <w:p w14:paraId="07D06662" w14:textId="77777777" w:rsidR="00EF0F6E" w:rsidRPr="00EF0F6E" w:rsidRDefault="00EF0F6E" w:rsidP="00504440">
            <w:pPr>
              <w:pStyle w:val="PLANNING"/>
              <w:rPr>
                <w:rFonts w:ascii="Calibri" w:hAnsi="Calibri"/>
                <w:bCs/>
                <w:szCs w:val="22"/>
              </w:rPr>
            </w:pPr>
            <w:r w:rsidRPr="00EF0F6E">
              <w:rPr>
                <w:rFonts w:ascii="Calibri" w:hAnsi="Calibri"/>
                <w:bCs/>
                <w:szCs w:val="22"/>
              </w:rPr>
              <w:t xml:space="preserve">DMG1- General Considerations. </w:t>
            </w:r>
          </w:p>
          <w:p w14:paraId="60F46576" w14:textId="77777777" w:rsidR="00EF0F6E" w:rsidRPr="00EF0F6E" w:rsidRDefault="00EF0F6E" w:rsidP="00504440">
            <w:pPr>
              <w:pStyle w:val="PLANNING"/>
              <w:rPr>
                <w:rFonts w:ascii="Calibri" w:hAnsi="Calibri"/>
                <w:bCs/>
                <w:szCs w:val="22"/>
              </w:rPr>
            </w:pPr>
            <w:r w:rsidRPr="00EF0F6E">
              <w:rPr>
                <w:rFonts w:ascii="Calibri" w:hAnsi="Calibri"/>
                <w:bCs/>
                <w:szCs w:val="22"/>
              </w:rPr>
              <w:t>DMH5- Residential and Curtilage Extensions</w:t>
            </w:r>
          </w:p>
          <w:p w14:paraId="1AE551FC" w14:textId="77777777" w:rsidR="00EF0F6E" w:rsidRPr="00EF0F6E" w:rsidRDefault="00EF0F6E" w:rsidP="00504440">
            <w:pPr>
              <w:pStyle w:val="PLANNING"/>
              <w:rPr>
                <w:rFonts w:ascii="Calibri" w:hAnsi="Calibri"/>
                <w:bCs/>
                <w:szCs w:val="22"/>
              </w:rPr>
            </w:pPr>
            <w:r w:rsidRPr="00EF0F6E">
              <w:rPr>
                <w:rFonts w:ascii="Calibri" w:hAnsi="Calibri"/>
                <w:bCs/>
                <w:szCs w:val="22"/>
              </w:rPr>
              <w:t>DMH4- The Conversion of Barns and other Buildings to Dwellings</w:t>
            </w:r>
          </w:p>
          <w:p w14:paraId="6A86FC86" w14:textId="77777777" w:rsidR="00EF0F6E" w:rsidRPr="00EF0F6E" w:rsidRDefault="00EF0F6E" w:rsidP="00504440">
            <w:pPr>
              <w:pStyle w:val="PLANNING"/>
              <w:rPr>
                <w:rFonts w:ascii="Calibri" w:hAnsi="Calibri"/>
                <w:bCs/>
                <w:szCs w:val="22"/>
              </w:rPr>
            </w:pPr>
            <w:r w:rsidRPr="00EF0F6E">
              <w:rPr>
                <w:rFonts w:ascii="Calibri" w:hAnsi="Calibri"/>
                <w:bCs/>
                <w:szCs w:val="22"/>
              </w:rPr>
              <w:t>DME2- Landscape and Townscape Protection</w:t>
            </w:r>
          </w:p>
          <w:p w14:paraId="57928190" w14:textId="77777777" w:rsidR="001946E0" w:rsidRPr="008C75E4" w:rsidRDefault="001946E0" w:rsidP="006126D1">
            <w:pPr>
              <w:jc w:val="both"/>
              <w:rPr>
                <w:rFonts w:ascii="Calibri" w:hAnsi="Calibri"/>
                <w:b/>
                <w:szCs w:val="22"/>
              </w:rPr>
            </w:pPr>
          </w:p>
        </w:tc>
      </w:tr>
      <w:tr w:rsidR="008C75E4" w:rsidRPr="008C75E4" w14:paraId="0864ECF8" w14:textId="77777777" w:rsidTr="00BE0B7D">
        <w:trPr>
          <w:trHeight w:val="864"/>
          <w:jc w:val="center"/>
        </w:trPr>
        <w:tc>
          <w:tcPr>
            <w:tcW w:w="11970" w:type="dxa"/>
            <w:gridSpan w:val="14"/>
            <w:tcBorders>
              <w:bottom w:val="single" w:sz="4" w:space="0" w:color="BFBFBF" w:themeColor="background1" w:themeShade="BF"/>
            </w:tcBorders>
            <w:tcMar>
              <w:top w:w="57" w:type="dxa"/>
              <w:bottom w:w="57" w:type="dxa"/>
            </w:tcMar>
          </w:tcPr>
          <w:p w14:paraId="3C60D206"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6965FB41" w14:textId="661FE625" w:rsidR="00101855" w:rsidRPr="001946E0" w:rsidRDefault="00BE0B7D" w:rsidP="00454754">
            <w:pPr>
              <w:pStyle w:val="PLANNING"/>
              <w:rPr>
                <w:rFonts w:ascii="Calibri" w:hAnsi="Calibri"/>
                <w:bCs/>
                <w:szCs w:val="22"/>
              </w:rPr>
            </w:pPr>
            <w:r w:rsidRPr="00BE0B7D">
              <w:rPr>
                <w:rFonts w:ascii="Calibri" w:hAnsi="Calibri"/>
                <w:bCs/>
                <w:szCs w:val="22"/>
              </w:rPr>
              <w:t>3/2020/0203</w:t>
            </w:r>
            <w:r>
              <w:rPr>
                <w:rFonts w:ascii="Calibri" w:hAnsi="Calibri"/>
                <w:bCs/>
                <w:szCs w:val="22"/>
              </w:rPr>
              <w:t>- proposed detached garage- Approved with conditions.</w:t>
            </w:r>
          </w:p>
        </w:tc>
      </w:tr>
      <w:tr w:rsidR="008C75E4" w:rsidRPr="008C75E4" w14:paraId="11649DC2" w14:textId="77777777" w:rsidTr="00BE0B7D">
        <w:trPr>
          <w:trHeight w:hRule="exact" w:val="144"/>
          <w:jc w:val="center"/>
        </w:trPr>
        <w:tc>
          <w:tcPr>
            <w:tcW w:w="11970" w:type="dxa"/>
            <w:gridSpan w:val="14"/>
            <w:tcBorders>
              <w:left w:val="nil"/>
              <w:right w:val="nil"/>
            </w:tcBorders>
            <w:tcMar>
              <w:top w:w="57" w:type="dxa"/>
              <w:bottom w:w="57" w:type="dxa"/>
            </w:tcMar>
          </w:tcPr>
          <w:p w14:paraId="22E39F57" w14:textId="77777777" w:rsidR="003F16AA" w:rsidRPr="00504440" w:rsidRDefault="003F16AA" w:rsidP="00504440">
            <w:pPr>
              <w:rPr>
                <w:sz w:val="4"/>
                <w:szCs w:val="4"/>
              </w:rPr>
            </w:pPr>
          </w:p>
        </w:tc>
      </w:tr>
      <w:tr w:rsidR="008C75E4" w:rsidRPr="008C75E4" w14:paraId="3DE36B11" w14:textId="77777777" w:rsidTr="00BE0B7D">
        <w:trPr>
          <w:jc w:val="center"/>
        </w:trPr>
        <w:tc>
          <w:tcPr>
            <w:tcW w:w="11970" w:type="dxa"/>
            <w:gridSpan w:val="14"/>
            <w:tcMar>
              <w:top w:w="57" w:type="dxa"/>
              <w:bottom w:w="57" w:type="dxa"/>
            </w:tcMar>
          </w:tcPr>
          <w:p w14:paraId="5C04C416"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31B6D776" w14:textId="77777777" w:rsidTr="00BE0B7D">
        <w:trPr>
          <w:trHeight w:val="1152"/>
          <w:jc w:val="center"/>
        </w:trPr>
        <w:tc>
          <w:tcPr>
            <w:tcW w:w="11970" w:type="dxa"/>
            <w:gridSpan w:val="14"/>
            <w:tcMar>
              <w:top w:w="57" w:type="dxa"/>
              <w:bottom w:w="57" w:type="dxa"/>
            </w:tcMar>
          </w:tcPr>
          <w:p w14:paraId="588F344E"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08D678F8" w14:textId="77777777" w:rsidR="00EF0F6E" w:rsidRDefault="00EF0F6E" w:rsidP="00454754">
            <w:pPr>
              <w:pStyle w:val="Header"/>
              <w:tabs>
                <w:tab w:val="clear" w:pos="4153"/>
                <w:tab w:val="clear" w:pos="8306"/>
              </w:tabs>
              <w:contextualSpacing/>
              <w:jc w:val="both"/>
              <w:rPr>
                <w:rFonts w:ascii="Calibri" w:hAnsi="Calibri"/>
                <w:b/>
                <w:szCs w:val="22"/>
              </w:rPr>
            </w:pPr>
          </w:p>
          <w:p w14:paraId="26EB7366" w14:textId="5BA09C0C" w:rsidR="00EF0F6E" w:rsidRPr="00EF0F6E" w:rsidRDefault="00EF0F6E" w:rsidP="00454754">
            <w:pPr>
              <w:pStyle w:val="Header"/>
              <w:tabs>
                <w:tab w:val="clear" w:pos="4153"/>
                <w:tab w:val="clear" w:pos="8306"/>
              </w:tabs>
              <w:contextualSpacing/>
              <w:jc w:val="both"/>
              <w:rPr>
                <w:rFonts w:ascii="Calibri" w:hAnsi="Calibri"/>
                <w:szCs w:val="22"/>
              </w:rPr>
            </w:pPr>
            <w:r w:rsidRPr="00EF0F6E">
              <w:rPr>
                <w:rFonts w:ascii="Calibri" w:hAnsi="Calibri"/>
                <w:szCs w:val="22"/>
              </w:rPr>
              <w:t xml:space="preserve">The application site relates to a detached </w:t>
            </w:r>
            <w:r>
              <w:rPr>
                <w:rFonts w:ascii="Calibri" w:hAnsi="Calibri"/>
                <w:szCs w:val="22"/>
              </w:rPr>
              <w:t>barn conversion</w:t>
            </w:r>
            <w:r w:rsidRPr="00EF0F6E">
              <w:rPr>
                <w:rFonts w:ascii="Calibri" w:hAnsi="Calibri"/>
                <w:szCs w:val="22"/>
              </w:rPr>
              <w:t xml:space="preserve"> located within Chipping falling within the </w:t>
            </w:r>
            <w:r>
              <w:rPr>
                <w:rFonts w:ascii="Calibri" w:hAnsi="Calibri"/>
                <w:szCs w:val="22"/>
              </w:rPr>
              <w:t>Forest of Bowland AONB.</w:t>
            </w:r>
            <w:r w:rsidRPr="00EF0F6E">
              <w:rPr>
                <w:rFonts w:ascii="Calibri" w:hAnsi="Calibri"/>
                <w:szCs w:val="22"/>
              </w:rPr>
              <w:t xml:space="preserve"> </w:t>
            </w:r>
            <w:r>
              <w:rPr>
                <w:rFonts w:ascii="Calibri" w:hAnsi="Calibri"/>
                <w:szCs w:val="22"/>
              </w:rPr>
              <w:t xml:space="preserve">The dwelling benefits from a private parking area to the side of the dwelling with a private garden area to the north and south. </w:t>
            </w:r>
            <w:r w:rsidR="00BE0B7D">
              <w:rPr>
                <w:rFonts w:ascii="Calibri" w:hAnsi="Calibri"/>
                <w:szCs w:val="22"/>
              </w:rPr>
              <w:t xml:space="preserve"> Consent was granted in 2020 for the ere</w:t>
            </w:r>
            <w:r w:rsidR="004210CE">
              <w:rPr>
                <w:rFonts w:ascii="Calibri" w:hAnsi="Calibri"/>
                <w:szCs w:val="22"/>
              </w:rPr>
              <w:t>c</w:t>
            </w:r>
            <w:r w:rsidR="00BE0B7D">
              <w:rPr>
                <w:rFonts w:ascii="Calibri" w:hAnsi="Calibri"/>
                <w:szCs w:val="22"/>
              </w:rPr>
              <w:t xml:space="preserve">tion of a detached </w:t>
            </w:r>
            <w:r w:rsidR="002D729E">
              <w:rPr>
                <w:rFonts w:ascii="Calibri" w:hAnsi="Calibri"/>
                <w:szCs w:val="22"/>
              </w:rPr>
              <w:t xml:space="preserve">double </w:t>
            </w:r>
            <w:r w:rsidR="00BE0B7D">
              <w:rPr>
                <w:rFonts w:ascii="Calibri" w:hAnsi="Calibri"/>
                <w:szCs w:val="22"/>
              </w:rPr>
              <w:t>garage- ref 3/2020/0203.</w:t>
            </w:r>
          </w:p>
        </w:tc>
      </w:tr>
      <w:tr w:rsidR="008C75E4" w:rsidRPr="008C75E4" w14:paraId="17557109" w14:textId="77777777" w:rsidTr="0068215C">
        <w:trPr>
          <w:trHeight w:val="784"/>
          <w:jc w:val="center"/>
        </w:trPr>
        <w:tc>
          <w:tcPr>
            <w:tcW w:w="11970" w:type="dxa"/>
            <w:gridSpan w:val="14"/>
            <w:tcMar>
              <w:top w:w="57" w:type="dxa"/>
              <w:bottom w:w="57" w:type="dxa"/>
            </w:tcMar>
          </w:tcPr>
          <w:p w14:paraId="4E74A7AD"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6C518192" w14:textId="77777777" w:rsidR="00454754" w:rsidRDefault="00454754" w:rsidP="00454754">
            <w:pPr>
              <w:pStyle w:val="Header"/>
              <w:tabs>
                <w:tab w:val="clear" w:pos="4153"/>
                <w:tab w:val="clear" w:pos="8306"/>
              </w:tabs>
              <w:jc w:val="both"/>
              <w:rPr>
                <w:rFonts w:ascii="Calibri" w:hAnsi="Calibri"/>
                <w:szCs w:val="22"/>
              </w:rPr>
            </w:pPr>
          </w:p>
          <w:p w14:paraId="0DE4A332" w14:textId="36734A84" w:rsidR="00EF0F6E" w:rsidRPr="00F012FA" w:rsidRDefault="00EF0F6E" w:rsidP="00454754">
            <w:pPr>
              <w:pStyle w:val="Header"/>
              <w:tabs>
                <w:tab w:val="clear" w:pos="4153"/>
                <w:tab w:val="clear" w:pos="8306"/>
              </w:tabs>
              <w:jc w:val="both"/>
              <w:rPr>
                <w:rFonts w:ascii="Calibri" w:hAnsi="Calibri"/>
                <w:szCs w:val="22"/>
              </w:rPr>
            </w:pPr>
            <w:r>
              <w:rPr>
                <w:rFonts w:ascii="Calibri" w:hAnsi="Calibri"/>
                <w:szCs w:val="22"/>
              </w:rPr>
              <w:t xml:space="preserve">Consent is sought for the erection of a </w:t>
            </w:r>
            <w:r w:rsidR="00BE0B7D">
              <w:rPr>
                <w:rFonts w:ascii="Calibri" w:hAnsi="Calibri"/>
                <w:szCs w:val="22"/>
              </w:rPr>
              <w:t xml:space="preserve">detached double garage following the demolition of an existing greenhouse. The garage measures 6.2m by 5.9m and will have a </w:t>
            </w:r>
            <w:r w:rsidR="0068215C">
              <w:rPr>
                <w:rFonts w:ascii="Calibri" w:hAnsi="Calibri"/>
                <w:szCs w:val="22"/>
              </w:rPr>
              <w:t>barn</w:t>
            </w:r>
            <w:r w:rsidR="007624DE">
              <w:rPr>
                <w:rFonts w:ascii="Calibri" w:hAnsi="Calibri"/>
                <w:szCs w:val="22"/>
              </w:rPr>
              <w:t xml:space="preserve"> style</w:t>
            </w:r>
            <w:r w:rsidR="005E3B55">
              <w:rPr>
                <w:rFonts w:ascii="Calibri" w:hAnsi="Calibri"/>
                <w:szCs w:val="22"/>
              </w:rPr>
              <w:t xml:space="preserve"> (salt box)</w:t>
            </w:r>
            <w:r w:rsidR="00BE0B7D">
              <w:rPr>
                <w:rFonts w:ascii="Calibri" w:hAnsi="Calibri"/>
                <w:szCs w:val="22"/>
              </w:rPr>
              <w:t xml:space="preserve"> roof measuring </w:t>
            </w:r>
            <w:r w:rsidR="0068215C">
              <w:rPr>
                <w:rFonts w:ascii="Calibri" w:hAnsi="Calibri"/>
                <w:szCs w:val="22"/>
              </w:rPr>
              <w:t xml:space="preserve">2.7m at the eaves and 4.7m at the ridge. The garage will be sited to the north of the main barn. Consent has previously </w:t>
            </w:r>
            <w:r w:rsidR="0068215C">
              <w:rPr>
                <w:rFonts w:ascii="Calibri" w:hAnsi="Calibri"/>
                <w:szCs w:val="22"/>
              </w:rPr>
              <w:lastRenderedPageBreak/>
              <w:t xml:space="preserve">been granted for a double garage within the garden of the dwelling. The location of the newly proposed structure is further north of the approved garage. </w:t>
            </w:r>
          </w:p>
        </w:tc>
      </w:tr>
      <w:tr w:rsidR="008C75E4" w:rsidRPr="008C75E4" w14:paraId="65277D83" w14:textId="77777777" w:rsidTr="00BE0B7D">
        <w:trPr>
          <w:trHeight w:val="864"/>
          <w:jc w:val="center"/>
        </w:trPr>
        <w:tc>
          <w:tcPr>
            <w:tcW w:w="11970" w:type="dxa"/>
            <w:gridSpan w:val="14"/>
            <w:tcMar>
              <w:top w:w="57" w:type="dxa"/>
              <w:bottom w:w="57" w:type="dxa"/>
            </w:tcMar>
          </w:tcPr>
          <w:p w14:paraId="43DE1EC4" w14:textId="77777777" w:rsidR="00ED00B7" w:rsidRDefault="00F71D53" w:rsidP="006126D1">
            <w:pPr>
              <w:contextualSpacing/>
              <w:jc w:val="both"/>
              <w:rPr>
                <w:rFonts w:ascii="Calibri" w:hAnsi="Calibri"/>
                <w:b/>
                <w:szCs w:val="22"/>
              </w:rPr>
            </w:pPr>
            <w:r w:rsidRPr="00DF42DA">
              <w:rPr>
                <w:rFonts w:ascii="Calibri" w:hAnsi="Calibri"/>
                <w:b/>
                <w:szCs w:val="22"/>
              </w:rPr>
              <w:lastRenderedPageBreak/>
              <w:t>Residential Amenity</w:t>
            </w:r>
            <w:r w:rsidR="00DF42DA" w:rsidRPr="00DF42DA">
              <w:rPr>
                <w:rFonts w:ascii="Calibri" w:hAnsi="Calibri"/>
                <w:b/>
                <w:szCs w:val="22"/>
              </w:rPr>
              <w:t>:</w:t>
            </w:r>
          </w:p>
          <w:p w14:paraId="3B4F1D65" w14:textId="77777777" w:rsidR="00C6456D" w:rsidRPr="00D23470" w:rsidRDefault="00EF0F6E" w:rsidP="00454754">
            <w:pPr>
              <w:contextualSpacing/>
              <w:jc w:val="both"/>
              <w:rPr>
                <w:rFonts w:ascii="Calibri" w:hAnsi="Calibri"/>
                <w:szCs w:val="22"/>
              </w:rPr>
            </w:pPr>
            <w:r w:rsidRPr="00EF0F6E">
              <w:rPr>
                <w:rFonts w:ascii="Calibri" w:hAnsi="Calibri"/>
                <w:szCs w:val="22"/>
              </w:rPr>
              <w:t xml:space="preserve">Due to the nature of the proposal and </w:t>
            </w:r>
            <w:r>
              <w:rPr>
                <w:rFonts w:ascii="Calibri" w:hAnsi="Calibri"/>
                <w:szCs w:val="22"/>
              </w:rPr>
              <w:t xml:space="preserve">separation distances between the application site and the closest neighbouring dwellings, </w:t>
            </w:r>
            <w:r w:rsidRPr="00EF0F6E">
              <w:rPr>
                <w:rFonts w:ascii="Calibri" w:hAnsi="Calibri"/>
                <w:szCs w:val="22"/>
              </w:rPr>
              <w:t>the proposed development is not considered to result in any significant impact on the residential amenity of the neighbour</w:t>
            </w:r>
            <w:r>
              <w:rPr>
                <w:rFonts w:ascii="Calibri" w:hAnsi="Calibri"/>
                <w:szCs w:val="22"/>
              </w:rPr>
              <w:t>s</w:t>
            </w:r>
            <w:r w:rsidRPr="00EF0F6E">
              <w:rPr>
                <w:rFonts w:ascii="Calibri" w:hAnsi="Calibri"/>
                <w:szCs w:val="22"/>
              </w:rPr>
              <w:t xml:space="preserve"> to the </w:t>
            </w:r>
            <w:r>
              <w:rPr>
                <w:rFonts w:ascii="Calibri" w:hAnsi="Calibri"/>
                <w:szCs w:val="22"/>
              </w:rPr>
              <w:t>north.</w:t>
            </w:r>
            <w:r w:rsidRPr="00EF0F6E">
              <w:rPr>
                <w:rFonts w:ascii="Calibri" w:hAnsi="Calibri"/>
                <w:szCs w:val="22"/>
              </w:rPr>
              <w:t xml:space="preserve"> </w:t>
            </w:r>
          </w:p>
        </w:tc>
      </w:tr>
      <w:tr w:rsidR="008C75E4" w:rsidRPr="008C75E4" w14:paraId="10B47CED" w14:textId="77777777" w:rsidTr="00BE0B7D">
        <w:trPr>
          <w:trHeight w:val="864"/>
          <w:jc w:val="center"/>
        </w:trPr>
        <w:tc>
          <w:tcPr>
            <w:tcW w:w="11970" w:type="dxa"/>
            <w:gridSpan w:val="14"/>
            <w:tcMar>
              <w:top w:w="57" w:type="dxa"/>
              <w:bottom w:w="57" w:type="dxa"/>
            </w:tcMar>
          </w:tcPr>
          <w:p w14:paraId="3706F1EB" w14:textId="77777777" w:rsidR="00C0704D" w:rsidRDefault="00DF42DA" w:rsidP="006126D1">
            <w:pPr>
              <w:contextualSpacing/>
              <w:jc w:val="both"/>
              <w:rPr>
                <w:rFonts w:ascii="Calibri" w:hAnsi="Calibri"/>
                <w:b/>
                <w:szCs w:val="22"/>
              </w:rPr>
            </w:pPr>
            <w:r w:rsidRPr="00DF42DA">
              <w:rPr>
                <w:rFonts w:ascii="Calibri" w:hAnsi="Calibri"/>
                <w:b/>
                <w:szCs w:val="22"/>
              </w:rPr>
              <w:t>Visual Amenity:</w:t>
            </w:r>
          </w:p>
          <w:p w14:paraId="207B8A5B" w14:textId="77777777" w:rsidR="00C50517" w:rsidRDefault="00EF0F6E" w:rsidP="00454754">
            <w:pPr>
              <w:contextualSpacing/>
              <w:jc w:val="both"/>
              <w:rPr>
                <w:rFonts w:ascii="Calibri" w:hAnsi="Calibri"/>
                <w:szCs w:val="22"/>
              </w:rPr>
            </w:pPr>
            <w:r w:rsidRPr="00EF0F6E">
              <w:rPr>
                <w:rFonts w:ascii="Calibri" w:hAnsi="Calibri"/>
                <w:szCs w:val="22"/>
              </w:rPr>
              <w:t>The Ribble Valley Core Strategy policy DMH4 highlights the importance of the character and historic value of converted barns and that the impact of development should not harm the appearance or function of the former barn.</w:t>
            </w:r>
          </w:p>
          <w:p w14:paraId="3E779190" w14:textId="042CAB1A" w:rsidR="00EF0F6E" w:rsidRDefault="00EF0F6E" w:rsidP="00454754">
            <w:pPr>
              <w:contextualSpacing/>
              <w:jc w:val="both"/>
              <w:rPr>
                <w:rFonts w:ascii="Calibri" w:hAnsi="Calibri"/>
                <w:szCs w:val="22"/>
              </w:rPr>
            </w:pPr>
          </w:p>
          <w:p w14:paraId="0C180640" w14:textId="4FF93AC1" w:rsidR="00EF0F6E" w:rsidRPr="00545D8C" w:rsidRDefault="0068215C" w:rsidP="00454754">
            <w:pPr>
              <w:contextualSpacing/>
              <w:jc w:val="both"/>
              <w:rPr>
                <w:rFonts w:ascii="Calibri" w:hAnsi="Calibri"/>
                <w:szCs w:val="22"/>
              </w:rPr>
            </w:pPr>
            <w:r>
              <w:rPr>
                <w:rFonts w:ascii="Calibri" w:hAnsi="Calibri"/>
                <w:szCs w:val="22"/>
              </w:rPr>
              <w:t>The proposed garage will measure 5.9m by 6.2m same as the previously approved garage. The difference between the two applications i</w:t>
            </w:r>
            <w:r w:rsidR="003F6357">
              <w:rPr>
                <w:rFonts w:ascii="Calibri" w:hAnsi="Calibri"/>
                <w:szCs w:val="22"/>
              </w:rPr>
              <w:t>s</w:t>
            </w:r>
            <w:r>
              <w:rPr>
                <w:rFonts w:ascii="Calibri" w:hAnsi="Calibri"/>
                <w:szCs w:val="22"/>
              </w:rPr>
              <w:t xml:space="preserve"> the siting and the roof style. The </w:t>
            </w:r>
            <w:r w:rsidR="003F6357">
              <w:rPr>
                <w:rFonts w:ascii="Calibri" w:hAnsi="Calibri"/>
                <w:szCs w:val="22"/>
              </w:rPr>
              <w:t>proposed</w:t>
            </w:r>
            <w:r>
              <w:rPr>
                <w:rFonts w:ascii="Calibri" w:hAnsi="Calibri"/>
                <w:szCs w:val="22"/>
              </w:rPr>
              <w:t xml:space="preserve"> garage is sited further north of the main barn meaning that is not as visible when viewed from the highway due to the trees on the roadside boundary. The roof style proposed is similar to a typical barn </w:t>
            </w:r>
            <w:r w:rsidR="005E3B55">
              <w:rPr>
                <w:rFonts w:ascii="Calibri" w:hAnsi="Calibri"/>
                <w:szCs w:val="22"/>
              </w:rPr>
              <w:t xml:space="preserve">by having a salt box </w:t>
            </w:r>
            <w:r>
              <w:rPr>
                <w:rFonts w:ascii="Calibri" w:hAnsi="Calibri"/>
                <w:szCs w:val="22"/>
              </w:rPr>
              <w:t>roof</w:t>
            </w:r>
            <w:r w:rsidR="005E3B55">
              <w:rPr>
                <w:rFonts w:ascii="Calibri" w:hAnsi="Calibri"/>
                <w:szCs w:val="22"/>
              </w:rPr>
              <w:t>.</w:t>
            </w:r>
            <w:r>
              <w:rPr>
                <w:rFonts w:ascii="Calibri" w:hAnsi="Calibri"/>
                <w:szCs w:val="22"/>
              </w:rPr>
              <w:t xml:space="preserve"> </w:t>
            </w:r>
            <w:r w:rsidR="005E3B55">
              <w:rPr>
                <w:rFonts w:ascii="Calibri" w:hAnsi="Calibri"/>
                <w:szCs w:val="22"/>
              </w:rPr>
              <w:t>it</w:t>
            </w:r>
            <w:r>
              <w:rPr>
                <w:rFonts w:ascii="Calibri" w:hAnsi="Calibri"/>
                <w:szCs w:val="22"/>
              </w:rPr>
              <w:t xml:space="preserve"> is considered</w:t>
            </w:r>
            <w:r w:rsidR="005E3B55">
              <w:rPr>
                <w:rFonts w:ascii="Calibri" w:hAnsi="Calibri"/>
                <w:szCs w:val="22"/>
              </w:rPr>
              <w:t xml:space="preserve"> that this roof design is</w:t>
            </w:r>
            <w:r>
              <w:rPr>
                <w:rFonts w:ascii="Calibri" w:hAnsi="Calibri"/>
                <w:szCs w:val="22"/>
              </w:rPr>
              <w:t xml:space="preserve"> an </w:t>
            </w:r>
            <w:r w:rsidR="003F6357">
              <w:rPr>
                <w:rFonts w:ascii="Calibri" w:hAnsi="Calibri"/>
                <w:szCs w:val="22"/>
              </w:rPr>
              <w:t>improvement</w:t>
            </w:r>
            <w:r>
              <w:rPr>
                <w:rFonts w:ascii="Calibri" w:hAnsi="Calibri"/>
                <w:szCs w:val="22"/>
              </w:rPr>
              <w:t xml:space="preserve"> to the previously approved garage</w:t>
            </w:r>
            <w:r w:rsidR="003F6357">
              <w:rPr>
                <w:rFonts w:ascii="Calibri" w:hAnsi="Calibri"/>
                <w:szCs w:val="22"/>
              </w:rPr>
              <w:t xml:space="preserve"> as the design gives the appearance of a converted building rather than a newly built structure. As such it </w:t>
            </w:r>
            <w:r w:rsidR="00EF0F6E" w:rsidRPr="00EF0F6E">
              <w:rPr>
                <w:rFonts w:ascii="Calibri" w:hAnsi="Calibri"/>
                <w:szCs w:val="22"/>
              </w:rPr>
              <w:t>is not considered to result in any significant negative impact to the visual amenity or character of the former barn and surrounding AONB.</w:t>
            </w:r>
          </w:p>
        </w:tc>
      </w:tr>
      <w:tr w:rsidR="008C75E4" w:rsidRPr="008C75E4" w14:paraId="1A0472AA" w14:textId="77777777" w:rsidTr="00BE0B7D">
        <w:trPr>
          <w:trHeight w:val="864"/>
          <w:jc w:val="center"/>
        </w:trPr>
        <w:tc>
          <w:tcPr>
            <w:tcW w:w="11970" w:type="dxa"/>
            <w:gridSpan w:val="14"/>
            <w:tcMar>
              <w:top w:w="57" w:type="dxa"/>
              <w:bottom w:w="57" w:type="dxa"/>
            </w:tcMar>
          </w:tcPr>
          <w:p w14:paraId="772941FF"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04D5D2CB" w14:textId="77777777" w:rsidR="00C44E40" w:rsidRPr="00BA2247" w:rsidRDefault="00EF0F6E" w:rsidP="00454754">
            <w:pPr>
              <w:pStyle w:val="Header"/>
              <w:tabs>
                <w:tab w:val="clear" w:pos="4153"/>
                <w:tab w:val="clear" w:pos="8306"/>
              </w:tabs>
              <w:contextualSpacing/>
              <w:jc w:val="both"/>
              <w:rPr>
                <w:rFonts w:ascii="Calibri" w:hAnsi="Calibri"/>
                <w:szCs w:val="22"/>
              </w:rPr>
            </w:pPr>
            <w:r w:rsidRPr="00EF0F6E">
              <w:rPr>
                <w:rFonts w:ascii="Calibri" w:hAnsi="Calibri"/>
                <w:szCs w:val="22"/>
              </w:rPr>
              <w:t>Overall, the proposal is not considered to cause unnecessary harm to the residential or visual amenity of the area and it is for the above reasons and having regard to all material considerations and matters raised that I recommend accordingly.</w:t>
            </w:r>
          </w:p>
        </w:tc>
      </w:tr>
      <w:tr w:rsidR="00C0704D" w:rsidRPr="008C75E4" w14:paraId="50024B43" w14:textId="77777777" w:rsidTr="00BE0B7D">
        <w:trPr>
          <w:jc w:val="center"/>
        </w:trPr>
        <w:tc>
          <w:tcPr>
            <w:tcW w:w="5252" w:type="dxa"/>
            <w:gridSpan w:val="4"/>
            <w:tcMar>
              <w:top w:w="57" w:type="dxa"/>
              <w:bottom w:w="57" w:type="dxa"/>
            </w:tcMar>
          </w:tcPr>
          <w:p w14:paraId="37AFB116"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14:paraId="6A295DD9" w14:textId="77777777" w:rsidR="00C0704D" w:rsidRPr="008C75E4" w:rsidRDefault="00EF0F6E" w:rsidP="006126D1">
            <w:pPr>
              <w:jc w:val="both"/>
              <w:rPr>
                <w:rFonts w:ascii="Calibri" w:hAnsi="Calibri"/>
                <w:bCs/>
                <w:szCs w:val="22"/>
              </w:rPr>
            </w:pPr>
            <w:r>
              <w:rPr>
                <w:rFonts w:ascii="Calibri" w:hAnsi="Calibri"/>
                <w:bCs/>
                <w:szCs w:val="22"/>
              </w:rPr>
              <w:t>That planning consent be granted.</w:t>
            </w:r>
          </w:p>
        </w:tc>
      </w:tr>
    </w:tbl>
    <w:p w14:paraId="030E25BB" w14:textId="77777777" w:rsidR="0031197A" w:rsidRPr="008C75E4" w:rsidRDefault="00F00268"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DB8B" w14:textId="77777777" w:rsidR="00D80310" w:rsidRDefault="00D80310" w:rsidP="006D0B5F">
      <w:r>
        <w:separator/>
      </w:r>
    </w:p>
  </w:endnote>
  <w:endnote w:type="continuationSeparator" w:id="0">
    <w:p w14:paraId="72303A48" w14:textId="77777777" w:rsidR="00D80310" w:rsidRDefault="00D80310"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9966" w14:textId="77777777" w:rsidR="00D80310" w:rsidRDefault="00D80310" w:rsidP="006D0B5F">
      <w:r>
        <w:separator/>
      </w:r>
    </w:p>
  </w:footnote>
  <w:footnote w:type="continuationSeparator" w:id="0">
    <w:p w14:paraId="06950DB8" w14:textId="77777777" w:rsidR="00D80310" w:rsidRDefault="00D80310"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41FBF"/>
    <w:rsid w:val="00055B13"/>
    <w:rsid w:val="0008638E"/>
    <w:rsid w:val="000B5CB5"/>
    <w:rsid w:val="000C7A57"/>
    <w:rsid w:val="00101855"/>
    <w:rsid w:val="0010371E"/>
    <w:rsid w:val="00106932"/>
    <w:rsid w:val="00130035"/>
    <w:rsid w:val="00141512"/>
    <w:rsid w:val="0016428F"/>
    <w:rsid w:val="00174004"/>
    <w:rsid w:val="001946E0"/>
    <w:rsid w:val="00196722"/>
    <w:rsid w:val="001B769B"/>
    <w:rsid w:val="001C1453"/>
    <w:rsid w:val="001D4F7A"/>
    <w:rsid w:val="001D5ADD"/>
    <w:rsid w:val="00203F50"/>
    <w:rsid w:val="00206E24"/>
    <w:rsid w:val="00237DA1"/>
    <w:rsid w:val="00250879"/>
    <w:rsid w:val="00276A06"/>
    <w:rsid w:val="00284480"/>
    <w:rsid w:val="0028751A"/>
    <w:rsid w:val="0029334A"/>
    <w:rsid w:val="002A01CF"/>
    <w:rsid w:val="002A7DF7"/>
    <w:rsid w:val="002B7854"/>
    <w:rsid w:val="002C6277"/>
    <w:rsid w:val="002D4346"/>
    <w:rsid w:val="002D729E"/>
    <w:rsid w:val="002E2952"/>
    <w:rsid w:val="002E7CC1"/>
    <w:rsid w:val="002F041D"/>
    <w:rsid w:val="002F2580"/>
    <w:rsid w:val="002F7502"/>
    <w:rsid w:val="003137E0"/>
    <w:rsid w:val="00320A6F"/>
    <w:rsid w:val="00321B6E"/>
    <w:rsid w:val="003359D0"/>
    <w:rsid w:val="00341E8D"/>
    <w:rsid w:val="00347F5E"/>
    <w:rsid w:val="003634D9"/>
    <w:rsid w:val="0036759A"/>
    <w:rsid w:val="003825D5"/>
    <w:rsid w:val="003A4376"/>
    <w:rsid w:val="003C28E1"/>
    <w:rsid w:val="003E2151"/>
    <w:rsid w:val="003F16AA"/>
    <w:rsid w:val="003F16B4"/>
    <w:rsid w:val="003F3DB5"/>
    <w:rsid w:val="003F481A"/>
    <w:rsid w:val="003F6357"/>
    <w:rsid w:val="00404C72"/>
    <w:rsid w:val="004210CE"/>
    <w:rsid w:val="00435FC9"/>
    <w:rsid w:val="0044039F"/>
    <w:rsid w:val="00440CB6"/>
    <w:rsid w:val="00454754"/>
    <w:rsid w:val="004654DD"/>
    <w:rsid w:val="004854EC"/>
    <w:rsid w:val="004936A6"/>
    <w:rsid w:val="004947BB"/>
    <w:rsid w:val="004A5EA9"/>
    <w:rsid w:val="004C2434"/>
    <w:rsid w:val="004D6FC7"/>
    <w:rsid w:val="004E58E3"/>
    <w:rsid w:val="004F0649"/>
    <w:rsid w:val="004F1043"/>
    <w:rsid w:val="004F1E99"/>
    <w:rsid w:val="0050432D"/>
    <w:rsid w:val="00504440"/>
    <w:rsid w:val="00510DBF"/>
    <w:rsid w:val="00510FA2"/>
    <w:rsid w:val="00510FE3"/>
    <w:rsid w:val="0052178C"/>
    <w:rsid w:val="00521ABA"/>
    <w:rsid w:val="00525341"/>
    <w:rsid w:val="00527A31"/>
    <w:rsid w:val="00534611"/>
    <w:rsid w:val="00545D8C"/>
    <w:rsid w:val="00556ECD"/>
    <w:rsid w:val="005631B3"/>
    <w:rsid w:val="005633B0"/>
    <w:rsid w:val="005635FF"/>
    <w:rsid w:val="00573B90"/>
    <w:rsid w:val="005878FE"/>
    <w:rsid w:val="00593040"/>
    <w:rsid w:val="005B0A0E"/>
    <w:rsid w:val="005D3432"/>
    <w:rsid w:val="005E1C6C"/>
    <w:rsid w:val="005E3B55"/>
    <w:rsid w:val="005E65DF"/>
    <w:rsid w:val="006126D1"/>
    <w:rsid w:val="006326A2"/>
    <w:rsid w:val="00665C24"/>
    <w:rsid w:val="0068215C"/>
    <w:rsid w:val="00690EC3"/>
    <w:rsid w:val="00692B60"/>
    <w:rsid w:val="00695F88"/>
    <w:rsid w:val="006A71AD"/>
    <w:rsid w:val="006C126E"/>
    <w:rsid w:val="006C2BFA"/>
    <w:rsid w:val="006D0B5F"/>
    <w:rsid w:val="006D4E58"/>
    <w:rsid w:val="006D7624"/>
    <w:rsid w:val="006F137D"/>
    <w:rsid w:val="006F4D38"/>
    <w:rsid w:val="0070054B"/>
    <w:rsid w:val="00706480"/>
    <w:rsid w:val="00710DBB"/>
    <w:rsid w:val="00725F1C"/>
    <w:rsid w:val="007430C8"/>
    <w:rsid w:val="00755FCC"/>
    <w:rsid w:val="007624DE"/>
    <w:rsid w:val="00776AE2"/>
    <w:rsid w:val="007921CD"/>
    <w:rsid w:val="00796220"/>
    <w:rsid w:val="007C5713"/>
    <w:rsid w:val="007C791C"/>
    <w:rsid w:val="007D6D02"/>
    <w:rsid w:val="007D7DF4"/>
    <w:rsid w:val="007E0D23"/>
    <w:rsid w:val="007F196D"/>
    <w:rsid w:val="00805895"/>
    <w:rsid w:val="008075CB"/>
    <w:rsid w:val="00811771"/>
    <w:rsid w:val="008154DD"/>
    <w:rsid w:val="008542DE"/>
    <w:rsid w:val="008638DE"/>
    <w:rsid w:val="00891182"/>
    <w:rsid w:val="008A28C8"/>
    <w:rsid w:val="008C75E4"/>
    <w:rsid w:val="008F6B58"/>
    <w:rsid w:val="0090282C"/>
    <w:rsid w:val="00906D0C"/>
    <w:rsid w:val="00934B34"/>
    <w:rsid w:val="009565F5"/>
    <w:rsid w:val="009825FF"/>
    <w:rsid w:val="00985097"/>
    <w:rsid w:val="00994EF1"/>
    <w:rsid w:val="009C4BCF"/>
    <w:rsid w:val="009C7F61"/>
    <w:rsid w:val="009E6A8B"/>
    <w:rsid w:val="00A04A96"/>
    <w:rsid w:val="00A40070"/>
    <w:rsid w:val="00A42E82"/>
    <w:rsid w:val="00A46EE9"/>
    <w:rsid w:val="00A55E83"/>
    <w:rsid w:val="00A579BB"/>
    <w:rsid w:val="00A63D55"/>
    <w:rsid w:val="00A8441B"/>
    <w:rsid w:val="00A9088C"/>
    <w:rsid w:val="00A9168C"/>
    <w:rsid w:val="00A95D89"/>
    <w:rsid w:val="00AB3243"/>
    <w:rsid w:val="00AB5232"/>
    <w:rsid w:val="00B14DDC"/>
    <w:rsid w:val="00B30A5E"/>
    <w:rsid w:val="00B31505"/>
    <w:rsid w:val="00B6269C"/>
    <w:rsid w:val="00B74C73"/>
    <w:rsid w:val="00B93EB5"/>
    <w:rsid w:val="00B96F5A"/>
    <w:rsid w:val="00BA2247"/>
    <w:rsid w:val="00BA5D97"/>
    <w:rsid w:val="00BA6B19"/>
    <w:rsid w:val="00BB1C52"/>
    <w:rsid w:val="00BB2A50"/>
    <w:rsid w:val="00BC1E48"/>
    <w:rsid w:val="00BD3F03"/>
    <w:rsid w:val="00BE0B7D"/>
    <w:rsid w:val="00C0704D"/>
    <w:rsid w:val="00C214A6"/>
    <w:rsid w:val="00C24A51"/>
    <w:rsid w:val="00C25722"/>
    <w:rsid w:val="00C44E40"/>
    <w:rsid w:val="00C50517"/>
    <w:rsid w:val="00C618DB"/>
    <w:rsid w:val="00C6456D"/>
    <w:rsid w:val="00C93384"/>
    <w:rsid w:val="00CA28BA"/>
    <w:rsid w:val="00CD1729"/>
    <w:rsid w:val="00CD2E03"/>
    <w:rsid w:val="00CD38B1"/>
    <w:rsid w:val="00D102D9"/>
    <w:rsid w:val="00D1063F"/>
    <w:rsid w:val="00D11007"/>
    <w:rsid w:val="00D1420C"/>
    <w:rsid w:val="00D23470"/>
    <w:rsid w:val="00D2449B"/>
    <w:rsid w:val="00D54384"/>
    <w:rsid w:val="00D54E67"/>
    <w:rsid w:val="00D54F48"/>
    <w:rsid w:val="00D632BB"/>
    <w:rsid w:val="00D80310"/>
    <w:rsid w:val="00D9608A"/>
    <w:rsid w:val="00D96DF7"/>
    <w:rsid w:val="00D97AA3"/>
    <w:rsid w:val="00DA27B6"/>
    <w:rsid w:val="00DC3C8A"/>
    <w:rsid w:val="00DD62F6"/>
    <w:rsid w:val="00DD7E97"/>
    <w:rsid w:val="00DE740E"/>
    <w:rsid w:val="00DF42DA"/>
    <w:rsid w:val="00E03AFD"/>
    <w:rsid w:val="00E0485E"/>
    <w:rsid w:val="00E06DFC"/>
    <w:rsid w:val="00E23FB0"/>
    <w:rsid w:val="00E46243"/>
    <w:rsid w:val="00E66534"/>
    <w:rsid w:val="00E719D1"/>
    <w:rsid w:val="00E71A35"/>
    <w:rsid w:val="00E72F6C"/>
    <w:rsid w:val="00E80113"/>
    <w:rsid w:val="00EA09F9"/>
    <w:rsid w:val="00EA1673"/>
    <w:rsid w:val="00EB7D74"/>
    <w:rsid w:val="00EC23C7"/>
    <w:rsid w:val="00ED00B7"/>
    <w:rsid w:val="00EF0F6E"/>
    <w:rsid w:val="00EF1341"/>
    <w:rsid w:val="00EF44E6"/>
    <w:rsid w:val="00F00268"/>
    <w:rsid w:val="00F012FA"/>
    <w:rsid w:val="00F055D3"/>
    <w:rsid w:val="00F129DD"/>
    <w:rsid w:val="00F16D0F"/>
    <w:rsid w:val="00F32789"/>
    <w:rsid w:val="00F71D53"/>
    <w:rsid w:val="00F731F5"/>
    <w:rsid w:val="00F75F59"/>
    <w:rsid w:val="00F8201E"/>
    <w:rsid w:val="00FC046F"/>
    <w:rsid w:val="00FC6A11"/>
    <w:rsid w:val="00FC77EC"/>
    <w:rsid w:val="00FD334A"/>
    <w:rsid w:val="00FD6AE3"/>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2451"/>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4AB3-9F65-4631-8025-39718BC3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Tara Thompson</cp:lastModifiedBy>
  <cp:revision>2</cp:revision>
  <cp:lastPrinted>2020-03-11T10:54:00Z</cp:lastPrinted>
  <dcterms:created xsi:type="dcterms:W3CDTF">2021-06-25T09:18:00Z</dcterms:created>
  <dcterms:modified xsi:type="dcterms:W3CDTF">2021-06-25T09:18:00Z</dcterms:modified>
</cp:coreProperties>
</file>