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70CFB02" w:rsidR="004936A6" w:rsidRPr="004D33C8" w:rsidRDefault="0023214E" w:rsidP="00D2449B">
            <w:pPr>
              <w:jc w:val="center"/>
              <w:rPr>
                <w:rFonts w:ascii="Calibri" w:hAnsi="Calibri"/>
                <w:szCs w:val="22"/>
              </w:rPr>
            </w:pPr>
            <w:r>
              <w:rPr>
                <w:rFonts w:ascii="Calibri" w:hAnsi="Calibri"/>
                <w:szCs w:val="22"/>
              </w:rPr>
              <w:t>18/6/2021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6D2837A" w:rsidR="004A5EA9" w:rsidRPr="008C75E4" w:rsidRDefault="006644F6" w:rsidP="008F6B58">
            <w:pPr>
              <w:rPr>
                <w:rFonts w:ascii="Calibri" w:hAnsi="Calibri"/>
                <w:szCs w:val="22"/>
              </w:rPr>
            </w:pPr>
            <w:r>
              <w:rPr>
                <w:rFonts w:ascii="Calibri" w:hAnsi="Calibri"/>
                <w:szCs w:val="22"/>
              </w:rPr>
              <w:t>3/2021/</w:t>
            </w:r>
            <w:r w:rsidR="00236F37">
              <w:rPr>
                <w:rFonts w:ascii="Calibri" w:hAnsi="Calibri"/>
                <w:szCs w:val="22"/>
              </w:rPr>
              <w:t>0463</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57B8998D" w:rsidR="004A5EA9" w:rsidRPr="008C75E4" w:rsidRDefault="00236F37" w:rsidP="002C6277">
            <w:pPr>
              <w:rPr>
                <w:rFonts w:ascii="Calibri" w:hAnsi="Calibri"/>
                <w:szCs w:val="22"/>
              </w:rPr>
            </w:pPr>
            <w:r>
              <w:rPr>
                <w:rFonts w:ascii="Calibri" w:hAnsi="Calibri"/>
                <w:szCs w:val="22"/>
              </w:rPr>
              <w:t>26</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488C57E" w:rsidR="00FD334A" w:rsidRPr="000267F9" w:rsidRDefault="00236F37"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B97CBA4" w:rsidR="00D13259" w:rsidRPr="008C75E4" w:rsidRDefault="00236F37">
            <w:pPr>
              <w:rPr>
                <w:rFonts w:ascii="Calibri" w:hAnsi="Calibri"/>
                <w:szCs w:val="22"/>
              </w:rPr>
            </w:pPr>
            <w:r w:rsidRPr="00236F37">
              <w:rPr>
                <w:rFonts w:ascii="Calibri" w:hAnsi="Calibri"/>
                <w:szCs w:val="22"/>
              </w:rPr>
              <w:t>Proposed demolition of flat roof garage and replacement with a single storey extension to side.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7A54F28" w:rsidR="002A01CF" w:rsidRPr="00BC0FF2" w:rsidRDefault="00236F37" w:rsidP="00A42E82">
            <w:pPr>
              <w:rPr>
                <w:rFonts w:ascii="Calibri" w:hAnsi="Calibri"/>
                <w:szCs w:val="22"/>
              </w:rPr>
            </w:pPr>
            <w:r w:rsidRPr="00236F37">
              <w:rPr>
                <w:rFonts w:ascii="Calibri" w:hAnsi="Calibri"/>
                <w:szCs w:val="22"/>
              </w:rPr>
              <w:t>22 Pinder Close</w:t>
            </w:r>
            <w:r>
              <w:rPr>
                <w:rFonts w:ascii="Calibri" w:hAnsi="Calibri"/>
                <w:szCs w:val="22"/>
              </w:rPr>
              <w:t>,</w:t>
            </w:r>
            <w:r w:rsidRPr="00236F37">
              <w:rPr>
                <w:rFonts w:ascii="Calibri" w:hAnsi="Calibri"/>
                <w:szCs w:val="22"/>
              </w:rPr>
              <w:t xml:space="preserve"> Waddington</w:t>
            </w:r>
            <w:r>
              <w:rPr>
                <w:rFonts w:ascii="Calibri" w:hAnsi="Calibri"/>
                <w:szCs w:val="22"/>
              </w:rPr>
              <w:t xml:space="preserve">, </w:t>
            </w:r>
            <w:r w:rsidRPr="00236F37">
              <w:rPr>
                <w:rFonts w:ascii="Calibri" w:hAnsi="Calibri"/>
                <w:szCs w:val="22"/>
              </w:rPr>
              <w:t>Clitheroe</w:t>
            </w:r>
            <w:r>
              <w:rPr>
                <w:rFonts w:ascii="Calibri" w:hAnsi="Calibri"/>
                <w:szCs w:val="22"/>
              </w:rPr>
              <w:t>.</w:t>
            </w:r>
            <w:r w:rsidRPr="00236F37">
              <w:rPr>
                <w:rFonts w:ascii="Calibri" w:hAnsi="Calibri"/>
                <w:szCs w:val="22"/>
              </w:rPr>
              <w:t xml:space="preserve"> BB7 3LF</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524CD38B" w:rsidR="00BC0FF2" w:rsidRPr="00A47F23" w:rsidRDefault="00A47F23" w:rsidP="00A47F23">
            <w:pPr>
              <w:jc w:val="both"/>
              <w:rPr>
                <w:rFonts w:ascii="Calibri" w:hAnsi="Calibri"/>
                <w:szCs w:val="22"/>
              </w:rPr>
            </w:pPr>
            <w:r>
              <w:rPr>
                <w:rFonts w:ascii="Calibri" w:hAnsi="Calibri"/>
                <w:szCs w:val="22"/>
              </w:rPr>
              <w:t xml:space="preserve"> </w:t>
            </w:r>
            <w:r w:rsidR="00236F37">
              <w:rPr>
                <w:rFonts w:ascii="Calibri" w:hAnsi="Calibri"/>
                <w:szCs w:val="22"/>
              </w:rPr>
              <w:t xml:space="preserve">Waddington </w:t>
            </w:r>
            <w:r>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6BDA689A" w:rsidR="00230AE6" w:rsidRDefault="00230AE6" w:rsidP="006126D1">
            <w:pPr>
              <w:jc w:val="both"/>
              <w:rPr>
                <w:rFonts w:ascii="Calibri" w:hAnsi="Calibri"/>
                <w:szCs w:val="22"/>
              </w:rPr>
            </w:pPr>
            <w:r>
              <w:rPr>
                <w:rFonts w:ascii="Calibri" w:hAnsi="Calibri"/>
                <w:szCs w:val="22"/>
              </w:rPr>
              <w:t>Policy DMG2 – Strategic Considerations</w:t>
            </w:r>
          </w:p>
          <w:p w14:paraId="34EBC931" w14:textId="763BC481" w:rsidR="00236F37" w:rsidRDefault="00236F37"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391AFCF1" w:rsidR="00236F37" w:rsidRPr="00C52703" w:rsidRDefault="00236F37" w:rsidP="00A47F23">
            <w:pPr>
              <w:pStyle w:val="PLANNING"/>
              <w:rPr>
                <w:rFonts w:ascii="Calibri" w:hAnsi="Calibri"/>
                <w:bCs/>
                <w:szCs w:val="22"/>
              </w:rPr>
            </w:pPr>
            <w:r>
              <w:rPr>
                <w:rFonts w:ascii="Calibri" w:hAnsi="Calibri"/>
                <w:bCs/>
                <w:szCs w:val="22"/>
              </w:rPr>
              <w:t>No recent planning history relevant to the determination of the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3D6A0EA4"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236F37">
              <w:rPr>
                <w:rFonts w:asciiTheme="minorHAnsi" w:hAnsiTheme="minorHAnsi" w:cstheme="minorHAnsi"/>
                <w:szCs w:val="22"/>
              </w:rPr>
              <w:t xml:space="preserve">semi-detached property in Waddington. The property consists of red brick with white render, concrete roof tiles and white UPVC doors and windows. </w:t>
            </w:r>
            <w:r w:rsidR="00DF2C0B">
              <w:rPr>
                <w:rFonts w:asciiTheme="minorHAnsi" w:hAnsiTheme="minorHAnsi" w:cstheme="minorHAnsi"/>
                <w:szCs w:val="22"/>
              </w:rPr>
              <w:t>The property is sited on a corner plot on the junction with Pinder Close and Twitter Lane in a</w:t>
            </w:r>
            <w:r w:rsidR="00236F37">
              <w:rPr>
                <w:rFonts w:asciiTheme="minorHAnsi" w:hAnsiTheme="minorHAnsi" w:cstheme="minorHAnsi"/>
                <w:szCs w:val="22"/>
              </w:rPr>
              <w:t xml:space="preserve"> predominantly residential </w:t>
            </w:r>
            <w:r w:rsidR="00DF2C0B">
              <w:rPr>
                <w:rFonts w:asciiTheme="minorHAnsi" w:hAnsiTheme="minorHAnsi" w:cstheme="minorHAnsi"/>
                <w:szCs w:val="22"/>
              </w:rPr>
              <w:t xml:space="preserve">area </w:t>
            </w:r>
            <w:r w:rsidR="00236F37">
              <w:rPr>
                <w:rFonts w:asciiTheme="minorHAnsi" w:hAnsiTheme="minorHAnsi" w:cstheme="minorHAnsi"/>
                <w:szCs w:val="22"/>
              </w:rPr>
              <w:t xml:space="preserve">with a large </w:t>
            </w:r>
            <w:r w:rsidR="00DF2C0B">
              <w:rPr>
                <w:rFonts w:asciiTheme="minorHAnsi" w:hAnsiTheme="minorHAnsi" w:cstheme="minorHAnsi"/>
                <w:szCs w:val="22"/>
              </w:rPr>
              <w:t>expanse</w:t>
            </w:r>
            <w:r w:rsidR="00236F37">
              <w:rPr>
                <w:rFonts w:asciiTheme="minorHAnsi" w:hAnsiTheme="minorHAnsi" w:cstheme="minorHAnsi"/>
                <w:szCs w:val="22"/>
              </w:rPr>
              <w:t xml:space="preserve"> of open countryside to the periphery.</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071F361C"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236F37">
              <w:rPr>
                <w:rFonts w:ascii="Calibri" w:hAnsi="Calibri"/>
                <w:szCs w:val="22"/>
              </w:rPr>
              <w:t>single storey side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F3042C4" w14:textId="58E4AA48" w:rsidR="00C37FD5" w:rsidRDefault="00380415" w:rsidP="002948B7">
            <w:pPr>
              <w:contextualSpacing/>
              <w:jc w:val="both"/>
              <w:rPr>
                <w:rFonts w:ascii="Calibri" w:hAnsi="Calibri"/>
                <w:szCs w:val="22"/>
              </w:rPr>
            </w:pPr>
            <w:r>
              <w:rPr>
                <w:rFonts w:ascii="Calibri" w:hAnsi="Calibri"/>
                <w:szCs w:val="22"/>
              </w:rPr>
              <w:t xml:space="preserve">The proposed extension </w:t>
            </w:r>
            <w:r w:rsidR="0000191C">
              <w:rPr>
                <w:rFonts w:ascii="Calibri" w:hAnsi="Calibri"/>
                <w:szCs w:val="22"/>
              </w:rPr>
              <w:t>includes two small windows on its North-western elevation and a set of French doors on its South-western elevation. The two windows w</w:t>
            </w:r>
            <w:r w:rsidR="004D6603">
              <w:rPr>
                <w:rFonts w:ascii="Calibri" w:hAnsi="Calibri"/>
                <w:szCs w:val="22"/>
              </w:rPr>
              <w:t>ould</w:t>
            </w:r>
            <w:r w:rsidR="0000191C">
              <w:rPr>
                <w:rFonts w:ascii="Calibri" w:hAnsi="Calibri"/>
                <w:szCs w:val="22"/>
              </w:rPr>
              <w:t xml:space="preserve"> look out on to Twitter Lane towards open fields where there are no other properties </w:t>
            </w:r>
            <w:r w:rsidR="004D6603">
              <w:rPr>
                <w:rFonts w:ascii="Calibri" w:hAnsi="Calibri"/>
                <w:szCs w:val="22"/>
              </w:rPr>
              <w:t>while the French doors would primarily provide views into the property’s side garden and towards the North-western end of Pinder Close where the nearest residential property is sited approximately 25 metres away. As such, it is not considered that the proposal would provide any new opportunities for overlooking that would compromise existing privacy levels.</w:t>
            </w:r>
          </w:p>
          <w:p w14:paraId="576568D7" w14:textId="6873F464" w:rsidR="004D6603" w:rsidRDefault="004D6603" w:rsidP="002948B7">
            <w:pPr>
              <w:contextualSpacing/>
              <w:jc w:val="both"/>
              <w:rPr>
                <w:rFonts w:ascii="Calibri" w:hAnsi="Calibri"/>
                <w:szCs w:val="22"/>
              </w:rPr>
            </w:pPr>
          </w:p>
          <w:p w14:paraId="43739CEF" w14:textId="5BF4234A" w:rsidR="004D6603" w:rsidRDefault="002D483D" w:rsidP="002948B7">
            <w:pPr>
              <w:contextualSpacing/>
              <w:jc w:val="both"/>
              <w:rPr>
                <w:rFonts w:ascii="Calibri" w:hAnsi="Calibri"/>
                <w:szCs w:val="22"/>
              </w:rPr>
            </w:pPr>
            <w:r>
              <w:rPr>
                <w:rFonts w:ascii="Calibri" w:hAnsi="Calibri"/>
                <w:szCs w:val="22"/>
              </w:rPr>
              <w:t>The proposed extension would be sited on the footprint of the property’s existing garage approximately 10 metres to the North of the nearest neighbouring property. Accordingly, it is not anticipated that the extension would lead to loss of natural light or outlook for any neighbouring residents.</w:t>
            </w:r>
          </w:p>
          <w:p w14:paraId="7D13DE81" w14:textId="536B873E" w:rsidR="00236F37" w:rsidRPr="00D23470" w:rsidRDefault="00236F37"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487AB8E" w14:textId="77777777" w:rsidR="00585B3C" w:rsidRDefault="009104DE" w:rsidP="00454754">
            <w:pPr>
              <w:contextualSpacing/>
              <w:jc w:val="both"/>
              <w:rPr>
                <w:rFonts w:ascii="Calibri" w:hAnsi="Calibri"/>
                <w:szCs w:val="22"/>
              </w:rPr>
            </w:pPr>
            <w:r>
              <w:rPr>
                <w:rFonts w:ascii="Calibri" w:hAnsi="Calibri"/>
                <w:szCs w:val="22"/>
              </w:rPr>
              <w:t>The proposed side extension would have an eaves and roof height of 2.2 and 3.5 metres respectively making it wholly subservient to the main property. The extensio</w:t>
            </w:r>
            <w:r w:rsidR="00585B3C">
              <w:rPr>
                <w:rFonts w:ascii="Calibri" w:hAnsi="Calibri"/>
                <w:szCs w:val="22"/>
              </w:rPr>
              <w:t>n</w:t>
            </w:r>
            <w:r>
              <w:rPr>
                <w:rFonts w:ascii="Calibri" w:hAnsi="Calibri"/>
                <w:szCs w:val="22"/>
              </w:rPr>
              <w:t xml:space="preserve"> would have some visual impact in as much that it would be visible from Twitter Lane and Pinder Close however the extension would be </w:t>
            </w:r>
            <w:r w:rsidR="00585B3C">
              <w:rPr>
                <w:rFonts w:ascii="Calibri" w:hAnsi="Calibri"/>
                <w:szCs w:val="22"/>
              </w:rPr>
              <w:t>a</w:t>
            </w:r>
            <w:r>
              <w:rPr>
                <w:rFonts w:ascii="Calibri" w:hAnsi="Calibri"/>
                <w:szCs w:val="22"/>
              </w:rPr>
              <w:t xml:space="preserve"> modest</w:t>
            </w:r>
            <w:r w:rsidR="00585B3C">
              <w:rPr>
                <w:rFonts w:ascii="Calibri" w:hAnsi="Calibri"/>
                <w:szCs w:val="22"/>
              </w:rPr>
              <w:t xml:space="preserve"> addition to the main property</w:t>
            </w:r>
            <w:r>
              <w:rPr>
                <w:rFonts w:ascii="Calibri" w:hAnsi="Calibri"/>
                <w:szCs w:val="22"/>
              </w:rPr>
              <w:t xml:space="preserve"> and </w:t>
            </w:r>
            <w:r w:rsidR="00DD62FF">
              <w:rPr>
                <w:rFonts w:ascii="Calibri" w:hAnsi="Calibri"/>
                <w:szCs w:val="22"/>
              </w:rPr>
              <w:t xml:space="preserve">would be </w:t>
            </w:r>
            <w:r>
              <w:rPr>
                <w:rFonts w:ascii="Calibri" w:hAnsi="Calibri"/>
                <w:szCs w:val="22"/>
              </w:rPr>
              <w:t>sited on the footprint of the existing garage</w:t>
            </w:r>
            <w:r w:rsidR="00DD62FF">
              <w:rPr>
                <w:rFonts w:ascii="Calibri" w:hAnsi="Calibri"/>
                <w:szCs w:val="22"/>
              </w:rPr>
              <w:t xml:space="preserve">. </w:t>
            </w:r>
          </w:p>
          <w:p w14:paraId="4791804A" w14:textId="77777777" w:rsidR="00585B3C" w:rsidRDefault="00585B3C" w:rsidP="00454754">
            <w:pPr>
              <w:contextualSpacing/>
              <w:jc w:val="both"/>
              <w:rPr>
                <w:rFonts w:ascii="Calibri" w:hAnsi="Calibri"/>
                <w:szCs w:val="22"/>
              </w:rPr>
            </w:pPr>
          </w:p>
          <w:p w14:paraId="7A32BC66" w14:textId="1E7AD81A" w:rsidR="00091A2A" w:rsidRDefault="00DD62FF" w:rsidP="00454754">
            <w:pPr>
              <w:contextualSpacing/>
              <w:jc w:val="both"/>
              <w:rPr>
                <w:rFonts w:ascii="Calibri" w:hAnsi="Calibri"/>
                <w:szCs w:val="22"/>
              </w:rPr>
            </w:pPr>
            <w:r>
              <w:rPr>
                <w:rFonts w:ascii="Calibri" w:hAnsi="Calibri"/>
                <w:szCs w:val="22"/>
              </w:rPr>
              <w:t>Moreover, the extension</w:t>
            </w:r>
            <w:r w:rsidR="00585B3C">
              <w:rPr>
                <w:rFonts w:ascii="Calibri" w:hAnsi="Calibri"/>
                <w:szCs w:val="22"/>
              </w:rPr>
              <w:t xml:space="preserve"> would be constructed from red brick with white render, concrete roof tiles and white UPVC doors and windows which would optimise visual integration with the main property. As such, </w:t>
            </w:r>
            <w:r w:rsidR="009104DE">
              <w:rPr>
                <w:rFonts w:ascii="Calibri" w:hAnsi="Calibri"/>
                <w:szCs w:val="22"/>
              </w:rPr>
              <w:t xml:space="preserve">it is not considered that the extension would be </w:t>
            </w:r>
            <w:r>
              <w:rPr>
                <w:rFonts w:ascii="Calibri" w:hAnsi="Calibri"/>
                <w:szCs w:val="22"/>
              </w:rPr>
              <w:t xml:space="preserve">an </w:t>
            </w:r>
            <w:r w:rsidR="009104DE">
              <w:rPr>
                <w:rFonts w:ascii="Calibri" w:hAnsi="Calibri"/>
                <w:szCs w:val="22"/>
              </w:rPr>
              <w:t xml:space="preserve">over dominant </w:t>
            </w:r>
            <w:r w:rsidR="00585B3C">
              <w:rPr>
                <w:rFonts w:ascii="Calibri" w:hAnsi="Calibri"/>
                <w:szCs w:val="22"/>
              </w:rPr>
              <w:t xml:space="preserve">or incongruous </w:t>
            </w:r>
            <w:r>
              <w:rPr>
                <w:rFonts w:ascii="Calibri" w:hAnsi="Calibri"/>
                <w:szCs w:val="22"/>
              </w:rPr>
              <w:t xml:space="preserve">feature </w:t>
            </w:r>
            <w:r w:rsidR="00585B3C">
              <w:rPr>
                <w:rFonts w:ascii="Calibri" w:hAnsi="Calibri"/>
                <w:szCs w:val="22"/>
              </w:rPr>
              <w:t>that would have any harmful impact upon visual amenity.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091147F5" w:rsidR="00B11C82" w:rsidRPr="00D13259" w:rsidRDefault="00236F37"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03533948"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1F6EA833" w14:textId="3D69B550" w:rsidR="00236F37" w:rsidRDefault="00585B3C" w:rsidP="00640CA7">
            <w:pPr>
              <w:pStyle w:val="Header"/>
              <w:rPr>
                <w:rFonts w:ascii="Calibri" w:hAnsi="Calibri"/>
                <w:bCs/>
                <w:szCs w:val="22"/>
              </w:rPr>
            </w:pPr>
            <w:r>
              <w:rPr>
                <w:rFonts w:ascii="Calibri" w:hAnsi="Calibri"/>
                <w:bCs/>
                <w:szCs w:val="22"/>
              </w:rPr>
              <w:t xml:space="preserve">The proposal does not raise any concerns in relation to residential amenity </w:t>
            </w:r>
            <w:r w:rsidR="00172254">
              <w:rPr>
                <w:rFonts w:ascii="Calibri" w:hAnsi="Calibri"/>
                <w:bCs/>
                <w:szCs w:val="22"/>
              </w:rPr>
              <w:t>in as much that the proposed works would not lead to any loss of privacy</w:t>
            </w:r>
            <w:r w:rsidR="00AA5953">
              <w:rPr>
                <w:rFonts w:ascii="Calibri" w:hAnsi="Calibri"/>
                <w:bCs/>
                <w:szCs w:val="22"/>
              </w:rPr>
              <w:t>, natural light or outlook. The proposal would be a modest addition to the existing property and would not have any adverse impact upon visual amenity.</w:t>
            </w:r>
          </w:p>
          <w:p w14:paraId="30D7BC1A" w14:textId="77777777" w:rsidR="00236F37" w:rsidRDefault="00236F37" w:rsidP="00640CA7">
            <w:pPr>
              <w:pStyle w:val="Header"/>
              <w:rPr>
                <w:rFonts w:ascii="Calibri" w:hAnsi="Calibri"/>
                <w:bCs/>
                <w:szCs w:val="22"/>
              </w:rPr>
            </w:pPr>
          </w:p>
          <w:p w14:paraId="706CC56D" w14:textId="7337702F"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236F37">
              <w:rPr>
                <w:rFonts w:ascii="Calibri" w:hAnsi="Calibri"/>
                <w:bCs/>
                <w:szCs w:val="22"/>
              </w:rPr>
              <w:t>recommend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3A0838D"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236F37">
              <w:rPr>
                <w:rFonts w:asciiTheme="minorHAnsi" w:hAnsiTheme="minorHAnsi"/>
                <w:bCs/>
                <w:szCs w:val="22"/>
              </w:rPr>
              <w:t>granted.</w:t>
            </w:r>
          </w:p>
        </w:tc>
      </w:tr>
    </w:tbl>
    <w:p w14:paraId="1E754A62" w14:textId="77777777" w:rsidR="0031197A" w:rsidRPr="008C75E4" w:rsidRDefault="00C55E0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2081" w14:textId="77777777" w:rsidR="009E5E12" w:rsidRDefault="009E5E12" w:rsidP="006D0B5F">
      <w:r>
        <w:separator/>
      </w:r>
    </w:p>
  </w:endnote>
  <w:endnote w:type="continuationSeparator" w:id="0">
    <w:p w14:paraId="016C0BBF" w14:textId="77777777" w:rsidR="009E5E12" w:rsidRDefault="009E5E1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E5F0" w14:textId="77777777" w:rsidR="009E5E12" w:rsidRDefault="009E5E12" w:rsidP="006D0B5F">
      <w:r>
        <w:separator/>
      </w:r>
    </w:p>
  </w:footnote>
  <w:footnote w:type="continuationSeparator" w:id="0">
    <w:p w14:paraId="32C87F46" w14:textId="77777777" w:rsidR="009E5E12" w:rsidRDefault="009E5E1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91C"/>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22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214E"/>
    <w:rsid w:val="00236F37"/>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D483D"/>
    <w:rsid w:val="002E2952"/>
    <w:rsid w:val="002E7762"/>
    <w:rsid w:val="002E7CC1"/>
    <w:rsid w:val="002F041D"/>
    <w:rsid w:val="002F2580"/>
    <w:rsid w:val="002F6780"/>
    <w:rsid w:val="002F7502"/>
    <w:rsid w:val="00301F0E"/>
    <w:rsid w:val="003137E0"/>
    <w:rsid w:val="00314B9E"/>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0415"/>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278"/>
    <w:rsid w:val="004C2434"/>
    <w:rsid w:val="004C6109"/>
    <w:rsid w:val="004D33C8"/>
    <w:rsid w:val="004D6603"/>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5B3C"/>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04DE"/>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5E12"/>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A5953"/>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3C1D"/>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55383"/>
    <w:rsid w:val="00C55E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62FF"/>
    <w:rsid w:val="00DD7E97"/>
    <w:rsid w:val="00DE740E"/>
    <w:rsid w:val="00DF2C0B"/>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783D2-4184-44B6-842E-8E21571B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2021-06-21T10:58:00Z</dcterms:created>
  <dcterms:modified xsi:type="dcterms:W3CDTF">2021-06-21T10:58:00Z</dcterms:modified>
</cp:coreProperties>
</file>