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167"/>
        <w:gridCol w:w="519"/>
        <w:gridCol w:w="579"/>
        <w:gridCol w:w="428"/>
        <w:gridCol w:w="602"/>
        <w:gridCol w:w="1030"/>
        <w:gridCol w:w="1061"/>
      </w:tblGrid>
      <w:tr w:rsidR="008C75E4" w:rsidRPr="008C75E4" w14:paraId="1A09FBE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FFD137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3F4DBF27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0C11AD5B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1D3426C5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74C01B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08EE9F3D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55F898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7D2CCE5F" w14:textId="00F9A360" w:rsidR="004936A6" w:rsidRPr="00F878F4" w:rsidRDefault="00D73564" w:rsidP="00CA42D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12/7/2021</w:t>
            </w:r>
          </w:p>
        </w:tc>
        <w:tc>
          <w:tcPr>
            <w:tcW w:w="1098" w:type="dxa"/>
            <w:gridSpan w:val="2"/>
          </w:tcPr>
          <w:p w14:paraId="3AF5FEC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0A3C2AA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413C328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D6AA52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757DFDBC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AAFEA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4EF925F0" w14:textId="77777777" w:rsidR="00E06DFC" w:rsidRPr="00F878F4" w:rsidRDefault="00F878F4" w:rsidP="00D2449B">
            <w:pPr>
              <w:jc w:val="center"/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7314207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47BED837" w14:textId="71854FFC" w:rsidR="00E06DFC" w:rsidRPr="007045E1" w:rsidRDefault="007045E1" w:rsidP="00D2449B">
            <w:pPr>
              <w:jc w:val="center"/>
              <w:rPr>
                <w:rFonts w:ascii="Calibri" w:hAnsi="Calibri"/>
                <w:szCs w:val="22"/>
              </w:rPr>
            </w:pPr>
            <w:r w:rsidRPr="007045E1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7F798F5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A353990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D7C076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4D9E1BE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6EE0AE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75240ABD" w14:textId="5424557B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</w:t>
            </w:r>
            <w:r w:rsidR="00E8487D">
              <w:rPr>
                <w:rFonts w:ascii="Calibri" w:hAnsi="Calibri"/>
                <w:szCs w:val="22"/>
              </w:rPr>
              <w:t>1</w:t>
            </w:r>
            <w:r w:rsidRPr="00C20D90">
              <w:rPr>
                <w:rFonts w:ascii="Calibri" w:hAnsi="Calibri"/>
                <w:szCs w:val="22"/>
              </w:rPr>
              <w:t>/</w:t>
            </w:r>
            <w:r w:rsidR="00E8487D">
              <w:rPr>
                <w:rFonts w:ascii="Calibri" w:hAnsi="Calibri"/>
                <w:szCs w:val="22"/>
              </w:rPr>
              <w:t>0</w:t>
            </w:r>
            <w:r w:rsidR="00ED44CA">
              <w:rPr>
                <w:rFonts w:ascii="Calibri" w:hAnsi="Calibri"/>
                <w:szCs w:val="22"/>
              </w:rPr>
              <w:t>479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2BCECED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701D2EE6" wp14:editId="2A9D178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000D1154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B5FED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41FEF751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D62BD8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4CA7D6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05E62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FF9E320" w14:textId="77777777"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08B0BB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4A57D18C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CFB446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F43B41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73602427" w14:textId="7A43DD7D" w:rsidR="00FD334A" w:rsidRPr="005B2F82" w:rsidRDefault="00600B99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Refus</w:t>
            </w:r>
            <w:r w:rsidR="00D6375B">
              <w:rPr>
                <w:rFonts w:ascii="Calibri" w:hAnsi="Calibri"/>
                <w:szCs w:val="22"/>
              </w:rPr>
              <w:t>al</w:t>
            </w:r>
          </w:p>
        </w:tc>
      </w:tr>
      <w:tr w:rsidR="008C75E4" w:rsidRPr="008C75E4" w14:paraId="1DCB11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60EB88F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188D3D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26A52C2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13F5A35D" w14:textId="2F82FD65" w:rsidR="00305287" w:rsidRPr="008C75E4" w:rsidRDefault="00C835DD">
            <w:pPr>
              <w:rPr>
                <w:rFonts w:ascii="Calibri" w:hAnsi="Calibri"/>
                <w:szCs w:val="22"/>
              </w:rPr>
            </w:pPr>
            <w:r w:rsidRPr="00C835DD">
              <w:rPr>
                <w:rFonts w:ascii="Calibri" w:hAnsi="Calibri"/>
                <w:szCs w:val="22"/>
              </w:rPr>
              <w:t>Certificate of Lawfulness for a rear single storey extension.</w:t>
            </w:r>
          </w:p>
        </w:tc>
      </w:tr>
      <w:tr w:rsidR="008C75E4" w:rsidRPr="008C75E4" w14:paraId="45F3E579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932D92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7EC0CFE1" w14:textId="0D0B1191" w:rsidR="002A01CF" w:rsidRPr="00423A4E" w:rsidRDefault="00C835DD" w:rsidP="00A42E82">
            <w:pPr>
              <w:rPr>
                <w:rFonts w:ascii="Calibri" w:hAnsi="Calibri"/>
                <w:szCs w:val="22"/>
              </w:rPr>
            </w:pPr>
            <w:r w:rsidRPr="00C835DD">
              <w:rPr>
                <w:rFonts w:ascii="Calibri" w:hAnsi="Calibri"/>
                <w:szCs w:val="22"/>
              </w:rPr>
              <w:t>96 Hacking Drive</w:t>
            </w:r>
            <w:r>
              <w:rPr>
                <w:rFonts w:ascii="Calibri" w:hAnsi="Calibri"/>
                <w:szCs w:val="22"/>
              </w:rPr>
              <w:t>,</w:t>
            </w:r>
            <w:r w:rsidRPr="00C835DD">
              <w:rPr>
                <w:rFonts w:ascii="Calibri" w:hAnsi="Calibri"/>
                <w:szCs w:val="22"/>
              </w:rPr>
              <w:t xml:space="preserve"> Longridge</w:t>
            </w:r>
            <w:r>
              <w:rPr>
                <w:rFonts w:ascii="Calibri" w:hAnsi="Calibri"/>
                <w:szCs w:val="22"/>
              </w:rPr>
              <w:t>.</w:t>
            </w:r>
            <w:r w:rsidRPr="00C835DD">
              <w:rPr>
                <w:rFonts w:ascii="Calibri" w:hAnsi="Calibri"/>
                <w:szCs w:val="22"/>
              </w:rPr>
              <w:t xml:space="preserve"> PR3 3FP</w:t>
            </w:r>
          </w:p>
        </w:tc>
      </w:tr>
      <w:tr w:rsidR="008C75E4" w:rsidRPr="008C75E4" w14:paraId="638C7ED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8B71AD0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99C0CB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FEA0F4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1594AEB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7CA6E2F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29F8465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A2AF186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5E1A7D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33FB852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C80596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2F389D4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9F560E9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32EE0CF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48734A47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25A2453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5937954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8A6E76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D45FD3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10FDD3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29E7F64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607C1B0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04C7AAB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589DBF2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08B7825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AED9D4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3B89080B" w14:textId="77777777" w:rsidTr="005B5F4B">
        <w:trPr>
          <w:trHeight w:val="710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310EE0D" w14:textId="6C248588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 w:rsidR="00565307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 w:rsidR="00565307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</w:tc>
      </w:tr>
      <w:tr w:rsidR="008C75E4" w:rsidRPr="008C75E4" w14:paraId="46E36AE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0664FE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75D2A54" w14:textId="77777777"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3AC12C92" w14:textId="77777777" w:rsidR="00305287" w:rsidRDefault="00C835DD" w:rsidP="007045E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C835DD">
              <w:rPr>
                <w:rFonts w:ascii="Calibri" w:hAnsi="Calibri"/>
                <w:b/>
                <w:bCs/>
                <w:szCs w:val="22"/>
              </w:rPr>
              <w:t>3/2008/0423:</w:t>
            </w:r>
          </w:p>
          <w:p w14:paraId="66490B90" w14:textId="77777777" w:rsidR="00C835DD" w:rsidRDefault="00C835D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C835DD">
              <w:rPr>
                <w:rFonts w:ascii="Calibri" w:hAnsi="Calibri"/>
                <w:bCs/>
                <w:szCs w:val="22"/>
              </w:rPr>
              <w:t>Demolition of attached single garage and erection of two storey side extension and internal alterations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  <w:p w14:paraId="17522F0B" w14:textId="0AD3469F" w:rsidR="00C835DD" w:rsidRPr="00C835DD" w:rsidRDefault="00C835D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24FA5D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D88D25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1912E1B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3D54DB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77D5DC6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46ABFFE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0E542CD2" w14:textId="77777777" w:rsidR="008C1F72" w:rsidRDefault="008C1F7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E483AF2" w14:textId="1CDEDBCA" w:rsidR="009C5350" w:rsidRPr="00D102D9" w:rsidRDefault="00F8155B" w:rsidP="009C5350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The pro</w:t>
            </w:r>
            <w:r w:rsidR="008C1F72">
              <w:rPr>
                <w:rFonts w:ascii="Calibri" w:hAnsi="Calibri"/>
                <w:szCs w:val="22"/>
              </w:rPr>
              <w:t>posal relates to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565307">
              <w:rPr>
                <w:rFonts w:ascii="Calibri" w:hAnsi="Calibri"/>
                <w:szCs w:val="22"/>
              </w:rPr>
              <w:t xml:space="preserve">a </w:t>
            </w:r>
            <w:r w:rsidR="00C835DD">
              <w:rPr>
                <w:rFonts w:ascii="Calibri" w:hAnsi="Calibri"/>
                <w:szCs w:val="22"/>
              </w:rPr>
              <w:t>semi-</w:t>
            </w:r>
            <w:r w:rsidR="007045E1">
              <w:rPr>
                <w:rFonts w:ascii="Calibri" w:hAnsi="Calibri"/>
                <w:szCs w:val="22"/>
              </w:rPr>
              <w:t xml:space="preserve">detached </w:t>
            </w:r>
            <w:r w:rsidR="00C835DD">
              <w:rPr>
                <w:rFonts w:ascii="Calibri" w:hAnsi="Calibri"/>
                <w:szCs w:val="22"/>
              </w:rPr>
              <w:t xml:space="preserve">dormer bungalow </w:t>
            </w:r>
            <w:r w:rsidR="009C5350">
              <w:rPr>
                <w:rFonts w:ascii="Calibri" w:hAnsi="Calibri"/>
                <w:szCs w:val="22"/>
              </w:rPr>
              <w:t>property in</w:t>
            </w:r>
            <w:r w:rsidR="00F57480">
              <w:rPr>
                <w:rFonts w:ascii="Calibri" w:hAnsi="Calibri"/>
                <w:szCs w:val="22"/>
              </w:rPr>
              <w:t xml:space="preserve"> </w:t>
            </w:r>
            <w:r w:rsidR="007045E1">
              <w:rPr>
                <w:rFonts w:ascii="Calibri" w:hAnsi="Calibri"/>
                <w:szCs w:val="22"/>
              </w:rPr>
              <w:t>Longridge</w:t>
            </w:r>
            <w:r w:rsidR="00563775">
              <w:rPr>
                <w:rFonts w:ascii="Calibri" w:hAnsi="Calibri"/>
                <w:szCs w:val="22"/>
              </w:rPr>
              <w:t>. The prop</w:t>
            </w:r>
            <w:r w:rsidR="009C5350">
              <w:rPr>
                <w:rFonts w:ascii="Calibri" w:hAnsi="Calibri"/>
                <w:szCs w:val="22"/>
              </w:rPr>
              <w:t>erty</w:t>
            </w:r>
            <w:r w:rsidR="00563775">
              <w:rPr>
                <w:rFonts w:ascii="Calibri" w:hAnsi="Calibri"/>
                <w:szCs w:val="22"/>
              </w:rPr>
              <w:t xml:space="preserve"> </w:t>
            </w:r>
            <w:r w:rsidR="002509BC">
              <w:rPr>
                <w:rFonts w:ascii="Calibri" w:hAnsi="Calibri"/>
                <w:szCs w:val="22"/>
              </w:rPr>
              <w:t>consists of</w:t>
            </w:r>
            <w:r w:rsidR="00C0738B">
              <w:rPr>
                <w:rFonts w:ascii="Calibri" w:hAnsi="Calibri"/>
                <w:szCs w:val="22"/>
              </w:rPr>
              <w:t xml:space="preserve"> red bric</w:t>
            </w:r>
            <w:r w:rsidR="00C835DD">
              <w:rPr>
                <w:rFonts w:ascii="Calibri" w:hAnsi="Calibri"/>
                <w:szCs w:val="22"/>
              </w:rPr>
              <w:t>k</w:t>
            </w:r>
            <w:r w:rsidR="007045E1">
              <w:rPr>
                <w:rFonts w:ascii="Calibri" w:hAnsi="Calibri"/>
                <w:szCs w:val="22"/>
              </w:rPr>
              <w:t xml:space="preserve">, </w:t>
            </w:r>
            <w:r w:rsidR="009C5350">
              <w:rPr>
                <w:rFonts w:ascii="Calibri" w:hAnsi="Calibri"/>
                <w:szCs w:val="22"/>
              </w:rPr>
              <w:t xml:space="preserve">concrete roof tiles and </w:t>
            </w:r>
            <w:r w:rsidR="00C835DD">
              <w:rPr>
                <w:rFonts w:ascii="Calibri" w:hAnsi="Calibri"/>
                <w:szCs w:val="22"/>
              </w:rPr>
              <w:t>brown</w:t>
            </w:r>
            <w:r w:rsidR="009C5350">
              <w:rPr>
                <w:rFonts w:ascii="Calibri" w:hAnsi="Calibri"/>
                <w:szCs w:val="22"/>
              </w:rPr>
              <w:t xml:space="preserve"> UPVC windows</w:t>
            </w:r>
            <w:r w:rsidR="00DC4B02">
              <w:rPr>
                <w:rFonts w:ascii="Calibri" w:hAnsi="Calibri"/>
                <w:szCs w:val="22"/>
              </w:rPr>
              <w:t xml:space="preserve"> and doors</w:t>
            </w:r>
            <w:r w:rsidR="009C5350">
              <w:rPr>
                <w:rFonts w:ascii="Calibri" w:hAnsi="Calibri"/>
                <w:szCs w:val="22"/>
              </w:rPr>
              <w:t>. The s</w:t>
            </w:r>
            <w:r w:rsidR="00A23E02">
              <w:rPr>
                <w:rFonts w:ascii="Calibri" w:hAnsi="Calibri"/>
                <w:szCs w:val="22"/>
              </w:rPr>
              <w:t xml:space="preserve">urrounding area is residential </w:t>
            </w:r>
            <w:r w:rsidR="00565307">
              <w:rPr>
                <w:rFonts w:ascii="Calibri" w:hAnsi="Calibri"/>
                <w:szCs w:val="22"/>
              </w:rPr>
              <w:t>with a large area of open countryside to the South</w:t>
            </w:r>
            <w:r w:rsidR="00A23E02">
              <w:rPr>
                <w:rFonts w:ascii="Calibri" w:hAnsi="Calibri"/>
                <w:szCs w:val="22"/>
              </w:rPr>
              <w:t>.</w:t>
            </w:r>
            <w:r w:rsidR="00565307">
              <w:rPr>
                <w:rFonts w:ascii="Calibri" w:hAnsi="Calibri"/>
                <w:szCs w:val="22"/>
              </w:rPr>
              <w:t xml:space="preserve"> The property is not situated within a conservation area or the AONB and still benefits from permitted development rights.</w:t>
            </w:r>
          </w:p>
          <w:p w14:paraId="440A3AC5" w14:textId="77777777"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E17228F" w14:textId="77777777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F835655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6C94002D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EC531DF" w14:textId="2CA29546" w:rsidR="00305287" w:rsidRPr="00F012FA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 w:rsidR="00DC4B02">
              <w:rPr>
                <w:rFonts w:ascii="Calibri" w:hAnsi="Calibri"/>
                <w:szCs w:val="22"/>
              </w:rPr>
              <w:t>the</w:t>
            </w:r>
            <w:r w:rsidRPr="006E70D4">
              <w:rPr>
                <w:rFonts w:ascii="Calibri" w:hAnsi="Calibri"/>
                <w:szCs w:val="22"/>
              </w:rPr>
              <w:t xml:space="preserve"> </w:t>
            </w:r>
            <w:r w:rsidR="007045E1">
              <w:rPr>
                <w:rFonts w:ascii="Calibri" w:hAnsi="Calibri"/>
                <w:szCs w:val="22"/>
              </w:rPr>
              <w:t>construction</w:t>
            </w:r>
            <w:r w:rsidR="007A5340">
              <w:rPr>
                <w:rFonts w:ascii="Calibri" w:hAnsi="Calibri"/>
                <w:szCs w:val="22"/>
              </w:rPr>
              <w:t xml:space="preserve"> of a </w:t>
            </w:r>
            <w:r w:rsidR="006272B8" w:rsidRPr="00565307">
              <w:rPr>
                <w:rFonts w:ascii="Calibri" w:hAnsi="Calibri"/>
                <w:szCs w:val="22"/>
              </w:rPr>
              <w:t>single storey rear extension.</w:t>
            </w:r>
          </w:p>
        </w:tc>
      </w:tr>
      <w:tr w:rsidR="00C214A6" w:rsidRPr="008C75E4" w14:paraId="2713DBF7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895AD06" w14:textId="77777777"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511BC0A8" w14:textId="77777777"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30BAC213" w14:textId="77777777"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14:paraId="07B432F7" w14:textId="77777777"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DD4" w:rsidRPr="00031DD4" w14:paraId="0B824345" w14:textId="77777777" w:rsidTr="002D0A4F">
        <w:trPr>
          <w:trHeight w:val="501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EA48FB" w14:textId="77777777" w:rsidR="006E70D4" w:rsidRPr="005B5F4B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Assessment of proposal in relation to the provisions of Class </w:t>
            </w:r>
            <w:r w:rsidR="00305287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Part 1 Schedule 2 of the Town and Country Planning (General Permitted Development)</w:t>
            </w:r>
            <w:r w:rsidR="00CD4785" w:rsidRPr="005B5F4B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(England) Order 2015:</w:t>
            </w:r>
          </w:p>
          <w:p w14:paraId="19FE8C25" w14:textId="77777777" w:rsidR="001D3BFC" w:rsidRPr="005B5F4B" w:rsidRDefault="001D3BFC" w:rsidP="001D3BFC">
            <w:pPr>
              <w:rPr>
                <w:rFonts w:ascii="Calibri" w:hAnsi="Calibri"/>
                <w:bCs/>
                <w:szCs w:val="22"/>
              </w:rPr>
            </w:pPr>
          </w:p>
          <w:p w14:paraId="55531B71" w14:textId="625D4BFA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 w:rsidR="00796CA1"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 w:rsidR="00796CA1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</w:t>
            </w:r>
            <w:r w:rsidR="00305287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</w:t>
            </w:r>
            <w:r w:rsidR="006272B8"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</w:t>
            </w:r>
            <w:r w:rsidR="00305287" w:rsidRPr="005B5F4B">
              <w:rPr>
                <w:rFonts w:ascii="Calibri" w:hAnsi="Calibri"/>
                <w:szCs w:val="22"/>
              </w:rPr>
              <w:t xml:space="preserve">, improvement or other alteration </w:t>
            </w:r>
            <w:r w:rsidRPr="005B5F4B">
              <w:rPr>
                <w:rFonts w:ascii="Calibri" w:hAnsi="Calibri"/>
                <w:szCs w:val="22"/>
              </w:rPr>
              <w:t>of a dwellinghouse</w:t>
            </w:r>
            <w:r w:rsidR="00305287" w:rsidRPr="005B5F4B">
              <w:rPr>
                <w:rFonts w:ascii="Calibri" w:hAnsi="Calibri"/>
                <w:szCs w:val="22"/>
              </w:rPr>
              <w:t>.</w:t>
            </w:r>
          </w:p>
          <w:p w14:paraId="70509A23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36139E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Development is not permitted by Class </w:t>
            </w:r>
            <w:r w:rsidR="005B5F4B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if –</w:t>
            </w:r>
          </w:p>
          <w:p w14:paraId="389B8B9C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4247B923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549648E8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2477DA47" w14:textId="77777777" w:rsidR="001D3BFC" w:rsidRPr="005B5F4B" w:rsidRDefault="001D3BFC" w:rsidP="001D3BFC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24FDA226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314242CE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60998C0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="005B5F4B"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5B5F4B"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4935D544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143718A" w14:textId="1EEB62A4" w:rsidR="001D3BFC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</w:t>
            </w:r>
            <w:r w:rsidR="00C835DD">
              <w:rPr>
                <w:rFonts w:ascii="Calibri" w:hAnsi="Calibri"/>
                <w:b/>
                <w:szCs w:val="22"/>
              </w:rPr>
              <w:t xml:space="preserve">proposed </w:t>
            </w:r>
            <w:r w:rsidRPr="005B5F4B">
              <w:rPr>
                <w:rFonts w:ascii="Calibri" w:hAnsi="Calibri"/>
                <w:b/>
                <w:szCs w:val="22"/>
              </w:rPr>
              <w:t>single storey</w:t>
            </w:r>
            <w:r w:rsidR="00C835DD">
              <w:rPr>
                <w:rFonts w:ascii="Calibri" w:hAnsi="Calibri"/>
                <w:b/>
                <w:szCs w:val="22"/>
              </w:rPr>
              <w:t xml:space="preserve"> </w:t>
            </w:r>
            <w:r w:rsidR="006272B8">
              <w:rPr>
                <w:rFonts w:ascii="Calibri" w:hAnsi="Calibri"/>
                <w:b/>
                <w:szCs w:val="22"/>
              </w:rPr>
              <w:t xml:space="preserve">rear </w:t>
            </w:r>
            <w:r w:rsidRPr="005B5F4B">
              <w:rPr>
                <w:rFonts w:ascii="Calibri" w:hAnsi="Calibri"/>
                <w:b/>
                <w:szCs w:val="22"/>
              </w:rPr>
              <w:t xml:space="preserve">extension would not exceed 50% of the total area of curtilage of the property. </w:t>
            </w:r>
          </w:p>
          <w:p w14:paraId="03677AD3" w14:textId="77777777" w:rsidR="005B5F4B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3DFB344" w14:textId="77777777" w:rsidR="001D3BFC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="00E40B0D"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E40B0D"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27ECFD8A" w14:textId="77777777" w:rsidR="00E40FA7" w:rsidRPr="005B5F4B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9C755B3" w14:textId="1A230048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proposed 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rear </w:t>
            </w:r>
            <w:r w:rsidRPr="00E40FA7">
              <w:rPr>
                <w:rFonts w:ascii="Calibri" w:hAnsi="Calibri"/>
                <w:b/>
                <w:szCs w:val="22"/>
              </w:rPr>
              <w:t>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F2F813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7C852D" w14:textId="77777777" w:rsidR="001D3BFC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="00E40FA7" w:rsidRPr="00E40FA7">
              <w:t xml:space="preserve"> </w:t>
            </w:r>
            <w:r w:rsidR="00E40FA7"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300DEEBC" w14:textId="77777777" w:rsidR="00E40FA7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218C5E8B" w14:textId="3B9D7BE0" w:rsidR="00E40FA7" w:rsidRPr="00E40FA7" w:rsidRDefault="00E40FA7" w:rsidP="00E40FA7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</w:t>
            </w:r>
            <w:r w:rsidR="003B0160" w:rsidRPr="00E40FA7">
              <w:rPr>
                <w:rFonts w:ascii="Calibri" w:hAnsi="Calibri"/>
                <w:b/>
                <w:szCs w:val="22"/>
              </w:rPr>
              <w:t xml:space="preserve">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rear </w:t>
            </w:r>
            <w:r w:rsidR="003B0160" w:rsidRPr="00E40FA7">
              <w:rPr>
                <w:rFonts w:ascii="Calibri" w:hAnsi="Calibri"/>
                <w:b/>
                <w:szCs w:val="22"/>
              </w:rPr>
              <w:t>extension</w:t>
            </w:r>
            <w:r w:rsidRPr="00E40FA7">
              <w:rPr>
                <w:rFonts w:ascii="Calibri" w:hAnsi="Calibri"/>
                <w:b/>
                <w:szCs w:val="22"/>
              </w:rPr>
              <w:t xml:space="preserve"> would exceed the height of the eaves of the existing dwellinghouse</w:t>
            </w:r>
            <w:r w:rsidR="00600B99">
              <w:rPr>
                <w:rFonts w:ascii="Calibri" w:hAnsi="Calibri"/>
                <w:b/>
                <w:szCs w:val="22"/>
              </w:rPr>
              <w:t xml:space="preserve"> by 0.4 metres.</w:t>
            </w:r>
          </w:p>
          <w:p w14:paraId="2113AF79" w14:textId="77777777" w:rsidR="00E40FA7" w:rsidRPr="005B5F4B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0B3F788C" w14:textId="77777777" w:rsidR="00796CA1" w:rsidRDefault="001D3BFC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="00E40FA7" w:rsidRPr="00E40FA7">
              <w:t xml:space="preserve"> </w:t>
            </w:r>
            <w:r w:rsidR="00796CA1"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1D004032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DAB6D85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2495595D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0921AA8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01558A7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DF6CC4B" w14:textId="3C80C091" w:rsidR="001D3BFC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</w:t>
            </w:r>
            <w:r w:rsidR="003B0160" w:rsidRPr="00E40FA7">
              <w:rPr>
                <w:rFonts w:ascii="Calibri" w:hAnsi="Calibri"/>
                <w:b/>
                <w:szCs w:val="22"/>
              </w:rPr>
              <w:t>extension</w:t>
            </w:r>
            <w:r w:rsidRPr="00E40FA7">
              <w:rPr>
                <w:rFonts w:ascii="Calibri" w:hAnsi="Calibri"/>
                <w:b/>
                <w:szCs w:val="22"/>
              </w:rPr>
              <w:t xml:space="preserve"> would not extend beyond a</w:t>
            </w:r>
            <w:r w:rsidR="00600B99">
              <w:rPr>
                <w:rFonts w:ascii="Calibri" w:hAnsi="Calibri"/>
                <w:b/>
                <w:szCs w:val="22"/>
              </w:rPr>
              <w:t xml:space="preserve"> wall</w:t>
            </w:r>
            <w:r w:rsidRPr="00E40FA7">
              <w:rPr>
                <w:rFonts w:ascii="Calibri" w:hAnsi="Calibri"/>
                <w:b/>
                <w:szCs w:val="22"/>
              </w:rPr>
              <w:t xml:space="preserve"> which </w:t>
            </w:r>
            <w:r w:rsidR="00A23E02">
              <w:rPr>
                <w:rFonts w:ascii="Calibri" w:hAnsi="Calibri"/>
                <w:b/>
                <w:szCs w:val="22"/>
              </w:rPr>
              <w:t>forms the principle elevation of the original dwellinghouse or fronts a highway and forms a side elevation of the original dwellinghouse.</w:t>
            </w:r>
          </w:p>
          <w:p w14:paraId="600839FA" w14:textId="77777777" w:rsidR="00A23E02" w:rsidRDefault="00A23E0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6A518C4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76B3F516" w14:textId="77777777" w:rsidR="00DC693D" w:rsidRDefault="00DC693D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70CE3DAF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3321439C" w14:textId="77777777" w:rsidR="0098255C" w:rsidRDefault="0098255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E2B73D7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0407D37B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B48B707" w14:textId="3B6BA081" w:rsidR="00DC693D" w:rsidRDefault="00060692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lastRenderedPageBreak/>
              <w:t xml:space="preserve">The proposed single storey </w:t>
            </w:r>
            <w:r w:rsidR="003B0160">
              <w:rPr>
                <w:rFonts w:ascii="Calibri" w:hAnsi="Calibri"/>
                <w:b/>
                <w:szCs w:val="22"/>
              </w:rPr>
              <w:t xml:space="preserve">rear </w:t>
            </w:r>
            <w:r w:rsidRPr="00060692">
              <w:rPr>
                <w:rFonts w:ascii="Calibri" w:hAnsi="Calibri"/>
                <w:b/>
                <w:szCs w:val="22"/>
              </w:rPr>
              <w:t>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 xml:space="preserve">dwellinghouse by </w:t>
            </w:r>
            <w:r w:rsidR="00600B99">
              <w:rPr>
                <w:rFonts w:ascii="Calibri" w:hAnsi="Calibri"/>
                <w:b/>
                <w:szCs w:val="22"/>
              </w:rPr>
              <w:t>2.9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and measure </w:t>
            </w:r>
            <w:r w:rsidR="00600B99">
              <w:rPr>
                <w:rFonts w:ascii="Calibri" w:hAnsi="Calibri"/>
                <w:b/>
                <w:szCs w:val="22"/>
              </w:rPr>
              <w:t>3.1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6FA25ADC" w14:textId="77777777" w:rsidR="001D3BFC" w:rsidRPr="00060692" w:rsidRDefault="001D3BF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4284A986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76686067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D4750BF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53F176A5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16167D0" w14:textId="77777777" w:rsidR="00687FE8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40D88887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DFA8785" w14:textId="77777777" w:rsidR="00687FE8" w:rsidRP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1F2DE969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F6030CB" w14:textId="77777777" w:rsidR="00DC693D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 w:rsidR="00160D58"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683CB8C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C8AA79A" w14:textId="77777777" w:rsidR="00160D58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6E4CA6F1" w14:textId="77777777" w:rsidR="00160D58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DAD7041" w14:textId="77777777" w:rsidR="0042068B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="00060692"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51B8151A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0E55B9" w14:textId="2AFDCB24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26FB546E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2E2B89C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1ED0F870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1D7AA44" w14:textId="00711616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</w:t>
            </w:r>
            <w:r w:rsidR="00F6603D">
              <w:rPr>
                <w:rFonts w:ascii="Calibri" w:hAnsi="Calibri"/>
                <w:b/>
                <w:szCs w:val="22"/>
              </w:rPr>
              <w:t>rear</w:t>
            </w:r>
            <w:r w:rsidR="003B0160"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extension would be within 2 metres of the boundary of the curtilage of the dwellinghouse and would be 2.</w:t>
            </w:r>
            <w:r w:rsidR="00CA69CC">
              <w:rPr>
                <w:rFonts w:ascii="Calibri" w:hAnsi="Calibri"/>
                <w:b/>
                <w:szCs w:val="22"/>
              </w:rPr>
              <w:t>8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 to the eaves measured from the highest part of the surface of the ground adjacent to it.</w:t>
            </w:r>
          </w:p>
          <w:p w14:paraId="59ABDAC7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0F4E999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EB25C3D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B8958D7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3F22114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FE0DE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65688F2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7493132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DF13D6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ACE7E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1EE90FE3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E13489C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74D57E02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D4FFD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40CE2A6B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03E2E3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2C803B5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7245E3" w14:textId="77777777" w:rsid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 w:rsidR="00DC693D"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10EFECE9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CA9E" w14:textId="60AE74B4" w:rsidR="00992D0A" w:rsidRDefault="00CA69C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CA69CC">
              <w:rPr>
                <w:rFonts w:ascii="Calibri" w:hAnsi="Calibri"/>
                <w:b/>
                <w:szCs w:val="22"/>
              </w:rPr>
              <w:t>The proposed single storey extension would not extend beyond a wall forming a side elevation of the original dwellinghouse and would not consist of or include any of the above criteria.</w:t>
            </w:r>
          </w:p>
          <w:p w14:paraId="2B152E4C" w14:textId="77777777" w:rsidR="00742489" w:rsidRDefault="00742489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991D1A3" w14:textId="42434E07" w:rsidR="002D0A4F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building is not within a World Heritage Site, a National Park, an area of outstanding natural beauty or the Broads.</w:t>
            </w:r>
            <w:r w:rsidRPr="000A5268">
              <w:rPr>
                <w:rFonts w:ascii="Calibri" w:hAnsi="Calibri"/>
                <w:szCs w:val="22"/>
              </w:rPr>
              <w:t xml:space="preserve"> </w:t>
            </w:r>
          </w:p>
          <w:p w14:paraId="0A242393" w14:textId="77777777" w:rsidR="002D0A4F" w:rsidRDefault="002D0A4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E9EC1EB" w14:textId="77777777" w:rsidR="00ED465D" w:rsidRPr="005B5F4B" w:rsidRDefault="00ED465D" w:rsidP="00CA69C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5C3D5B5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F5B5AF3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1748E937" w14:textId="77777777" w:rsidR="00D6375B" w:rsidRDefault="00D6375B" w:rsidP="00D6375B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D0FEFEA" w14:textId="50B923EE" w:rsidR="00D6375B" w:rsidRPr="00D6375B" w:rsidRDefault="00D6375B" w:rsidP="00D6375B">
            <w:pPr>
              <w:rPr>
                <w:rFonts w:ascii="Calibri" w:hAnsi="Calibri"/>
                <w:b/>
                <w:szCs w:val="22"/>
              </w:rPr>
            </w:pPr>
            <w:r w:rsidRPr="00D6375B">
              <w:rPr>
                <w:rFonts w:ascii="Calibri" w:hAnsi="Calibri"/>
                <w:szCs w:val="22"/>
              </w:rPr>
              <w:t>The proposal is not deemed to be Permitted Development by virtue of Class A, Part 1, Schedule 2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D6375B">
              <w:rPr>
                <w:rFonts w:ascii="Calibri" w:hAnsi="Calibri"/>
                <w:szCs w:val="22"/>
              </w:rPr>
              <w:t>of the Town and Country Planning (General Permitted Development) (Amendment) Order 2015 as</w:t>
            </w:r>
            <w:r w:rsidRPr="00D6375B">
              <w:rPr>
                <w:rFonts w:ascii="Calibri" w:hAnsi="Calibri"/>
                <w:b/>
                <w:szCs w:val="22"/>
              </w:rPr>
              <w:t xml:space="preserve"> </w:t>
            </w:r>
            <w:r w:rsidRPr="00D6375B">
              <w:rPr>
                <w:rFonts w:ascii="Calibri" w:hAnsi="Calibri"/>
                <w:bCs/>
                <w:szCs w:val="22"/>
              </w:rPr>
              <w:t>the eaves height of the proposed extension would exceed the eaves height of the existing dwellinghouse by 0.</w:t>
            </w:r>
            <w:r>
              <w:rPr>
                <w:rFonts w:ascii="Calibri" w:hAnsi="Calibri"/>
                <w:bCs/>
                <w:szCs w:val="22"/>
              </w:rPr>
              <w:t>4</w:t>
            </w:r>
            <w:r w:rsidRPr="00D6375B">
              <w:rPr>
                <w:rFonts w:ascii="Calibri" w:hAnsi="Calibri"/>
                <w:bCs/>
                <w:szCs w:val="22"/>
              </w:rPr>
              <w:t xml:space="preserve"> metres.</w:t>
            </w:r>
            <w:r w:rsidRPr="00D6375B">
              <w:rPr>
                <w:rFonts w:ascii="Calibri" w:hAnsi="Calibri"/>
                <w:b/>
                <w:szCs w:val="22"/>
              </w:rPr>
              <w:t xml:space="preserve"> </w:t>
            </w:r>
            <w:r w:rsidRPr="00D6375B">
              <w:rPr>
                <w:rFonts w:ascii="Calibri" w:hAnsi="Calibri"/>
                <w:szCs w:val="22"/>
              </w:rPr>
              <w:t>Accordingly, full planning permission will be required for this particular development.</w:t>
            </w:r>
          </w:p>
          <w:p w14:paraId="1E802979" w14:textId="48CA1EE4" w:rsidR="00D6375B" w:rsidRPr="00BA2247" w:rsidRDefault="00D6375B" w:rsidP="00CA69CC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79DCAFDA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4EA626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1ECEAD57" w14:textId="159BB804" w:rsidR="00C0704D" w:rsidRPr="008C75E4" w:rsidRDefault="00D6375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D6375B">
              <w:rPr>
                <w:rFonts w:ascii="Calibri" w:hAnsi="Calibri"/>
                <w:bCs/>
                <w:szCs w:val="22"/>
              </w:rPr>
              <w:t>To refuse the application for a Certificate of Lawfulness.</w:t>
            </w:r>
          </w:p>
        </w:tc>
      </w:tr>
    </w:tbl>
    <w:p w14:paraId="225348D1" w14:textId="77777777" w:rsidR="0031197A" w:rsidRPr="008C75E4" w:rsidRDefault="00EE57C0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98226" w14:textId="77777777" w:rsidR="00C537D2" w:rsidRDefault="00C537D2" w:rsidP="006D0B5F">
      <w:r>
        <w:separator/>
      </w:r>
    </w:p>
  </w:endnote>
  <w:endnote w:type="continuationSeparator" w:id="0">
    <w:p w14:paraId="795691BF" w14:textId="77777777" w:rsidR="00C537D2" w:rsidRDefault="00C537D2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77A2C" w14:textId="77777777" w:rsidR="00C537D2" w:rsidRDefault="00C537D2" w:rsidP="006D0B5F">
      <w:r>
        <w:separator/>
      </w:r>
    </w:p>
  </w:footnote>
  <w:footnote w:type="continuationSeparator" w:id="0">
    <w:p w14:paraId="5EA18778" w14:textId="77777777" w:rsidR="00C537D2" w:rsidRDefault="00C537D2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63707"/>
    <w:rsid w:val="0008263C"/>
    <w:rsid w:val="0008638E"/>
    <w:rsid w:val="000A5268"/>
    <w:rsid w:val="000B5CB5"/>
    <w:rsid w:val="000B652B"/>
    <w:rsid w:val="000C7A57"/>
    <w:rsid w:val="000D1884"/>
    <w:rsid w:val="000D6FE5"/>
    <w:rsid w:val="000F4418"/>
    <w:rsid w:val="00101855"/>
    <w:rsid w:val="0010371E"/>
    <w:rsid w:val="00106932"/>
    <w:rsid w:val="00130035"/>
    <w:rsid w:val="00141512"/>
    <w:rsid w:val="0015368F"/>
    <w:rsid w:val="00160D58"/>
    <w:rsid w:val="0016428F"/>
    <w:rsid w:val="00174004"/>
    <w:rsid w:val="001946E0"/>
    <w:rsid w:val="00196722"/>
    <w:rsid w:val="001A792B"/>
    <w:rsid w:val="001B769B"/>
    <w:rsid w:val="001C1453"/>
    <w:rsid w:val="001D3BFC"/>
    <w:rsid w:val="001D4F7A"/>
    <w:rsid w:val="001D5ADD"/>
    <w:rsid w:val="00203F50"/>
    <w:rsid w:val="00206E24"/>
    <w:rsid w:val="0022455D"/>
    <w:rsid w:val="00237DA1"/>
    <w:rsid w:val="00250879"/>
    <w:rsid w:val="002509BC"/>
    <w:rsid w:val="00255DCA"/>
    <w:rsid w:val="00284480"/>
    <w:rsid w:val="0028751A"/>
    <w:rsid w:val="0029334A"/>
    <w:rsid w:val="002A01CF"/>
    <w:rsid w:val="002A7DF7"/>
    <w:rsid w:val="002B6545"/>
    <w:rsid w:val="002B7854"/>
    <w:rsid w:val="002C6277"/>
    <w:rsid w:val="002D0A4F"/>
    <w:rsid w:val="002D4346"/>
    <w:rsid w:val="002E2952"/>
    <w:rsid w:val="002E7CC1"/>
    <w:rsid w:val="002F041D"/>
    <w:rsid w:val="002F2580"/>
    <w:rsid w:val="002F7502"/>
    <w:rsid w:val="00305287"/>
    <w:rsid w:val="003137E0"/>
    <w:rsid w:val="00320A6F"/>
    <w:rsid w:val="00321B6E"/>
    <w:rsid w:val="003237CF"/>
    <w:rsid w:val="003358E1"/>
    <w:rsid w:val="003359D0"/>
    <w:rsid w:val="00341E8D"/>
    <w:rsid w:val="00346618"/>
    <w:rsid w:val="00347F5E"/>
    <w:rsid w:val="003634D9"/>
    <w:rsid w:val="0036759A"/>
    <w:rsid w:val="003825D5"/>
    <w:rsid w:val="003A4376"/>
    <w:rsid w:val="003B0160"/>
    <w:rsid w:val="003B0C3F"/>
    <w:rsid w:val="003C05D0"/>
    <w:rsid w:val="003C28E1"/>
    <w:rsid w:val="003E2151"/>
    <w:rsid w:val="003F16AA"/>
    <w:rsid w:val="003F16B4"/>
    <w:rsid w:val="003F3DB5"/>
    <w:rsid w:val="003F481A"/>
    <w:rsid w:val="00404C72"/>
    <w:rsid w:val="0042068B"/>
    <w:rsid w:val="00423A4E"/>
    <w:rsid w:val="004342C4"/>
    <w:rsid w:val="00435FC9"/>
    <w:rsid w:val="0044039F"/>
    <w:rsid w:val="00440CB6"/>
    <w:rsid w:val="00454754"/>
    <w:rsid w:val="004654DD"/>
    <w:rsid w:val="00476D95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63775"/>
    <w:rsid w:val="00565307"/>
    <w:rsid w:val="0056556B"/>
    <w:rsid w:val="00573B90"/>
    <w:rsid w:val="00576B84"/>
    <w:rsid w:val="005775DD"/>
    <w:rsid w:val="005878FE"/>
    <w:rsid w:val="00593040"/>
    <w:rsid w:val="005A4D74"/>
    <w:rsid w:val="005A7880"/>
    <w:rsid w:val="005B0A0E"/>
    <w:rsid w:val="005B2F82"/>
    <w:rsid w:val="005B5F4B"/>
    <w:rsid w:val="005D3432"/>
    <w:rsid w:val="005E1C6C"/>
    <w:rsid w:val="005E55F7"/>
    <w:rsid w:val="005E65DF"/>
    <w:rsid w:val="005E6EAF"/>
    <w:rsid w:val="00600B99"/>
    <w:rsid w:val="006126D1"/>
    <w:rsid w:val="00612ADC"/>
    <w:rsid w:val="006272B8"/>
    <w:rsid w:val="006326A2"/>
    <w:rsid w:val="00665C24"/>
    <w:rsid w:val="00687FE8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E70D4"/>
    <w:rsid w:val="006F137D"/>
    <w:rsid w:val="006F4D38"/>
    <w:rsid w:val="0070054B"/>
    <w:rsid w:val="007045E1"/>
    <w:rsid w:val="00706480"/>
    <w:rsid w:val="00707B1B"/>
    <w:rsid w:val="00710DBB"/>
    <w:rsid w:val="00712AF9"/>
    <w:rsid w:val="00725F1C"/>
    <w:rsid w:val="00742489"/>
    <w:rsid w:val="007430C8"/>
    <w:rsid w:val="00755FCC"/>
    <w:rsid w:val="00763830"/>
    <w:rsid w:val="00773CF2"/>
    <w:rsid w:val="00776AE2"/>
    <w:rsid w:val="007921CD"/>
    <w:rsid w:val="0079397A"/>
    <w:rsid w:val="00796CA1"/>
    <w:rsid w:val="007A5340"/>
    <w:rsid w:val="007C5703"/>
    <w:rsid w:val="007C5713"/>
    <w:rsid w:val="007C791C"/>
    <w:rsid w:val="007D1390"/>
    <w:rsid w:val="007D6D02"/>
    <w:rsid w:val="007D7DF4"/>
    <w:rsid w:val="007E0D23"/>
    <w:rsid w:val="007F196D"/>
    <w:rsid w:val="00805895"/>
    <w:rsid w:val="008075CB"/>
    <w:rsid w:val="00811771"/>
    <w:rsid w:val="0081344F"/>
    <w:rsid w:val="008154DD"/>
    <w:rsid w:val="00826DFE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34B34"/>
    <w:rsid w:val="009565F5"/>
    <w:rsid w:val="00973DC6"/>
    <w:rsid w:val="0098255C"/>
    <w:rsid w:val="009825FF"/>
    <w:rsid w:val="00985097"/>
    <w:rsid w:val="00992D0A"/>
    <w:rsid w:val="00994EF1"/>
    <w:rsid w:val="009C4BCF"/>
    <w:rsid w:val="009C5350"/>
    <w:rsid w:val="009C7F61"/>
    <w:rsid w:val="009E0307"/>
    <w:rsid w:val="009E6A8B"/>
    <w:rsid w:val="00A04A96"/>
    <w:rsid w:val="00A17B03"/>
    <w:rsid w:val="00A23E02"/>
    <w:rsid w:val="00A40070"/>
    <w:rsid w:val="00A42E82"/>
    <w:rsid w:val="00A46EE9"/>
    <w:rsid w:val="00A55E83"/>
    <w:rsid w:val="00A579BB"/>
    <w:rsid w:val="00A63D55"/>
    <w:rsid w:val="00A67B3E"/>
    <w:rsid w:val="00A8441B"/>
    <w:rsid w:val="00A9088C"/>
    <w:rsid w:val="00A9168C"/>
    <w:rsid w:val="00A95D89"/>
    <w:rsid w:val="00A96DD4"/>
    <w:rsid w:val="00AB3243"/>
    <w:rsid w:val="00AB5232"/>
    <w:rsid w:val="00AD2DF5"/>
    <w:rsid w:val="00AD3749"/>
    <w:rsid w:val="00AE5573"/>
    <w:rsid w:val="00AF5FD7"/>
    <w:rsid w:val="00B14DDC"/>
    <w:rsid w:val="00B30A5E"/>
    <w:rsid w:val="00B31505"/>
    <w:rsid w:val="00B54E40"/>
    <w:rsid w:val="00B6269C"/>
    <w:rsid w:val="00B74628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BF07D7"/>
    <w:rsid w:val="00C0704D"/>
    <w:rsid w:val="00C0738B"/>
    <w:rsid w:val="00C15E5B"/>
    <w:rsid w:val="00C20D90"/>
    <w:rsid w:val="00C214A6"/>
    <w:rsid w:val="00C24A51"/>
    <w:rsid w:val="00C25722"/>
    <w:rsid w:val="00C304C4"/>
    <w:rsid w:val="00C44E40"/>
    <w:rsid w:val="00C4766E"/>
    <w:rsid w:val="00C50517"/>
    <w:rsid w:val="00C537D2"/>
    <w:rsid w:val="00C618DB"/>
    <w:rsid w:val="00C62279"/>
    <w:rsid w:val="00C6456D"/>
    <w:rsid w:val="00C835DD"/>
    <w:rsid w:val="00C93384"/>
    <w:rsid w:val="00CA28BA"/>
    <w:rsid w:val="00CA42D8"/>
    <w:rsid w:val="00CA69CC"/>
    <w:rsid w:val="00CB5CF2"/>
    <w:rsid w:val="00CD12CC"/>
    <w:rsid w:val="00CD1729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5AF1"/>
    <w:rsid w:val="00D42E21"/>
    <w:rsid w:val="00D54384"/>
    <w:rsid w:val="00D54E67"/>
    <w:rsid w:val="00D54F48"/>
    <w:rsid w:val="00D632BB"/>
    <w:rsid w:val="00D6375B"/>
    <w:rsid w:val="00D73564"/>
    <w:rsid w:val="00D80310"/>
    <w:rsid w:val="00D90EA7"/>
    <w:rsid w:val="00D9608A"/>
    <w:rsid w:val="00D96DF7"/>
    <w:rsid w:val="00D97AA3"/>
    <w:rsid w:val="00DA27B6"/>
    <w:rsid w:val="00DC3C8A"/>
    <w:rsid w:val="00DC4B02"/>
    <w:rsid w:val="00DC693D"/>
    <w:rsid w:val="00DD3BE7"/>
    <w:rsid w:val="00DD62F6"/>
    <w:rsid w:val="00DD7E97"/>
    <w:rsid w:val="00DE740E"/>
    <w:rsid w:val="00DF35A2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80113"/>
    <w:rsid w:val="00E8487D"/>
    <w:rsid w:val="00EA09F9"/>
    <w:rsid w:val="00EA1673"/>
    <w:rsid w:val="00EB7D74"/>
    <w:rsid w:val="00EC23C7"/>
    <w:rsid w:val="00ED00B7"/>
    <w:rsid w:val="00ED44CA"/>
    <w:rsid w:val="00ED465D"/>
    <w:rsid w:val="00EE57C0"/>
    <w:rsid w:val="00EF1341"/>
    <w:rsid w:val="00EF44E6"/>
    <w:rsid w:val="00F012FA"/>
    <w:rsid w:val="00F055D3"/>
    <w:rsid w:val="00F129DD"/>
    <w:rsid w:val="00F16D0F"/>
    <w:rsid w:val="00F22356"/>
    <w:rsid w:val="00F32789"/>
    <w:rsid w:val="00F57480"/>
    <w:rsid w:val="00F6603D"/>
    <w:rsid w:val="00F71D53"/>
    <w:rsid w:val="00F731F5"/>
    <w:rsid w:val="00F75F59"/>
    <w:rsid w:val="00F8155B"/>
    <w:rsid w:val="00F8201E"/>
    <w:rsid w:val="00F878F4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D12D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79C8-D107-4976-A957-62575E6E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Tara Thompson</cp:lastModifiedBy>
  <cp:revision>2</cp:revision>
  <cp:lastPrinted>2020-03-11T10:54:00Z</cp:lastPrinted>
  <dcterms:created xsi:type="dcterms:W3CDTF">2021-07-14T13:34:00Z</dcterms:created>
  <dcterms:modified xsi:type="dcterms:W3CDTF">2021-07-14T13:34:00Z</dcterms:modified>
</cp:coreProperties>
</file>