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E3701" w14:textId="77777777" w:rsidR="0023527A" w:rsidRPr="00C839D6" w:rsidRDefault="0023527A" w:rsidP="00C839D6">
      <w:pPr>
        <w:spacing w:line="240" w:lineRule="auto"/>
        <w:rPr>
          <w:rFonts w:cs="Arial"/>
          <w:szCs w:val="22"/>
        </w:rPr>
      </w:pPr>
      <w:r w:rsidRPr="00C839D6">
        <w:rPr>
          <w:rFonts w:cs="Arial"/>
          <w:szCs w:val="22"/>
        </w:rPr>
        <w:t>RECOMMENDATION FOR PLANNING AND DEVELOPMENT COMMITTEE</w:t>
      </w:r>
    </w:p>
    <w:p w14:paraId="5430F9B4" w14:textId="77777777" w:rsidR="000E04D5" w:rsidRPr="00C839D6" w:rsidRDefault="000E04D5" w:rsidP="00C839D6">
      <w:pPr>
        <w:spacing w:line="240" w:lineRule="auto"/>
        <w:rPr>
          <w:rFonts w:cs="Arial"/>
          <w:szCs w:val="22"/>
        </w:rPr>
      </w:pPr>
    </w:p>
    <w:p w14:paraId="75E84E25" w14:textId="77777777" w:rsidR="000E04D5" w:rsidRPr="00C839D6" w:rsidRDefault="00694B42" w:rsidP="00C839D6">
      <w:pPr>
        <w:pStyle w:val="Heading1"/>
        <w:spacing w:line="240" w:lineRule="auto"/>
        <w:rPr>
          <w:rFonts w:cs="Arial"/>
          <w:sz w:val="22"/>
          <w:szCs w:val="22"/>
        </w:rPr>
      </w:pPr>
      <w:r w:rsidRPr="00C839D6">
        <w:rPr>
          <w:rFonts w:cs="Arial"/>
          <w:sz w:val="22"/>
          <w:szCs w:val="22"/>
        </w:rPr>
        <w:t>APPROVAL</w:t>
      </w:r>
    </w:p>
    <w:p w14:paraId="6C0AE6E3" w14:textId="77777777" w:rsidR="000E04D5" w:rsidRPr="00C839D6" w:rsidRDefault="000E04D5" w:rsidP="00C839D6">
      <w:pPr>
        <w:spacing w:line="240" w:lineRule="auto"/>
        <w:rPr>
          <w:szCs w:val="22"/>
        </w:rPr>
      </w:pPr>
    </w:p>
    <w:p w14:paraId="79487FA2" w14:textId="77777777" w:rsidR="0023527A" w:rsidRPr="00C839D6" w:rsidRDefault="0023527A" w:rsidP="00C839D6">
      <w:pPr>
        <w:spacing w:line="240" w:lineRule="auto"/>
        <w:rPr>
          <w:rFonts w:cs="Arial"/>
          <w:b/>
          <w:bCs/>
          <w:szCs w:val="22"/>
        </w:rPr>
      </w:pPr>
      <w:r w:rsidRPr="00C839D6">
        <w:rPr>
          <w:rFonts w:cs="Arial"/>
          <w:b/>
          <w:bCs/>
          <w:szCs w:val="22"/>
        </w:rPr>
        <w:t>DATE:</w:t>
      </w:r>
      <w:r w:rsidRPr="00C839D6">
        <w:rPr>
          <w:rFonts w:cs="Arial"/>
          <w:b/>
          <w:bCs/>
          <w:szCs w:val="22"/>
        </w:rPr>
        <w:tab/>
      </w:r>
      <w:r w:rsidRPr="00C839D6">
        <w:rPr>
          <w:rFonts w:cs="Arial"/>
          <w:b/>
          <w:bCs/>
          <w:szCs w:val="22"/>
        </w:rPr>
        <w:tab/>
      </w:r>
      <w:r w:rsidR="00F271E2">
        <w:rPr>
          <w:rFonts w:cs="Arial"/>
          <w:b/>
          <w:bCs/>
          <w:szCs w:val="22"/>
        </w:rPr>
        <w:t>29 July 2021</w:t>
      </w:r>
      <w:r w:rsidR="00F1512B">
        <w:rPr>
          <w:rFonts w:cs="Arial"/>
          <w:b/>
          <w:bCs/>
          <w:szCs w:val="22"/>
        </w:rPr>
        <w:tab/>
      </w:r>
    </w:p>
    <w:p w14:paraId="6D555CB7" w14:textId="77777777" w:rsidR="0023527A" w:rsidRPr="00C839D6" w:rsidRDefault="00C57819" w:rsidP="00C839D6">
      <w:pPr>
        <w:spacing w:line="240" w:lineRule="auto"/>
        <w:rPr>
          <w:rFonts w:cs="Arial"/>
          <w:b/>
          <w:bCs/>
          <w:szCs w:val="22"/>
        </w:rPr>
      </w:pPr>
      <w:r>
        <w:rPr>
          <w:rFonts w:cs="Arial"/>
          <w:b/>
          <w:bCs/>
          <w:szCs w:val="22"/>
        </w:rPr>
        <w:t>REF:</w:t>
      </w:r>
      <w:r>
        <w:rPr>
          <w:rFonts w:cs="Arial"/>
          <w:b/>
          <w:bCs/>
          <w:szCs w:val="22"/>
        </w:rPr>
        <w:tab/>
      </w:r>
      <w:r>
        <w:rPr>
          <w:rFonts w:cs="Arial"/>
          <w:b/>
          <w:bCs/>
          <w:szCs w:val="22"/>
        </w:rPr>
        <w:tab/>
      </w:r>
    </w:p>
    <w:p w14:paraId="7ED2C3D9" w14:textId="77777777" w:rsidR="0023527A" w:rsidRPr="00C839D6" w:rsidRDefault="0023527A" w:rsidP="00C839D6">
      <w:pPr>
        <w:spacing w:line="240" w:lineRule="auto"/>
        <w:rPr>
          <w:rFonts w:cs="Arial"/>
          <w:b/>
          <w:bCs/>
          <w:szCs w:val="22"/>
        </w:rPr>
      </w:pPr>
      <w:r w:rsidRPr="00C839D6">
        <w:rPr>
          <w:rFonts w:cs="Arial"/>
          <w:b/>
          <w:bCs/>
          <w:szCs w:val="22"/>
        </w:rPr>
        <w:t>CHECKED BY:</w:t>
      </w:r>
      <w:r w:rsidR="00D37928" w:rsidRPr="00C839D6">
        <w:rPr>
          <w:rFonts w:cs="Arial"/>
          <w:b/>
          <w:bCs/>
          <w:szCs w:val="22"/>
        </w:rPr>
        <w:t xml:space="preserve"> </w:t>
      </w:r>
    </w:p>
    <w:p w14:paraId="76B06745" w14:textId="77777777" w:rsidR="0023527A" w:rsidRPr="00C839D6" w:rsidRDefault="0023527A" w:rsidP="00C839D6">
      <w:pPr>
        <w:spacing w:line="240" w:lineRule="auto"/>
        <w:rPr>
          <w:rFonts w:cs="Arial"/>
          <w:szCs w:val="22"/>
        </w:rPr>
      </w:pPr>
    </w:p>
    <w:p w14:paraId="6876C39E" w14:textId="77777777" w:rsidR="000E04D5" w:rsidRPr="00C839D6" w:rsidRDefault="0023527A" w:rsidP="00C839D6">
      <w:pPr>
        <w:tabs>
          <w:tab w:val="left" w:pos="2203"/>
          <w:tab w:val="left" w:pos="5883"/>
          <w:tab w:val="left" w:pos="9513"/>
        </w:tabs>
        <w:spacing w:line="240" w:lineRule="auto"/>
        <w:jc w:val="left"/>
        <w:rPr>
          <w:rFonts w:cs="Arial"/>
          <w:b/>
          <w:szCs w:val="22"/>
        </w:rPr>
      </w:pPr>
      <w:r w:rsidRPr="00C839D6">
        <w:rPr>
          <w:rFonts w:cs="Arial"/>
          <w:b/>
          <w:szCs w:val="22"/>
        </w:rPr>
        <w:t xml:space="preserve">APPLICATION </w:t>
      </w:r>
      <w:r w:rsidR="008B3DCB" w:rsidRPr="00C839D6">
        <w:rPr>
          <w:rFonts w:cs="Arial"/>
          <w:b/>
          <w:szCs w:val="22"/>
        </w:rPr>
        <w:t>REF</w:t>
      </w:r>
      <w:r w:rsidRPr="00C839D6">
        <w:rPr>
          <w:rFonts w:cs="Arial"/>
          <w:b/>
          <w:szCs w:val="22"/>
        </w:rPr>
        <w:t>:</w:t>
      </w:r>
      <w:r w:rsidR="00D37928" w:rsidRPr="00C839D6">
        <w:rPr>
          <w:rFonts w:cs="Arial"/>
          <w:b/>
          <w:szCs w:val="22"/>
        </w:rPr>
        <w:t xml:space="preserve"> </w:t>
      </w:r>
      <w:r w:rsidR="00D37928" w:rsidRPr="00C839D6">
        <w:rPr>
          <w:rFonts w:cs="Arial"/>
          <w:b/>
          <w:szCs w:val="22"/>
        </w:rPr>
        <w:tab/>
      </w:r>
      <w:r w:rsidR="00AB142C">
        <w:rPr>
          <w:rFonts w:cs="Arial"/>
          <w:b/>
          <w:szCs w:val="22"/>
        </w:rPr>
        <w:t>3/2021/0493</w:t>
      </w:r>
      <w:r w:rsidR="009936A2" w:rsidRPr="00C839D6">
        <w:rPr>
          <w:rFonts w:cs="Arial"/>
          <w:b/>
          <w:szCs w:val="22"/>
        </w:rPr>
        <w:tab/>
      </w:r>
    </w:p>
    <w:p w14:paraId="2F3B607D" w14:textId="77777777" w:rsidR="000E04D5" w:rsidRPr="00C839D6" w:rsidRDefault="000E04D5" w:rsidP="00C839D6">
      <w:pPr>
        <w:tabs>
          <w:tab w:val="left" w:pos="2203"/>
          <w:tab w:val="left" w:pos="5883"/>
          <w:tab w:val="left" w:pos="9513"/>
        </w:tabs>
        <w:spacing w:line="240" w:lineRule="auto"/>
        <w:jc w:val="left"/>
        <w:rPr>
          <w:rFonts w:cs="Arial"/>
          <w:szCs w:val="22"/>
        </w:rPr>
      </w:pPr>
    </w:p>
    <w:p w14:paraId="13F157F5" w14:textId="77777777" w:rsidR="0023527A" w:rsidRPr="00C839D6" w:rsidRDefault="0023527A" w:rsidP="00C839D6">
      <w:pPr>
        <w:tabs>
          <w:tab w:val="left" w:pos="2203"/>
          <w:tab w:val="left" w:pos="5883"/>
          <w:tab w:val="left" w:pos="9513"/>
        </w:tabs>
        <w:spacing w:line="240" w:lineRule="auto"/>
        <w:jc w:val="left"/>
        <w:rPr>
          <w:rFonts w:cs="Arial"/>
          <w:szCs w:val="22"/>
        </w:rPr>
      </w:pPr>
      <w:r w:rsidRPr="00C839D6">
        <w:rPr>
          <w:rFonts w:cs="Arial"/>
          <w:szCs w:val="22"/>
        </w:rPr>
        <w:t xml:space="preserve">GRID REF: </w:t>
      </w:r>
      <w:r w:rsidR="00987268" w:rsidRPr="00C839D6">
        <w:rPr>
          <w:rFonts w:cs="Arial"/>
          <w:szCs w:val="22"/>
        </w:rPr>
        <w:t>SD</w:t>
      </w:r>
      <w:r w:rsidR="00E4241A">
        <w:rPr>
          <w:rFonts w:cs="Arial"/>
          <w:szCs w:val="22"/>
        </w:rPr>
        <w:t xml:space="preserve"> </w:t>
      </w:r>
      <w:r w:rsidR="00AB142C">
        <w:rPr>
          <w:rFonts w:cs="Arial"/>
          <w:szCs w:val="22"/>
        </w:rPr>
        <w:t>374231 441623</w:t>
      </w:r>
    </w:p>
    <w:p w14:paraId="2CC7FC7D" w14:textId="77777777" w:rsidR="00D62F1D" w:rsidRPr="00C839D6" w:rsidRDefault="00D62F1D" w:rsidP="00C839D6">
      <w:pPr>
        <w:tabs>
          <w:tab w:val="left" w:pos="2203"/>
          <w:tab w:val="left" w:pos="5883"/>
          <w:tab w:val="left" w:pos="9513"/>
        </w:tabs>
        <w:spacing w:line="240" w:lineRule="auto"/>
        <w:jc w:val="left"/>
        <w:rPr>
          <w:rFonts w:cs="Arial"/>
          <w:szCs w:val="22"/>
        </w:rPr>
      </w:pPr>
    </w:p>
    <w:p w14:paraId="0F2E20E1" w14:textId="408A1EA2" w:rsidR="0039178E" w:rsidRDefault="000E04D5" w:rsidP="00C839D6">
      <w:pPr>
        <w:tabs>
          <w:tab w:val="left" w:pos="2203"/>
          <w:tab w:val="left" w:pos="5883"/>
          <w:tab w:val="left" w:pos="9513"/>
        </w:tabs>
        <w:spacing w:line="240" w:lineRule="auto"/>
        <w:jc w:val="left"/>
        <w:rPr>
          <w:rFonts w:ascii="Helvetica" w:hAnsi="Helvetica" w:cs="Helvetica"/>
          <w:color w:val="333333"/>
          <w:sz w:val="20"/>
          <w:szCs w:val="20"/>
          <w:shd w:val="clear" w:color="auto" w:fill="FFFFFF"/>
        </w:rPr>
      </w:pPr>
      <w:r w:rsidRPr="00C839D6">
        <w:rPr>
          <w:rFonts w:cs="Arial"/>
          <w:b/>
          <w:szCs w:val="22"/>
          <w:u w:val="single"/>
        </w:rPr>
        <w:t>DEVELOPMEN</w:t>
      </w:r>
      <w:r w:rsidR="00ED0256" w:rsidRPr="00C839D6">
        <w:rPr>
          <w:rFonts w:cs="Arial"/>
          <w:b/>
          <w:szCs w:val="22"/>
          <w:u w:val="single"/>
        </w:rPr>
        <w:t xml:space="preserve">T </w:t>
      </w:r>
      <w:r w:rsidRPr="00C839D6">
        <w:rPr>
          <w:rFonts w:cs="Arial"/>
          <w:b/>
          <w:szCs w:val="22"/>
          <w:u w:val="single"/>
        </w:rPr>
        <w:t>DESCRIPTION:</w:t>
      </w:r>
      <w:r w:rsidR="00AB142C" w:rsidRPr="00AB142C">
        <w:rPr>
          <w:rFonts w:ascii="Helvetica" w:hAnsi="Helvetica" w:cs="Helvetica"/>
          <w:color w:val="333333"/>
          <w:sz w:val="20"/>
          <w:szCs w:val="20"/>
          <w:shd w:val="clear" w:color="auto" w:fill="FFFFFF"/>
        </w:rPr>
        <w:t xml:space="preserve"> </w:t>
      </w:r>
    </w:p>
    <w:p w14:paraId="0DC60C77" w14:textId="77777777" w:rsidR="0080128A" w:rsidRDefault="0080128A" w:rsidP="00C839D6">
      <w:pPr>
        <w:tabs>
          <w:tab w:val="left" w:pos="2203"/>
          <w:tab w:val="left" w:pos="5883"/>
          <w:tab w:val="left" w:pos="9513"/>
        </w:tabs>
        <w:spacing w:line="240" w:lineRule="auto"/>
        <w:jc w:val="left"/>
        <w:rPr>
          <w:rFonts w:ascii="Helvetica" w:hAnsi="Helvetica" w:cs="Helvetica"/>
          <w:color w:val="333333"/>
          <w:sz w:val="20"/>
          <w:szCs w:val="20"/>
          <w:shd w:val="clear" w:color="auto" w:fill="FFFFFF"/>
        </w:rPr>
      </w:pPr>
    </w:p>
    <w:p w14:paraId="77B00691" w14:textId="592A22E9" w:rsidR="000E04D5" w:rsidRPr="0080128A" w:rsidRDefault="0080128A" w:rsidP="0080128A">
      <w:pPr>
        <w:tabs>
          <w:tab w:val="left" w:pos="2203"/>
          <w:tab w:val="left" w:pos="5883"/>
          <w:tab w:val="left" w:pos="9513"/>
        </w:tabs>
        <w:spacing w:line="240" w:lineRule="auto"/>
        <w:rPr>
          <w:rFonts w:cs="Arial"/>
          <w:szCs w:val="22"/>
          <w:u w:val="single"/>
        </w:rPr>
      </w:pPr>
      <w:r w:rsidRPr="0080128A">
        <w:rPr>
          <w:rFonts w:cs="Arial"/>
          <w:szCs w:val="22"/>
          <w:shd w:val="clear" w:color="auto" w:fill="FFFFFF"/>
        </w:rPr>
        <w:t xml:space="preserve">PROPOSED REPLACEMENT OF SIDE ACCESS RAMP TO THE ATRIUM GARDEN AREA AND WALKWAY. RAMP TO BE STEEL FRAME WITH COMPOSITE DECKING (MILL BOARD) AT </w:t>
      </w:r>
      <w:r w:rsidRPr="0080128A">
        <w:rPr>
          <w:rStyle w:val="Strong"/>
          <w:rFonts w:cs="Arial"/>
          <w:b w:val="0"/>
          <w:szCs w:val="22"/>
          <w:bdr w:val="none" w:sz="0" w:space="0" w:color="auto" w:frame="1"/>
          <w:shd w:val="clear" w:color="auto" w:fill="FFFFFF"/>
        </w:rPr>
        <w:t>ATRIUM CAFE CLITHEROE CASTLE CASTLE GATE CLITHEROE BB7 1BA</w:t>
      </w:r>
    </w:p>
    <w:p w14:paraId="36F8D6AC" w14:textId="77777777" w:rsidR="000E04D5" w:rsidRDefault="000E04D5" w:rsidP="00C839D6">
      <w:pPr>
        <w:tabs>
          <w:tab w:val="left" w:pos="2203"/>
          <w:tab w:val="left" w:pos="5883"/>
          <w:tab w:val="left" w:pos="9513"/>
        </w:tabs>
        <w:spacing w:line="240" w:lineRule="auto"/>
        <w:jc w:val="left"/>
        <w:rPr>
          <w:rFonts w:cs="Arial"/>
          <w:b/>
          <w:szCs w:val="22"/>
        </w:rPr>
      </w:pPr>
    </w:p>
    <w:p w14:paraId="3AFC6EBA" w14:textId="104B3E62" w:rsidR="009C0B69" w:rsidRPr="0080128A" w:rsidRDefault="0080128A" w:rsidP="0080128A">
      <w:pPr>
        <w:tabs>
          <w:tab w:val="left" w:pos="2203"/>
          <w:tab w:val="left" w:pos="5883"/>
          <w:tab w:val="left" w:pos="9513"/>
        </w:tabs>
        <w:spacing w:line="240" w:lineRule="auto"/>
        <w:jc w:val="center"/>
        <w:rPr>
          <w:rFonts w:cs="Arial"/>
          <w:bCs/>
          <w:szCs w:val="22"/>
        </w:rPr>
      </w:pPr>
      <w:r>
        <w:rPr>
          <w:rFonts w:cs="Arial"/>
          <w:bCs/>
          <w:noProof/>
          <w:szCs w:val="22"/>
        </w:rPr>
        <w:drawing>
          <wp:inline distT="0" distB="0" distL="0" distR="0" wp14:anchorId="31A4F345" wp14:editId="7CF5041D">
            <wp:extent cx="3642408" cy="5153449"/>
            <wp:effectExtent l="0" t="0" r="0" b="9525"/>
            <wp:docPr id="1" name="Picture 1"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ma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48424" cy="5161961"/>
                    </a:xfrm>
                    <a:prstGeom prst="rect">
                      <a:avLst/>
                    </a:prstGeom>
                  </pic:spPr>
                </pic:pic>
              </a:graphicData>
            </a:graphic>
          </wp:inline>
        </w:drawing>
      </w:r>
    </w:p>
    <w:p w14:paraId="01309DBB" w14:textId="77777777" w:rsidR="00DA41D9" w:rsidRPr="00C839D6" w:rsidRDefault="00DA41D9" w:rsidP="00C91B67">
      <w:pPr>
        <w:spacing w:line="240" w:lineRule="auto"/>
        <w:jc w:val="center"/>
        <w:rPr>
          <w:szCs w:val="22"/>
        </w:rPr>
      </w:pPr>
    </w:p>
    <w:p w14:paraId="411FBF56" w14:textId="77777777" w:rsidR="000E04D5" w:rsidRPr="00C839D6" w:rsidRDefault="000E04D5" w:rsidP="00C839D6">
      <w:pPr>
        <w:spacing w:line="240" w:lineRule="auto"/>
        <w:rPr>
          <w:b/>
          <w:szCs w:val="22"/>
          <w:u w:val="single"/>
        </w:rPr>
      </w:pPr>
      <w:r w:rsidRPr="00C839D6">
        <w:rPr>
          <w:b/>
          <w:szCs w:val="22"/>
          <w:u w:val="single"/>
        </w:rPr>
        <w:lastRenderedPageBreak/>
        <w:t>CONSULTEE RESPONSES/ REPRESENTATIONS MADE:</w:t>
      </w:r>
    </w:p>
    <w:p w14:paraId="79FC2D1E" w14:textId="77777777" w:rsidR="000E04D5" w:rsidRPr="00C839D6" w:rsidRDefault="000E04D5" w:rsidP="00C839D6">
      <w:pPr>
        <w:spacing w:line="240" w:lineRule="auto"/>
        <w:rPr>
          <w:b/>
          <w:szCs w:val="22"/>
        </w:rPr>
      </w:pPr>
    </w:p>
    <w:p w14:paraId="5A5BCC43" w14:textId="5EABC432" w:rsidR="0039178E" w:rsidRDefault="000E04D5" w:rsidP="00C839D6">
      <w:pPr>
        <w:spacing w:line="240" w:lineRule="auto"/>
        <w:rPr>
          <w:b/>
          <w:szCs w:val="22"/>
        </w:rPr>
      </w:pPr>
      <w:r w:rsidRPr="00C839D6">
        <w:rPr>
          <w:b/>
          <w:szCs w:val="22"/>
        </w:rPr>
        <w:t>PARISH COUNCIL:</w:t>
      </w:r>
      <w:r w:rsidR="0039178E">
        <w:rPr>
          <w:b/>
          <w:szCs w:val="22"/>
        </w:rPr>
        <w:t xml:space="preserve"> </w:t>
      </w:r>
    </w:p>
    <w:p w14:paraId="7E928F26" w14:textId="77777777" w:rsidR="0080128A" w:rsidRDefault="0080128A" w:rsidP="00C839D6">
      <w:pPr>
        <w:spacing w:line="240" w:lineRule="auto"/>
        <w:rPr>
          <w:b/>
          <w:szCs w:val="22"/>
        </w:rPr>
      </w:pPr>
    </w:p>
    <w:p w14:paraId="0EB803A1" w14:textId="77777777" w:rsidR="00DA41D9" w:rsidRPr="0039178E" w:rsidRDefault="0039178E" w:rsidP="00C839D6">
      <w:pPr>
        <w:spacing w:line="240" w:lineRule="auto"/>
        <w:rPr>
          <w:szCs w:val="22"/>
        </w:rPr>
      </w:pPr>
      <w:r w:rsidRPr="0039178E">
        <w:rPr>
          <w:szCs w:val="22"/>
        </w:rPr>
        <w:t>No comments received.</w:t>
      </w:r>
    </w:p>
    <w:p w14:paraId="1567ADF7" w14:textId="77777777" w:rsidR="00ED0256" w:rsidRDefault="00ED0256" w:rsidP="00C839D6">
      <w:pPr>
        <w:spacing w:line="240" w:lineRule="auto"/>
        <w:rPr>
          <w:b/>
          <w:szCs w:val="22"/>
        </w:rPr>
      </w:pPr>
    </w:p>
    <w:p w14:paraId="458995D3" w14:textId="578A8E9A" w:rsidR="000E04D5" w:rsidRDefault="0039178E" w:rsidP="00C839D6">
      <w:pPr>
        <w:spacing w:line="240" w:lineRule="auto"/>
        <w:jc w:val="left"/>
        <w:rPr>
          <w:rFonts w:cs="Arial"/>
          <w:b/>
          <w:szCs w:val="22"/>
        </w:rPr>
      </w:pPr>
      <w:r>
        <w:rPr>
          <w:rFonts w:cs="Arial"/>
          <w:b/>
          <w:szCs w:val="22"/>
        </w:rPr>
        <w:t>HISTORIC ENGLAND</w:t>
      </w:r>
      <w:r w:rsidR="000E04D5" w:rsidRPr="00C839D6">
        <w:rPr>
          <w:rFonts w:cs="Arial"/>
          <w:b/>
          <w:szCs w:val="22"/>
        </w:rPr>
        <w:t>:</w:t>
      </w:r>
    </w:p>
    <w:p w14:paraId="798D9610" w14:textId="77777777" w:rsidR="0080128A" w:rsidRDefault="0080128A" w:rsidP="00C839D6">
      <w:pPr>
        <w:spacing w:line="240" w:lineRule="auto"/>
        <w:jc w:val="left"/>
        <w:rPr>
          <w:rFonts w:cs="Arial"/>
          <w:b/>
          <w:szCs w:val="22"/>
        </w:rPr>
      </w:pPr>
    </w:p>
    <w:p w14:paraId="4A45A93A" w14:textId="77777777" w:rsidR="006D5E4E" w:rsidRDefault="00EB713C" w:rsidP="0080128A">
      <w:pPr>
        <w:spacing w:line="240" w:lineRule="auto"/>
      </w:pPr>
      <w:r>
        <w:t>No impact on the significance of the Castle. Clearly a modern intervention, with any visual impact on the setting of the designated heritage assets on the site offset by the public benefit of providing visitor access. No objection.</w:t>
      </w:r>
      <w:r w:rsidR="006D5E4E" w:rsidRPr="006D5E4E">
        <w:t xml:space="preserve"> </w:t>
      </w:r>
    </w:p>
    <w:p w14:paraId="6D79ED49" w14:textId="77777777" w:rsidR="006D5E4E" w:rsidRDefault="006D5E4E" w:rsidP="0080128A">
      <w:pPr>
        <w:spacing w:line="240" w:lineRule="auto"/>
      </w:pPr>
    </w:p>
    <w:p w14:paraId="7990F3D7" w14:textId="77777777" w:rsidR="00EB713C" w:rsidRPr="00C839D6" w:rsidRDefault="006D5E4E" w:rsidP="0080128A">
      <w:pPr>
        <w:spacing w:line="240" w:lineRule="auto"/>
        <w:rPr>
          <w:rFonts w:cs="Arial"/>
          <w:b/>
          <w:szCs w:val="22"/>
        </w:rPr>
      </w:pPr>
      <w:r>
        <w:t>The proposed replacement ramp is sited within the boundary of the scheduled monument. However, all modern path surfaces are specifically excluded from the scheduling; as the ramp is proposed to sit upon the surface, Scheduled Monument Consent will not be required in advance of its construction.</w:t>
      </w:r>
    </w:p>
    <w:p w14:paraId="48E775B7" w14:textId="77777777" w:rsidR="000E04D5" w:rsidRPr="00C839D6" w:rsidRDefault="000E04D5" w:rsidP="00C839D6">
      <w:pPr>
        <w:spacing w:line="240" w:lineRule="auto"/>
        <w:jc w:val="left"/>
        <w:rPr>
          <w:rFonts w:cs="Arial"/>
          <w:b/>
          <w:szCs w:val="22"/>
        </w:rPr>
      </w:pPr>
    </w:p>
    <w:p w14:paraId="6053C2C4" w14:textId="1B50582A" w:rsidR="000E04D5" w:rsidRDefault="0039178E" w:rsidP="00C839D6">
      <w:pPr>
        <w:spacing w:line="240" w:lineRule="auto"/>
        <w:jc w:val="left"/>
        <w:rPr>
          <w:rFonts w:cs="Arial"/>
          <w:b/>
          <w:szCs w:val="22"/>
        </w:rPr>
      </w:pPr>
      <w:r>
        <w:rPr>
          <w:rFonts w:cs="Arial"/>
          <w:b/>
          <w:szCs w:val="22"/>
        </w:rPr>
        <w:t>HISTORIC AMENITY SOCIETIES</w:t>
      </w:r>
      <w:r w:rsidR="000E04D5" w:rsidRPr="00C839D6">
        <w:rPr>
          <w:rFonts w:cs="Arial"/>
          <w:b/>
          <w:szCs w:val="22"/>
        </w:rPr>
        <w:t>:</w:t>
      </w:r>
      <w:r w:rsidR="0080128A">
        <w:rPr>
          <w:rFonts w:cs="Arial"/>
          <w:b/>
          <w:szCs w:val="22"/>
        </w:rPr>
        <w:t xml:space="preserve"> </w:t>
      </w:r>
    </w:p>
    <w:p w14:paraId="745307BD" w14:textId="77777777" w:rsidR="0080128A" w:rsidRDefault="0080128A" w:rsidP="00C839D6">
      <w:pPr>
        <w:spacing w:line="240" w:lineRule="auto"/>
        <w:jc w:val="left"/>
        <w:rPr>
          <w:rFonts w:cs="Arial"/>
          <w:b/>
          <w:szCs w:val="22"/>
        </w:rPr>
      </w:pPr>
    </w:p>
    <w:p w14:paraId="0863C03C" w14:textId="77777777" w:rsidR="004940BC" w:rsidRPr="004940BC" w:rsidRDefault="004940BC" w:rsidP="00C839D6">
      <w:pPr>
        <w:spacing w:line="240" w:lineRule="auto"/>
        <w:jc w:val="left"/>
        <w:rPr>
          <w:rFonts w:cs="Arial"/>
          <w:szCs w:val="22"/>
        </w:rPr>
      </w:pPr>
      <w:r w:rsidRPr="004940BC">
        <w:rPr>
          <w:rFonts w:cs="Arial"/>
          <w:szCs w:val="22"/>
        </w:rPr>
        <w:t>Consulted, no representations received.</w:t>
      </w:r>
    </w:p>
    <w:p w14:paraId="75D267E7" w14:textId="77777777" w:rsidR="000E04D5" w:rsidRPr="00C839D6" w:rsidRDefault="000E04D5" w:rsidP="00C839D6">
      <w:pPr>
        <w:spacing w:line="240" w:lineRule="auto"/>
        <w:jc w:val="left"/>
        <w:rPr>
          <w:rFonts w:cs="Arial"/>
          <w:b/>
          <w:szCs w:val="22"/>
        </w:rPr>
      </w:pPr>
    </w:p>
    <w:p w14:paraId="3E887694" w14:textId="77777777" w:rsidR="000E04D5" w:rsidRDefault="0039178E" w:rsidP="00C839D6">
      <w:pPr>
        <w:spacing w:line="240" w:lineRule="auto"/>
        <w:jc w:val="left"/>
        <w:rPr>
          <w:rFonts w:cs="Arial"/>
          <w:b/>
          <w:szCs w:val="22"/>
        </w:rPr>
      </w:pPr>
      <w:r>
        <w:rPr>
          <w:rFonts w:cs="Arial"/>
          <w:b/>
          <w:szCs w:val="22"/>
        </w:rPr>
        <w:t>THE GARDENS TRUST</w:t>
      </w:r>
      <w:r w:rsidR="000E04D5" w:rsidRPr="00C839D6">
        <w:rPr>
          <w:rFonts w:cs="Arial"/>
          <w:b/>
          <w:szCs w:val="22"/>
        </w:rPr>
        <w:t>:</w:t>
      </w:r>
    </w:p>
    <w:p w14:paraId="1439D87F" w14:textId="77777777" w:rsidR="003A16DC" w:rsidRPr="00C839D6" w:rsidRDefault="003A16DC" w:rsidP="00C839D6">
      <w:pPr>
        <w:spacing w:line="240" w:lineRule="auto"/>
        <w:jc w:val="left"/>
        <w:rPr>
          <w:rFonts w:cs="Arial"/>
          <w:b/>
          <w:szCs w:val="22"/>
        </w:rPr>
      </w:pPr>
    </w:p>
    <w:p w14:paraId="0A33339E" w14:textId="77777777" w:rsidR="000E04D5" w:rsidRPr="004224D8" w:rsidRDefault="003A16DC" w:rsidP="00C839D6">
      <w:pPr>
        <w:spacing w:line="240" w:lineRule="auto"/>
        <w:jc w:val="left"/>
        <w:rPr>
          <w:rFonts w:cs="Arial"/>
          <w:b/>
          <w:szCs w:val="22"/>
        </w:rPr>
      </w:pPr>
      <w:r>
        <w:t>Do not wish to comment on the proposals at this stage. This does not signify either approval or disapproval of the proposals</w:t>
      </w:r>
    </w:p>
    <w:p w14:paraId="3845FC25" w14:textId="77777777" w:rsidR="00ED0256" w:rsidRPr="00C839D6" w:rsidRDefault="00ED0256" w:rsidP="00C839D6">
      <w:pPr>
        <w:spacing w:line="240" w:lineRule="auto"/>
        <w:jc w:val="left"/>
        <w:rPr>
          <w:rFonts w:cs="Arial"/>
          <w:b/>
          <w:szCs w:val="22"/>
        </w:rPr>
      </w:pPr>
    </w:p>
    <w:p w14:paraId="6FE6E5AA" w14:textId="77777777" w:rsidR="000E04D5" w:rsidRPr="00C839D6" w:rsidRDefault="000E04D5" w:rsidP="00C839D6">
      <w:pPr>
        <w:spacing w:line="240" w:lineRule="auto"/>
        <w:jc w:val="left"/>
        <w:rPr>
          <w:rFonts w:cs="Arial"/>
          <w:b/>
          <w:szCs w:val="22"/>
        </w:rPr>
      </w:pPr>
      <w:r w:rsidRPr="00C839D6">
        <w:rPr>
          <w:rFonts w:cs="Arial"/>
          <w:b/>
          <w:szCs w:val="22"/>
        </w:rPr>
        <w:t>ADDITIONAL REPRESENTATIONS:</w:t>
      </w:r>
    </w:p>
    <w:p w14:paraId="08059CE1" w14:textId="77777777" w:rsidR="000E04D5" w:rsidRPr="00C839D6" w:rsidRDefault="000E04D5" w:rsidP="00C839D6">
      <w:pPr>
        <w:spacing w:line="240" w:lineRule="auto"/>
        <w:jc w:val="left"/>
        <w:rPr>
          <w:rFonts w:cs="Arial"/>
          <w:b/>
          <w:szCs w:val="22"/>
        </w:rPr>
      </w:pPr>
    </w:p>
    <w:p w14:paraId="5A60096D" w14:textId="77777777" w:rsidR="009C0B69" w:rsidRDefault="0039178E" w:rsidP="00E4241A">
      <w:pPr>
        <w:pStyle w:val="PLANNING"/>
      </w:pPr>
      <w:r>
        <w:t>None received.</w:t>
      </w:r>
    </w:p>
    <w:p w14:paraId="31568273" w14:textId="77777777" w:rsidR="009C0B69" w:rsidRDefault="009C0B69" w:rsidP="00E4241A">
      <w:pPr>
        <w:pStyle w:val="PLANNING"/>
      </w:pPr>
    </w:p>
    <w:p w14:paraId="5ED7462D" w14:textId="77777777" w:rsidR="004E3A50" w:rsidRDefault="00E4241A" w:rsidP="00E4241A">
      <w:pPr>
        <w:pStyle w:val="PLANNING"/>
      </w:pPr>
      <w:r>
        <w:t>1.</w:t>
      </w:r>
      <w:r>
        <w:tab/>
      </w:r>
      <w:r w:rsidR="004E3A50" w:rsidRPr="007772B4">
        <w:rPr>
          <w:b/>
          <w:u w:val="single"/>
        </w:rPr>
        <w:t>Site Description and Surrounding Area</w:t>
      </w:r>
    </w:p>
    <w:p w14:paraId="03AC025F" w14:textId="77777777" w:rsidR="00E4241A" w:rsidRDefault="00E4241A" w:rsidP="00E4241A">
      <w:pPr>
        <w:pStyle w:val="PLANNING"/>
      </w:pPr>
    </w:p>
    <w:p w14:paraId="78E397B4" w14:textId="77777777" w:rsidR="00DA41D9" w:rsidRDefault="00134FFB" w:rsidP="00583C3F">
      <w:pPr>
        <w:pStyle w:val="PLANNING"/>
        <w:numPr>
          <w:ilvl w:val="1"/>
          <w:numId w:val="40"/>
        </w:numPr>
        <w:rPr>
          <w:rFonts w:cs="Arial"/>
          <w:szCs w:val="22"/>
          <w:shd w:val="clear" w:color="auto" w:fill="F7F7F7"/>
        </w:rPr>
      </w:pPr>
      <w:r>
        <w:t>‘</w:t>
      </w:r>
      <w:r>
        <w:rPr>
          <w:rFonts w:cs="Arial"/>
          <w:szCs w:val="22"/>
          <w:shd w:val="clear" w:color="auto" w:fill="F7F7F7"/>
        </w:rPr>
        <w:t>P</w:t>
      </w:r>
      <w:r w:rsidR="00585A85" w:rsidRPr="00585A85">
        <w:rPr>
          <w:rFonts w:cs="Arial"/>
          <w:szCs w:val="22"/>
          <w:shd w:val="clear" w:color="auto" w:fill="F7F7F7"/>
        </w:rPr>
        <w:t xml:space="preserve">remises occupied by </w:t>
      </w:r>
      <w:r>
        <w:rPr>
          <w:rFonts w:cs="Arial"/>
          <w:szCs w:val="22"/>
          <w:shd w:val="clear" w:color="auto" w:fill="F7F7F7"/>
        </w:rPr>
        <w:t>Ri</w:t>
      </w:r>
      <w:r w:rsidR="00585A85" w:rsidRPr="00585A85">
        <w:rPr>
          <w:rFonts w:cs="Arial"/>
          <w:szCs w:val="22"/>
          <w:shd w:val="clear" w:color="auto" w:fill="F7F7F7"/>
        </w:rPr>
        <w:t xml:space="preserve">bble </w:t>
      </w:r>
      <w:r>
        <w:rPr>
          <w:rFonts w:cs="Arial"/>
          <w:szCs w:val="22"/>
          <w:shd w:val="clear" w:color="auto" w:fill="F7F7F7"/>
        </w:rPr>
        <w:t>V</w:t>
      </w:r>
      <w:r w:rsidR="00585A85" w:rsidRPr="00585A85">
        <w:rPr>
          <w:rFonts w:cs="Arial"/>
          <w:szCs w:val="22"/>
          <w:shd w:val="clear" w:color="auto" w:fill="F7F7F7"/>
        </w:rPr>
        <w:t xml:space="preserve">alley </w:t>
      </w:r>
      <w:r>
        <w:rPr>
          <w:rFonts w:cs="Arial"/>
          <w:szCs w:val="22"/>
          <w:shd w:val="clear" w:color="auto" w:fill="F7F7F7"/>
        </w:rPr>
        <w:t>B</w:t>
      </w:r>
      <w:r w:rsidR="00585A85" w:rsidRPr="00585A85">
        <w:rPr>
          <w:rFonts w:cs="Arial"/>
          <w:szCs w:val="22"/>
          <w:shd w:val="clear" w:color="auto" w:fill="F7F7F7"/>
        </w:rPr>
        <w:t xml:space="preserve">orough </w:t>
      </w:r>
      <w:r>
        <w:rPr>
          <w:rFonts w:cs="Arial"/>
          <w:szCs w:val="22"/>
          <w:shd w:val="clear" w:color="auto" w:fill="F7F7F7"/>
        </w:rPr>
        <w:t>C</w:t>
      </w:r>
      <w:r w:rsidR="00585A85" w:rsidRPr="00585A85">
        <w:rPr>
          <w:rFonts w:cs="Arial"/>
          <w:szCs w:val="22"/>
          <w:shd w:val="clear" w:color="auto" w:fill="F7F7F7"/>
        </w:rPr>
        <w:t xml:space="preserve">ouncil in grounds of </w:t>
      </w:r>
      <w:r>
        <w:rPr>
          <w:rFonts w:cs="Arial"/>
          <w:szCs w:val="22"/>
          <w:shd w:val="clear" w:color="auto" w:fill="F7F7F7"/>
        </w:rPr>
        <w:t>C</w:t>
      </w:r>
      <w:r w:rsidR="00585A85" w:rsidRPr="00585A85">
        <w:rPr>
          <w:rFonts w:cs="Arial"/>
          <w:szCs w:val="22"/>
          <w:shd w:val="clear" w:color="auto" w:fill="F7F7F7"/>
        </w:rPr>
        <w:t xml:space="preserve">litheroe </w:t>
      </w:r>
      <w:r>
        <w:rPr>
          <w:rFonts w:cs="Arial"/>
          <w:szCs w:val="22"/>
          <w:shd w:val="clear" w:color="auto" w:fill="F7F7F7"/>
        </w:rPr>
        <w:t>C</w:t>
      </w:r>
      <w:r w:rsidR="00585A85" w:rsidRPr="00585A85">
        <w:rPr>
          <w:rFonts w:cs="Arial"/>
          <w:szCs w:val="22"/>
          <w:shd w:val="clear" w:color="auto" w:fill="F7F7F7"/>
        </w:rPr>
        <w:t>astle</w:t>
      </w:r>
      <w:r>
        <w:rPr>
          <w:rFonts w:cs="Arial"/>
          <w:szCs w:val="22"/>
          <w:shd w:val="clear" w:color="auto" w:fill="F7F7F7"/>
        </w:rPr>
        <w:t xml:space="preserve">’ </w:t>
      </w:r>
      <w:r w:rsidR="002B017C">
        <w:rPr>
          <w:rFonts w:cs="Arial"/>
          <w:szCs w:val="22"/>
          <w:shd w:val="clear" w:color="auto" w:fill="F7F7F7"/>
        </w:rPr>
        <w:t>(Clitheroe Castle Museum</w:t>
      </w:r>
      <w:r w:rsidR="00B27BC4">
        <w:rPr>
          <w:rFonts w:cs="Arial"/>
          <w:szCs w:val="22"/>
          <w:shd w:val="clear" w:color="auto" w:fill="F7F7F7"/>
        </w:rPr>
        <w:t>; Castle House</w:t>
      </w:r>
      <w:r w:rsidR="002B017C">
        <w:rPr>
          <w:rFonts w:cs="Arial"/>
          <w:szCs w:val="22"/>
          <w:shd w:val="clear" w:color="auto" w:fill="F7F7F7"/>
        </w:rPr>
        <w:t xml:space="preserve">) </w:t>
      </w:r>
      <w:r>
        <w:rPr>
          <w:rFonts w:cs="Arial"/>
          <w:szCs w:val="22"/>
          <w:shd w:val="clear" w:color="auto" w:fill="F7F7F7"/>
        </w:rPr>
        <w:t>is a Grade II listed building (30/09/76)</w:t>
      </w:r>
      <w:r w:rsidR="00583C3F">
        <w:rPr>
          <w:rFonts w:cs="Arial"/>
          <w:szCs w:val="22"/>
          <w:shd w:val="clear" w:color="auto" w:fill="F7F7F7"/>
        </w:rPr>
        <w:t xml:space="preserve"> of the e</w:t>
      </w:r>
      <w:r w:rsidR="00583C3F" w:rsidRPr="00583C3F">
        <w:rPr>
          <w:rFonts w:cs="Arial"/>
          <w:szCs w:val="22"/>
          <w:shd w:val="clear" w:color="auto" w:fill="F7F7F7"/>
        </w:rPr>
        <w:t>arly-mid C19</w:t>
      </w:r>
      <w:r w:rsidR="00583C3F">
        <w:rPr>
          <w:rFonts w:cs="Arial"/>
          <w:szCs w:val="22"/>
          <w:shd w:val="clear" w:color="auto" w:fill="F7F7F7"/>
        </w:rPr>
        <w:t>. The list description identifies that it is included</w:t>
      </w:r>
      <w:r w:rsidR="000920BC">
        <w:rPr>
          <w:rFonts w:cs="Arial"/>
          <w:szCs w:val="22"/>
          <w:shd w:val="clear" w:color="auto" w:fill="F7F7F7"/>
        </w:rPr>
        <w:t xml:space="preserve"> in the list</w:t>
      </w:r>
      <w:r w:rsidR="00583C3F">
        <w:rPr>
          <w:rFonts w:cs="Arial"/>
          <w:szCs w:val="22"/>
          <w:shd w:val="clear" w:color="auto" w:fill="F7F7F7"/>
        </w:rPr>
        <w:t xml:space="preserve"> as part of a group </w:t>
      </w:r>
      <w:r w:rsidR="000920BC">
        <w:rPr>
          <w:rFonts w:cs="Arial"/>
          <w:szCs w:val="22"/>
          <w:shd w:val="clear" w:color="auto" w:fill="F7F7F7"/>
        </w:rPr>
        <w:t>with</w:t>
      </w:r>
      <w:r w:rsidR="00583C3F">
        <w:rPr>
          <w:rFonts w:cs="Arial"/>
          <w:szCs w:val="22"/>
          <w:shd w:val="clear" w:color="auto" w:fill="F7F7F7"/>
        </w:rPr>
        <w:t xml:space="preserve"> ‘Clitheroe Castle’ (Grade I listed) and </w:t>
      </w:r>
      <w:bookmarkStart w:id="0" w:name="_Hlk77087422"/>
      <w:r w:rsidR="00583C3F" w:rsidRPr="00583C3F">
        <w:rPr>
          <w:rFonts w:cs="Arial"/>
          <w:szCs w:val="22"/>
          <w:shd w:val="clear" w:color="auto" w:fill="F7F7F7"/>
        </w:rPr>
        <w:t>‘</w:t>
      </w:r>
      <w:r w:rsidR="00583C3F">
        <w:rPr>
          <w:rFonts w:cs="Arial"/>
          <w:szCs w:val="22"/>
          <w:shd w:val="clear" w:color="auto" w:fill="F7F7F7"/>
        </w:rPr>
        <w:t>O</w:t>
      </w:r>
      <w:r w:rsidR="00583C3F" w:rsidRPr="00583C3F">
        <w:rPr>
          <w:rFonts w:cs="Arial"/>
          <w:szCs w:val="22"/>
          <w:shd w:val="clear" w:color="auto" w:fill="F7F7F7"/>
        </w:rPr>
        <w:t xml:space="preserve">utbuilding and </w:t>
      </w:r>
      <w:r w:rsidR="00583C3F">
        <w:rPr>
          <w:rFonts w:cs="Arial"/>
          <w:szCs w:val="22"/>
          <w:shd w:val="clear" w:color="auto" w:fill="F7F7F7"/>
        </w:rPr>
        <w:t>S</w:t>
      </w:r>
      <w:r w:rsidR="00583C3F" w:rsidRPr="00583C3F">
        <w:rPr>
          <w:rFonts w:cs="Arial"/>
          <w:szCs w:val="22"/>
          <w:shd w:val="clear" w:color="auto" w:fill="F7F7F7"/>
        </w:rPr>
        <w:t xml:space="preserve">table </w:t>
      </w:r>
      <w:r w:rsidR="00583C3F">
        <w:rPr>
          <w:rFonts w:cs="Arial"/>
          <w:szCs w:val="22"/>
          <w:shd w:val="clear" w:color="auto" w:fill="F7F7F7"/>
        </w:rPr>
        <w:t>B</w:t>
      </w:r>
      <w:r w:rsidR="00583C3F" w:rsidRPr="00583C3F">
        <w:rPr>
          <w:rFonts w:cs="Arial"/>
          <w:szCs w:val="22"/>
          <w:shd w:val="clear" w:color="auto" w:fill="F7F7F7"/>
        </w:rPr>
        <w:t xml:space="preserve">lock to </w:t>
      </w:r>
      <w:r w:rsidR="00583C3F">
        <w:rPr>
          <w:rFonts w:cs="Arial"/>
          <w:szCs w:val="22"/>
          <w:shd w:val="clear" w:color="auto" w:fill="F7F7F7"/>
        </w:rPr>
        <w:t>C</w:t>
      </w:r>
      <w:r w:rsidR="00583C3F" w:rsidRPr="00583C3F">
        <w:rPr>
          <w:rFonts w:cs="Arial"/>
          <w:szCs w:val="22"/>
          <w:shd w:val="clear" w:color="auto" w:fill="F7F7F7"/>
        </w:rPr>
        <w:t xml:space="preserve">litheroe </w:t>
      </w:r>
      <w:r w:rsidR="00583C3F">
        <w:rPr>
          <w:rFonts w:cs="Arial"/>
          <w:szCs w:val="22"/>
          <w:shd w:val="clear" w:color="auto" w:fill="F7F7F7"/>
        </w:rPr>
        <w:t>C</w:t>
      </w:r>
      <w:r w:rsidR="00583C3F" w:rsidRPr="00583C3F">
        <w:rPr>
          <w:rFonts w:cs="Arial"/>
          <w:szCs w:val="22"/>
          <w:shd w:val="clear" w:color="auto" w:fill="F7F7F7"/>
        </w:rPr>
        <w:t xml:space="preserve">astle and premises occupied by </w:t>
      </w:r>
      <w:r w:rsidR="00583C3F">
        <w:rPr>
          <w:rFonts w:cs="Arial"/>
          <w:szCs w:val="22"/>
          <w:shd w:val="clear" w:color="auto" w:fill="F7F7F7"/>
        </w:rPr>
        <w:t>R</w:t>
      </w:r>
      <w:r w:rsidR="00583C3F" w:rsidRPr="00583C3F">
        <w:rPr>
          <w:rFonts w:cs="Arial"/>
          <w:szCs w:val="22"/>
          <w:shd w:val="clear" w:color="auto" w:fill="F7F7F7"/>
        </w:rPr>
        <w:t xml:space="preserve">ibble </w:t>
      </w:r>
      <w:r w:rsidR="00583C3F">
        <w:rPr>
          <w:rFonts w:cs="Arial"/>
          <w:szCs w:val="22"/>
          <w:shd w:val="clear" w:color="auto" w:fill="F7F7F7"/>
        </w:rPr>
        <w:t>V</w:t>
      </w:r>
      <w:r w:rsidR="00583C3F" w:rsidRPr="00583C3F">
        <w:rPr>
          <w:rFonts w:cs="Arial"/>
          <w:szCs w:val="22"/>
          <w:shd w:val="clear" w:color="auto" w:fill="F7F7F7"/>
        </w:rPr>
        <w:t xml:space="preserve">alley </w:t>
      </w:r>
      <w:r w:rsidR="00583C3F">
        <w:rPr>
          <w:rFonts w:cs="Arial"/>
          <w:szCs w:val="22"/>
          <w:shd w:val="clear" w:color="auto" w:fill="F7F7F7"/>
        </w:rPr>
        <w:t>B</w:t>
      </w:r>
      <w:r w:rsidR="00583C3F" w:rsidRPr="00583C3F">
        <w:rPr>
          <w:rFonts w:cs="Arial"/>
          <w:szCs w:val="22"/>
          <w:shd w:val="clear" w:color="auto" w:fill="F7F7F7"/>
        </w:rPr>
        <w:t xml:space="preserve">orough </w:t>
      </w:r>
      <w:r w:rsidR="00583C3F">
        <w:rPr>
          <w:rFonts w:cs="Arial"/>
          <w:szCs w:val="22"/>
          <w:shd w:val="clear" w:color="auto" w:fill="F7F7F7"/>
        </w:rPr>
        <w:t>C</w:t>
      </w:r>
      <w:r w:rsidR="00583C3F" w:rsidRPr="00583C3F">
        <w:rPr>
          <w:rFonts w:cs="Arial"/>
          <w:szCs w:val="22"/>
          <w:shd w:val="clear" w:color="auto" w:fill="F7F7F7"/>
        </w:rPr>
        <w:t xml:space="preserve">ouncil’ </w:t>
      </w:r>
      <w:bookmarkEnd w:id="0"/>
      <w:r w:rsidR="00583C3F" w:rsidRPr="00583C3F">
        <w:rPr>
          <w:rFonts w:cs="Arial"/>
          <w:szCs w:val="22"/>
          <w:shd w:val="clear" w:color="auto" w:fill="F7F7F7"/>
        </w:rPr>
        <w:t>(</w:t>
      </w:r>
      <w:r w:rsidR="00583C3F">
        <w:rPr>
          <w:rFonts w:cs="Arial"/>
          <w:szCs w:val="22"/>
          <w:shd w:val="clear" w:color="auto" w:fill="F7F7F7"/>
        </w:rPr>
        <w:t>G</w:t>
      </w:r>
      <w:r w:rsidR="00583C3F" w:rsidRPr="00583C3F">
        <w:rPr>
          <w:rFonts w:cs="Arial"/>
          <w:szCs w:val="22"/>
          <w:shd w:val="clear" w:color="auto" w:fill="F7F7F7"/>
        </w:rPr>
        <w:t xml:space="preserve">rade </w:t>
      </w:r>
      <w:r w:rsidR="00583C3F">
        <w:rPr>
          <w:rFonts w:cs="Arial"/>
          <w:szCs w:val="22"/>
          <w:shd w:val="clear" w:color="auto" w:fill="F7F7F7"/>
        </w:rPr>
        <w:t>II</w:t>
      </w:r>
      <w:r w:rsidR="00583C3F" w:rsidRPr="00583C3F">
        <w:rPr>
          <w:rFonts w:cs="Arial"/>
          <w:szCs w:val="22"/>
          <w:shd w:val="clear" w:color="auto" w:fill="F7F7F7"/>
        </w:rPr>
        <w:t xml:space="preserve"> listed).</w:t>
      </w:r>
      <w:r w:rsidR="000920BC">
        <w:rPr>
          <w:rFonts w:cs="Arial"/>
          <w:szCs w:val="22"/>
          <w:shd w:val="clear" w:color="auto" w:fill="F7F7F7"/>
        </w:rPr>
        <w:t xml:space="preserve"> </w:t>
      </w:r>
      <w:r w:rsidR="002B017C">
        <w:rPr>
          <w:rFonts w:cs="Arial"/>
          <w:szCs w:val="22"/>
          <w:shd w:val="clear" w:color="auto" w:fill="F7F7F7"/>
        </w:rPr>
        <w:t>‘P</w:t>
      </w:r>
      <w:r w:rsidR="002B017C" w:rsidRPr="00585A85">
        <w:rPr>
          <w:rFonts w:cs="Arial"/>
          <w:szCs w:val="22"/>
          <w:shd w:val="clear" w:color="auto" w:fill="F7F7F7"/>
        </w:rPr>
        <w:t xml:space="preserve">remises occupied by </w:t>
      </w:r>
      <w:r w:rsidR="002B017C">
        <w:rPr>
          <w:rFonts w:cs="Arial"/>
          <w:szCs w:val="22"/>
          <w:shd w:val="clear" w:color="auto" w:fill="F7F7F7"/>
        </w:rPr>
        <w:t>Ri</w:t>
      </w:r>
      <w:r w:rsidR="002B017C" w:rsidRPr="00585A85">
        <w:rPr>
          <w:rFonts w:cs="Arial"/>
          <w:szCs w:val="22"/>
          <w:shd w:val="clear" w:color="auto" w:fill="F7F7F7"/>
        </w:rPr>
        <w:t xml:space="preserve">bble </w:t>
      </w:r>
      <w:r w:rsidR="002B017C">
        <w:rPr>
          <w:rFonts w:cs="Arial"/>
          <w:szCs w:val="22"/>
          <w:shd w:val="clear" w:color="auto" w:fill="F7F7F7"/>
        </w:rPr>
        <w:t>V</w:t>
      </w:r>
      <w:r w:rsidR="002B017C" w:rsidRPr="00585A85">
        <w:rPr>
          <w:rFonts w:cs="Arial"/>
          <w:szCs w:val="22"/>
          <w:shd w:val="clear" w:color="auto" w:fill="F7F7F7"/>
        </w:rPr>
        <w:t xml:space="preserve">alley </w:t>
      </w:r>
      <w:r w:rsidR="002B017C">
        <w:rPr>
          <w:rFonts w:cs="Arial"/>
          <w:szCs w:val="22"/>
          <w:shd w:val="clear" w:color="auto" w:fill="F7F7F7"/>
        </w:rPr>
        <w:t>B</w:t>
      </w:r>
      <w:r w:rsidR="002B017C" w:rsidRPr="00585A85">
        <w:rPr>
          <w:rFonts w:cs="Arial"/>
          <w:szCs w:val="22"/>
          <w:shd w:val="clear" w:color="auto" w:fill="F7F7F7"/>
        </w:rPr>
        <w:t xml:space="preserve">orough </w:t>
      </w:r>
      <w:r w:rsidR="002B017C">
        <w:rPr>
          <w:rFonts w:cs="Arial"/>
          <w:szCs w:val="22"/>
          <w:shd w:val="clear" w:color="auto" w:fill="F7F7F7"/>
        </w:rPr>
        <w:t>C</w:t>
      </w:r>
      <w:r w:rsidR="002B017C" w:rsidRPr="00585A85">
        <w:rPr>
          <w:rFonts w:cs="Arial"/>
          <w:szCs w:val="22"/>
          <w:shd w:val="clear" w:color="auto" w:fill="F7F7F7"/>
        </w:rPr>
        <w:t xml:space="preserve">ouncil in grounds of </w:t>
      </w:r>
      <w:r w:rsidR="002B017C">
        <w:rPr>
          <w:rFonts w:cs="Arial"/>
          <w:szCs w:val="22"/>
          <w:shd w:val="clear" w:color="auto" w:fill="F7F7F7"/>
        </w:rPr>
        <w:t>C</w:t>
      </w:r>
      <w:r w:rsidR="002B017C" w:rsidRPr="00585A85">
        <w:rPr>
          <w:rFonts w:cs="Arial"/>
          <w:szCs w:val="22"/>
          <w:shd w:val="clear" w:color="auto" w:fill="F7F7F7"/>
        </w:rPr>
        <w:t xml:space="preserve">litheroe </w:t>
      </w:r>
      <w:r w:rsidR="002B017C">
        <w:rPr>
          <w:rFonts w:cs="Arial"/>
          <w:szCs w:val="22"/>
          <w:shd w:val="clear" w:color="auto" w:fill="F7F7F7"/>
        </w:rPr>
        <w:t>C</w:t>
      </w:r>
      <w:r w:rsidR="002B017C" w:rsidRPr="00585A85">
        <w:rPr>
          <w:rFonts w:cs="Arial"/>
          <w:szCs w:val="22"/>
          <w:shd w:val="clear" w:color="auto" w:fill="F7F7F7"/>
        </w:rPr>
        <w:t>astle</w:t>
      </w:r>
      <w:r w:rsidR="002B017C">
        <w:rPr>
          <w:rFonts w:cs="Arial"/>
          <w:szCs w:val="22"/>
          <w:shd w:val="clear" w:color="auto" w:fill="F7F7F7"/>
        </w:rPr>
        <w:t>’</w:t>
      </w:r>
      <w:r w:rsidR="000920BC">
        <w:rPr>
          <w:rFonts w:cs="Arial"/>
          <w:szCs w:val="22"/>
          <w:shd w:val="clear" w:color="auto" w:fill="F7F7F7"/>
        </w:rPr>
        <w:t xml:space="preserve"> is within the </w:t>
      </w:r>
      <w:r w:rsidR="007F0A63">
        <w:rPr>
          <w:rFonts w:cs="Arial"/>
          <w:szCs w:val="22"/>
          <w:shd w:val="clear" w:color="auto" w:fill="F7F7F7"/>
        </w:rPr>
        <w:t xml:space="preserve">immediate </w:t>
      </w:r>
      <w:r w:rsidR="000920BC">
        <w:rPr>
          <w:rFonts w:cs="Arial"/>
          <w:szCs w:val="22"/>
          <w:shd w:val="clear" w:color="auto" w:fill="F7F7F7"/>
        </w:rPr>
        <w:t>setting of</w:t>
      </w:r>
      <w:r w:rsidR="002B017C">
        <w:rPr>
          <w:rFonts w:cs="Arial"/>
          <w:szCs w:val="22"/>
          <w:shd w:val="clear" w:color="auto" w:fill="F7F7F7"/>
        </w:rPr>
        <w:t xml:space="preserve"> these listed buildings and</w:t>
      </w:r>
      <w:r w:rsidR="000920BC">
        <w:rPr>
          <w:rFonts w:cs="Arial"/>
          <w:szCs w:val="22"/>
          <w:shd w:val="clear" w:color="auto" w:fill="F7F7F7"/>
        </w:rPr>
        <w:t xml:space="preserve"> </w:t>
      </w:r>
      <w:r w:rsidR="000920BC" w:rsidRPr="000920BC">
        <w:rPr>
          <w:rFonts w:cs="Arial"/>
          <w:szCs w:val="22"/>
          <w:shd w:val="clear" w:color="auto" w:fill="F7F7F7"/>
        </w:rPr>
        <w:t>‘Turret from Houses of Parliament in gardens of Clitheroe Castle’ (Grade II listed) and ‘Clitheroe War Memorial’ (Grade II listed).</w:t>
      </w:r>
    </w:p>
    <w:p w14:paraId="4E3FC023" w14:textId="77777777" w:rsidR="003C2C71" w:rsidRDefault="003C2C71" w:rsidP="003C2C71">
      <w:pPr>
        <w:pStyle w:val="PLANNING"/>
        <w:ind w:firstLine="0"/>
        <w:rPr>
          <w:rFonts w:cs="Arial"/>
          <w:szCs w:val="22"/>
          <w:shd w:val="clear" w:color="auto" w:fill="F7F7F7"/>
        </w:rPr>
      </w:pPr>
    </w:p>
    <w:p w14:paraId="7EBAE058" w14:textId="77777777" w:rsidR="00233E09" w:rsidRPr="003C2C71" w:rsidRDefault="00233E09" w:rsidP="00583C3F">
      <w:pPr>
        <w:pStyle w:val="PLANNING"/>
        <w:numPr>
          <w:ilvl w:val="1"/>
          <w:numId w:val="40"/>
        </w:numPr>
        <w:rPr>
          <w:rFonts w:cs="Arial"/>
          <w:szCs w:val="22"/>
          <w:shd w:val="clear" w:color="auto" w:fill="F7F7F7"/>
        </w:rPr>
      </w:pPr>
      <w:r>
        <w:t>The site is also within the boundary of the ‘Clitheroe Castle; medieval enclosure castle’ scheduled monument. The description identifies: “The monument includes the upstanding and buried remains of Clitheroe Castle, an enclosure castle constructed during the late 11th to early 12th centuries … A number of features are excluded from the scheduling; these are all buildings other than the keep and curtain wall, all post medieval walls and railings, all notice boards, a war memorial, all toilet blocks, all seats and benches, all greenhouses, and the surfaces of all paths and access drives; the ground beneath all these features is included”.</w:t>
      </w:r>
    </w:p>
    <w:p w14:paraId="623D83CE" w14:textId="77777777" w:rsidR="003C2C71" w:rsidRDefault="003C2C71" w:rsidP="003C2C71">
      <w:pPr>
        <w:pStyle w:val="ListParagraph"/>
        <w:rPr>
          <w:szCs w:val="22"/>
          <w:shd w:val="clear" w:color="auto" w:fill="F7F7F7"/>
        </w:rPr>
      </w:pPr>
    </w:p>
    <w:p w14:paraId="6CF66F24" w14:textId="77777777" w:rsidR="003C2C71" w:rsidRPr="009F26B6" w:rsidRDefault="003C2C71" w:rsidP="00583C3F">
      <w:pPr>
        <w:pStyle w:val="PLANNING"/>
        <w:numPr>
          <w:ilvl w:val="1"/>
          <w:numId w:val="40"/>
        </w:numPr>
        <w:rPr>
          <w:rFonts w:cs="Arial"/>
          <w:szCs w:val="22"/>
          <w:shd w:val="clear" w:color="auto" w:fill="F7F7F7"/>
        </w:rPr>
      </w:pPr>
      <w:r>
        <w:lastRenderedPageBreak/>
        <w:t xml:space="preserve">The site is within Clitheroe Castle Historic Park and Garden (Grade II listed). The list description identifies </w:t>
      </w:r>
      <w:r w:rsidRPr="009F26B6">
        <w:rPr>
          <w:rFonts w:cs="Arial"/>
          <w:szCs w:val="22"/>
        </w:rPr>
        <w:t>“</w:t>
      </w:r>
      <w:r w:rsidR="009F26B6">
        <w:rPr>
          <w:rFonts w:cs="Arial"/>
          <w:szCs w:val="22"/>
          <w:shd w:val="clear" w:color="auto" w:fill="FFFFFF"/>
        </w:rPr>
        <w:t>P</w:t>
      </w:r>
      <w:r w:rsidR="009F26B6" w:rsidRPr="009F26B6">
        <w:rPr>
          <w:rFonts w:cs="Arial"/>
          <w:szCs w:val="22"/>
          <w:shd w:val="clear" w:color="auto" w:fill="FFFFFF"/>
        </w:rPr>
        <w:t xml:space="preserve">rincipal </w:t>
      </w:r>
      <w:r w:rsidR="009F26B6">
        <w:rPr>
          <w:rFonts w:cs="Arial"/>
          <w:szCs w:val="22"/>
          <w:shd w:val="clear" w:color="auto" w:fill="FFFFFF"/>
        </w:rPr>
        <w:t>B</w:t>
      </w:r>
      <w:r w:rsidR="009F26B6" w:rsidRPr="009F26B6">
        <w:rPr>
          <w:rFonts w:cs="Arial"/>
          <w:szCs w:val="22"/>
          <w:shd w:val="clear" w:color="auto" w:fill="FFFFFF"/>
        </w:rPr>
        <w:t>uildings </w:t>
      </w:r>
      <w:r w:rsidR="00E76530" w:rsidRPr="009F26B6">
        <w:rPr>
          <w:rFonts w:cs="Arial"/>
          <w:szCs w:val="22"/>
          <w:shd w:val="clear" w:color="auto" w:fill="FFFFFF"/>
        </w:rPr>
        <w:t>… Immediately (5m) to the south of the Castle are the former stables and outbuildings (together listed grade II), and, adjoining these to the south, the Old Courthouse building (listed grade II), now the home of the North-West Sound Archive. Castle House (listed grade II) is situated 10m to the south-west of the Old Courthouse. It was built as a private residence and opened as a museum in 1981. Although much of the present fabric of these buildings is of mid C19 date, the stables, courthouse and house all appear on a ground plan of c 1723 (Best 1990), and their existence is confirmed by the mid C18 steward</w:t>
      </w:r>
      <w:r w:rsidR="009F26B6">
        <w:rPr>
          <w:rFonts w:cs="Arial"/>
          <w:szCs w:val="22"/>
          <w:shd w:val="clear" w:color="auto" w:fill="FFFFFF"/>
        </w:rPr>
        <w:t>’</w:t>
      </w:r>
      <w:r w:rsidR="00E76530" w:rsidRPr="009F26B6">
        <w:rPr>
          <w:rFonts w:cs="Arial"/>
          <w:szCs w:val="22"/>
          <w:shd w:val="clear" w:color="auto" w:fill="FFFFFF"/>
        </w:rPr>
        <w:t>s records (ibid)</w:t>
      </w:r>
      <w:r w:rsidR="009F26B6" w:rsidRPr="009F26B6">
        <w:rPr>
          <w:rFonts w:cs="Arial"/>
          <w:szCs w:val="22"/>
          <w:shd w:val="clear" w:color="auto" w:fill="FFFFFF"/>
        </w:rPr>
        <w:t>”.</w:t>
      </w:r>
    </w:p>
    <w:p w14:paraId="4512BB34" w14:textId="77777777" w:rsidR="00583C3F" w:rsidRDefault="00583C3F" w:rsidP="009F26B6">
      <w:pPr>
        <w:pStyle w:val="PLANNING"/>
        <w:ind w:firstLine="0"/>
      </w:pPr>
    </w:p>
    <w:p w14:paraId="7AA48EEE" w14:textId="77777777" w:rsidR="00305CD3" w:rsidRDefault="00997E15" w:rsidP="00305CD3">
      <w:pPr>
        <w:pStyle w:val="PLANNING"/>
      </w:pPr>
      <w:r>
        <w:t>1.4      Clitheroe Conservation Area Appraisal Summary of special interest identifies: “Clitheroe Castle, a Scheduled Ancient Monument”; “The Castle Grounds which is included on the English Heritage Register of Parks and Gardens”; “Panoramic views from Clitheroe Castle”.</w:t>
      </w:r>
    </w:p>
    <w:p w14:paraId="160C46E3" w14:textId="77777777" w:rsidR="00997E15" w:rsidRPr="00305CD3" w:rsidRDefault="00997E15" w:rsidP="00305CD3">
      <w:pPr>
        <w:pStyle w:val="PLANNING"/>
      </w:pPr>
    </w:p>
    <w:p w14:paraId="700820D8" w14:textId="77777777" w:rsidR="00586B93" w:rsidRDefault="00E4241A" w:rsidP="00E4241A">
      <w:pPr>
        <w:pStyle w:val="PLANNING"/>
      </w:pPr>
      <w:r>
        <w:t>2.</w:t>
      </w:r>
      <w:r>
        <w:tab/>
      </w:r>
      <w:r w:rsidR="00586B93" w:rsidRPr="00E4241A">
        <w:rPr>
          <w:b/>
          <w:u w:val="single"/>
        </w:rPr>
        <w:t>Proposed Development for which consent is sought</w:t>
      </w:r>
    </w:p>
    <w:p w14:paraId="02E0E905" w14:textId="77777777" w:rsidR="00E4241A" w:rsidRDefault="00E4241A" w:rsidP="00E4241A">
      <w:pPr>
        <w:pStyle w:val="PLANNING"/>
      </w:pPr>
    </w:p>
    <w:p w14:paraId="095823AF" w14:textId="77777777" w:rsidR="00F322D9" w:rsidRDefault="00E4241A" w:rsidP="00E4241A">
      <w:pPr>
        <w:pStyle w:val="PLANNING"/>
        <w:rPr>
          <w:rFonts w:cs="Arial"/>
          <w:szCs w:val="22"/>
          <w:shd w:val="clear" w:color="auto" w:fill="F7F7F7"/>
        </w:rPr>
      </w:pPr>
      <w:r>
        <w:t>2.1</w:t>
      </w:r>
      <w:r>
        <w:tab/>
      </w:r>
      <w:r w:rsidR="00B27BC4">
        <w:t xml:space="preserve">Listed building consent is sought for a replacement access ramp adjoining the north-west elevation of the modern atrium glazed link between the </w:t>
      </w:r>
      <w:r w:rsidR="00DC28BE">
        <w:t>‘</w:t>
      </w:r>
      <w:r w:rsidR="00DC28BE">
        <w:rPr>
          <w:rFonts w:cs="Arial"/>
          <w:szCs w:val="22"/>
          <w:shd w:val="clear" w:color="auto" w:fill="F7F7F7"/>
        </w:rPr>
        <w:t>P</w:t>
      </w:r>
      <w:r w:rsidR="00DC28BE" w:rsidRPr="00585A85">
        <w:rPr>
          <w:rFonts w:cs="Arial"/>
          <w:szCs w:val="22"/>
          <w:shd w:val="clear" w:color="auto" w:fill="F7F7F7"/>
        </w:rPr>
        <w:t xml:space="preserve">remises occupied by </w:t>
      </w:r>
      <w:r w:rsidR="00DC28BE">
        <w:rPr>
          <w:rFonts w:cs="Arial"/>
          <w:szCs w:val="22"/>
          <w:shd w:val="clear" w:color="auto" w:fill="F7F7F7"/>
        </w:rPr>
        <w:t>Ri</w:t>
      </w:r>
      <w:r w:rsidR="00DC28BE" w:rsidRPr="00585A85">
        <w:rPr>
          <w:rFonts w:cs="Arial"/>
          <w:szCs w:val="22"/>
          <w:shd w:val="clear" w:color="auto" w:fill="F7F7F7"/>
        </w:rPr>
        <w:t xml:space="preserve">bble </w:t>
      </w:r>
      <w:r w:rsidR="00DC28BE">
        <w:rPr>
          <w:rFonts w:cs="Arial"/>
          <w:szCs w:val="22"/>
          <w:shd w:val="clear" w:color="auto" w:fill="F7F7F7"/>
        </w:rPr>
        <w:t>V</w:t>
      </w:r>
      <w:r w:rsidR="00DC28BE" w:rsidRPr="00585A85">
        <w:rPr>
          <w:rFonts w:cs="Arial"/>
          <w:szCs w:val="22"/>
          <w:shd w:val="clear" w:color="auto" w:fill="F7F7F7"/>
        </w:rPr>
        <w:t xml:space="preserve">alley </w:t>
      </w:r>
      <w:r w:rsidR="00DC28BE">
        <w:rPr>
          <w:rFonts w:cs="Arial"/>
          <w:szCs w:val="22"/>
          <w:shd w:val="clear" w:color="auto" w:fill="F7F7F7"/>
        </w:rPr>
        <w:t>B</w:t>
      </w:r>
      <w:r w:rsidR="00DC28BE" w:rsidRPr="00585A85">
        <w:rPr>
          <w:rFonts w:cs="Arial"/>
          <w:szCs w:val="22"/>
          <w:shd w:val="clear" w:color="auto" w:fill="F7F7F7"/>
        </w:rPr>
        <w:t xml:space="preserve">orough </w:t>
      </w:r>
      <w:r w:rsidR="00DC28BE">
        <w:rPr>
          <w:rFonts w:cs="Arial"/>
          <w:szCs w:val="22"/>
          <w:shd w:val="clear" w:color="auto" w:fill="F7F7F7"/>
        </w:rPr>
        <w:t>C</w:t>
      </w:r>
      <w:r w:rsidR="00DC28BE" w:rsidRPr="00585A85">
        <w:rPr>
          <w:rFonts w:cs="Arial"/>
          <w:szCs w:val="22"/>
          <w:shd w:val="clear" w:color="auto" w:fill="F7F7F7"/>
        </w:rPr>
        <w:t xml:space="preserve">ouncil in grounds of </w:t>
      </w:r>
      <w:r w:rsidR="00DC28BE">
        <w:rPr>
          <w:rFonts w:cs="Arial"/>
          <w:szCs w:val="22"/>
          <w:shd w:val="clear" w:color="auto" w:fill="F7F7F7"/>
        </w:rPr>
        <w:t>C</w:t>
      </w:r>
      <w:r w:rsidR="00DC28BE" w:rsidRPr="00585A85">
        <w:rPr>
          <w:rFonts w:cs="Arial"/>
          <w:szCs w:val="22"/>
          <w:shd w:val="clear" w:color="auto" w:fill="F7F7F7"/>
        </w:rPr>
        <w:t xml:space="preserve">litheroe </w:t>
      </w:r>
      <w:r w:rsidR="00DC28BE">
        <w:rPr>
          <w:rFonts w:cs="Arial"/>
          <w:szCs w:val="22"/>
          <w:shd w:val="clear" w:color="auto" w:fill="F7F7F7"/>
        </w:rPr>
        <w:t>C</w:t>
      </w:r>
      <w:r w:rsidR="00DC28BE" w:rsidRPr="00585A85">
        <w:rPr>
          <w:rFonts w:cs="Arial"/>
          <w:szCs w:val="22"/>
          <w:shd w:val="clear" w:color="auto" w:fill="F7F7F7"/>
        </w:rPr>
        <w:t>astle</w:t>
      </w:r>
      <w:r w:rsidR="00DC28BE">
        <w:rPr>
          <w:rFonts w:cs="Arial"/>
          <w:szCs w:val="22"/>
          <w:shd w:val="clear" w:color="auto" w:fill="F7F7F7"/>
        </w:rPr>
        <w:t xml:space="preserve">’ and </w:t>
      </w:r>
      <w:r w:rsidR="00DC28BE" w:rsidRPr="00583C3F">
        <w:rPr>
          <w:rFonts w:cs="Arial"/>
          <w:szCs w:val="22"/>
          <w:shd w:val="clear" w:color="auto" w:fill="F7F7F7"/>
        </w:rPr>
        <w:t>‘</w:t>
      </w:r>
      <w:r w:rsidR="00DC28BE">
        <w:rPr>
          <w:rFonts w:cs="Arial"/>
          <w:szCs w:val="22"/>
          <w:shd w:val="clear" w:color="auto" w:fill="F7F7F7"/>
        </w:rPr>
        <w:t>O</w:t>
      </w:r>
      <w:r w:rsidR="00DC28BE" w:rsidRPr="00583C3F">
        <w:rPr>
          <w:rFonts w:cs="Arial"/>
          <w:szCs w:val="22"/>
          <w:shd w:val="clear" w:color="auto" w:fill="F7F7F7"/>
        </w:rPr>
        <w:t xml:space="preserve">utbuilding and </w:t>
      </w:r>
      <w:r w:rsidR="00DC28BE">
        <w:rPr>
          <w:rFonts w:cs="Arial"/>
          <w:szCs w:val="22"/>
          <w:shd w:val="clear" w:color="auto" w:fill="F7F7F7"/>
        </w:rPr>
        <w:t>S</w:t>
      </w:r>
      <w:r w:rsidR="00DC28BE" w:rsidRPr="00583C3F">
        <w:rPr>
          <w:rFonts w:cs="Arial"/>
          <w:szCs w:val="22"/>
          <w:shd w:val="clear" w:color="auto" w:fill="F7F7F7"/>
        </w:rPr>
        <w:t xml:space="preserve">table </w:t>
      </w:r>
      <w:r w:rsidR="00DC28BE">
        <w:rPr>
          <w:rFonts w:cs="Arial"/>
          <w:szCs w:val="22"/>
          <w:shd w:val="clear" w:color="auto" w:fill="F7F7F7"/>
        </w:rPr>
        <w:t>B</w:t>
      </w:r>
      <w:r w:rsidR="00DC28BE" w:rsidRPr="00583C3F">
        <w:rPr>
          <w:rFonts w:cs="Arial"/>
          <w:szCs w:val="22"/>
          <w:shd w:val="clear" w:color="auto" w:fill="F7F7F7"/>
        </w:rPr>
        <w:t xml:space="preserve">lock to </w:t>
      </w:r>
      <w:r w:rsidR="00DC28BE">
        <w:rPr>
          <w:rFonts w:cs="Arial"/>
          <w:szCs w:val="22"/>
          <w:shd w:val="clear" w:color="auto" w:fill="F7F7F7"/>
        </w:rPr>
        <w:t>C</w:t>
      </w:r>
      <w:r w:rsidR="00DC28BE" w:rsidRPr="00583C3F">
        <w:rPr>
          <w:rFonts w:cs="Arial"/>
          <w:szCs w:val="22"/>
          <w:shd w:val="clear" w:color="auto" w:fill="F7F7F7"/>
        </w:rPr>
        <w:t xml:space="preserve">litheroe </w:t>
      </w:r>
      <w:r w:rsidR="00DC28BE">
        <w:rPr>
          <w:rFonts w:cs="Arial"/>
          <w:szCs w:val="22"/>
          <w:shd w:val="clear" w:color="auto" w:fill="F7F7F7"/>
        </w:rPr>
        <w:t>C</w:t>
      </w:r>
      <w:r w:rsidR="00DC28BE" w:rsidRPr="00583C3F">
        <w:rPr>
          <w:rFonts w:cs="Arial"/>
          <w:szCs w:val="22"/>
          <w:shd w:val="clear" w:color="auto" w:fill="F7F7F7"/>
        </w:rPr>
        <w:t xml:space="preserve">astle and premises occupied by </w:t>
      </w:r>
      <w:r w:rsidR="00DC28BE">
        <w:rPr>
          <w:rFonts w:cs="Arial"/>
          <w:szCs w:val="22"/>
          <w:shd w:val="clear" w:color="auto" w:fill="F7F7F7"/>
        </w:rPr>
        <w:t>R</w:t>
      </w:r>
      <w:r w:rsidR="00DC28BE" w:rsidRPr="00583C3F">
        <w:rPr>
          <w:rFonts w:cs="Arial"/>
          <w:szCs w:val="22"/>
          <w:shd w:val="clear" w:color="auto" w:fill="F7F7F7"/>
        </w:rPr>
        <w:t xml:space="preserve">ibble </w:t>
      </w:r>
      <w:r w:rsidR="00DC28BE">
        <w:rPr>
          <w:rFonts w:cs="Arial"/>
          <w:szCs w:val="22"/>
          <w:shd w:val="clear" w:color="auto" w:fill="F7F7F7"/>
        </w:rPr>
        <w:t>V</w:t>
      </w:r>
      <w:r w:rsidR="00DC28BE" w:rsidRPr="00583C3F">
        <w:rPr>
          <w:rFonts w:cs="Arial"/>
          <w:szCs w:val="22"/>
          <w:shd w:val="clear" w:color="auto" w:fill="F7F7F7"/>
        </w:rPr>
        <w:t xml:space="preserve">alley </w:t>
      </w:r>
      <w:r w:rsidR="00DC28BE">
        <w:rPr>
          <w:rFonts w:cs="Arial"/>
          <w:szCs w:val="22"/>
          <w:shd w:val="clear" w:color="auto" w:fill="F7F7F7"/>
        </w:rPr>
        <w:t>B</w:t>
      </w:r>
      <w:r w:rsidR="00DC28BE" w:rsidRPr="00583C3F">
        <w:rPr>
          <w:rFonts w:cs="Arial"/>
          <w:szCs w:val="22"/>
          <w:shd w:val="clear" w:color="auto" w:fill="F7F7F7"/>
        </w:rPr>
        <w:t xml:space="preserve">orough </w:t>
      </w:r>
      <w:r w:rsidR="00DC28BE">
        <w:rPr>
          <w:rFonts w:cs="Arial"/>
          <w:szCs w:val="22"/>
          <w:shd w:val="clear" w:color="auto" w:fill="F7F7F7"/>
        </w:rPr>
        <w:t>C</w:t>
      </w:r>
      <w:r w:rsidR="00DC28BE" w:rsidRPr="00583C3F">
        <w:rPr>
          <w:rFonts w:cs="Arial"/>
          <w:szCs w:val="22"/>
          <w:shd w:val="clear" w:color="auto" w:fill="F7F7F7"/>
        </w:rPr>
        <w:t>ouncil’</w:t>
      </w:r>
      <w:r w:rsidR="00DC28BE">
        <w:rPr>
          <w:rFonts w:cs="Arial"/>
          <w:szCs w:val="22"/>
          <w:shd w:val="clear" w:color="auto" w:fill="F7F7F7"/>
        </w:rPr>
        <w:t>.</w:t>
      </w:r>
    </w:p>
    <w:p w14:paraId="155DB344" w14:textId="77777777" w:rsidR="00DC28BE" w:rsidRDefault="00DC28BE" w:rsidP="00E4241A">
      <w:pPr>
        <w:pStyle w:val="PLANNING"/>
      </w:pPr>
    </w:p>
    <w:p w14:paraId="46B2F523" w14:textId="77777777" w:rsidR="00DC28BE" w:rsidRDefault="00DC28BE" w:rsidP="006A3F73">
      <w:pPr>
        <w:pStyle w:val="PLANNING"/>
      </w:pPr>
      <w:r>
        <w:t xml:space="preserve">2.2      </w:t>
      </w:r>
      <w:r w:rsidR="0012734B">
        <w:t>T</w:t>
      </w:r>
      <w:r w:rsidR="000C7445">
        <w:t>he existing side elevation ramp</w:t>
      </w:r>
      <w:r w:rsidR="00F71667">
        <w:t xml:space="preserve"> (2007)</w:t>
      </w:r>
      <w:r w:rsidR="000C7445">
        <w:t xml:space="preserve"> provides access to the rear garden </w:t>
      </w:r>
      <w:r w:rsidR="0012734B">
        <w:t xml:space="preserve">area and </w:t>
      </w:r>
      <w:r w:rsidR="00BF5B4C">
        <w:t xml:space="preserve">side access to </w:t>
      </w:r>
      <w:r w:rsidR="000C7445">
        <w:t>the turreted walkway</w:t>
      </w:r>
      <w:r w:rsidR="006A3F73">
        <w:t xml:space="preserve">. </w:t>
      </w:r>
      <w:r w:rsidR="000C7445">
        <w:t xml:space="preserve">The existing ramp </w:t>
      </w:r>
      <w:r w:rsidR="000E09C8">
        <w:t xml:space="preserve">(timber frame and decking; wire mesh to timbers for additional grip) </w:t>
      </w:r>
      <w:r w:rsidR="000C7445">
        <w:t>is dangerous because the timber decking is starting to rot.</w:t>
      </w:r>
      <w:r w:rsidR="00BF5B4C">
        <w:t xml:space="preserve"> To comply with the Disability Discrimination Act 1995</w:t>
      </w:r>
      <w:r w:rsidR="004D33FA">
        <w:t xml:space="preserve"> and to provide access to the walkway</w:t>
      </w:r>
      <w:r w:rsidR="006A3F73">
        <w:t xml:space="preserve"> (scenic views)</w:t>
      </w:r>
      <w:r w:rsidR="004D33FA">
        <w:t>, a new ramp of steel frame and millboard (formed timber substitute</w:t>
      </w:r>
      <w:r w:rsidR="006A3F73">
        <w:t xml:space="preserve">; “Millboard Weathered Oak </w:t>
      </w:r>
      <w:proofErr w:type="spellStart"/>
      <w:r w:rsidR="006A3F73">
        <w:t>Embered</w:t>
      </w:r>
      <w:proofErr w:type="spellEnd"/>
      <w:r w:rsidR="006A3F73">
        <w:t>”</w:t>
      </w:r>
      <w:r w:rsidR="004D33FA">
        <w:t xml:space="preserve">) decking </w:t>
      </w:r>
      <w:r w:rsidR="002169AB">
        <w:t>is proposed.</w:t>
      </w:r>
      <w:r w:rsidR="00F71667">
        <w:t xml:space="preserve"> The submitted information identifies that the millboard has a slip rated finish and is much more resilient to the elements (last for over 25 years if no impact damage).</w:t>
      </w:r>
      <w:r w:rsidR="00CB5706">
        <w:t xml:space="preserve"> The frame is to be fixed to the modern atrium café wall (and not </w:t>
      </w:r>
      <w:r w:rsidR="006A3F73">
        <w:t>historic stone walling).</w:t>
      </w:r>
      <w:r w:rsidR="00735323">
        <w:t xml:space="preserve"> As the ground </w:t>
      </w:r>
      <w:r w:rsidR="00D45315">
        <w:t>is uneven, the supports for the frame will be adjustable to allow for the ramp’s gradient.</w:t>
      </w:r>
    </w:p>
    <w:p w14:paraId="5A730835" w14:textId="77777777" w:rsidR="00586B93" w:rsidRDefault="00B052A2" w:rsidP="00E4241A">
      <w:pPr>
        <w:pStyle w:val="PLANNING"/>
      </w:pPr>
      <w:r>
        <w:tab/>
      </w:r>
    </w:p>
    <w:p w14:paraId="0A0EBC2A" w14:textId="77777777" w:rsidR="00DA41D9" w:rsidRPr="00C839D6" w:rsidRDefault="00DA41D9" w:rsidP="00C839D6">
      <w:pPr>
        <w:pStyle w:val="PLANNING"/>
        <w:rPr>
          <w:szCs w:val="22"/>
        </w:rPr>
      </w:pPr>
    </w:p>
    <w:p w14:paraId="725541BD" w14:textId="77777777" w:rsidR="00586B93" w:rsidRPr="00C839D6" w:rsidRDefault="00E4241A" w:rsidP="00E4241A">
      <w:pPr>
        <w:pStyle w:val="PLANNING"/>
      </w:pPr>
      <w:r>
        <w:t>3.</w:t>
      </w:r>
      <w:r>
        <w:tab/>
      </w:r>
      <w:r w:rsidR="00586B93" w:rsidRPr="00E4241A">
        <w:rPr>
          <w:b/>
          <w:u w:val="single"/>
        </w:rPr>
        <w:t>Relevant Planning History</w:t>
      </w:r>
    </w:p>
    <w:p w14:paraId="4BC7EF7D" w14:textId="77777777" w:rsidR="00586B93" w:rsidRDefault="00586B93" w:rsidP="00E4241A">
      <w:pPr>
        <w:pStyle w:val="PLANNING"/>
      </w:pPr>
    </w:p>
    <w:p w14:paraId="116EB8AF" w14:textId="7D9FA9E3" w:rsidR="00AE2514" w:rsidRPr="0080128A" w:rsidRDefault="00AE2514" w:rsidP="0080128A">
      <w:pPr>
        <w:pStyle w:val="PLANNING"/>
        <w:ind w:firstLine="0"/>
        <w:rPr>
          <w:rFonts w:cs="Arial"/>
          <w:szCs w:val="22"/>
          <w:shd w:val="clear" w:color="auto" w:fill="FFFFFF"/>
        </w:rPr>
      </w:pPr>
      <w:r w:rsidRPr="0080128A">
        <w:rPr>
          <w:rFonts w:cs="Arial"/>
          <w:szCs w:val="22"/>
        </w:rPr>
        <w:t>3/</w:t>
      </w:r>
      <w:r w:rsidR="00C76A9A" w:rsidRPr="0080128A">
        <w:rPr>
          <w:rFonts w:cs="Arial"/>
          <w:szCs w:val="22"/>
        </w:rPr>
        <w:t xml:space="preserve">2019/0014 </w:t>
      </w:r>
      <w:r w:rsidR="0080128A">
        <w:rPr>
          <w:rFonts w:cs="Arial"/>
          <w:szCs w:val="22"/>
        </w:rPr>
        <w:t>-</w:t>
      </w:r>
      <w:r w:rsidR="00C76A9A" w:rsidRPr="0080128A">
        <w:rPr>
          <w:rFonts w:cs="Arial"/>
          <w:szCs w:val="22"/>
        </w:rPr>
        <w:t xml:space="preserve"> </w:t>
      </w:r>
      <w:r w:rsidR="00C76A9A" w:rsidRPr="0080128A">
        <w:rPr>
          <w:rFonts w:cs="Arial"/>
          <w:szCs w:val="22"/>
          <w:shd w:val="clear" w:color="auto" w:fill="FFFFFF"/>
        </w:rPr>
        <w:t>Replacement of two stone lintels that are damaged beyond repair and to replace them with Waddington Fell gritstone lintels. LBC granted 15/3/2019</w:t>
      </w:r>
    </w:p>
    <w:p w14:paraId="5FAFD5AF" w14:textId="77777777" w:rsidR="00B210FD" w:rsidRDefault="00B210FD" w:rsidP="0080128A">
      <w:pPr>
        <w:pStyle w:val="PLANNING"/>
        <w:ind w:firstLine="0"/>
        <w:rPr>
          <w:rFonts w:cs="Arial"/>
          <w:szCs w:val="22"/>
        </w:rPr>
      </w:pPr>
    </w:p>
    <w:p w14:paraId="6872C9F1" w14:textId="0703B077" w:rsidR="00B210FD" w:rsidRPr="00B210FD" w:rsidRDefault="00B210FD" w:rsidP="0080128A">
      <w:pPr>
        <w:pStyle w:val="PLANNING"/>
        <w:ind w:firstLine="0"/>
        <w:rPr>
          <w:rFonts w:cs="Arial"/>
          <w:szCs w:val="22"/>
        </w:rPr>
      </w:pPr>
      <w:r w:rsidRPr="00B210FD">
        <w:rPr>
          <w:rFonts w:cs="Arial"/>
          <w:szCs w:val="22"/>
        </w:rPr>
        <w:t xml:space="preserve">3/2019/0088 - </w:t>
      </w:r>
      <w:r w:rsidRPr="00B210FD">
        <w:rPr>
          <w:rFonts w:cs="Arial"/>
          <w:szCs w:val="22"/>
          <w:shd w:val="clear" w:color="auto" w:fill="FFFFFF"/>
        </w:rPr>
        <w:t>Replacement of one stone mullion that is damaged beyond repair. Replacement with Waddington Fell gritstone mullion to the same profile and size as existing. LBC granted 15/3/2019</w:t>
      </w:r>
      <w:r>
        <w:rPr>
          <w:rFonts w:cs="Arial"/>
          <w:szCs w:val="22"/>
          <w:shd w:val="clear" w:color="auto" w:fill="FFFFFF"/>
        </w:rPr>
        <w:t>.</w:t>
      </w:r>
    </w:p>
    <w:p w14:paraId="16BA0D1A" w14:textId="77777777" w:rsidR="00C76A9A" w:rsidRDefault="00C76A9A" w:rsidP="0080128A">
      <w:pPr>
        <w:pStyle w:val="PLANNING"/>
        <w:ind w:firstLine="0"/>
      </w:pPr>
    </w:p>
    <w:p w14:paraId="2AE326C6" w14:textId="66FD484D" w:rsidR="00C76A9A" w:rsidRPr="0080128A" w:rsidRDefault="00C76A9A" w:rsidP="0080128A">
      <w:pPr>
        <w:pStyle w:val="PLANNING"/>
        <w:ind w:firstLine="0"/>
        <w:rPr>
          <w:rFonts w:cs="Arial"/>
          <w:szCs w:val="22"/>
        </w:rPr>
      </w:pPr>
      <w:r w:rsidRPr="0080128A">
        <w:rPr>
          <w:rFonts w:cs="Arial"/>
          <w:szCs w:val="22"/>
        </w:rPr>
        <w:t xml:space="preserve">3/2018/0950 </w:t>
      </w:r>
      <w:r w:rsidR="0080128A">
        <w:rPr>
          <w:rFonts w:cs="Arial"/>
          <w:szCs w:val="22"/>
        </w:rPr>
        <w:t>-</w:t>
      </w:r>
      <w:r w:rsidRPr="0080128A">
        <w:rPr>
          <w:rFonts w:cs="Arial"/>
          <w:szCs w:val="22"/>
        </w:rPr>
        <w:t xml:space="preserve"> </w:t>
      </w:r>
      <w:r w:rsidR="007D0C32" w:rsidRPr="0080128A">
        <w:rPr>
          <w:rFonts w:cs="Arial"/>
          <w:szCs w:val="22"/>
          <w:shd w:val="clear" w:color="auto" w:fill="FFFFFF"/>
        </w:rPr>
        <w:t>Removal of four existing steel casement windows (in one opening) and pinning of damaged mullion. Replacement of existing windows with new electroplated and powder coated steel casement windows. LBC granted 30/11/2018</w:t>
      </w:r>
    </w:p>
    <w:p w14:paraId="6753339F" w14:textId="77777777" w:rsidR="00C76A9A" w:rsidRDefault="00C76A9A" w:rsidP="0080128A">
      <w:pPr>
        <w:pStyle w:val="PLANNING"/>
        <w:ind w:firstLine="0"/>
      </w:pPr>
    </w:p>
    <w:p w14:paraId="34BC5F76" w14:textId="3A9C018D" w:rsidR="00C76A9A" w:rsidRDefault="00C76A9A" w:rsidP="0080128A">
      <w:pPr>
        <w:pStyle w:val="PLANNING"/>
        <w:ind w:firstLine="0"/>
        <w:rPr>
          <w:bCs/>
        </w:rPr>
      </w:pPr>
      <w:r>
        <w:rPr>
          <w:bCs/>
        </w:rPr>
        <w:t xml:space="preserve">3/2018/0950 - </w:t>
      </w:r>
      <w:r>
        <w:rPr>
          <w:rFonts w:cs="Arial"/>
          <w:szCs w:val="22"/>
        </w:rPr>
        <w:t>R</w:t>
      </w:r>
      <w:r w:rsidRPr="00AE6F93">
        <w:rPr>
          <w:rFonts w:cs="Arial"/>
          <w:szCs w:val="22"/>
        </w:rPr>
        <w:t>emoval of four existing steel casement windows (in one opening) an</w:t>
      </w:r>
      <w:r>
        <w:rPr>
          <w:rFonts w:cs="Arial"/>
          <w:szCs w:val="22"/>
        </w:rPr>
        <w:t>d pinning of damaged mullion.  R</w:t>
      </w:r>
      <w:r w:rsidRPr="00AE6F93">
        <w:rPr>
          <w:rFonts w:cs="Arial"/>
          <w:szCs w:val="22"/>
        </w:rPr>
        <w:t>eplacement of existing windows with new electroplated and powder coated steel casement windows</w:t>
      </w:r>
      <w:r>
        <w:rPr>
          <w:rFonts w:cs="Arial"/>
          <w:szCs w:val="22"/>
        </w:rPr>
        <w:t xml:space="preserve">. </w:t>
      </w:r>
      <w:r>
        <w:t>LBC granted 30 November 2018.</w:t>
      </w:r>
    </w:p>
    <w:p w14:paraId="39A70C3B" w14:textId="77777777" w:rsidR="00C76A9A" w:rsidRDefault="00C76A9A" w:rsidP="0080128A">
      <w:pPr>
        <w:pStyle w:val="PLANNING"/>
        <w:ind w:firstLine="0"/>
        <w:rPr>
          <w:bCs/>
        </w:rPr>
      </w:pPr>
    </w:p>
    <w:p w14:paraId="4E6C8BEA" w14:textId="48EFCFF1" w:rsidR="00C76A9A" w:rsidRDefault="00C76A9A" w:rsidP="0080128A">
      <w:pPr>
        <w:pStyle w:val="PLANNING"/>
        <w:ind w:firstLine="0"/>
        <w:rPr>
          <w:color w:val="FF0000"/>
        </w:rPr>
      </w:pPr>
      <w:r w:rsidRPr="00BE7472">
        <w:rPr>
          <w:bCs/>
        </w:rPr>
        <w:lastRenderedPageBreak/>
        <w:t>3/2018/0886</w:t>
      </w:r>
      <w:r>
        <w:rPr>
          <w:b/>
          <w:bCs/>
        </w:rPr>
        <w:t xml:space="preserve"> - </w:t>
      </w:r>
      <w:r>
        <w:rPr>
          <w:color w:val="FF0000"/>
        </w:rPr>
        <w:tab/>
      </w:r>
      <w:r w:rsidRPr="00D12072">
        <w:t>Re-slating of pitched roof section lower tiers using TAPCO Shake tiles to provide a walkway behind the parapet in order to provide access to the CCTV equipment and for cleaning gutters.  Over the years the existing roof finish has been damaged owing to acc</w:t>
      </w:r>
      <w:r>
        <w:t xml:space="preserve">ess problems </w:t>
      </w:r>
      <w:r w:rsidRPr="00F70F90">
        <w:t>at Castle Museum</w:t>
      </w:r>
      <w:r>
        <w:t>. LBC granted 30 November 2018.</w:t>
      </w:r>
    </w:p>
    <w:p w14:paraId="062EB8B8" w14:textId="77777777" w:rsidR="00C76A9A" w:rsidRDefault="00C76A9A" w:rsidP="0080128A">
      <w:pPr>
        <w:pStyle w:val="PLANNING"/>
        <w:ind w:firstLine="0"/>
        <w:rPr>
          <w:bCs/>
        </w:rPr>
      </w:pPr>
      <w:r>
        <w:rPr>
          <w:bCs/>
        </w:rPr>
        <w:tab/>
      </w:r>
    </w:p>
    <w:p w14:paraId="142C1B63" w14:textId="2099B47B" w:rsidR="00C76A9A" w:rsidRPr="00A50100" w:rsidRDefault="00C76A9A" w:rsidP="0080128A">
      <w:pPr>
        <w:pStyle w:val="PLANNING"/>
        <w:ind w:firstLine="0"/>
        <w:rPr>
          <w:color w:val="FF0000"/>
        </w:rPr>
      </w:pPr>
      <w:r w:rsidRPr="00A50100">
        <w:rPr>
          <w:bCs/>
        </w:rPr>
        <w:t xml:space="preserve">3/2017/1176 - </w:t>
      </w:r>
      <w:r w:rsidRPr="00A50100">
        <w:rPr>
          <w:color w:val="FF0000"/>
        </w:rPr>
        <w:tab/>
      </w:r>
      <w:r>
        <w:t>R</w:t>
      </w:r>
      <w:r w:rsidRPr="00FF649D">
        <w:t>emedial works to replace defective stone lintels and repair stone lintels where possible and necessary</w:t>
      </w:r>
      <w:r>
        <w:t>. LBC granted 9 March 2018.</w:t>
      </w:r>
    </w:p>
    <w:p w14:paraId="15AB9CBC" w14:textId="77777777" w:rsidR="00C76A9A" w:rsidRDefault="00C76A9A" w:rsidP="0080128A">
      <w:pPr>
        <w:pStyle w:val="PLANNING"/>
        <w:ind w:firstLine="0"/>
        <w:rPr>
          <w:color w:val="FF0000"/>
          <w:szCs w:val="22"/>
        </w:rPr>
      </w:pPr>
      <w:r>
        <w:rPr>
          <w:color w:val="FF0000"/>
          <w:szCs w:val="22"/>
        </w:rPr>
        <w:t xml:space="preserve">           </w:t>
      </w:r>
    </w:p>
    <w:p w14:paraId="73A8980F" w14:textId="43AD8BC7" w:rsidR="00C76A9A" w:rsidRDefault="00C76A9A" w:rsidP="0080128A">
      <w:pPr>
        <w:pStyle w:val="PLANNING"/>
        <w:ind w:firstLine="0"/>
        <w:rPr>
          <w:rFonts w:cs="Arial"/>
          <w:szCs w:val="22"/>
        </w:rPr>
      </w:pPr>
      <w:r w:rsidRPr="00001394">
        <w:rPr>
          <w:szCs w:val="22"/>
        </w:rPr>
        <w:t xml:space="preserve">3/2017/0495 - </w:t>
      </w:r>
      <w:r w:rsidRPr="00F70F90">
        <w:rPr>
          <w:rFonts w:cs="Arial"/>
          <w:szCs w:val="22"/>
        </w:rPr>
        <w:t>Re-slating of pitched roof area behind parapet wall at Castle Museum</w:t>
      </w:r>
      <w:r>
        <w:rPr>
          <w:rFonts w:cs="Arial"/>
          <w:szCs w:val="22"/>
        </w:rPr>
        <w:t xml:space="preserve">. LBC </w:t>
      </w:r>
    </w:p>
    <w:p w14:paraId="25DE6765" w14:textId="77777777" w:rsidR="00C76A9A" w:rsidRDefault="00C76A9A" w:rsidP="0080128A">
      <w:pPr>
        <w:pStyle w:val="PLANNING"/>
        <w:ind w:firstLine="0"/>
        <w:rPr>
          <w:rFonts w:cs="Arial"/>
          <w:szCs w:val="22"/>
        </w:rPr>
      </w:pPr>
      <w:r>
        <w:rPr>
          <w:rFonts w:cs="Arial"/>
          <w:szCs w:val="22"/>
        </w:rPr>
        <w:t>granted 1 September 2017.</w:t>
      </w:r>
    </w:p>
    <w:p w14:paraId="60314F8D" w14:textId="77777777" w:rsidR="0087332E" w:rsidRDefault="0087332E" w:rsidP="0080128A">
      <w:pPr>
        <w:pStyle w:val="PLANNING"/>
        <w:ind w:firstLine="0"/>
        <w:rPr>
          <w:color w:val="FF0000"/>
          <w:szCs w:val="22"/>
        </w:rPr>
      </w:pPr>
    </w:p>
    <w:p w14:paraId="65BA405F" w14:textId="4669165A" w:rsidR="0087332E" w:rsidRPr="00B44587" w:rsidRDefault="0087332E" w:rsidP="0080128A">
      <w:pPr>
        <w:pStyle w:val="PLANNING"/>
        <w:ind w:firstLine="0"/>
        <w:rPr>
          <w:rFonts w:cs="Arial"/>
          <w:szCs w:val="22"/>
        </w:rPr>
      </w:pPr>
      <w:r w:rsidRPr="003C7720">
        <w:rPr>
          <w:szCs w:val="22"/>
        </w:rPr>
        <w:t>3</w:t>
      </w:r>
      <w:r w:rsidRPr="00B44587">
        <w:rPr>
          <w:szCs w:val="22"/>
        </w:rPr>
        <w:t xml:space="preserve">/2007/0039 </w:t>
      </w:r>
      <w:r w:rsidR="0080128A">
        <w:rPr>
          <w:rFonts w:cs="Arial"/>
          <w:szCs w:val="22"/>
        </w:rPr>
        <w:t>-</w:t>
      </w:r>
      <w:r w:rsidRPr="00B44587">
        <w:rPr>
          <w:rFonts w:cs="Arial"/>
          <w:szCs w:val="22"/>
        </w:rPr>
        <w:t xml:space="preserve"> </w:t>
      </w:r>
      <w:r w:rsidR="003C7720" w:rsidRPr="00B44587">
        <w:rPr>
          <w:rFonts w:cs="Arial"/>
          <w:szCs w:val="22"/>
          <w:shd w:val="clear" w:color="auto" w:fill="FFFFFF"/>
        </w:rPr>
        <w:t xml:space="preserve">Restoration of existing Listed Museum and outbuilding incorporating newbuild link building. External re-landscaping and remodelling of 3240 </w:t>
      </w:r>
      <w:proofErr w:type="spellStart"/>
      <w:r w:rsidR="003C7720" w:rsidRPr="00B44587">
        <w:rPr>
          <w:rFonts w:cs="Arial"/>
          <w:szCs w:val="22"/>
          <w:shd w:val="clear" w:color="auto" w:fill="FFFFFF"/>
        </w:rPr>
        <w:t>sq.m</w:t>
      </w:r>
      <w:proofErr w:type="spellEnd"/>
      <w:r w:rsidR="003C7720" w:rsidRPr="00B44587">
        <w:rPr>
          <w:rFonts w:cs="Arial"/>
          <w:szCs w:val="22"/>
          <w:shd w:val="clear" w:color="auto" w:fill="FFFFFF"/>
        </w:rPr>
        <w:t>. site within curtain wall of Castle site enabling greater public access. Planning permission granted 2/8/2007.</w:t>
      </w:r>
    </w:p>
    <w:p w14:paraId="354456A7" w14:textId="77777777" w:rsidR="0087332E" w:rsidRPr="003C7720" w:rsidRDefault="0087332E" w:rsidP="0080128A">
      <w:pPr>
        <w:pStyle w:val="PLANNING"/>
        <w:ind w:firstLine="0"/>
        <w:rPr>
          <w:szCs w:val="22"/>
        </w:rPr>
      </w:pPr>
    </w:p>
    <w:p w14:paraId="66BD97A7" w14:textId="16AA7F01" w:rsidR="0087332E" w:rsidRPr="003C7720" w:rsidRDefault="0087332E" w:rsidP="0080128A">
      <w:pPr>
        <w:pStyle w:val="PLANNING"/>
        <w:ind w:firstLine="0"/>
        <w:rPr>
          <w:rFonts w:cs="Arial"/>
          <w:szCs w:val="22"/>
        </w:rPr>
      </w:pPr>
      <w:r w:rsidRPr="003C7720">
        <w:rPr>
          <w:rFonts w:cs="Arial"/>
          <w:szCs w:val="22"/>
        </w:rPr>
        <w:t xml:space="preserve">3/2006/1047 - </w:t>
      </w:r>
      <w:r w:rsidR="003C7720" w:rsidRPr="003C7720">
        <w:rPr>
          <w:rFonts w:cs="Arial"/>
          <w:szCs w:val="22"/>
          <w:shd w:val="clear" w:color="auto" w:fill="FFFFFF"/>
        </w:rPr>
        <w:t xml:space="preserve">Alteration and extension of Grade II listed Museum and outbuilding incorporating restoration of existing buildings and localised alteration - to improve access and from physical link into the new building. New building linking the existing buildings together and providing accessible entrance facilities. External re-landscaping and remodelling of 3240 </w:t>
      </w:r>
      <w:proofErr w:type="spellStart"/>
      <w:r w:rsidR="003C7720" w:rsidRPr="003C7720">
        <w:rPr>
          <w:rFonts w:cs="Arial"/>
          <w:szCs w:val="22"/>
          <w:shd w:val="clear" w:color="auto" w:fill="FFFFFF"/>
        </w:rPr>
        <w:t>sq.m</w:t>
      </w:r>
      <w:proofErr w:type="spellEnd"/>
      <w:r w:rsidR="003C7720" w:rsidRPr="003C7720">
        <w:rPr>
          <w:rFonts w:cs="Arial"/>
          <w:szCs w:val="22"/>
          <w:shd w:val="clear" w:color="auto" w:fill="FFFFFF"/>
        </w:rPr>
        <w:t xml:space="preserve"> site within the curtain wall of castle site enabling greater public access. All works are aimed to keep the museum buildings in public use and ensure financial viability of the facility. LBC granted 31/7/2007.</w:t>
      </w:r>
    </w:p>
    <w:p w14:paraId="126FBC7C" w14:textId="77777777" w:rsidR="00C76A9A" w:rsidRPr="00C839D6" w:rsidRDefault="00C76A9A" w:rsidP="00E4241A">
      <w:pPr>
        <w:pStyle w:val="PLANNING"/>
      </w:pPr>
    </w:p>
    <w:p w14:paraId="639E9A37" w14:textId="77777777" w:rsidR="00D37928" w:rsidRPr="00C839D6" w:rsidRDefault="005C5369" w:rsidP="00C839D6">
      <w:pPr>
        <w:pStyle w:val="PLANNING"/>
        <w:tabs>
          <w:tab w:val="left" w:pos="7233"/>
        </w:tabs>
        <w:rPr>
          <w:szCs w:val="22"/>
        </w:rPr>
      </w:pPr>
      <w:r w:rsidRPr="00C839D6">
        <w:rPr>
          <w:szCs w:val="22"/>
        </w:rPr>
        <w:tab/>
      </w:r>
      <w:r w:rsidRPr="00C839D6">
        <w:rPr>
          <w:szCs w:val="22"/>
        </w:rPr>
        <w:tab/>
      </w:r>
    </w:p>
    <w:p w14:paraId="568F2086" w14:textId="77777777" w:rsidR="00591BEC" w:rsidRPr="00C839D6" w:rsidRDefault="00E4241A" w:rsidP="00E4241A">
      <w:pPr>
        <w:pStyle w:val="PLANNING"/>
      </w:pPr>
      <w:r>
        <w:t>4.</w:t>
      </w:r>
      <w:r>
        <w:tab/>
      </w:r>
      <w:r w:rsidR="0023527A" w:rsidRPr="00E4241A">
        <w:rPr>
          <w:b/>
          <w:u w:val="single"/>
        </w:rPr>
        <w:t>Relevant Policies</w:t>
      </w:r>
    </w:p>
    <w:p w14:paraId="4BDF87C6" w14:textId="77777777" w:rsidR="00694B42" w:rsidRPr="00C839D6" w:rsidRDefault="00694B42" w:rsidP="00C839D6">
      <w:pPr>
        <w:pStyle w:val="PLANNING"/>
        <w:rPr>
          <w:szCs w:val="22"/>
        </w:rPr>
      </w:pPr>
    </w:p>
    <w:p w14:paraId="5968A1A0" w14:textId="77777777" w:rsidR="007F7FE6" w:rsidRDefault="007F7FE6" w:rsidP="0080128A">
      <w:pPr>
        <w:spacing w:line="240" w:lineRule="auto"/>
        <w:ind w:left="720"/>
      </w:pPr>
      <w:r>
        <w:t xml:space="preserve">Planning (Listed Buildings and Conservation Areas) Act 1990. ‘Preservation’ in the duties at sections 16, 66 and 72 of the Act means “doing no harm to” (South Lakeland DC v. Secretary of State for the Environment [1992]). </w:t>
      </w:r>
    </w:p>
    <w:p w14:paraId="1E0D6A24" w14:textId="77777777" w:rsidR="007F7FE6" w:rsidRDefault="007F7FE6" w:rsidP="0080128A">
      <w:pPr>
        <w:spacing w:line="240" w:lineRule="auto"/>
        <w:ind w:left="720"/>
      </w:pPr>
    </w:p>
    <w:p w14:paraId="03ADB9F4" w14:textId="77777777" w:rsidR="007F7FE6" w:rsidRDefault="007F7FE6" w:rsidP="0080128A">
      <w:pPr>
        <w:spacing w:line="240" w:lineRule="auto"/>
        <w:ind w:left="720"/>
      </w:pPr>
      <w:r>
        <w:t>Clitheroe Conservation Area Appraisal</w:t>
      </w:r>
    </w:p>
    <w:p w14:paraId="3AC37512" w14:textId="77777777" w:rsidR="007F7FE6" w:rsidRDefault="007F7FE6" w:rsidP="0080128A">
      <w:pPr>
        <w:spacing w:line="240" w:lineRule="auto"/>
        <w:ind w:left="720"/>
      </w:pPr>
    </w:p>
    <w:p w14:paraId="776F0C8D" w14:textId="77777777" w:rsidR="007F7FE6" w:rsidRDefault="007F7FE6" w:rsidP="0080128A">
      <w:pPr>
        <w:spacing w:line="240" w:lineRule="auto"/>
        <w:ind w:left="720"/>
      </w:pPr>
      <w:r>
        <w:t xml:space="preserve">Ribble Valley Core Strategy: </w:t>
      </w:r>
    </w:p>
    <w:p w14:paraId="7A417554" w14:textId="77777777" w:rsidR="007F7FE6" w:rsidRDefault="007F7FE6" w:rsidP="0080128A">
      <w:pPr>
        <w:spacing w:line="240" w:lineRule="auto"/>
        <w:ind w:left="720"/>
      </w:pPr>
      <w:r>
        <w:t xml:space="preserve">Key Statement EN5– Heritage Assets </w:t>
      </w:r>
    </w:p>
    <w:p w14:paraId="3C3F1E50" w14:textId="77777777" w:rsidR="007F7FE6" w:rsidRDefault="007F7FE6" w:rsidP="0080128A">
      <w:pPr>
        <w:spacing w:line="240" w:lineRule="auto"/>
        <w:ind w:left="720"/>
      </w:pPr>
      <w:r>
        <w:t xml:space="preserve">Policy DMG1– General Considerations </w:t>
      </w:r>
    </w:p>
    <w:p w14:paraId="5C7AB435" w14:textId="77777777" w:rsidR="007F7FE6" w:rsidRDefault="007F7FE6" w:rsidP="0080128A">
      <w:pPr>
        <w:spacing w:line="240" w:lineRule="auto"/>
        <w:ind w:left="720"/>
      </w:pPr>
      <w:r>
        <w:t>Policy DME4– Protecting Heritage Assets</w:t>
      </w:r>
    </w:p>
    <w:p w14:paraId="6A604A97" w14:textId="77777777" w:rsidR="007F7FE6" w:rsidRDefault="007F7FE6" w:rsidP="0080128A">
      <w:pPr>
        <w:spacing w:line="240" w:lineRule="auto"/>
        <w:ind w:left="720"/>
      </w:pPr>
    </w:p>
    <w:p w14:paraId="0B1A6DEE" w14:textId="77777777" w:rsidR="007F7FE6" w:rsidRDefault="007F7FE6" w:rsidP="0080128A">
      <w:pPr>
        <w:spacing w:line="240" w:lineRule="auto"/>
        <w:ind w:left="720"/>
      </w:pPr>
      <w:r>
        <w:t xml:space="preserve">NPPF </w:t>
      </w:r>
    </w:p>
    <w:p w14:paraId="0FF80C98" w14:textId="77777777" w:rsidR="007F7FE6" w:rsidRPr="00CC0402" w:rsidRDefault="007F7FE6" w:rsidP="0080128A">
      <w:pPr>
        <w:spacing w:line="240" w:lineRule="auto"/>
        <w:ind w:left="720"/>
        <w:rPr>
          <w:szCs w:val="22"/>
        </w:rPr>
      </w:pPr>
      <w:r>
        <w:t>NPPG</w:t>
      </w:r>
    </w:p>
    <w:p w14:paraId="5B6229B6" w14:textId="77777777" w:rsidR="00393605" w:rsidRPr="00C839D6" w:rsidRDefault="00393605" w:rsidP="00C839D6">
      <w:pPr>
        <w:spacing w:line="240" w:lineRule="auto"/>
        <w:rPr>
          <w:rFonts w:cs="Arial"/>
          <w:color w:val="548DD4"/>
          <w:szCs w:val="22"/>
        </w:rPr>
      </w:pPr>
    </w:p>
    <w:p w14:paraId="5FE718E3" w14:textId="77777777" w:rsidR="0023527A" w:rsidRPr="00C839D6" w:rsidRDefault="00E4241A" w:rsidP="00E4241A">
      <w:pPr>
        <w:pStyle w:val="PLANNING"/>
      </w:pPr>
      <w:r>
        <w:t>5.</w:t>
      </w:r>
      <w:r>
        <w:tab/>
      </w:r>
      <w:r w:rsidR="004572A0" w:rsidRPr="00E4241A">
        <w:rPr>
          <w:b/>
          <w:u w:val="single"/>
        </w:rPr>
        <w:t>Assessment of Proposed Development</w:t>
      </w:r>
    </w:p>
    <w:p w14:paraId="3FB29A47" w14:textId="77777777" w:rsidR="004572A0" w:rsidRPr="00C839D6" w:rsidRDefault="004572A0" w:rsidP="00C839D6">
      <w:pPr>
        <w:pStyle w:val="PLANNING"/>
        <w:ind w:left="0" w:firstLine="0"/>
        <w:rPr>
          <w:szCs w:val="22"/>
        </w:rPr>
      </w:pPr>
    </w:p>
    <w:p w14:paraId="41D55927" w14:textId="77777777" w:rsidR="004E3A50" w:rsidRDefault="00E4241A" w:rsidP="00E4241A">
      <w:pPr>
        <w:pStyle w:val="PLANNING"/>
      </w:pPr>
      <w:r>
        <w:t>5.1</w:t>
      </w:r>
      <w:r>
        <w:tab/>
      </w:r>
      <w:r w:rsidR="007F7FE6">
        <w:rPr>
          <w:u w:val="single"/>
        </w:rPr>
        <w:t>Impact upon the special architectural and historic interest of the listed building, the setting of listed buildings and scheduled monument, the character of the Clitheroe Castle Historic Park and Garden and the character and appearance of Clitheroe Conservation Area</w:t>
      </w:r>
      <w:r w:rsidR="004E3A50" w:rsidRPr="00C839D6">
        <w:t>:</w:t>
      </w:r>
    </w:p>
    <w:p w14:paraId="30CA1253" w14:textId="77777777" w:rsidR="00E4241A" w:rsidRDefault="00E4241A" w:rsidP="00E4241A">
      <w:pPr>
        <w:pStyle w:val="PLANNING"/>
      </w:pPr>
    </w:p>
    <w:p w14:paraId="532DB5DF" w14:textId="77777777" w:rsidR="00F92D4F" w:rsidRPr="00E05825" w:rsidRDefault="00E4241A" w:rsidP="009C0B69">
      <w:pPr>
        <w:pStyle w:val="PLANNING2"/>
      </w:pPr>
      <w:r>
        <w:t>5.1.1</w:t>
      </w:r>
      <w:r>
        <w:tab/>
      </w:r>
      <w:r w:rsidR="006D5E4E">
        <w:t xml:space="preserve">The proposed </w:t>
      </w:r>
      <w:r w:rsidR="00E05825">
        <w:t xml:space="preserve">replacement ramp will have no impact upon historic fabric. The only visual impact will be the replacement ramp surface and it is suggested that this be controlled by condition. In consideration to the legislation, guidance and policy below the proposed works have an acceptable impact upon </w:t>
      </w:r>
      <w:r w:rsidR="00E05825" w:rsidRPr="00E05825">
        <w:t xml:space="preserve">the special </w:t>
      </w:r>
      <w:r w:rsidR="00E05825" w:rsidRPr="00E05825">
        <w:lastRenderedPageBreak/>
        <w:t>architectural and historic interest of the listed building, the setting of listed buildings and scheduled monument, the character of the Clitheroe Castle Historic Park and Garden and the character and appearance of Clitheroe Conservation Area</w:t>
      </w:r>
      <w:r w:rsidR="00E644EC">
        <w:t>.</w:t>
      </w:r>
    </w:p>
    <w:p w14:paraId="1BA6FCF0" w14:textId="77777777" w:rsidR="00F92D4F" w:rsidRDefault="00F92D4F" w:rsidP="009C0B69">
      <w:pPr>
        <w:pStyle w:val="PLANNING2"/>
        <w:rPr>
          <w:szCs w:val="22"/>
        </w:rPr>
      </w:pPr>
    </w:p>
    <w:p w14:paraId="70423D41" w14:textId="77777777" w:rsidR="00E4241A" w:rsidRDefault="00F92D4F" w:rsidP="009C0B69">
      <w:pPr>
        <w:pStyle w:val="PLANNING2"/>
        <w:rPr>
          <w:rFonts w:cs="Arial"/>
          <w:szCs w:val="22"/>
          <w:shd w:val="clear" w:color="auto" w:fill="FFFFFF"/>
        </w:rPr>
      </w:pPr>
      <w:r>
        <w:rPr>
          <w:szCs w:val="22"/>
        </w:rPr>
        <w:t xml:space="preserve">5.1.2   </w:t>
      </w:r>
      <w:r w:rsidR="00686666" w:rsidRPr="00686666">
        <w:rPr>
          <w:szCs w:val="22"/>
        </w:rPr>
        <w:t xml:space="preserve">Section 16 of the Planning (Listed Buildings and Conservation Areas) Act 1990 requires </w:t>
      </w:r>
      <w:r w:rsidR="00686666" w:rsidRPr="00686666">
        <w:rPr>
          <w:rFonts w:cs="Arial"/>
          <w:szCs w:val="22"/>
          <w:shd w:val="clear" w:color="auto" w:fill="FFFFFF"/>
        </w:rPr>
        <w:t>that in considering whether to grant listed building consent for any works the local planning authority or the Secretary of State shall have special regard to the desirability of preserving the building or its setting or any features of special architectural or historic interest which it possesses.</w:t>
      </w:r>
    </w:p>
    <w:p w14:paraId="3834DE0D" w14:textId="77777777" w:rsidR="009344C9" w:rsidRPr="00686666" w:rsidRDefault="009344C9" w:rsidP="009C0B69">
      <w:pPr>
        <w:pStyle w:val="PLANNING2"/>
        <w:rPr>
          <w:szCs w:val="22"/>
        </w:rPr>
      </w:pPr>
    </w:p>
    <w:p w14:paraId="5F3760E1" w14:textId="77777777" w:rsidR="00C6600A" w:rsidRDefault="007F728C" w:rsidP="009C0B69">
      <w:pPr>
        <w:pStyle w:val="PLANNING2"/>
      </w:pPr>
      <w:r w:rsidRPr="00686666">
        <w:rPr>
          <w:szCs w:val="22"/>
        </w:rPr>
        <w:t>5.1.</w:t>
      </w:r>
      <w:r w:rsidR="006D5E4E">
        <w:rPr>
          <w:szCs w:val="22"/>
        </w:rPr>
        <w:t>3</w:t>
      </w:r>
      <w:r w:rsidRPr="00686666">
        <w:rPr>
          <w:szCs w:val="22"/>
        </w:rPr>
        <w:t xml:space="preserve"> </w:t>
      </w:r>
      <w:r w:rsidR="009344C9">
        <w:rPr>
          <w:szCs w:val="22"/>
        </w:rPr>
        <w:t xml:space="preserve"> </w:t>
      </w:r>
      <w:r w:rsidRPr="00686666">
        <w:rPr>
          <w:szCs w:val="22"/>
        </w:rPr>
        <w:t>Section 66 of the Planning (Listed Buildings and Conservation Areas) Act 1990</w:t>
      </w:r>
      <w:r w:rsidRPr="00686666">
        <w:t xml:space="preserve"> </w:t>
      </w:r>
      <w:r>
        <w:t>requires that in considering whether to grant planning permission or permission in principle for development which affects a listed building or its setting, the local planning authority or, as the case may be, the Secretary of State shall have special regard to the desirability of preserving the building or its setting or any features of special architectural or historic interest which it possesses.</w:t>
      </w:r>
    </w:p>
    <w:p w14:paraId="6A8C6E81" w14:textId="77777777" w:rsidR="009344C9" w:rsidRDefault="009344C9" w:rsidP="009C0B69">
      <w:pPr>
        <w:pStyle w:val="PLANNING2"/>
      </w:pPr>
    </w:p>
    <w:p w14:paraId="287831BE" w14:textId="77777777" w:rsidR="007F728C" w:rsidRDefault="007F728C" w:rsidP="009C0B69">
      <w:pPr>
        <w:pStyle w:val="PLANNING2"/>
      </w:pPr>
      <w:r>
        <w:t>5.1.</w:t>
      </w:r>
      <w:r w:rsidR="006D5E4E">
        <w:t>4</w:t>
      </w:r>
      <w:r>
        <w:t xml:space="preserve">    Section 72 of the Planning (Listed Buildings and Conservation Areas) Act 1990 requires that in the exercise, with respect to any buildings or other land in a conservation area, of any functions under or by virtue of the planning acts, special attention shall be paid to the desirability of preserving or enhancing the character or appearance of that area.</w:t>
      </w:r>
    </w:p>
    <w:p w14:paraId="26190890" w14:textId="77777777" w:rsidR="009344C9" w:rsidRDefault="009344C9" w:rsidP="009C0B69">
      <w:pPr>
        <w:pStyle w:val="PLANNING2"/>
      </w:pPr>
    </w:p>
    <w:p w14:paraId="296A3B2E" w14:textId="77777777" w:rsidR="007F728C" w:rsidRDefault="007F728C" w:rsidP="009C0B69">
      <w:pPr>
        <w:pStyle w:val="PLANNING2"/>
      </w:pPr>
      <w:r>
        <w:t>5.1.</w:t>
      </w:r>
      <w:r w:rsidR="006D5E4E">
        <w:t>5</w:t>
      </w:r>
      <w:r>
        <w:t xml:space="preserve">   NPPF paragraph 193 requires that when considering the impact of a proposed development on the significance of a designated heritage asset, great weight should be given to the asset’s conservation (and the more important the asset, the greater the weight should be). This is irrespective of whether any potential harm amounts to substantial harm, total loss or less than substantial harm to its significance.</w:t>
      </w:r>
    </w:p>
    <w:p w14:paraId="6B6D1665" w14:textId="77777777" w:rsidR="009344C9" w:rsidRDefault="009344C9" w:rsidP="009C0B69">
      <w:pPr>
        <w:pStyle w:val="PLANNING2"/>
      </w:pPr>
    </w:p>
    <w:p w14:paraId="530113DB" w14:textId="77777777" w:rsidR="00064551" w:rsidRDefault="007F728C" w:rsidP="00064551">
      <w:pPr>
        <w:pStyle w:val="PLANNING2"/>
      </w:pPr>
      <w:r>
        <w:t>5.1.</w:t>
      </w:r>
      <w:r w:rsidR="006D5E4E">
        <w:t>6</w:t>
      </w:r>
      <w:r>
        <w:t xml:space="preserve">    Ribble Valley Core Strategy Policy DME4 states that in considering development proposals the council will make a presumption in favour of the conservation and enhancement of heritage assets and their settings. Alterations or extensions to listed buildings or buildings of local heritage interest, or development proposals on sites within their setting which cause harm to the significance of the heritage asset will not be supported. 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 </w:t>
      </w:r>
    </w:p>
    <w:p w14:paraId="6B639970" w14:textId="77777777" w:rsidR="00064551" w:rsidRDefault="00064551" w:rsidP="00064551">
      <w:pPr>
        <w:pStyle w:val="PLANNING2"/>
      </w:pPr>
    </w:p>
    <w:p w14:paraId="67025891" w14:textId="77777777" w:rsidR="004E3A50" w:rsidRPr="00064551" w:rsidRDefault="007F728C" w:rsidP="00064551">
      <w:pPr>
        <w:pStyle w:val="PLANNING2"/>
      </w:pPr>
      <w:r>
        <w:t>5.1.</w:t>
      </w:r>
      <w:r w:rsidR="006D5E4E">
        <w:t>7</w:t>
      </w:r>
      <w:r>
        <w:t xml:space="preserve"> </w:t>
      </w:r>
      <w:r w:rsidR="00064551">
        <w:t xml:space="preserve">  </w:t>
      </w:r>
      <w:r>
        <w:t xml:space="preserve">Ribble Valley Core Strategy Policy DMG1 states that in determining planning applications, all development must: Design: 1. be of a high standard of building design which considers the 8 Building in Context Principles (from the CABE/English Heritage Building on Context Toolkit. 2. be sympathetic to existing and proposed land uses in terms of its size, intensity and nature as well as scale, </w:t>
      </w:r>
      <w:r>
        <w:lastRenderedPageBreak/>
        <w:t>massing, style, features and building materials. Environment … 3. all development must protect and enhance heritage assets and their settings.</w:t>
      </w:r>
    </w:p>
    <w:p w14:paraId="61963AA7" w14:textId="77777777" w:rsidR="00586B93" w:rsidRPr="00657FE1" w:rsidRDefault="00586B93" w:rsidP="00657FE1">
      <w:pPr>
        <w:overflowPunct w:val="0"/>
        <w:autoSpaceDE w:val="0"/>
        <w:autoSpaceDN w:val="0"/>
        <w:adjustRightInd w:val="0"/>
        <w:spacing w:line="240" w:lineRule="auto"/>
        <w:contextualSpacing/>
        <w:textAlignment w:val="baseline"/>
        <w:rPr>
          <w:szCs w:val="22"/>
        </w:rPr>
      </w:pPr>
    </w:p>
    <w:p w14:paraId="5B54F2A8" w14:textId="77777777" w:rsidR="00E86E81" w:rsidRDefault="00E4241A" w:rsidP="00E4241A">
      <w:pPr>
        <w:pStyle w:val="PLANNING"/>
        <w:ind w:left="0" w:firstLine="0"/>
      </w:pPr>
      <w:r>
        <w:t>6.</w:t>
      </w:r>
      <w:r>
        <w:tab/>
      </w:r>
      <w:r w:rsidR="004572A0" w:rsidRPr="00E4241A">
        <w:rPr>
          <w:b/>
          <w:u w:val="single"/>
        </w:rPr>
        <w:t>Observations/Consideration of Matters Raised/Conclusion</w:t>
      </w:r>
    </w:p>
    <w:p w14:paraId="64EDF6A3" w14:textId="77777777" w:rsidR="00E4241A" w:rsidRDefault="00E4241A" w:rsidP="00E4241A">
      <w:pPr>
        <w:pStyle w:val="PLANNING"/>
        <w:ind w:left="0" w:firstLine="0"/>
      </w:pPr>
    </w:p>
    <w:p w14:paraId="181BC2BA" w14:textId="77777777" w:rsidR="00BB3797" w:rsidRPr="0020046D" w:rsidRDefault="00E4241A" w:rsidP="00BB3797">
      <w:pPr>
        <w:pStyle w:val="PLANNING"/>
        <w:rPr>
          <w:rFonts w:cs="Arial"/>
        </w:rPr>
      </w:pPr>
      <w:r>
        <w:t>6.1</w:t>
      </w:r>
      <w:r>
        <w:tab/>
      </w:r>
      <w:r w:rsidR="00BB4C69" w:rsidRPr="0020046D">
        <w:rPr>
          <w:rFonts w:cs="Arial"/>
          <w:szCs w:val="22"/>
        </w:rPr>
        <w:t>Therefore, in giving considerable importance and weight to the duties at section 16, 66 and 72 of the Planning (Listed Buildings and Conservation Areas) Act 1990 and in consideration to NPPF and Key Statement EN5 and Policies DME4</w:t>
      </w:r>
      <w:r w:rsidR="0020046D" w:rsidRPr="0020046D">
        <w:rPr>
          <w:rFonts w:cs="Arial"/>
          <w:szCs w:val="22"/>
        </w:rPr>
        <w:t xml:space="preserve"> and</w:t>
      </w:r>
      <w:r w:rsidR="00BB4C69" w:rsidRPr="0020046D">
        <w:rPr>
          <w:rFonts w:cs="Arial"/>
          <w:szCs w:val="22"/>
        </w:rPr>
        <w:t xml:space="preserve"> DMG1 of the </w:t>
      </w:r>
      <w:proofErr w:type="spellStart"/>
      <w:r w:rsidR="00BB4C69" w:rsidRPr="0020046D">
        <w:rPr>
          <w:rFonts w:cs="Arial"/>
          <w:szCs w:val="22"/>
        </w:rPr>
        <w:t>Ribble</w:t>
      </w:r>
      <w:proofErr w:type="spellEnd"/>
      <w:r w:rsidR="00BB4C69" w:rsidRPr="0020046D">
        <w:rPr>
          <w:rFonts w:cs="Arial"/>
          <w:szCs w:val="22"/>
        </w:rPr>
        <w:t xml:space="preserve"> Valley Core Strategy</w:t>
      </w:r>
      <w:r w:rsidR="0020046D" w:rsidRPr="0020046D">
        <w:rPr>
          <w:rFonts w:cs="Arial"/>
          <w:szCs w:val="22"/>
        </w:rPr>
        <w:t xml:space="preserve"> it is recommended that listed building consent be granted subject to condition.</w:t>
      </w:r>
    </w:p>
    <w:p w14:paraId="7C0A288B" w14:textId="77777777" w:rsidR="004572A0" w:rsidRPr="00C839D6" w:rsidRDefault="004572A0" w:rsidP="00C839D6">
      <w:pPr>
        <w:pStyle w:val="PLANNING"/>
        <w:rPr>
          <w:b/>
          <w:szCs w:val="22"/>
          <w:u w:val="single"/>
        </w:rPr>
      </w:pPr>
    </w:p>
    <w:p w14:paraId="2CC24792" w14:textId="77777777" w:rsidR="009C0B69" w:rsidRDefault="0023527A" w:rsidP="00E4241A">
      <w:pPr>
        <w:pStyle w:val="PLANNING2"/>
        <w:ind w:left="0" w:firstLine="0"/>
        <w:rPr>
          <w:rFonts w:cs="Arial"/>
          <w:szCs w:val="22"/>
        </w:rPr>
      </w:pPr>
      <w:r w:rsidRPr="00C839D6">
        <w:rPr>
          <w:rFonts w:cs="Arial"/>
          <w:b/>
          <w:szCs w:val="22"/>
        </w:rPr>
        <w:t>RECOMMENDATION:</w:t>
      </w:r>
      <w:r w:rsidR="00BF2E1A" w:rsidRPr="00C839D6">
        <w:rPr>
          <w:rFonts w:cs="Arial"/>
          <w:szCs w:val="22"/>
        </w:rPr>
        <w:t xml:space="preserve"> </w:t>
      </w:r>
      <w:r w:rsidR="009C0B69" w:rsidRPr="00290FC8">
        <w:rPr>
          <w:rFonts w:cs="Arial"/>
          <w:szCs w:val="22"/>
        </w:rPr>
        <w:t>That the application be APPROVED subject to the following conditions:</w:t>
      </w:r>
    </w:p>
    <w:p w14:paraId="3440753F" w14:textId="77777777" w:rsidR="009C0B69" w:rsidRPr="0080128A" w:rsidRDefault="009C0B69" w:rsidP="00E4241A">
      <w:pPr>
        <w:pStyle w:val="PLANNING2"/>
        <w:ind w:left="0" w:firstLine="0"/>
        <w:rPr>
          <w:rFonts w:cs="Arial"/>
          <w:szCs w:val="22"/>
        </w:rPr>
      </w:pPr>
    </w:p>
    <w:p w14:paraId="27DEB71F" w14:textId="77777777" w:rsidR="00064551" w:rsidRPr="0080128A" w:rsidRDefault="00064551" w:rsidP="0080128A">
      <w:pPr>
        <w:pStyle w:val="PLANNING"/>
        <w:numPr>
          <w:ilvl w:val="0"/>
          <w:numId w:val="41"/>
        </w:numPr>
        <w:ind w:hanging="720"/>
        <w:rPr>
          <w:rFonts w:cs="Arial"/>
          <w:szCs w:val="22"/>
        </w:rPr>
      </w:pPr>
      <w:r w:rsidRPr="0080128A">
        <w:rPr>
          <w:rFonts w:cs="Arial"/>
          <w:szCs w:val="22"/>
        </w:rPr>
        <w:t xml:space="preserve">The development must be begun not later than the expiration of three years beginning with the date of this permission. </w:t>
      </w:r>
    </w:p>
    <w:p w14:paraId="2623F3CF" w14:textId="77777777" w:rsidR="00064551" w:rsidRPr="0080128A" w:rsidRDefault="00064551" w:rsidP="0080128A">
      <w:pPr>
        <w:pStyle w:val="PLANNING"/>
        <w:rPr>
          <w:rFonts w:cs="Arial"/>
          <w:szCs w:val="22"/>
        </w:rPr>
      </w:pPr>
    </w:p>
    <w:p w14:paraId="4C4D13FB" w14:textId="270379D9" w:rsidR="00750182" w:rsidRPr="0080128A" w:rsidRDefault="0080128A" w:rsidP="0080128A">
      <w:pPr>
        <w:pStyle w:val="PLANNING"/>
        <w:rPr>
          <w:rFonts w:cs="Arial"/>
          <w:szCs w:val="22"/>
        </w:rPr>
      </w:pPr>
      <w:r w:rsidRPr="0080128A">
        <w:rPr>
          <w:rFonts w:cs="Arial"/>
          <w:szCs w:val="22"/>
        </w:rPr>
        <w:tab/>
        <w:t xml:space="preserve">REASON: </w:t>
      </w:r>
      <w:r w:rsidR="00064551" w:rsidRPr="0080128A">
        <w:rPr>
          <w:rFonts w:cs="Arial"/>
          <w:szCs w:val="22"/>
        </w:rPr>
        <w:t>Required to be imposed pursuant to Section 18 of the Planning (Listed Buildings and Conservation Areas) Act 1990.</w:t>
      </w:r>
    </w:p>
    <w:p w14:paraId="44045E79" w14:textId="77777777" w:rsidR="00EF58DF" w:rsidRPr="0080128A" w:rsidRDefault="00EF58DF" w:rsidP="0080128A">
      <w:pPr>
        <w:pStyle w:val="PLANNING"/>
        <w:rPr>
          <w:rFonts w:cs="Arial"/>
          <w:szCs w:val="22"/>
        </w:rPr>
      </w:pPr>
    </w:p>
    <w:p w14:paraId="76A91D13" w14:textId="4B663F84" w:rsidR="00A035EA" w:rsidRPr="0080128A" w:rsidRDefault="00A035EA" w:rsidP="0080128A">
      <w:pPr>
        <w:pStyle w:val="TableText"/>
        <w:numPr>
          <w:ilvl w:val="0"/>
          <w:numId w:val="41"/>
        </w:numPr>
        <w:ind w:hanging="720"/>
        <w:rPr>
          <w:rFonts w:ascii="Arial" w:hAnsi="Arial" w:cs="Arial"/>
          <w:szCs w:val="22"/>
        </w:rPr>
      </w:pPr>
      <w:r w:rsidRPr="0080128A">
        <w:rPr>
          <w:rFonts w:ascii="Arial" w:hAnsi="Arial" w:cs="Arial"/>
          <w:szCs w:val="22"/>
        </w:rPr>
        <w:t>The permission shall relate to the development as shown on Plan Reference:</w:t>
      </w:r>
    </w:p>
    <w:p w14:paraId="50CD48EE" w14:textId="0F7C8D57" w:rsidR="00A035EA" w:rsidRPr="0080128A" w:rsidRDefault="0080128A" w:rsidP="0080128A">
      <w:pPr>
        <w:pStyle w:val="TableText"/>
        <w:ind w:left="720" w:hanging="720"/>
        <w:rPr>
          <w:rFonts w:ascii="Arial" w:hAnsi="Arial" w:cs="Arial"/>
          <w:szCs w:val="22"/>
        </w:rPr>
      </w:pPr>
      <w:r w:rsidRPr="0080128A">
        <w:rPr>
          <w:rFonts w:ascii="Arial" w:hAnsi="Arial" w:cs="Arial"/>
          <w:szCs w:val="22"/>
        </w:rPr>
        <w:tab/>
      </w:r>
      <w:r w:rsidR="00C323F8" w:rsidRPr="0080128A">
        <w:rPr>
          <w:rFonts w:ascii="Arial" w:hAnsi="Arial" w:cs="Arial"/>
          <w:szCs w:val="22"/>
        </w:rPr>
        <w:t>Café-Ramp Sheet 1 (14 July 2021).</w:t>
      </w:r>
    </w:p>
    <w:p w14:paraId="6E73A302" w14:textId="77777777" w:rsidR="00A035EA" w:rsidRPr="0080128A" w:rsidRDefault="00A035EA" w:rsidP="0080128A">
      <w:pPr>
        <w:pStyle w:val="TableText"/>
        <w:ind w:left="720" w:hanging="720"/>
        <w:rPr>
          <w:rFonts w:ascii="Arial" w:hAnsi="Arial" w:cs="Arial"/>
          <w:szCs w:val="22"/>
        </w:rPr>
      </w:pPr>
    </w:p>
    <w:p w14:paraId="654167AE" w14:textId="65988F09" w:rsidR="00EF58DF" w:rsidRPr="0080128A" w:rsidRDefault="0080128A" w:rsidP="0080128A">
      <w:pPr>
        <w:pStyle w:val="PLANNING"/>
        <w:rPr>
          <w:rFonts w:cs="Arial"/>
          <w:szCs w:val="22"/>
        </w:rPr>
      </w:pPr>
      <w:r w:rsidRPr="0080128A">
        <w:rPr>
          <w:rFonts w:cs="Arial"/>
          <w:szCs w:val="22"/>
        </w:rPr>
        <w:tab/>
        <w:t xml:space="preserve">REASON:  </w:t>
      </w:r>
      <w:r w:rsidR="00A035EA" w:rsidRPr="0080128A">
        <w:rPr>
          <w:rFonts w:cs="Arial"/>
          <w:szCs w:val="22"/>
        </w:rPr>
        <w:t>For the avoidance of doubt and to ensure that the development is carried out in accordance with the submitted plans.</w:t>
      </w:r>
    </w:p>
    <w:p w14:paraId="1933640B" w14:textId="77777777" w:rsidR="00821E2D" w:rsidRPr="0080128A" w:rsidRDefault="00821E2D" w:rsidP="0080128A">
      <w:pPr>
        <w:pStyle w:val="PLANNING"/>
        <w:rPr>
          <w:rFonts w:cs="Arial"/>
          <w:szCs w:val="22"/>
        </w:rPr>
      </w:pPr>
    </w:p>
    <w:p w14:paraId="6391A7B3" w14:textId="77777777" w:rsidR="00064551" w:rsidRPr="0080128A" w:rsidRDefault="00064551" w:rsidP="0080128A">
      <w:pPr>
        <w:pStyle w:val="PLANNING"/>
        <w:numPr>
          <w:ilvl w:val="0"/>
          <w:numId w:val="41"/>
        </w:numPr>
        <w:ind w:hanging="720"/>
        <w:rPr>
          <w:rFonts w:cs="Arial"/>
          <w:szCs w:val="22"/>
        </w:rPr>
      </w:pPr>
      <w:r w:rsidRPr="0080128A">
        <w:rPr>
          <w:rFonts w:cs="Arial"/>
          <w:szCs w:val="22"/>
        </w:rPr>
        <w:t xml:space="preserve">Precise specifications and samples of the millboard decking shall have been submitted to and approved by the Local Planning Authority before their use in the proposed works. </w:t>
      </w:r>
    </w:p>
    <w:p w14:paraId="65DB7696" w14:textId="77777777" w:rsidR="00064551" w:rsidRPr="0080128A" w:rsidRDefault="00064551" w:rsidP="0080128A">
      <w:pPr>
        <w:pStyle w:val="PLANNING"/>
        <w:rPr>
          <w:rFonts w:cs="Arial"/>
          <w:szCs w:val="22"/>
        </w:rPr>
      </w:pPr>
    </w:p>
    <w:p w14:paraId="2F613C4C" w14:textId="51863C84" w:rsidR="00064551" w:rsidRPr="0080128A" w:rsidRDefault="0080128A" w:rsidP="0080128A">
      <w:pPr>
        <w:pStyle w:val="PLANNING"/>
        <w:rPr>
          <w:rFonts w:cs="Arial"/>
          <w:szCs w:val="22"/>
        </w:rPr>
      </w:pPr>
      <w:r w:rsidRPr="0080128A">
        <w:rPr>
          <w:rFonts w:cs="Arial"/>
          <w:szCs w:val="22"/>
        </w:rPr>
        <w:tab/>
        <w:t xml:space="preserve">REASON: </w:t>
      </w:r>
      <w:r w:rsidR="00064551" w:rsidRPr="0080128A">
        <w:rPr>
          <w:rFonts w:cs="Arial"/>
          <w:szCs w:val="22"/>
        </w:rPr>
        <w:t>In order to safeguard the special architectural and historic interest of the listed building.</w:t>
      </w:r>
    </w:p>
    <w:p w14:paraId="4053075A" w14:textId="77777777" w:rsidR="00064551" w:rsidRPr="0080128A" w:rsidRDefault="00064551" w:rsidP="00064551">
      <w:pPr>
        <w:pStyle w:val="PLANNING"/>
        <w:ind w:firstLine="0"/>
        <w:rPr>
          <w:rFonts w:cs="Arial"/>
          <w:szCs w:val="22"/>
        </w:rPr>
      </w:pPr>
    </w:p>
    <w:p w14:paraId="4C4DD612" w14:textId="77777777" w:rsidR="00065D58" w:rsidRPr="00C839D6" w:rsidRDefault="00DA41D9" w:rsidP="00C839D6">
      <w:pPr>
        <w:pStyle w:val="PLANNING"/>
        <w:rPr>
          <w:rFonts w:cs="Arial"/>
          <w:szCs w:val="22"/>
          <w:lang w:eastAsia="en-GB"/>
        </w:rPr>
      </w:pPr>
      <w:r w:rsidRPr="00C839D6">
        <w:rPr>
          <w:rFonts w:cs="Arial"/>
          <w:szCs w:val="22"/>
          <w:lang w:eastAsia="en-GB"/>
        </w:rPr>
        <w:t xml:space="preserve">BACKGROUND PAPERS   </w:t>
      </w:r>
    </w:p>
    <w:p w14:paraId="611A4A3A" w14:textId="5618E4AF" w:rsidR="00DA41D9" w:rsidRDefault="00DA41D9" w:rsidP="00C839D6">
      <w:pPr>
        <w:pStyle w:val="PLANNING"/>
        <w:rPr>
          <w:rFonts w:cs="Arial"/>
          <w:color w:val="FF0000"/>
          <w:szCs w:val="22"/>
          <w:lang w:eastAsia="en-GB"/>
        </w:rPr>
      </w:pPr>
    </w:p>
    <w:p w14:paraId="5D559B48" w14:textId="77777777" w:rsidR="00B47CC4" w:rsidRPr="00A11BA3" w:rsidRDefault="009F3E5C" w:rsidP="00B47CC4">
      <w:pPr>
        <w:pStyle w:val="PLANNING"/>
        <w:rPr>
          <w:rFonts w:cs="Arial"/>
          <w:szCs w:val="22"/>
          <w:lang w:eastAsia="en-GB"/>
        </w:rPr>
      </w:pPr>
      <w:hyperlink r:id="rId7" w:history="1">
        <w:r w:rsidR="00B47CC4" w:rsidRPr="00A11BA3">
          <w:rPr>
            <w:rStyle w:val="Hyperlink"/>
            <w:rFonts w:cs="Arial"/>
            <w:color w:val="auto"/>
            <w:szCs w:val="22"/>
            <w:lang w:eastAsia="en-GB"/>
          </w:rPr>
          <w:t>https://www.ribblevalley.gov.uk/site/scripts/planx_details.php?appNumber=3%2F2021%2F0493</w:t>
        </w:r>
      </w:hyperlink>
      <w:r w:rsidR="00B47CC4" w:rsidRPr="00A11BA3">
        <w:rPr>
          <w:rFonts w:cs="Arial"/>
          <w:szCs w:val="22"/>
          <w:lang w:eastAsia="en-GB"/>
        </w:rPr>
        <w:t xml:space="preserve"> </w:t>
      </w:r>
    </w:p>
    <w:p w14:paraId="1409F701" w14:textId="77777777" w:rsidR="00B47CC4" w:rsidRDefault="00B47CC4" w:rsidP="00C839D6">
      <w:pPr>
        <w:pStyle w:val="PLANNING"/>
        <w:rPr>
          <w:rFonts w:cs="Arial"/>
          <w:color w:val="FF0000"/>
          <w:szCs w:val="22"/>
          <w:lang w:eastAsia="en-GB"/>
        </w:rPr>
      </w:pPr>
    </w:p>
    <w:sectPr w:rsidR="00B47CC4">
      <w:pgSz w:w="12240" w:h="15840"/>
      <w:pgMar w:top="1440" w:right="1440" w:bottom="1440" w:left="1440" w:header="720" w:footer="10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Light">
    <w:charset w:val="00"/>
    <w:family w:val="swiss"/>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lowerRoman"/>
      <w:lvlText w:val="%1."/>
      <w:lvlJc w:val="left"/>
      <w:pPr>
        <w:tabs>
          <w:tab w:val="num" w:pos="1440"/>
        </w:tabs>
        <w:ind w:left="144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15:restartNumberingAfterBreak="0">
    <w:nsid w:val="00000005"/>
    <w:multiLevelType w:val="multilevel"/>
    <w:tmpl w:val="00000005"/>
    <w:name w:val="WW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C"/>
    <w:multiLevelType w:val="multilevel"/>
    <w:tmpl w:val="0000000C"/>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249636A"/>
    <w:multiLevelType w:val="hybridMultilevel"/>
    <w:tmpl w:val="33FA74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EB24AA"/>
    <w:multiLevelType w:val="hybridMultilevel"/>
    <w:tmpl w:val="1CBCAB04"/>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AD2983"/>
    <w:multiLevelType w:val="hybridMultilevel"/>
    <w:tmpl w:val="67302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F50143"/>
    <w:multiLevelType w:val="multilevel"/>
    <w:tmpl w:val="842275E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0CC51ACF"/>
    <w:multiLevelType w:val="hybridMultilevel"/>
    <w:tmpl w:val="4AAE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DB5C96"/>
    <w:multiLevelType w:val="hybridMultilevel"/>
    <w:tmpl w:val="470A9D44"/>
    <w:lvl w:ilvl="0" w:tplc="E432CF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16A53"/>
    <w:multiLevelType w:val="multilevel"/>
    <w:tmpl w:val="FB8A959C"/>
    <w:lvl w:ilvl="0">
      <w:start w:val="1"/>
      <w:numFmt w:val="decimal"/>
      <w:lvlText w:val="%1."/>
      <w:lvlJc w:val="left"/>
      <w:pPr>
        <w:ind w:left="539" w:hanging="539"/>
      </w:pPr>
      <w:rPr>
        <w:rFonts w:hint="default"/>
        <w:b w:val="0"/>
        <w:sz w:val="22"/>
        <w:szCs w:val="22"/>
      </w:rPr>
    </w:lvl>
    <w:lvl w:ilvl="1">
      <w:start w:val="1"/>
      <w:numFmt w:val="decimal"/>
      <w:lvlText w:val="%1.%2"/>
      <w:lvlJc w:val="left"/>
      <w:pPr>
        <w:ind w:left="482" w:hanging="48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69211E"/>
    <w:multiLevelType w:val="hybridMultilevel"/>
    <w:tmpl w:val="7F58C506"/>
    <w:lvl w:ilvl="0" w:tplc="2B0A6780">
      <w:start w:val="1"/>
      <w:numFmt w:val="decimal"/>
      <w:lvlText w:val="%1.1"/>
      <w:lvlJc w:val="left"/>
      <w:pPr>
        <w:ind w:left="14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7E121F"/>
    <w:multiLevelType w:val="hybridMultilevel"/>
    <w:tmpl w:val="CE74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A13610"/>
    <w:multiLevelType w:val="hybridMultilevel"/>
    <w:tmpl w:val="725E0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430563"/>
    <w:multiLevelType w:val="hybridMultilevel"/>
    <w:tmpl w:val="96ACAA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03B3D03"/>
    <w:multiLevelType w:val="hybridMultilevel"/>
    <w:tmpl w:val="B7467FD4"/>
    <w:lvl w:ilvl="0" w:tplc="08090001">
      <w:start w:val="1"/>
      <w:numFmt w:val="bullet"/>
      <w:lvlText w:val=""/>
      <w:lvlJc w:val="left"/>
      <w:pPr>
        <w:ind w:left="1259" w:hanging="360"/>
      </w:pPr>
      <w:rPr>
        <w:rFonts w:ascii="Symbol" w:hAnsi="Symbol" w:hint="default"/>
      </w:rPr>
    </w:lvl>
    <w:lvl w:ilvl="1" w:tplc="08090003" w:tentative="1">
      <w:start w:val="1"/>
      <w:numFmt w:val="bullet"/>
      <w:lvlText w:val="o"/>
      <w:lvlJc w:val="left"/>
      <w:pPr>
        <w:ind w:left="1979" w:hanging="360"/>
      </w:pPr>
      <w:rPr>
        <w:rFonts w:ascii="Courier New" w:hAnsi="Courier New" w:cs="Courier New" w:hint="default"/>
      </w:rPr>
    </w:lvl>
    <w:lvl w:ilvl="2" w:tplc="08090005" w:tentative="1">
      <w:start w:val="1"/>
      <w:numFmt w:val="bullet"/>
      <w:lvlText w:val=""/>
      <w:lvlJc w:val="left"/>
      <w:pPr>
        <w:ind w:left="2699" w:hanging="360"/>
      </w:pPr>
      <w:rPr>
        <w:rFonts w:ascii="Wingdings" w:hAnsi="Wingdings" w:hint="default"/>
      </w:rPr>
    </w:lvl>
    <w:lvl w:ilvl="3" w:tplc="08090001" w:tentative="1">
      <w:start w:val="1"/>
      <w:numFmt w:val="bullet"/>
      <w:lvlText w:val=""/>
      <w:lvlJc w:val="left"/>
      <w:pPr>
        <w:ind w:left="3419" w:hanging="360"/>
      </w:pPr>
      <w:rPr>
        <w:rFonts w:ascii="Symbol" w:hAnsi="Symbol" w:hint="default"/>
      </w:rPr>
    </w:lvl>
    <w:lvl w:ilvl="4" w:tplc="08090003" w:tentative="1">
      <w:start w:val="1"/>
      <w:numFmt w:val="bullet"/>
      <w:lvlText w:val="o"/>
      <w:lvlJc w:val="left"/>
      <w:pPr>
        <w:ind w:left="4139" w:hanging="360"/>
      </w:pPr>
      <w:rPr>
        <w:rFonts w:ascii="Courier New" w:hAnsi="Courier New" w:cs="Courier New" w:hint="default"/>
      </w:rPr>
    </w:lvl>
    <w:lvl w:ilvl="5" w:tplc="08090005" w:tentative="1">
      <w:start w:val="1"/>
      <w:numFmt w:val="bullet"/>
      <w:lvlText w:val=""/>
      <w:lvlJc w:val="left"/>
      <w:pPr>
        <w:ind w:left="4859" w:hanging="360"/>
      </w:pPr>
      <w:rPr>
        <w:rFonts w:ascii="Wingdings" w:hAnsi="Wingdings" w:hint="default"/>
      </w:rPr>
    </w:lvl>
    <w:lvl w:ilvl="6" w:tplc="08090001" w:tentative="1">
      <w:start w:val="1"/>
      <w:numFmt w:val="bullet"/>
      <w:lvlText w:val=""/>
      <w:lvlJc w:val="left"/>
      <w:pPr>
        <w:ind w:left="5579" w:hanging="360"/>
      </w:pPr>
      <w:rPr>
        <w:rFonts w:ascii="Symbol" w:hAnsi="Symbol" w:hint="default"/>
      </w:rPr>
    </w:lvl>
    <w:lvl w:ilvl="7" w:tplc="08090003" w:tentative="1">
      <w:start w:val="1"/>
      <w:numFmt w:val="bullet"/>
      <w:lvlText w:val="o"/>
      <w:lvlJc w:val="left"/>
      <w:pPr>
        <w:ind w:left="6299" w:hanging="360"/>
      </w:pPr>
      <w:rPr>
        <w:rFonts w:ascii="Courier New" w:hAnsi="Courier New" w:cs="Courier New" w:hint="default"/>
      </w:rPr>
    </w:lvl>
    <w:lvl w:ilvl="8" w:tplc="08090005" w:tentative="1">
      <w:start w:val="1"/>
      <w:numFmt w:val="bullet"/>
      <w:lvlText w:val=""/>
      <w:lvlJc w:val="left"/>
      <w:pPr>
        <w:ind w:left="7019" w:hanging="360"/>
      </w:pPr>
      <w:rPr>
        <w:rFonts w:ascii="Wingdings" w:hAnsi="Wingdings" w:hint="default"/>
      </w:rPr>
    </w:lvl>
  </w:abstractNum>
  <w:abstractNum w:abstractNumId="15" w15:restartNumberingAfterBreak="0">
    <w:nsid w:val="21893A1E"/>
    <w:multiLevelType w:val="hybridMultilevel"/>
    <w:tmpl w:val="BD760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8CB2AF2"/>
    <w:multiLevelType w:val="hybridMultilevel"/>
    <w:tmpl w:val="7A766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F85C23"/>
    <w:multiLevelType w:val="hybridMultilevel"/>
    <w:tmpl w:val="CCA2014E"/>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8" w15:restartNumberingAfterBreak="0">
    <w:nsid w:val="2C696ECC"/>
    <w:multiLevelType w:val="hybridMultilevel"/>
    <w:tmpl w:val="B13614B8"/>
    <w:lvl w:ilvl="0" w:tplc="969ED0C6">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9" w15:restartNumberingAfterBreak="0">
    <w:nsid w:val="2D555F09"/>
    <w:multiLevelType w:val="hybridMultilevel"/>
    <w:tmpl w:val="6E902518"/>
    <w:lvl w:ilvl="0" w:tplc="CC9E744E">
      <w:start w:val="1"/>
      <w:numFmt w:val="decimal"/>
      <w:lvlText w:val="%1.1"/>
      <w:lvlJc w:val="left"/>
      <w:pPr>
        <w:ind w:left="144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1E6D2C"/>
    <w:multiLevelType w:val="hybridMultilevel"/>
    <w:tmpl w:val="3F0C3E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3694920"/>
    <w:multiLevelType w:val="hybridMultilevel"/>
    <w:tmpl w:val="3EFC9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3D3489C"/>
    <w:multiLevelType w:val="multilevel"/>
    <w:tmpl w:val="BE3C76F0"/>
    <w:lvl w:ilvl="0">
      <w:start w:val="1"/>
      <w:numFmt w:val="decimal"/>
      <w:lvlText w:val="%1."/>
      <w:lvlJc w:val="left"/>
      <w:pPr>
        <w:ind w:left="539" w:hanging="539"/>
      </w:pPr>
      <w:rPr>
        <w:rFonts w:hint="default"/>
      </w:rPr>
    </w:lvl>
    <w:lvl w:ilvl="1">
      <w:start w:val="1"/>
      <w:numFmt w:val="decimal"/>
      <w:lvlText w:val="%1.%2"/>
      <w:lvlJc w:val="left"/>
      <w:pPr>
        <w:ind w:left="539" w:hanging="539"/>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BE6765"/>
    <w:multiLevelType w:val="hybridMultilevel"/>
    <w:tmpl w:val="B7582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5D42B1"/>
    <w:multiLevelType w:val="hybridMultilevel"/>
    <w:tmpl w:val="7F5EB2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5CB37A4"/>
    <w:multiLevelType w:val="hybridMultilevel"/>
    <w:tmpl w:val="D52A62F2"/>
    <w:lvl w:ilvl="0" w:tplc="2884B7C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26" w15:restartNumberingAfterBreak="0">
    <w:nsid w:val="4CE24192"/>
    <w:multiLevelType w:val="hybridMultilevel"/>
    <w:tmpl w:val="056AEBB2"/>
    <w:lvl w:ilvl="0" w:tplc="EA4ADBCC">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E14238C"/>
    <w:multiLevelType w:val="hybridMultilevel"/>
    <w:tmpl w:val="9CF83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EEE358C"/>
    <w:multiLevelType w:val="multilevel"/>
    <w:tmpl w:val="03FE7D40"/>
    <w:lvl w:ilvl="0">
      <w:start w:val="1"/>
      <w:numFmt w:val="decimal"/>
      <w:lvlText w:val="%1"/>
      <w:lvlJc w:val="left"/>
      <w:pPr>
        <w:ind w:left="720" w:hanging="720"/>
      </w:pPr>
      <w:rPr>
        <w:rFonts w:ascii="Arial" w:hAnsi="Arial" w:hint="default"/>
        <w:color w:val="auto"/>
        <w:sz w:val="22"/>
      </w:rPr>
    </w:lvl>
    <w:lvl w:ilvl="1">
      <w:start w:val="1"/>
      <w:numFmt w:val="decimal"/>
      <w:lvlText w:val="%1.%2"/>
      <w:lvlJc w:val="left"/>
      <w:pPr>
        <w:ind w:left="720" w:hanging="720"/>
      </w:pPr>
      <w:rPr>
        <w:rFonts w:ascii="Arial" w:hAnsi="Arial" w:hint="default"/>
        <w:color w:val="auto"/>
        <w:sz w:val="22"/>
      </w:rPr>
    </w:lvl>
    <w:lvl w:ilvl="2">
      <w:start w:val="1"/>
      <w:numFmt w:val="decimal"/>
      <w:lvlText w:val="%1.%2.%3"/>
      <w:lvlJc w:val="left"/>
      <w:pPr>
        <w:ind w:left="720" w:hanging="720"/>
      </w:pPr>
      <w:rPr>
        <w:rFonts w:ascii="Arial" w:hAnsi="Arial" w:hint="default"/>
        <w:color w:val="auto"/>
        <w:sz w:val="22"/>
      </w:rPr>
    </w:lvl>
    <w:lvl w:ilvl="3">
      <w:start w:val="1"/>
      <w:numFmt w:val="decimal"/>
      <w:lvlText w:val="%1.%2.%3.%4"/>
      <w:lvlJc w:val="left"/>
      <w:pPr>
        <w:ind w:left="720" w:hanging="720"/>
      </w:pPr>
      <w:rPr>
        <w:rFonts w:ascii="Arial" w:hAnsi="Arial" w:hint="default"/>
        <w:color w:val="auto"/>
        <w:sz w:val="22"/>
      </w:rPr>
    </w:lvl>
    <w:lvl w:ilvl="4">
      <w:start w:val="1"/>
      <w:numFmt w:val="decimal"/>
      <w:lvlText w:val="%1.%2.%3.%4.%5"/>
      <w:lvlJc w:val="left"/>
      <w:pPr>
        <w:ind w:left="1080" w:hanging="1080"/>
      </w:pPr>
      <w:rPr>
        <w:rFonts w:ascii="Arial" w:hAnsi="Arial" w:hint="default"/>
        <w:color w:val="auto"/>
        <w:sz w:val="22"/>
      </w:rPr>
    </w:lvl>
    <w:lvl w:ilvl="5">
      <w:start w:val="1"/>
      <w:numFmt w:val="decimal"/>
      <w:lvlText w:val="%1.%2.%3.%4.%5.%6"/>
      <w:lvlJc w:val="left"/>
      <w:pPr>
        <w:ind w:left="1080" w:hanging="1080"/>
      </w:pPr>
      <w:rPr>
        <w:rFonts w:ascii="Arial" w:hAnsi="Arial" w:hint="default"/>
        <w:color w:val="auto"/>
        <w:sz w:val="22"/>
      </w:rPr>
    </w:lvl>
    <w:lvl w:ilvl="6">
      <w:start w:val="1"/>
      <w:numFmt w:val="decimal"/>
      <w:lvlText w:val="%1.%2.%3.%4.%5.%6.%7"/>
      <w:lvlJc w:val="left"/>
      <w:pPr>
        <w:ind w:left="1440" w:hanging="1440"/>
      </w:pPr>
      <w:rPr>
        <w:rFonts w:ascii="Arial" w:hAnsi="Arial" w:hint="default"/>
        <w:color w:val="auto"/>
        <w:sz w:val="22"/>
      </w:rPr>
    </w:lvl>
    <w:lvl w:ilvl="7">
      <w:start w:val="1"/>
      <w:numFmt w:val="decimal"/>
      <w:lvlText w:val="%1.%2.%3.%4.%5.%6.%7.%8"/>
      <w:lvlJc w:val="left"/>
      <w:pPr>
        <w:ind w:left="1440" w:hanging="1440"/>
      </w:pPr>
      <w:rPr>
        <w:rFonts w:ascii="Arial" w:hAnsi="Arial" w:hint="default"/>
        <w:color w:val="auto"/>
        <w:sz w:val="22"/>
      </w:rPr>
    </w:lvl>
    <w:lvl w:ilvl="8">
      <w:start w:val="1"/>
      <w:numFmt w:val="decimal"/>
      <w:lvlText w:val="%1.%2.%3.%4.%5.%6.%7.%8.%9"/>
      <w:lvlJc w:val="left"/>
      <w:pPr>
        <w:ind w:left="1800" w:hanging="1800"/>
      </w:pPr>
      <w:rPr>
        <w:rFonts w:ascii="Arial" w:hAnsi="Arial" w:hint="default"/>
        <w:color w:val="auto"/>
        <w:sz w:val="22"/>
      </w:rPr>
    </w:lvl>
  </w:abstractNum>
  <w:abstractNum w:abstractNumId="29" w15:restartNumberingAfterBreak="0">
    <w:nsid w:val="598D490F"/>
    <w:multiLevelType w:val="hybridMultilevel"/>
    <w:tmpl w:val="EDEE45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9F66BD9"/>
    <w:multiLevelType w:val="hybridMultilevel"/>
    <w:tmpl w:val="7460052E"/>
    <w:lvl w:ilvl="0" w:tplc="E432CF1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60359A7"/>
    <w:multiLevelType w:val="hybridMultilevel"/>
    <w:tmpl w:val="46BE5EC4"/>
    <w:lvl w:ilvl="0" w:tplc="CC9E744E">
      <w:start w:val="1"/>
      <w:numFmt w:val="decimal"/>
      <w:lvlText w:val="%1.1"/>
      <w:lvlJc w:val="left"/>
      <w:pPr>
        <w:ind w:left="144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DE0298"/>
    <w:multiLevelType w:val="hybridMultilevel"/>
    <w:tmpl w:val="47C49A18"/>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3" w15:restartNumberingAfterBreak="0">
    <w:nsid w:val="6B3F1D72"/>
    <w:multiLevelType w:val="hybridMultilevel"/>
    <w:tmpl w:val="BFE2E1AA"/>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34" w15:restartNumberingAfterBreak="0">
    <w:nsid w:val="712A2289"/>
    <w:multiLevelType w:val="hybridMultilevel"/>
    <w:tmpl w:val="492470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2F026DC"/>
    <w:multiLevelType w:val="hybridMultilevel"/>
    <w:tmpl w:val="DFF2D1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936CDF"/>
    <w:multiLevelType w:val="hybridMultilevel"/>
    <w:tmpl w:val="D158DC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6CA76FC"/>
    <w:multiLevelType w:val="hybridMultilevel"/>
    <w:tmpl w:val="7CD439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4B0E4C"/>
    <w:multiLevelType w:val="multilevel"/>
    <w:tmpl w:val="702E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527BA7"/>
    <w:multiLevelType w:val="hybridMultilevel"/>
    <w:tmpl w:val="8312A7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DFB4C48"/>
    <w:multiLevelType w:val="hybridMultilevel"/>
    <w:tmpl w:val="4224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ED1A9D"/>
    <w:multiLevelType w:val="multilevel"/>
    <w:tmpl w:val="39E6B0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6"/>
  </w:num>
  <w:num w:numId="3">
    <w:abstractNumId w:val="26"/>
  </w:num>
  <w:num w:numId="4">
    <w:abstractNumId w:val="1"/>
  </w:num>
  <w:num w:numId="5">
    <w:abstractNumId w:val="2"/>
  </w:num>
  <w:num w:numId="6">
    <w:abstractNumId w:val="24"/>
  </w:num>
  <w:num w:numId="7">
    <w:abstractNumId w:val="38"/>
  </w:num>
  <w:num w:numId="8">
    <w:abstractNumId w:val="15"/>
  </w:num>
  <w:num w:numId="9">
    <w:abstractNumId w:val="35"/>
  </w:num>
  <w:num w:numId="10">
    <w:abstractNumId w:val="21"/>
  </w:num>
  <w:num w:numId="11">
    <w:abstractNumId w:val="30"/>
  </w:num>
  <w:num w:numId="12">
    <w:abstractNumId w:val="0"/>
  </w:num>
  <w:num w:numId="13">
    <w:abstractNumId w:val="23"/>
  </w:num>
  <w:num w:numId="14">
    <w:abstractNumId w:val="8"/>
  </w:num>
  <w:num w:numId="15">
    <w:abstractNumId w:val="18"/>
  </w:num>
  <w:num w:numId="16">
    <w:abstractNumId w:val="12"/>
  </w:num>
  <w:num w:numId="17">
    <w:abstractNumId w:val="11"/>
  </w:num>
  <w:num w:numId="18">
    <w:abstractNumId w:val="25"/>
  </w:num>
  <w:num w:numId="19">
    <w:abstractNumId w:val="27"/>
  </w:num>
  <w:num w:numId="20">
    <w:abstractNumId w:val="40"/>
  </w:num>
  <w:num w:numId="21">
    <w:abstractNumId w:val="19"/>
  </w:num>
  <w:num w:numId="22">
    <w:abstractNumId w:val="31"/>
  </w:num>
  <w:num w:numId="23">
    <w:abstractNumId w:val="10"/>
  </w:num>
  <w:num w:numId="24">
    <w:abstractNumId w:val="22"/>
  </w:num>
  <w:num w:numId="25">
    <w:abstractNumId w:val="34"/>
  </w:num>
  <w:num w:numId="26">
    <w:abstractNumId w:val="9"/>
  </w:num>
  <w:num w:numId="27">
    <w:abstractNumId w:val="5"/>
  </w:num>
  <w:num w:numId="28">
    <w:abstractNumId w:val="14"/>
  </w:num>
  <w:num w:numId="29">
    <w:abstractNumId w:val="16"/>
  </w:num>
  <w:num w:numId="30">
    <w:abstractNumId w:val="7"/>
  </w:num>
  <w:num w:numId="31">
    <w:abstractNumId w:val="39"/>
  </w:num>
  <w:num w:numId="32">
    <w:abstractNumId w:val="41"/>
  </w:num>
  <w:num w:numId="33">
    <w:abstractNumId w:val="20"/>
  </w:num>
  <w:num w:numId="34">
    <w:abstractNumId w:val="3"/>
  </w:num>
  <w:num w:numId="35">
    <w:abstractNumId w:val="17"/>
  </w:num>
  <w:num w:numId="36">
    <w:abstractNumId w:val="29"/>
  </w:num>
  <w:num w:numId="37">
    <w:abstractNumId w:val="36"/>
  </w:num>
  <w:num w:numId="38">
    <w:abstractNumId w:val="33"/>
  </w:num>
  <w:num w:numId="39">
    <w:abstractNumId w:val="32"/>
  </w:num>
  <w:num w:numId="40">
    <w:abstractNumId w:val="28"/>
  </w:num>
  <w:num w:numId="41">
    <w:abstractNumId w:val="37"/>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720"/>
  <w:drawingGridHorizontalSpacing w:val="165"/>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24FE"/>
    <w:rsid w:val="00000463"/>
    <w:rsid w:val="00000854"/>
    <w:rsid w:val="00001B41"/>
    <w:rsid w:val="00001C61"/>
    <w:rsid w:val="00001E5C"/>
    <w:rsid w:val="00001EEB"/>
    <w:rsid w:val="00002A3C"/>
    <w:rsid w:val="00003059"/>
    <w:rsid w:val="00006909"/>
    <w:rsid w:val="00006996"/>
    <w:rsid w:val="00006D8F"/>
    <w:rsid w:val="000079DB"/>
    <w:rsid w:val="00007FAE"/>
    <w:rsid w:val="000104A1"/>
    <w:rsid w:val="00011AB6"/>
    <w:rsid w:val="00011FB0"/>
    <w:rsid w:val="00014373"/>
    <w:rsid w:val="00015CA1"/>
    <w:rsid w:val="00020443"/>
    <w:rsid w:val="00022F6A"/>
    <w:rsid w:val="00023EF0"/>
    <w:rsid w:val="0002425D"/>
    <w:rsid w:val="00024B8D"/>
    <w:rsid w:val="00027303"/>
    <w:rsid w:val="000311C0"/>
    <w:rsid w:val="0003251F"/>
    <w:rsid w:val="00034AD0"/>
    <w:rsid w:val="00037119"/>
    <w:rsid w:val="0004005B"/>
    <w:rsid w:val="000402C9"/>
    <w:rsid w:val="00041030"/>
    <w:rsid w:val="000422F4"/>
    <w:rsid w:val="00042F33"/>
    <w:rsid w:val="000439E0"/>
    <w:rsid w:val="000452F0"/>
    <w:rsid w:val="0005148F"/>
    <w:rsid w:val="00052935"/>
    <w:rsid w:val="00053140"/>
    <w:rsid w:val="00055991"/>
    <w:rsid w:val="000564B1"/>
    <w:rsid w:val="00057943"/>
    <w:rsid w:val="000603FB"/>
    <w:rsid w:val="00060D03"/>
    <w:rsid w:val="000615A5"/>
    <w:rsid w:val="00061D9F"/>
    <w:rsid w:val="000626E5"/>
    <w:rsid w:val="00063198"/>
    <w:rsid w:val="00063C22"/>
    <w:rsid w:val="00064551"/>
    <w:rsid w:val="00065D58"/>
    <w:rsid w:val="00071414"/>
    <w:rsid w:val="00072617"/>
    <w:rsid w:val="000742B3"/>
    <w:rsid w:val="000743D7"/>
    <w:rsid w:val="00075327"/>
    <w:rsid w:val="000758F2"/>
    <w:rsid w:val="00075AF1"/>
    <w:rsid w:val="00081FB6"/>
    <w:rsid w:val="00083A56"/>
    <w:rsid w:val="00083B03"/>
    <w:rsid w:val="00084E85"/>
    <w:rsid w:val="00087A05"/>
    <w:rsid w:val="00087AD0"/>
    <w:rsid w:val="000909B6"/>
    <w:rsid w:val="00090B82"/>
    <w:rsid w:val="000920BC"/>
    <w:rsid w:val="00092DB6"/>
    <w:rsid w:val="000931A0"/>
    <w:rsid w:val="00094013"/>
    <w:rsid w:val="000969B3"/>
    <w:rsid w:val="000A2D0E"/>
    <w:rsid w:val="000A408E"/>
    <w:rsid w:val="000A4947"/>
    <w:rsid w:val="000A58CB"/>
    <w:rsid w:val="000A5A8B"/>
    <w:rsid w:val="000A6A24"/>
    <w:rsid w:val="000A6ADA"/>
    <w:rsid w:val="000A6F73"/>
    <w:rsid w:val="000A7ADB"/>
    <w:rsid w:val="000B036B"/>
    <w:rsid w:val="000B33AA"/>
    <w:rsid w:val="000B467E"/>
    <w:rsid w:val="000B478A"/>
    <w:rsid w:val="000B49FF"/>
    <w:rsid w:val="000B752C"/>
    <w:rsid w:val="000C0B67"/>
    <w:rsid w:val="000C4B6C"/>
    <w:rsid w:val="000C64FC"/>
    <w:rsid w:val="000C7445"/>
    <w:rsid w:val="000D3613"/>
    <w:rsid w:val="000D3BD8"/>
    <w:rsid w:val="000D4C0A"/>
    <w:rsid w:val="000D5F05"/>
    <w:rsid w:val="000D68EC"/>
    <w:rsid w:val="000D7F63"/>
    <w:rsid w:val="000E04D5"/>
    <w:rsid w:val="000E082E"/>
    <w:rsid w:val="000E0867"/>
    <w:rsid w:val="000E09C8"/>
    <w:rsid w:val="000E1FE0"/>
    <w:rsid w:val="000E3C05"/>
    <w:rsid w:val="000E6732"/>
    <w:rsid w:val="000E763C"/>
    <w:rsid w:val="000F05FE"/>
    <w:rsid w:val="000F16BC"/>
    <w:rsid w:val="000F2522"/>
    <w:rsid w:val="000F3A66"/>
    <w:rsid w:val="000F61ED"/>
    <w:rsid w:val="000F64D2"/>
    <w:rsid w:val="000F66BC"/>
    <w:rsid w:val="0010226F"/>
    <w:rsid w:val="0010260F"/>
    <w:rsid w:val="00102F18"/>
    <w:rsid w:val="0010437E"/>
    <w:rsid w:val="001054BD"/>
    <w:rsid w:val="00110030"/>
    <w:rsid w:val="0011030E"/>
    <w:rsid w:val="00110A39"/>
    <w:rsid w:val="001119A0"/>
    <w:rsid w:val="00116202"/>
    <w:rsid w:val="00117B07"/>
    <w:rsid w:val="00120455"/>
    <w:rsid w:val="00120617"/>
    <w:rsid w:val="00122A3C"/>
    <w:rsid w:val="00123972"/>
    <w:rsid w:val="001251F7"/>
    <w:rsid w:val="00125819"/>
    <w:rsid w:val="00126227"/>
    <w:rsid w:val="0012734B"/>
    <w:rsid w:val="00127CCD"/>
    <w:rsid w:val="001305B0"/>
    <w:rsid w:val="00130CB1"/>
    <w:rsid w:val="0013313F"/>
    <w:rsid w:val="00134FFB"/>
    <w:rsid w:val="001356A1"/>
    <w:rsid w:val="00136212"/>
    <w:rsid w:val="001367B6"/>
    <w:rsid w:val="00136884"/>
    <w:rsid w:val="00136D3B"/>
    <w:rsid w:val="00142540"/>
    <w:rsid w:val="00143EF3"/>
    <w:rsid w:val="001447B0"/>
    <w:rsid w:val="00147B85"/>
    <w:rsid w:val="00152FF4"/>
    <w:rsid w:val="001539E0"/>
    <w:rsid w:val="00153D64"/>
    <w:rsid w:val="0015405F"/>
    <w:rsid w:val="00157829"/>
    <w:rsid w:val="001601FD"/>
    <w:rsid w:val="00160523"/>
    <w:rsid w:val="001628BE"/>
    <w:rsid w:val="00164E9C"/>
    <w:rsid w:val="00165722"/>
    <w:rsid w:val="001659D5"/>
    <w:rsid w:val="00166A80"/>
    <w:rsid w:val="00166BC3"/>
    <w:rsid w:val="00166D01"/>
    <w:rsid w:val="00167292"/>
    <w:rsid w:val="0016743F"/>
    <w:rsid w:val="0017025A"/>
    <w:rsid w:val="0017398F"/>
    <w:rsid w:val="00175451"/>
    <w:rsid w:val="00176E52"/>
    <w:rsid w:val="00176F0A"/>
    <w:rsid w:val="0018172A"/>
    <w:rsid w:val="00183A33"/>
    <w:rsid w:val="00186791"/>
    <w:rsid w:val="001868EB"/>
    <w:rsid w:val="00192475"/>
    <w:rsid w:val="0019319C"/>
    <w:rsid w:val="00195641"/>
    <w:rsid w:val="00196C05"/>
    <w:rsid w:val="0019765A"/>
    <w:rsid w:val="001A04E2"/>
    <w:rsid w:val="001A0F67"/>
    <w:rsid w:val="001A0FC9"/>
    <w:rsid w:val="001A265A"/>
    <w:rsid w:val="001A2E66"/>
    <w:rsid w:val="001A3F3E"/>
    <w:rsid w:val="001A4118"/>
    <w:rsid w:val="001A42E4"/>
    <w:rsid w:val="001A61DD"/>
    <w:rsid w:val="001A71CA"/>
    <w:rsid w:val="001A7635"/>
    <w:rsid w:val="001B0D05"/>
    <w:rsid w:val="001B132B"/>
    <w:rsid w:val="001B1732"/>
    <w:rsid w:val="001B33E9"/>
    <w:rsid w:val="001B47AE"/>
    <w:rsid w:val="001B5DA5"/>
    <w:rsid w:val="001B6F90"/>
    <w:rsid w:val="001B6FA2"/>
    <w:rsid w:val="001B7290"/>
    <w:rsid w:val="001C0597"/>
    <w:rsid w:val="001C1066"/>
    <w:rsid w:val="001C137A"/>
    <w:rsid w:val="001C2F1B"/>
    <w:rsid w:val="001C35C0"/>
    <w:rsid w:val="001C6434"/>
    <w:rsid w:val="001D0A99"/>
    <w:rsid w:val="001D31B8"/>
    <w:rsid w:val="001D548A"/>
    <w:rsid w:val="001D5F34"/>
    <w:rsid w:val="001D6198"/>
    <w:rsid w:val="001D76AE"/>
    <w:rsid w:val="001E053D"/>
    <w:rsid w:val="001E0D5B"/>
    <w:rsid w:val="001E16F3"/>
    <w:rsid w:val="001E19D2"/>
    <w:rsid w:val="001E19E9"/>
    <w:rsid w:val="001E1A8B"/>
    <w:rsid w:val="001E7A19"/>
    <w:rsid w:val="001E7B3A"/>
    <w:rsid w:val="001E7E16"/>
    <w:rsid w:val="001F18E7"/>
    <w:rsid w:val="001F1C39"/>
    <w:rsid w:val="001F34A1"/>
    <w:rsid w:val="001F3F68"/>
    <w:rsid w:val="001F442A"/>
    <w:rsid w:val="001F47C9"/>
    <w:rsid w:val="001F611C"/>
    <w:rsid w:val="001F67DA"/>
    <w:rsid w:val="0020046D"/>
    <w:rsid w:val="00202162"/>
    <w:rsid w:val="002025A2"/>
    <w:rsid w:val="00204F1F"/>
    <w:rsid w:val="0020563B"/>
    <w:rsid w:val="00206CC3"/>
    <w:rsid w:val="00207C20"/>
    <w:rsid w:val="002125AF"/>
    <w:rsid w:val="002130F6"/>
    <w:rsid w:val="00214E05"/>
    <w:rsid w:val="00215341"/>
    <w:rsid w:val="0021580E"/>
    <w:rsid w:val="00215F16"/>
    <w:rsid w:val="002164D5"/>
    <w:rsid w:val="002169AB"/>
    <w:rsid w:val="00217788"/>
    <w:rsid w:val="00220B96"/>
    <w:rsid w:val="00221158"/>
    <w:rsid w:val="0022154C"/>
    <w:rsid w:val="0022332D"/>
    <w:rsid w:val="00223974"/>
    <w:rsid w:val="00223A7C"/>
    <w:rsid w:val="00223D31"/>
    <w:rsid w:val="00223D4B"/>
    <w:rsid w:val="0022581E"/>
    <w:rsid w:val="00226F89"/>
    <w:rsid w:val="002274AF"/>
    <w:rsid w:val="002278DC"/>
    <w:rsid w:val="00227B77"/>
    <w:rsid w:val="0023067E"/>
    <w:rsid w:val="00233023"/>
    <w:rsid w:val="002334CC"/>
    <w:rsid w:val="00233791"/>
    <w:rsid w:val="00233C99"/>
    <w:rsid w:val="00233E09"/>
    <w:rsid w:val="002340B2"/>
    <w:rsid w:val="00234AFA"/>
    <w:rsid w:val="00234DE8"/>
    <w:rsid w:val="0023527A"/>
    <w:rsid w:val="00237767"/>
    <w:rsid w:val="00237B6F"/>
    <w:rsid w:val="00237E31"/>
    <w:rsid w:val="002428D4"/>
    <w:rsid w:val="002433B0"/>
    <w:rsid w:val="00243CDF"/>
    <w:rsid w:val="002451D6"/>
    <w:rsid w:val="0024719F"/>
    <w:rsid w:val="002502A2"/>
    <w:rsid w:val="0025056F"/>
    <w:rsid w:val="0025189F"/>
    <w:rsid w:val="00252479"/>
    <w:rsid w:val="002546A7"/>
    <w:rsid w:val="002548A4"/>
    <w:rsid w:val="00254C90"/>
    <w:rsid w:val="00255B9A"/>
    <w:rsid w:val="00256033"/>
    <w:rsid w:val="00256631"/>
    <w:rsid w:val="002604A2"/>
    <w:rsid w:val="00261EBC"/>
    <w:rsid w:val="0026233F"/>
    <w:rsid w:val="00264132"/>
    <w:rsid w:val="0026788D"/>
    <w:rsid w:val="00267EB1"/>
    <w:rsid w:val="002707D5"/>
    <w:rsid w:val="002712EF"/>
    <w:rsid w:val="002713B9"/>
    <w:rsid w:val="0027159F"/>
    <w:rsid w:val="00272D4E"/>
    <w:rsid w:val="00272D91"/>
    <w:rsid w:val="00273FE4"/>
    <w:rsid w:val="00274609"/>
    <w:rsid w:val="00280A4C"/>
    <w:rsid w:val="00283B77"/>
    <w:rsid w:val="0028461B"/>
    <w:rsid w:val="002850E4"/>
    <w:rsid w:val="00285AA9"/>
    <w:rsid w:val="00287B7D"/>
    <w:rsid w:val="0029007F"/>
    <w:rsid w:val="00293140"/>
    <w:rsid w:val="00293743"/>
    <w:rsid w:val="00294059"/>
    <w:rsid w:val="002952F0"/>
    <w:rsid w:val="002966EE"/>
    <w:rsid w:val="002A1D3F"/>
    <w:rsid w:val="002A4F11"/>
    <w:rsid w:val="002A5515"/>
    <w:rsid w:val="002A5B00"/>
    <w:rsid w:val="002A747D"/>
    <w:rsid w:val="002B017C"/>
    <w:rsid w:val="002B1467"/>
    <w:rsid w:val="002B19E1"/>
    <w:rsid w:val="002B2181"/>
    <w:rsid w:val="002B42E1"/>
    <w:rsid w:val="002B5D64"/>
    <w:rsid w:val="002B61ED"/>
    <w:rsid w:val="002C0273"/>
    <w:rsid w:val="002C13AB"/>
    <w:rsid w:val="002C1E38"/>
    <w:rsid w:val="002C1EA7"/>
    <w:rsid w:val="002C2097"/>
    <w:rsid w:val="002C27BA"/>
    <w:rsid w:val="002C3EFE"/>
    <w:rsid w:val="002C4E78"/>
    <w:rsid w:val="002C518C"/>
    <w:rsid w:val="002D296B"/>
    <w:rsid w:val="002D3D4B"/>
    <w:rsid w:val="002D6D09"/>
    <w:rsid w:val="002E0922"/>
    <w:rsid w:val="002E18AF"/>
    <w:rsid w:val="002E3D14"/>
    <w:rsid w:val="002E46DA"/>
    <w:rsid w:val="002E51F5"/>
    <w:rsid w:val="002F0E24"/>
    <w:rsid w:val="002F1217"/>
    <w:rsid w:val="002F21A5"/>
    <w:rsid w:val="002F337B"/>
    <w:rsid w:val="002F4E7C"/>
    <w:rsid w:val="002F502F"/>
    <w:rsid w:val="002F573D"/>
    <w:rsid w:val="002F60E5"/>
    <w:rsid w:val="00300AE9"/>
    <w:rsid w:val="003010C1"/>
    <w:rsid w:val="00302A77"/>
    <w:rsid w:val="0030324B"/>
    <w:rsid w:val="003033FC"/>
    <w:rsid w:val="0030342A"/>
    <w:rsid w:val="003043C5"/>
    <w:rsid w:val="00304A06"/>
    <w:rsid w:val="00305CD3"/>
    <w:rsid w:val="00306B26"/>
    <w:rsid w:val="0030751D"/>
    <w:rsid w:val="00310A09"/>
    <w:rsid w:val="00311D5A"/>
    <w:rsid w:val="0031502C"/>
    <w:rsid w:val="00315856"/>
    <w:rsid w:val="003158BC"/>
    <w:rsid w:val="003234AA"/>
    <w:rsid w:val="003268EB"/>
    <w:rsid w:val="00327FD8"/>
    <w:rsid w:val="003368B4"/>
    <w:rsid w:val="0033699F"/>
    <w:rsid w:val="003400EB"/>
    <w:rsid w:val="003421C4"/>
    <w:rsid w:val="00343EB5"/>
    <w:rsid w:val="00344D2D"/>
    <w:rsid w:val="00344FDF"/>
    <w:rsid w:val="00346B75"/>
    <w:rsid w:val="00347EF1"/>
    <w:rsid w:val="00350634"/>
    <w:rsid w:val="003506F7"/>
    <w:rsid w:val="003509D4"/>
    <w:rsid w:val="0035184C"/>
    <w:rsid w:val="00351BBF"/>
    <w:rsid w:val="003527A4"/>
    <w:rsid w:val="003537E6"/>
    <w:rsid w:val="00355358"/>
    <w:rsid w:val="00355741"/>
    <w:rsid w:val="003574A4"/>
    <w:rsid w:val="00357C13"/>
    <w:rsid w:val="003617E5"/>
    <w:rsid w:val="00361A0F"/>
    <w:rsid w:val="0036267F"/>
    <w:rsid w:val="00362CAB"/>
    <w:rsid w:val="00365AF9"/>
    <w:rsid w:val="00365B52"/>
    <w:rsid w:val="00365F18"/>
    <w:rsid w:val="00367EFF"/>
    <w:rsid w:val="003719C3"/>
    <w:rsid w:val="00371B24"/>
    <w:rsid w:val="003731B0"/>
    <w:rsid w:val="003769A8"/>
    <w:rsid w:val="00380348"/>
    <w:rsid w:val="00380881"/>
    <w:rsid w:val="00381272"/>
    <w:rsid w:val="0038159F"/>
    <w:rsid w:val="00385908"/>
    <w:rsid w:val="00387188"/>
    <w:rsid w:val="003903F0"/>
    <w:rsid w:val="00390BEE"/>
    <w:rsid w:val="0039178E"/>
    <w:rsid w:val="0039239A"/>
    <w:rsid w:val="00392BD6"/>
    <w:rsid w:val="00392F6A"/>
    <w:rsid w:val="00393605"/>
    <w:rsid w:val="003A0B69"/>
    <w:rsid w:val="003A16DC"/>
    <w:rsid w:val="003A1773"/>
    <w:rsid w:val="003A2872"/>
    <w:rsid w:val="003A3468"/>
    <w:rsid w:val="003A48AD"/>
    <w:rsid w:val="003A4A24"/>
    <w:rsid w:val="003A510C"/>
    <w:rsid w:val="003A52ED"/>
    <w:rsid w:val="003B0C94"/>
    <w:rsid w:val="003B1082"/>
    <w:rsid w:val="003B24FE"/>
    <w:rsid w:val="003B6480"/>
    <w:rsid w:val="003C02EF"/>
    <w:rsid w:val="003C06EC"/>
    <w:rsid w:val="003C160D"/>
    <w:rsid w:val="003C2C71"/>
    <w:rsid w:val="003C475B"/>
    <w:rsid w:val="003C60E8"/>
    <w:rsid w:val="003C7720"/>
    <w:rsid w:val="003D118E"/>
    <w:rsid w:val="003D1E2E"/>
    <w:rsid w:val="003D358D"/>
    <w:rsid w:val="003D3C61"/>
    <w:rsid w:val="003D450F"/>
    <w:rsid w:val="003D4C30"/>
    <w:rsid w:val="003D5EC9"/>
    <w:rsid w:val="003D66E4"/>
    <w:rsid w:val="003D6EB7"/>
    <w:rsid w:val="003D6FCB"/>
    <w:rsid w:val="003E0496"/>
    <w:rsid w:val="003E0664"/>
    <w:rsid w:val="003E1D9E"/>
    <w:rsid w:val="003E1FF8"/>
    <w:rsid w:val="003E3FFE"/>
    <w:rsid w:val="003E44E6"/>
    <w:rsid w:val="003E458B"/>
    <w:rsid w:val="003E6CA7"/>
    <w:rsid w:val="003F0E45"/>
    <w:rsid w:val="003F0E91"/>
    <w:rsid w:val="003F1470"/>
    <w:rsid w:val="003F23AA"/>
    <w:rsid w:val="003F5F95"/>
    <w:rsid w:val="003F6476"/>
    <w:rsid w:val="003F6643"/>
    <w:rsid w:val="003F6D5C"/>
    <w:rsid w:val="003F7FCB"/>
    <w:rsid w:val="00401A85"/>
    <w:rsid w:val="0040238A"/>
    <w:rsid w:val="00402410"/>
    <w:rsid w:val="004042EC"/>
    <w:rsid w:val="00404DC6"/>
    <w:rsid w:val="004058B6"/>
    <w:rsid w:val="00406E66"/>
    <w:rsid w:val="00410370"/>
    <w:rsid w:val="0041281A"/>
    <w:rsid w:val="00413AAE"/>
    <w:rsid w:val="004142CD"/>
    <w:rsid w:val="00416B76"/>
    <w:rsid w:val="00416FB7"/>
    <w:rsid w:val="00417B84"/>
    <w:rsid w:val="00420913"/>
    <w:rsid w:val="004209A9"/>
    <w:rsid w:val="004213E8"/>
    <w:rsid w:val="004224D8"/>
    <w:rsid w:val="00422B93"/>
    <w:rsid w:val="004234F2"/>
    <w:rsid w:val="00423596"/>
    <w:rsid w:val="004240A2"/>
    <w:rsid w:val="00424F6B"/>
    <w:rsid w:val="00425611"/>
    <w:rsid w:val="00426183"/>
    <w:rsid w:val="004267AF"/>
    <w:rsid w:val="00426B23"/>
    <w:rsid w:val="004304D8"/>
    <w:rsid w:val="004309CE"/>
    <w:rsid w:val="00431612"/>
    <w:rsid w:val="004317AF"/>
    <w:rsid w:val="00432DD7"/>
    <w:rsid w:val="004345C5"/>
    <w:rsid w:val="0043601C"/>
    <w:rsid w:val="004365A6"/>
    <w:rsid w:val="004370E2"/>
    <w:rsid w:val="00437C53"/>
    <w:rsid w:val="004413AF"/>
    <w:rsid w:val="004418AA"/>
    <w:rsid w:val="004418F2"/>
    <w:rsid w:val="00441900"/>
    <w:rsid w:val="00442AD2"/>
    <w:rsid w:val="00443C4A"/>
    <w:rsid w:val="00443ECF"/>
    <w:rsid w:val="0044526A"/>
    <w:rsid w:val="00445381"/>
    <w:rsid w:val="00445571"/>
    <w:rsid w:val="00446318"/>
    <w:rsid w:val="0045003C"/>
    <w:rsid w:val="00450244"/>
    <w:rsid w:val="00450A64"/>
    <w:rsid w:val="00451101"/>
    <w:rsid w:val="00451C46"/>
    <w:rsid w:val="00452E6E"/>
    <w:rsid w:val="00455C15"/>
    <w:rsid w:val="004564A5"/>
    <w:rsid w:val="004572A0"/>
    <w:rsid w:val="00457C34"/>
    <w:rsid w:val="004608B8"/>
    <w:rsid w:val="00461284"/>
    <w:rsid w:val="004618EC"/>
    <w:rsid w:val="00461CCF"/>
    <w:rsid w:val="00464B3B"/>
    <w:rsid w:val="004663A1"/>
    <w:rsid w:val="00467110"/>
    <w:rsid w:val="004679EB"/>
    <w:rsid w:val="00467B66"/>
    <w:rsid w:val="00467E6D"/>
    <w:rsid w:val="00471853"/>
    <w:rsid w:val="00472356"/>
    <w:rsid w:val="00473135"/>
    <w:rsid w:val="00475873"/>
    <w:rsid w:val="00477734"/>
    <w:rsid w:val="0048034B"/>
    <w:rsid w:val="004818BB"/>
    <w:rsid w:val="00481E3E"/>
    <w:rsid w:val="00482E4B"/>
    <w:rsid w:val="004838B4"/>
    <w:rsid w:val="004854DD"/>
    <w:rsid w:val="00486CBC"/>
    <w:rsid w:val="00487BA6"/>
    <w:rsid w:val="0049083C"/>
    <w:rsid w:val="0049095D"/>
    <w:rsid w:val="00491130"/>
    <w:rsid w:val="004940BC"/>
    <w:rsid w:val="00494457"/>
    <w:rsid w:val="00494FE1"/>
    <w:rsid w:val="00495021"/>
    <w:rsid w:val="00495137"/>
    <w:rsid w:val="0049625D"/>
    <w:rsid w:val="004965F8"/>
    <w:rsid w:val="00496887"/>
    <w:rsid w:val="004971A3"/>
    <w:rsid w:val="004978C6"/>
    <w:rsid w:val="004A054C"/>
    <w:rsid w:val="004A2CA2"/>
    <w:rsid w:val="004A31A6"/>
    <w:rsid w:val="004A3AA5"/>
    <w:rsid w:val="004A3AF8"/>
    <w:rsid w:val="004A487B"/>
    <w:rsid w:val="004A60C8"/>
    <w:rsid w:val="004A65E7"/>
    <w:rsid w:val="004A6C7D"/>
    <w:rsid w:val="004B020D"/>
    <w:rsid w:val="004B1D7F"/>
    <w:rsid w:val="004B2958"/>
    <w:rsid w:val="004B2B2D"/>
    <w:rsid w:val="004B4CD1"/>
    <w:rsid w:val="004B62F0"/>
    <w:rsid w:val="004B6C99"/>
    <w:rsid w:val="004B6F90"/>
    <w:rsid w:val="004C1D01"/>
    <w:rsid w:val="004C1EBA"/>
    <w:rsid w:val="004C203D"/>
    <w:rsid w:val="004C2CC8"/>
    <w:rsid w:val="004C421D"/>
    <w:rsid w:val="004C4574"/>
    <w:rsid w:val="004C4F3A"/>
    <w:rsid w:val="004C60D9"/>
    <w:rsid w:val="004C6D31"/>
    <w:rsid w:val="004C752E"/>
    <w:rsid w:val="004D18E8"/>
    <w:rsid w:val="004D1F9A"/>
    <w:rsid w:val="004D33FA"/>
    <w:rsid w:val="004D4580"/>
    <w:rsid w:val="004D671A"/>
    <w:rsid w:val="004D7609"/>
    <w:rsid w:val="004E1664"/>
    <w:rsid w:val="004E30A0"/>
    <w:rsid w:val="004E3A50"/>
    <w:rsid w:val="004E4784"/>
    <w:rsid w:val="004E4ECF"/>
    <w:rsid w:val="004E6F13"/>
    <w:rsid w:val="004E7486"/>
    <w:rsid w:val="004E78AB"/>
    <w:rsid w:val="004F108B"/>
    <w:rsid w:val="004F12ED"/>
    <w:rsid w:val="004F37DD"/>
    <w:rsid w:val="004F6E19"/>
    <w:rsid w:val="004F74C3"/>
    <w:rsid w:val="004F769E"/>
    <w:rsid w:val="0050064D"/>
    <w:rsid w:val="00501079"/>
    <w:rsid w:val="0050423E"/>
    <w:rsid w:val="00504678"/>
    <w:rsid w:val="00505A51"/>
    <w:rsid w:val="005076FE"/>
    <w:rsid w:val="005108FB"/>
    <w:rsid w:val="00511DAC"/>
    <w:rsid w:val="0051240E"/>
    <w:rsid w:val="00512BC8"/>
    <w:rsid w:val="00513F64"/>
    <w:rsid w:val="005148A9"/>
    <w:rsid w:val="00514CD8"/>
    <w:rsid w:val="00515DEA"/>
    <w:rsid w:val="0051756D"/>
    <w:rsid w:val="00520464"/>
    <w:rsid w:val="00520913"/>
    <w:rsid w:val="00524E3E"/>
    <w:rsid w:val="005250CD"/>
    <w:rsid w:val="00526FD3"/>
    <w:rsid w:val="00527C2F"/>
    <w:rsid w:val="0053033F"/>
    <w:rsid w:val="005303D2"/>
    <w:rsid w:val="005312C9"/>
    <w:rsid w:val="00532432"/>
    <w:rsid w:val="005344DD"/>
    <w:rsid w:val="00534EF2"/>
    <w:rsid w:val="00535A76"/>
    <w:rsid w:val="00536300"/>
    <w:rsid w:val="0053647E"/>
    <w:rsid w:val="00537B75"/>
    <w:rsid w:val="00542242"/>
    <w:rsid w:val="005435DE"/>
    <w:rsid w:val="00543DE5"/>
    <w:rsid w:val="00544351"/>
    <w:rsid w:val="00545879"/>
    <w:rsid w:val="00546832"/>
    <w:rsid w:val="00551407"/>
    <w:rsid w:val="0055255E"/>
    <w:rsid w:val="00553353"/>
    <w:rsid w:val="00553665"/>
    <w:rsid w:val="00554B1D"/>
    <w:rsid w:val="00554BFA"/>
    <w:rsid w:val="00556E24"/>
    <w:rsid w:val="00557755"/>
    <w:rsid w:val="00557DF6"/>
    <w:rsid w:val="00557F61"/>
    <w:rsid w:val="005621D8"/>
    <w:rsid w:val="00562314"/>
    <w:rsid w:val="00562E02"/>
    <w:rsid w:val="005639A8"/>
    <w:rsid w:val="00565B22"/>
    <w:rsid w:val="0056615B"/>
    <w:rsid w:val="00570342"/>
    <w:rsid w:val="005722C3"/>
    <w:rsid w:val="00572C58"/>
    <w:rsid w:val="00573734"/>
    <w:rsid w:val="0057434D"/>
    <w:rsid w:val="00577729"/>
    <w:rsid w:val="00580B58"/>
    <w:rsid w:val="00580E62"/>
    <w:rsid w:val="0058128F"/>
    <w:rsid w:val="00583A6B"/>
    <w:rsid w:val="00583A6F"/>
    <w:rsid w:val="00583C3F"/>
    <w:rsid w:val="00585A85"/>
    <w:rsid w:val="0058608D"/>
    <w:rsid w:val="00586311"/>
    <w:rsid w:val="00586B93"/>
    <w:rsid w:val="005901B0"/>
    <w:rsid w:val="00590710"/>
    <w:rsid w:val="00590B07"/>
    <w:rsid w:val="00591BEC"/>
    <w:rsid w:val="00592197"/>
    <w:rsid w:val="00596668"/>
    <w:rsid w:val="00597346"/>
    <w:rsid w:val="005A05D3"/>
    <w:rsid w:val="005A2009"/>
    <w:rsid w:val="005A3FD4"/>
    <w:rsid w:val="005B09F3"/>
    <w:rsid w:val="005B247D"/>
    <w:rsid w:val="005B2D20"/>
    <w:rsid w:val="005B2D9D"/>
    <w:rsid w:val="005B3156"/>
    <w:rsid w:val="005B47F9"/>
    <w:rsid w:val="005B523A"/>
    <w:rsid w:val="005B7CE9"/>
    <w:rsid w:val="005C09A7"/>
    <w:rsid w:val="005C11A6"/>
    <w:rsid w:val="005C4416"/>
    <w:rsid w:val="005C51EE"/>
    <w:rsid w:val="005C5369"/>
    <w:rsid w:val="005C7509"/>
    <w:rsid w:val="005C7DDE"/>
    <w:rsid w:val="005D0610"/>
    <w:rsid w:val="005D1EEB"/>
    <w:rsid w:val="005D24D8"/>
    <w:rsid w:val="005D2B83"/>
    <w:rsid w:val="005D474B"/>
    <w:rsid w:val="005D49C3"/>
    <w:rsid w:val="005D4D74"/>
    <w:rsid w:val="005D679B"/>
    <w:rsid w:val="005D6D0A"/>
    <w:rsid w:val="005D6E0B"/>
    <w:rsid w:val="005E01E1"/>
    <w:rsid w:val="005E0833"/>
    <w:rsid w:val="005E0C96"/>
    <w:rsid w:val="005E0E41"/>
    <w:rsid w:val="005E1218"/>
    <w:rsid w:val="005E2257"/>
    <w:rsid w:val="005E23A7"/>
    <w:rsid w:val="005E375B"/>
    <w:rsid w:val="005E41DB"/>
    <w:rsid w:val="005E6C64"/>
    <w:rsid w:val="005E7100"/>
    <w:rsid w:val="005E730D"/>
    <w:rsid w:val="005E7F95"/>
    <w:rsid w:val="005F030E"/>
    <w:rsid w:val="005F391B"/>
    <w:rsid w:val="005F431E"/>
    <w:rsid w:val="005F4CC8"/>
    <w:rsid w:val="005F662D"/>
    <w:rsid w:val="005F68D4"/>
    <w:rsid w:val="005F77AE"/>
    <w:rsid w:val="005F7AA3"/>
    <w:rsid w:val="005F7EE7"/>
    <w:rsid w:val="0060016C"/>
    <w:rsid w:val="006017D9"/>
    <w:rsid w:val="00602088"/>
    <w:rsid w:val="00602AC1"/>
    <w:rsid w:val="00604024"/>
    <w:rsid w:val="00604B44"/>
    <w:rsid w:val="00607979"/>
    <w:rsid w:val="0061115E"/>
    <w:rsid w:val="00611688"/>
    <w:rsid w:val="006136B2"/>
    <w:rsid w:val="00614F93"/>
    <w:rsid w:val="00615307"/>
    <w:rsid w:val="0061786F"/>
    <w:rsid w:val="00620363"/>
    <w:rsid w:val="006205AA"/>
    <w:rsid w:val="00621999"/>
    <w:rsid w:val="00621B2F"/>
    <w:rsid w:val="00621FC6"/>
    <w:rsid w:val="00623351"/>
    <w:rsid w:val="0062694B"/>
    <w:rsid w:val="006270E3"/>
    <w:rsid w:val="00631AAF"/>
    <w:rsid w:val="00631FE6"/>
    <w:rsid w:val="00634537"/>
    <w:rsid w:val="00634CC1"/>
    <w:rsid w:val="0063766A"/>
    <w:rsid w:val="00641A51"/>
    <w:rsid w:val="006434EE"/>
    <w:rsid w:val="00644211"/>
    <w:rsid w:val="006443A1"/>
    <w:rsid w:val="00644B32"/>
    <w:rsid w:val="00645021"/>
    <w:rsid w:val="00645D04"/>
    <w:rsid w:val="006474B3"/>
    <w:rsid w:val="00650068"/>
    <w:rsid w:val="006500D0"/>
    <w:rsid w:val="00650BB3"/>
    <w:rsid w:val="00650CDF"/>
    <w:rsid w:val="00651893"/>
    <w:rsid w:val="006522AD"/>
    <w:rsid w:val="0065363B"/>
    <w:rsid w:val="00653A6A"/>
    <w:rsid w:val="00657FE1"/>
    <w:rsid w:val="00660CA4"/>
    <w:rsid w:val="00661D71"/>
    <w:rsid w:val="006643BD"/>
    <w:rsid w:val="00664F2B"/>
    <w:rsid w:val="00665118"/>
    <w:rsid w:val="0066666A"/>
    <w:rsid w:val="00666AA1"/>
    <w:rsid w:val="00670283"/>
    <w:rsid w:val="0067113D"/>
    <w:rsid w:val="006717BA"/>
    <w:rsid w:val="00671C50"/>
    <w:rsid w:val="00672692"/>
    <w:rsid w:val="006726E2"/>
    <w:rsid w:val="006726F6"/>
    <w:rsid w:val="006732F8"/>
    <w:rsid w:val="006746DA"/>
    <w:rsid w:val="006747A9"/>
    <w:rsid w:val="00675927"/>
    <w:rsid w:val="00677F43"/>
    <w:rsid w:val="00680FE1"/>
    <w:rsid w:val="00682E98"/>
    <w:rsid w:val="006856C3"/>
    <w:rsid w:val="006858AF"/>
    <w:rsid w:val="00686666"/>
    <w:rsid w:val="00691646"/>
    <w:rsid w:val="006918E1"/>
    <w:rsid w:val="00694572"/>
    <w:rsid w:val="00694B42"/>
    <w:rsid w:val="00695CB6"/>
    <w:rsid w:val="006A0101"/>
    <w:rsid w:val="006A122B"/>
    <w:rsid w:val="006A3114"/>
    <w:rsid w:val="006A3A6A"/>
    <w:rsid w:val="006A3F73"/>
    <w:rsid w:val="006A506B"/>
    <w:rsid w:val="006A5982"/>
    <w:rsid w:val="006A59D8"/>
    <w:rsid w:val="006A6007"/>
    <w:rsid w:val="006A6494"/>
    <w:rsid w:val="006A6EBC"/>
    <w:rsid w:val="006A76BD"/>
    <w:rsid w:val="006A7844"/>
    <w:rsid w:val="006B06E6"/>
    <w:rsid w:val="006B18BA"/>
    <w:rsid w:val="006B32B8"/>
    <w:rsid w:val="006B47C4"/>
    <w:rsid w:val="006B50AA"/>
    <w:rsid w:val="006B5464"/>
    <w:rsid w:val="006C06AB"/>
    <w:rsid w:val="006C0FE3"/>
    <w:rsid w:val="006C14D6"/>
    <w:rsid w:val="006C1696"/>
    <w:rsid w:val="006C178A"/>
    <w:rsid w:val="006C19FD"/>
    <w:rsid w:val="006C1B8A"/>
    <w:rsid w:val="006C1E74"/>
    <w:rsid w:val="006C1EE6"/>
    <w:rsid w:val="006C2FA2"/>
    <w:rsid w:val="006C39D2"/>
    <w:rsid w:val="006C6599"/>
    <w:rsid w:val="006C6E4B"/>
    <w:rsid w:val="006C7487"/>
    <w:rsid w:val="006D0085"/>
    <w:rsid w:val="006D06F8"/>
    <w:rsid w:val="006D1281"/>
    <w:rsid w:val="006D2A8D"/>
    <w:rsid w:val="006D50AD"/>
    <w:rsid w:val="006D5D34"/>
    <w:rsid w:val="006D5E4E"/>
    <w:rsid w:val="006D604E"/>
    <w:rsid w:val="006D6F3F"/>
    <w:rsid w:val="006D75AF"/>
    <w:rsid w:val="006D7ACB"/>
    <w:rsid w:val="006D7FF0"/>
    <w:rsid w:val="006E22F6"/>
    <w:rsid w:val="006E2C8F"/>
    <w:rsid w:val="006E3456"/>
    <w:rsid w:val="006E7762"/>
    <w:rsid w:val="006E7C88"/>
    <w:rsid w:val="006F082D"/>
    <w:rsid w:val="006F0DF1"/>
    <w:rsid w:val="006F17E1"/>
    <w:rsid w:val="006F1AEB"/>
    <w:rsid w:val="006F25CB"/>
    <w:rsid w:val="006F4F39"/>
    <w:rsid w:val="006F54CF"/>
    <w:rsid w:val="006F63E0"/>
    <w:rsid w:val="006F6BEB"/>
    <w:rsid w:val="006F6DF8"/>
    <w:rsid w:val="006F713F"/>
    <w:rsid w:val="00701A26"/>
    <w:rsid w:val="00701DB5"/>
    <w:rsid w:val="00701F17"/>
    <w:rsid w:val="007042AC"/>
    <w:rsid w:val="007049B3"/>
    <w:rsid w:val="00706AEC"/>
    <w:rsid w:val="00707B65"/>
    <w:rsid w:val="00707D12"/>
    <w:rsid w:val="00712AC9"/>
    <w:rsid w:val="00714CCB"/>
    <w:rsid w:val="00714D22"/>
    <w:rsid w:val="00714F78"/>
    <w:rsid w:val="0071654D"/>
    <w:rsid w:val="00720299"/>
    <w:rsid w:val="00720C12"/>
    <w:rsid w:val="007223F5"/>
    <w:rsid w:val="00723EC4"/>
    <w:rsid w:val="0072575A"/>
    <w:rsid w:val="007258B6"/>
    <w:rsid w:val="00726101"/>
    <w:rsid w:val="007261B9"/>
    <w:rsid w:val="00730AEE"/>
    <w:rsid w:val="0073212D"/>
    <w:rsid w:val="00732EAC"/>
    <w:rsid w:val="00733CBA"/>
    <w:rsid w:val="00735323"/>
    <w:rsid w:val="00736E05"/>
    <w:rsid w:val="00740F4C"/>
    <w:rsid w:val="0074115D"/>
    <w:rsid w:val="00741828"/>
    <w:rsid w:val="00742AE3"/>
    <w:rsid w:val="00742C1F"/>
    <w:rsid w:val="007451D5"/>
    <w:rsid w:val="00746A31"/>
    <w:rsid w:val="00746D2F"/>
    <w:rsid w:val="00750182"/>
    <w:rsid w:val="00751041"/>
    <w:rsid w:val="00753552"/>
    <w:rsid w:val="00754968"/>
    <w:rsid w:val="00756359"/>
    <w:rsid w:val="00760F3C"/>
    <w:rsid w:val="007615EA"/>
    <w:rsid w:val="00763CB9"/>
    <w:rsid w:val="00764262"/>
    <w:rsid w:val="00764AA2"/>
    <w:rsid w:val="007656DB"/>
    <w:rsid w:val="00765A2C"/>
    <w:rsid w:val="00766E88"/>
    <w:rsid w:val="007677ED"/>
    <w:rsid w:val="007702AB"/>
    <w:rsid w:val="0077069F"/>
    <w:rsid w:val="0077169C"/>
    <w:rsid w:val="007728A4"/>
    <w:rsid w:val="00774FE5"/>
    <w:rsid w:val="007761EE"/>
    <w:rsid w:val="00776C23"/>
    <w:rsid w:val="007772B4"/>
    <w:rsid w:val="00777BF2"/>
    <w:rsid w:val="00782374"/>
    <w:rsid w:val="00783739"/>
    <w:rsid w:val="00786BAF"/>
    <w:rsid w:val="0079000F"/>
    <w:rsid w:val="007929C5"/>
    <w:rsid w:val="00794AEF"/>
    <w:rsid w:val="00795349"/>
    <w:rsid w:val="007960E3"/>
    <w:rsid w:val="00796A28"/>
    <w:rsid w:val="007A1285"/>
    <w:rsid w:val="007A1FA3"/>
    <w:rsid w:val="007A2451"/>
    <w:rsid w:val="007A29D9"/>
    <w:rsid w:val="007A35B7"/>
    <w:rsid w:val="007A3A23"/>
    <w:rsid w:val="007A449F"/>
    <w:rsid w:val="007A5DD1"/>
    <w:rsid w:val="007A64CC"/>
    <w:rsid w:val="007A6F1E"/>
    <w:rsid w:val="007B2B11"/>
    <w:rsid w:val="007B3723"/>
    <w:rsid w:val="007B3B4A"/>
    <w:rsid w:val="007B518D"/>
    <w:rsid w:val="007B5B18"/>
    <w:rsid w:val="007B5EDB"/>
    <w:rsid w:val="007B61D0"/>
    <w:rsid w:val="007B6609"/>
    <w:rsid w:val="007C04FE"/>
    <w:rsid w:val="007C13E7"/>
    <w:rsid w:val="007C20DF"/>
    <w:rsid w:val="007C7684"/>
    <w:rsid w:val="007D0C32"/>
    <w:rsid w:val="007D253B"/>
    <w:rsid w:val="007D2562"/>
    <w:rsid w:val="007D26B0"/>
    <w:rsid w:val="007D2B79"/>
    <w:rsid w:val="007D359F"/>
    <w:rsid w:val="007D38A9"/>
    <w:rsid w:val="007D3BC9"/>
    <w:rsid w:val="007D40FE"/>
    <w:rsid w:val="007D4DBD"/>
    <w:rsid w:val="007D5B35"/>
    <w:rsid w:val="007D5F73"/>
    <w:rsid w:val="007D659A"/>
    <w:rsid w:val="007D6DA8"/>
    <w:rsid w:val="007D7608"/>
    <w:rsid w:val="007E05CB"/>
    <w:rsid w:val="007E1287"/>
    <w:rsid w:val="007E249E"/>
    <w:rsid w:val="007E4805"/>
    <w:rsid w:val="007E5DE4"/>
    <w:rsid w:val="007E5F62"/>
    <w:rsid w:val="007E7444"/>
    <w:rsid w:val="007F0295"/>
    <w:rsid w:val="007F07C8"/>
    <w:rsid w:val="007F0A63"/>
    <w:rsid w:val="007F13EE"/>
    <w:rsid w:val="007F1FDC"/>
    <w:rsid w:val="007F2142"/>
    <w:rsid w:val="007F3401"/>
    <w:rsid w:val="007F4CF1"/>
    <w:rsid w:val="007F5874"/>
    <w:rsid w:val="007F728C"/>
    <w:rsid w:val="007F7C9F"/>
    <w:rsid w:val="007F7FE6"/>
    <w:rsid w:val="00800224"/>
    <w:rsid w:val="00800795"/>
    <w:rsid w:val="00800FD1"/>
    <w:rsid w:val="00801106"/>
    <w:rsid w:val="0080128A"/>
    <w:rsid w:val="0080261E"/>
    <w:rsid w:val="008029A0"/>
    <w:rsid w:val="00803382"/>
    <w:rsid w:val="008035D1"/>
    <w:rsid w:val="008037C9"/>
    <w:rsid w:val="00804B8D"/>
    <w:rsid w:val="00804C4F"/>
    <w:rsid w:val="0081004B"/>
    <w:rsid w:val="00812C07"/>
    <w:rsid w:val="00813052"/>
    <w:rsid w:val="0081339A"/>
    <w:rsid w:val="00813CDE"/>
    <w:rsid w:val="0081413C"/>
    <w:rsid w:val="00814D78"/>
    <w:rsid w:val="00815146"/>
    <w:rsid w:val="0081612B"/>
    <w:rsid w:val="00816255"/>
    <w:rsid w:val="00816653"/>
    <w:rsid w:val="00817776"/>
    <w:rsid w:val="008179D3"/>
    <w:rsid w:val="00817F9E"/>
    <w:rsid w:val="008207C7"/>
    <w:rsid w:val="0082188C"/>
    <w:rsid w:val="00821E2D"/>
    <w:rsid w:val="00822677"/>
    <w:rsid w:val="00823BD0"/>
    <w:rsid w:val="00825A8E"/>
    <w:rsid w:val="00826990"/>
    <w:rsid w:val="0082713A"/>
    <w:rsid w:val="00830FF8"/>
    <w:rsid w:val="0083368E"/>
    <w:rsid w:val="00833C6F"/>
    <w:rsid w:val="00833FAB"/>
    <w:rsid w:val="00834B4E"/>
    <w:rsid w:val="00837324"/>
    <w:rsid w:val="00837445"/>
    <w:rsid w:val="008408F4"/>
    <w:rsid w:val="008412AF"/>
    <w:rsid w:val="00841D9B"/>
    <w:rsid w:val="008424F3"/>
    <w:rsid w:val="008431E0"/>
    <w:rsid w:val="00845270"/>
    <w:rsid w:val="00845833"/>
    <w:rsid w:val="00845904"/>
    <w:rsid w:val="00850BAC"/>
    <w:rsid w:val="008510BF"/>
    <w:rsid w:val="00851974"/>
    <w:rsid w:val="00851AE4"/>
    <w:rsid w:val="00851B15"/>
    <w:rsid w:val="008535F7"/>
    <w:rsid w:val="00854448"/>
    <w:rsid w:val="008550AA"/>
    <w:rsid w:val="00856A69"/>
    <w:rsid w:val="00856B8A"/>
    <w:rsid w:val="008603A5"/>
    <w:rsid w:val="0086041D"/>
    <w:rsid w:val="00860E25"/>
    <w:rsid w:val="00860FB2"/>
    <w:rsid w:val="0086313A"/>
    <w:rsid w:val="00863D98"/>
    <w:rsid w:val="008669D2"/>
    <w:rsid w:val="00866C5C"/>
    <w:rsid w:val="00867128"/>
    <w:rsid w:val="00871C19"/>
    <w:rsid w:val="00872475"/>
    <w:rsid w:val="008729E2"/>
    <w:rsid w:val="0087314A"/>
    <w:rsid w:val="0087332E"/>
    <w:rsid w:val="00873463"/>
    <w:rsid w:val="00873DC2"/>
    <w:rsid w:val="00876B18"/>
    <w:rsid w:val="00876EB2"/>
    <w:rsid w:val="00880BB3"/>
    <w:rsid w:val="0088161C"/>
    <w:rsid w:val="00881883"/>
    <w:rsid w:val="008828EC"/>
    <w:rsid w:val="00883E7E"/>
    <w:rsid w:val="00885F39"/>
    <w:rsid w:val="00885F4C"/>
    <w:rsid w:val="0088652C"/>
    <w:rsid w:val="00886BAF"/>
    <w:rsid w:val="00892B94"/>
    <w:rsid w:val="00893307"/>
    <w:rsid w:val="008934C5"/>
    <w:rsid w:val="008967C3"/>
    <w:rsid w:val="008A162E"/>
    <w:rsid w:val="008A2CC4"/>
    <w:rsid w:val="008A2F4B"/>
    <w:rsid w:val="008A36F2"/>
    <w:rsid w:val="008A4617"/>
    <w:rsid w:val="008A5891"/>
    <w:rsid w:val="008A5D81"/>
    <w:rsid w:val="008A6537"/>
    <w:rsid w:val="008A7878"/>
    <w:rsid w:val="008A7B29"/>
    <w:rsid w:val="008B096C"/>
    <w:rsid w:val="008B0C79"/>
    <w:rsid w:val="008B166B"/>
    <w:rsid w:val="008B2071"/>
    <w:rsid w:val="008B2191"/>
    <w:rsid w:val="008B3DCB"/>
    <w:rsid w:val="008B40CC"/>
    <w:rsid w:val="008B452B"/>
    <w:rsid w:val="008B5CD5"/>
    <w:rsid w:val="008B71A7"/>
    <w:rsid w:val="008C3421"/>
    <w:rsid w:val="008C3AD1"/>
    <w:rsid w:val="008C53B0"/>
    <w:rsid w:val="008C6827"/>
    <w:rsid w:val="008C7F9D"/>
    <w:rsid w:val="008D088F"/>
    <w:rsid w:val="008D1036"/>
    <w:rsid w:val="008D343D"/>
    <w:rsid w:val="008D344D"/>
    <w:rsid w:val="008D4773"/>
    <w:rsid w:val="008D565A"/>
    <w:rsid w:val="008D56EC"/>
    <w:rsid w:val="008D6293"/>
    <w:rsid w:val="008E18DF"/>
    <w:rsid w:val="008E1C15"/>
    <w:rsid w:val="008E3804"/>
    <w:rsid w:val="008E5A3F"/>
    <w:rsid w:val="008E5B69"/>
    <w:rsid w:val="008E5D95"/>
    <w:rsid w:val="008E671B"/>
    <w:rsid w:val="008E720A"/>
    <w:rsid w:val="008E7715"/>
    <w:rsid w:val="008E7BBB"/>
    <w:rsid w:val="008E7F5B"/>
    <w:rsid w:val="008F0ED7"/>
    <w:rsid w:val="008F51D1"/>
    <w:rsid w:val="008F533D"/>
    <w:rsid w:val="008F61CB"/>
    <w:rsid w:val="008F62F6"/>
    <w:rsid w:val="008F7169"/>
    <w:rsid w:val="008F7AA2"/>
    <w:rsid w:val="009029D2"/>
    <w:rsid w:val="0090311C"/>
    <w:rsid w:val="009045AD"/>
    <w:rsid w:val="00904B34"/>
    <w:rsid w:val="00904E36"/>
    <w:rsid w:val="0091110B"/>
    <w:rsid w:val="00912666"/>
    <w:rsid w:val="00912F38"/>
    <w:rsid w:val="0091581A"/>
    <w:rsid w:val="009161F3"/>
    <w:rsid w:val="009163AA"/>
    <w:rsid w:val="0092021C"/>
    <w:rsid w:val="0092024A"/>
    <w:rsid w:val="009205CF"/>
    <w:rsid w:val="00921F6D"/>
    <w:rsid w:val="009238C7"/>
    <w:rsid w:val="00925959"/>
    <w:rsid w:val="00931FC3"/>
    <w:rsid w:val="0093405C"/>
    <w:rsid w:val="009344C9"/>
    <w:rsid w:val="009359CB"/>
    <w:rsid w:val="00935CE6"/>
    <w:rsid w:val="00936340"/>
    <w:rsid w:val="009400C5"/>
    <w:rsid w:val="0094013C"/>
    <w:rsid w:val="00940A22"/>
    <w:rsid w:val="009414E7"/>
    <w:rsid w:val="00941A42"/>
    <w:rsid w:val="00941B84"/>
    <w:rsid w:val="00943727"/>
    <w:rsid w:val="0094433B"/>
    <w:rsid w:val="0094467B"/>
    <w:rsid w:val="0094551B"/>
    <w:rsid w:val="00945A74"/>
    <w:rsid w:val="009477E9"/>
    <w:rsid w:val="00947926"/>
    <w:rsid w:val="009503A0"/>
    <w:rsid w:val="00954A65"/>
    <w:rsid w:val="00955BAF"/>
    <w:rsid w:val="009560CB"/>
    <w:rsid w:val="00956CE1"/>
    <w:rsid w:val="00956FA3"/>
    <w:rsid w:val="00960549"/>
    <w:rsid w:val="00960DD2"/>
    <w:rsid w:val="009617A8"/>
    <w:rsid w:val="00963D32"/>
    <w:rsid w:val="009641CC"/>
    <w:rsid w:val="00964A67"/>
    <w:rsid w:val="009658BB"/>
    <w:rsid w:val="00965AC5"/>
    <w:rsid w:val="009673AD"/>
    <w:rsid w:val="00967A57"/>
    <w:rsid w:val="00971686"/>
    <w:rsid w:val="0097196F"/>
    <w:rsid w:val="00973259"/>
    <w:rsid w:val="009739F9"/>
    <w:rsid w:val="00977570"/>
    <w:rsid w:val="00980CFE"/>
    <w:rsid w:val="00981912"/>
    <w:rsid w:val="00981BFA"/>
    <w:rsid w:val="00983043"/>
    <w:rsid w:val="0098347F"/>
    <w:rsid w:val="00984188"/>
    <w:rsid w:val="00984F59"/>
    <w:rsid w:val="00985460"/>
    <w:rsid w:val="00985536"/>
    <w:rsid w:val="00985966"/>
    <w:rsid w:val="00986B6C"/>
    <w:rsid w:val="00987268"/>
    <w:rsid w:val="009879BC"/>
    <w:rsid w:val="009915F6"/>
    <w:rsid w:val="00991A4B"/>
    <w:rsid w:val="00991DCC"/>
    <w:rsid w:val="0099310D"/>
    <w:rsid w:val="009936A2"/>
    <w:rsid w:val="00993C85"/>
    <w:rsid w:val="00993DA8"/>
    <w:rsid w:val="009949BE"/>
    <w:rsid w:val="00996B76"/>
    <w:rsid w:val="009971CE"/>
    <w:rsid w:val="00997E15"/>
    <w:rsid w:val="009A08CA"/>
    <w:rsid w:val="009A0E86"/>
    <w:rsid w:val="009A1FFE"/>
    <w:rsid w:val="009A24AB"/>
    <w:rsid w:val="009A3768"/>
    <w:rsid w:val="009A3A13"/>
    <w:rsid w:val="009A3FD0"/>
    <w:rsid w:val="009A75E8"/>
    <w:rsid w:val="009B2C9B"/>
    <w:rsid w:val="009B33A8"/>
    <w:rsid w:val="009B3CA9"/>
    <w:rsid w:val="009B526E"/>
    <w:rsid w:val="009B544C"/>
    <w:rsid w:val="009B5729"/>
    <w:rsid w:val="009B5944"/>
    <w:rsid w:val="009B6AC2"/>
    <w:rsid w:val="009B6AC3"/>
    <w:rsid w:val="009B7F93"/>
    <w:rsid w:val="009C0B69"/>
    <w:rsid w:val="009C13DC"/>
    <w:rsid w:val="009C1937"/>
    <w:rsid w:val="009C31DF"/>
    <w:rsid w:val="009C4600"/>
    <w:rsid w:val="009C495B"/>
    <w:rsid w:val="009C4B5D"/>
    <w:rsid w:val="009C4EA5"/>
    <w:rsid w:val="009C7355"/>
    <w:rsid w:val="009D0B51"/>
    <w:rsid w:val="009D10DC"/>
    <w:rsid w:val="009D1DD6"/>
    <w:rsid w:val="009D2902"/>
    <w:rsid w:val="009D2E20"/>
    <w:rsid w:val="009D7DA2"/>
    <w:rsid w:val="009E27A6"/>
    <w:rsid w:val="009E3F5C"/>
    <w:rsid w:val="009E5A90"/>
    <w:rsid w:val="009E5DD9"/>
    <w:rsid w:val="009E6B55"/>
    <w:rsid w:val="009E7F24"/>
    <w:rsid w:val="009F0380"/>
    <w:rsid w:val="009F26B6"/>
    <w:rsid w:val="009F3E5C"/>
    <w:rsid w:val="009F636E"/>
    <w:rsid w:val="009F7AE2"/>
    <w:rsid w:val="00A006F3"/>
    <w:rsid w:val="00A035EA"/>
    <w:rsid w:val="00A04DDA"/>
    <w:rsid w:val="00A0585B"/>
    <w:rsid w:val="00A05A15"/>
    <w:rsid w:val="00A06C74"/>
    <w:rsid w:val="00A10016"/>
    <w:rsid w:val="00A10415"/>
    <w:rsid w:val="00A11CB6"/>
    <w:rsid w:val="00A12765"/>
    <w:rsid w:val="00A14400"/>
    <w:rsid w:val="00A15E63"/>
    <w:rsid w:val="00A21199"/>
    <w:rsid w:val="00A219F5"/>
    <w:rsid w:val="00A23EFE"/>
    <w:rsid w:val="00A2550C"/>
    <w:rsid w:val="00A25697"/>
    <w:rsid w:val="00A257CE"/>
    <w:rsid w:val="00A25D1C"/>
    <w:rsid w:val="00A27F41"/>
    <w:rsid w:val="00A30EE4"/>
    <w:rsid w:val="00A31EB8"/>
    <w:rsid w:val="00A34823"/>
    <w:rsid w:val="00A348EF"/>
    <w:rsid w:val="00A37EEE"/>
    <w:rsid w:val="00A40542"/>
    <w:rsid w:val="00A412BD"/>
    <w:rsid w:val="00A41DF9"/>
    <w:rsid w:val="00A42CDC"/>
    <w:rsid w:val="00A4405C"/>
    <w:rsid w:val="00A4521A"/>
    <w:rsid w:val="00A4523B"/>
    <w:rsid w:val="00A46426"/>
    <w:rsid w:val="00A502CB"/>
    <w:rsid w:val="00A50D53"/>
    <w:rsid w:val="00A5488C"/>
    <w:rsid w:val="00A54EB5"/>
    <w:rsid w:val="00A5602C"/>
    <w:rsid w:val="00A57363"/>
    <w:rsid w:val="00A60870"/>
    <w:rsid w:val="00A60C7E"/>
    <w:rsid w:val="00A620D9"/>
    <w:rsid w:val="00A62787"/>
    <w:rsid w:val="00A62D1A"/>
    <w:rsid w:val="00A63998"/>
    <w:rsid w:val="00A658CE"/>
    <w:rsid w:val="00A65CB2"/>
    <w:rsid w:val="00A666A9"/>
    <w:rsid w:val="00A6691F"/>
    <w:rsid w:val="00A67801"/>
    <w:rsid w:val="00A67834"/>
    <w:rsid w:val="00A7498A"/>
    <w:rsid w:val="00A75488"/>
    <w:rsid w:val="00A76869"/>
    <w:rsid w:val="00A80C58"/>
    <w:rsid w:val="00A81583"/>
    <w:rsid w:val="00A818E3"/>
    <w:rsid w:val="00A82C20"/>
    <w:rsid w:val="00A83D56"/>
    <w:rsid w:val="00A8532B"/>
    <w:rsid w:val="00A853D3"/>
    <w:rsid w:val="00A85541"/>
    <w:rsid w:val="00A87598"/>
    <w:rsid w:val="00A901A8"/>
    <w:rsid w:val="00A90A9C"/>
    <w:rsid w:val="00A9161C"/>
    <w:rsid w:val="00A940F7"/>
    <w:rsid w:val="00A94C9B"/>
    <w:rsid w:val="00A9524D"/>
    <w:rsid w:val="00AA2585"/>
    <w:rsid w:val="00AA274D"/>
    <w:rsid w:val="00AA2BBA"/>
    <w:rsid w:val="00AA3451"/>
    <w:rsid w:val="00AA37A7"/>
    <w:rsid w:val="00AA4E07"/>
    <w:rsid w:val="00AA50A7"/>
    <w:rsid w:val="00AA655F"/>
    <w:rsid w:val="00AB0291"/>
    <w:rsid w:val="00AB142C"/>
    <w:rsid w:val="00AB168D"/>
    <w:rsid w:val="00AB1A4D"/>
    <w:rsid w:val="00AB1E7F"/>
    <w:rsid w:val="00AB3A88"/>
    <w:rsid w:val="00AB3F2C"/>
    <w:rsid w:val="00AB447A"/>
    <w:rsid w:val="00AC2DAB"/>
    <w:rsid w:val="00AC4D04"/>
    <w:rsid w:val="00AC71F8"/>
    <w:rsid w:val="00AD0832"/>
    <w:rsid w:val="00AD0964"/>
    <w:rsid w:val="00AD19DD"/>
    <w:rsid w:val="00AD2831"/>
    <w:rsid w:val="00AD3144"/>
    <w:rsid w:val="00AD386B"/>
    <w:rsid w:val="00AD3AB5"/>
    <w:rsid w:val="00AD3BFF"/>
    <w:rsid w:val="00AD4987"/>
    <w:rsid w:val="00AD5736"/>
    <w:rsid w:val="00AD592E"/>
    <w:rsid w:val="00AD6DAB"/>
    <w:rsid w:val="00AD706C"/>
    <w:rsid w:val="00AD7951"/>
    <w:rsid w:val="00AE0FDD"/>
    <w:rsid w:val="00AE1BA7"/>
    <w:rsid w:val="00AE2514"/>
    <w:rsid w:val="00AE3643"/>
    <w:rsid w:val="00AE3923"/>
    <w:rsid w:val="00AE54B5"/>
    <w:rsid w:val="00AE5CF7"/>
    <w:rsid w:val="00AE5DA0"/>
    <w:rsid w:val="00AF14F6"/>
    <w:rsid w:val="00AF37A5"/>
    <w:rsid w:val="00AF69CA"/>
    <w:rsid w:val="00AF7BC7"/>
    <w:rsid w:val="00B01639"/>
    <w:rsid w:val="00B01AE9"/>
    <w:rsid w:val="00B04249"/>
    <w:rsid w:val="00B052A2"/>
    <w:rsid w:val="00B063DE"/>
    <w:rsid w:val="00B068CE"/>
    <w:rsid w:val="00B07D08"/>
    <w:rsid w:val="00B07E17"/>
    <w:rsid w:val="00B10946"/>
    <w:rsid w:val="00B1133E"/>
    <w:rsid w:val="00B114EC"/>
    <w:rsid w:val="00B12905"/>
    <w:rsid w:val="00B13BA3"/>
    <w:rsid w:val="00B16069"/>
    <w:rsid w:val="00B16520"/>
    <w:rsid w:val="00B16562"/>
    <w:rsid w:val="00B16C75"/>
    <w:rsid w:val="00B201B5"/>
    <w:rsid w:val="00B210FD"/>
    <w:rsid w:val="00B22103"/>
    <w:rsid w:val="00B248C6"/>
    <w:rsid w:val="00B24C55"/>
    <w:rsid w:val="00B278BC"/>
    <w:rsid w:val="00B27BC4"/>
    <w:rsid w:val="00B302D2"/>
    <w:rsid w:val="00B321E3"/>
    <w:rsid w:val="00B32873"/>
    <w:rsid w:val="00B33249"/>
    <w:rsid w:val="00B33C1F"/>
    <w:rsid w:val="00B3484A"/>
    <w:rsid w:val="00B358B1"/>
    <w:rsid w:val="00B42148"/>
    <w:rsid w:val="00B42825"/>
    <w:rsid w:val="00B43C83"/>
    <w:rsid w:val="00B441A8"/>
    <w:rsid w:val="00B44587"/>
    <w:rsid w:val="00B44BAC"/>
    <w:rsid w:val="00B47CC4"/>
    <w:rsid w:val="00B47DC3"/>
    <w:rsid w:val="00B47E51"/>
    <w:rsid w:val="00B51030"/>
    <w:rsid w:val="00B53BC8"/>
    <w:rsid w:val="00B540E2"/>
    <w:rsid w:val="00B5493E"/>
    <w:rsid w:val="00B55240"/>
    <w:rsid w:val="00B56C73"/>
    <w:rsid w:val="00B612C9"/>
    <w:rsid w:val="00B6218E"/>
    <w:rsid w:val="00B628E7"/>
    <w:rsid w:val="00B63E65"/>
    <w:rsid w:val="00B659A8"/>
    <w:rsid w:val="00B66DF4"/>
    <w:rsid w:val="00B67955"/>
    <w:rsid w:val="00B72675"/>
    <w:rsid w:val="00B72990"/>
    <w:rsid w:val="00B72BC5"/>
    <w:rsid w:val="00B73E98"/>
    <w:rsid w:val="00B74A93"/>
    <w:rsid w:val="00B756A1"/>
    <w:rsid w:val="00B758AE"/>
    <w:rsid w:val="00B7795F"/>
    <w:rsid w:val="00B80C16"/>
    <w:rsid w:val="00B8198D"/>
    <w:rsid w:val="00B85AA7"/>
    <w:rsid w:val="00B8671D"/>
    <w:rsid w:val="00B86B6D"/>
    <w:rsid w:val="00B86DD0"/>
    <w:rsid w:val="00B90B66"/>
    <w:rsid w:val="00B90C73"/>
    <w:rsid w:val="00B91D01"/>
    <w:rsid w:val="00B92D2E"/>
    <w:rsid w:val="00B930F1"/>
    <w:rsid w:val="00B93D1B"/>
    <w:rsid w:val="00B945E9"/>
    <w:rsid w:val="00B94BAD"/>
    <w:rsid w:val="00B96B75"/>
    <w:rsid w:val="00B97083"/>
    <w:rsid w:val="00B972A9"/>
    <w:rsid w:val="00BA03F0"/>
    <w:rsid w:val="00BA088F"/>
    <w:rsid w:val="00BA0AAE"/>
    <w:rsid w:val="00BA2A7F"/>
    <w:rsid w:val="00BA2B7E"/>
    <w:rsid w:val="00BA5DE5"/>
    <w:rsid w:val="00BB26DB"/>
    <w:rsid w:val="00BB3399"/>
    <w:rsid w:val="00BB3797"/>
    <w:rsid w:val="00BB39A0"/>
    <w:rsid w:val="00BB3D1E"/>
    <w:rsid w:val="00BB4C69"/>
    <w:rsid w:val="00BB7747"/>
    <w:rsid w:val="00BC1E7A"/>
    <w:rsid w:val="00BC2DF1"/>
    <w:rsid w:val="00BC31A1"/>
    <w:rsid w:val="00BC3673"/>
    <w:rsid w:val="00BC3B3F"/>
    <w:rsid w:val="00BC5B24"/>
    <w:rsid w:val="00BC6D48"/>
    <w:rsid w:val="00BD1578"/>
    <w:rsid w:val="00BD33C1"/>
    <w:rsid w:val="00BD64A8"/>
    <w:rsid w:val="00BE085A"/>
    <w:rsid w:val="00BE092A"/>
    <w:rsid w:val="00BE21C3"/>
    <w:rsid w:val="00BE22F1"/>
    <w:rsid w:val="00BE340E"/>
    <w:rsid w:val="00BE4551"/>
    <w:rsid w:val="00BE48D1"/>
    <w:rsid w:val="00BE6311"/>
    <w:rsid w:val="00BE6F65"/>
    <w:rsid w:val="00BE702E"/>
    <w:rsid w:val="00BE7F3B"/>
    <w:rsid w:val="00BF16AB"/>
    <w:rsid w:val="00BF2D33"/>
    <w:rsid w:val="00BF2E1A"/>
    <w:rsid w:val="00BF36E2"/>
    <w:rsid w:val="00BF476D"/>
    <w:rsid w:val="00BF4E0C"/>
    <w:rsid w:val="00BF5B4C"/>
    <w:rsid w:val="00BF7985"/>
    <w:rsid w:val="00C0058C"/>
    <w:rsid w:val="00C00B81"/>
    <w:rsid w:val="00C010D7"/>
    <w:rsid w:val="00C02ACB"/>
    <w:rsid w:val="00C040BA"/>
    <w:rsid w:val="00C04B4A"/>
    <w:rsid w:val="00C04C0D"/>
    <w:rsid w:val="00C04E37"/>
    <w:rsid w:val="00C06088"/>
    <w:rsid w:val="00C07092"/>
    <w:rsid w:val="00C07708"/>
    <w:rsid w:val="00C07920"/>
    <w:rsid w:val="00C101F0"/>
    <w:rsid w:val="00C10B44"/>
    <w:rsid w:val="00C10C34"/>
    <w:rsid w:val="00C1123D"/>
    <w:rsid w:val="00C11460"/>
    <w:rsid w:val="00C115D8"/>
    <w:rsid w:val="00C12B8B"/>
    <w:rsid w:val="00C12BB1"/>
    <w:rsid w:val="00C13782"/>
    <w:rsid w:val="00C1417E"/>
    <w:rsid w:val="00C14B8C"/>
    <w:rsid w:val="00C15871"/>
    <w:rsid w:val="00C158BC"/>
    <w:rsid w:val="00C21F88"/>
    <w:rsid w:val="00C249A3"/>
    <w:rsid w:val="00C24F7D"/>
    <w:rsid w:val="00C2595C"/>
    <w:rsid w:val="00C27919"/>
    <w:rsid w:val="00C27DE6"/>
    <w:rsid w:val="00C30D0C"/>
    <w:rsid w:val="00C31230"/>
    <w:rsid w:val="00C31B22"/>
    <w:rsid w:val="00C323F8"/>
    <w:rsid w:val="00C3358F"/>
    <w:rsid w:val="00C33B46"/>
    <w:rsid w:val="00C350DF"/>
    <w:rsid w:val="00C35901"/>
    <w:rsid w:val="00C35C9D"/>
    <w:rsid w:val="00C35FEA"/>
    <w:rsid w:val="00C361FF"/>
    <w:rsid w:val="00C37925"/>
    <w:rsid w:val="00C37C66"/>
    <w:rsid w:val="00C40507"/>
    <w:rsid w:val="00C407FB"/>
    <w:rsid w:val="00C40FB9"/>
    <w:rsid w:val="00C41069"/>
    <w:rsid w:val="00C4156C"/>
    <w:rsid w:val="00C419DB"/>
    <w:rsid w:val="00C41B3B"/>
    <w:rsid w:val="00C42323"/>
    <w:rsid w:val="00C4238C"/>
    <w:rsid w:val="00C42CF9"/>
    <w:rsid w:val="00C42ECD"/>
    <w:rsid w:val="00C442C7"/>
    <w:rsid w:val="00C4434D"/>
    <w:rsid w:val="00C4497E"/>
    <w:rsid w:val="00C45466"/>
    <w:rsid w:val="00C45703"/>
    <w:rsid w:val="00C47639"/>
    <w:rsid w:val="00C476A5"/>
    <w:rsid w:val="00C50CAF"/>
    <w:rsid w:val="00C5385E"/>
    <w:rsid w:val="00C5478F"/>
    <w:rsid w:val="00C55704"/>
    <w:rsid w:val="00C57819"/>
    <w:rsid w:val="00C60BE7"/>
    <w:rsid w:val="00C6157F"/>
    <w:rsid w:val="00C6328E"/>
    <w:rsid w:val="00C633D0"/>
    <w:rsid w:val="00C63610"/>
    <w:rsid w:val="00C6600A"/>
    <w:rsid w:val="00C66BD5"/>
    <w:rsid w:val="00C67A6F"/>
    <w:rsid w:val="00C7000C"/>
    <w:rsid w:val="00C7050E"/>
    <w:rsid w:val="00C7223E"/>
    <w:rsid w:val="00C7313D"/>
    <w:rsid w:val="00C754EA"/>
    <w:rsid w:val="00C7597F"/>
    <w:rsid w:val="00C767E3"/>
    <w:rsid w:val="00C76A9A"/>
    <w:rsid w:val="00C77773"/>
    <w:rsid w:val="00C82925"/>
    <w:rsid w:val="00C82A0B"/>
    <w:rsid w:val="00C839D6"/>
    <w:rsid w:val="00C848FF"/>
    <w:rsid w:val="00C85E2F"/>
    <w:rsid w:val="00C85E63"/>
    <w:rsid w:val="00C8727A"/>
    <w:rsid w:val="00C911F7"/>
    <w:rsid w:val="00C91B67"/>
    <w:rsid w:val="00C92194"/>
    <w:rsid w:val="00C93054"/>
    <w:rsid w:val="00C935F7"/>
    <w:rsid w:val="00C93B77"/>
    <w:rsid w:val="00C93BCD"/>
    <w:rsid w:val="00C93E79"/>
    <w:rsid w:val="00C944A9"/>
    <w:rsid w:val="00C979BD"/>
    <w:rsid w:val="00CA0C31"/>
    <w:rsid w:val="00CA1605"/>
    <w:rsid w:val="00CA21E7"/>
    <w:rsid w:val="00CA3C1E"/>
    <w:rsid w:val="00CA4B6E"/>
    <w:rsid w:val="00CA4D06"/>
    <w:rsid w:val="00CB0AED"/>
    <w:rsid w:val="00CB118F"/>
    <w:rsid w:val="00CB1879"/>
    <w:rsid w:val="00CB1CE5"/>
    <w:rsid w:val="00CB2109"/>
    <w:rsid w:val="00CB2224"/>
    <w:rsid w:val="00CB3518"/>
    <w:rsid w:val="00CB35C8"/>
    <w:rsid w:val="00CB3A5B"/>
    <w:rsid w:val="00CB53DE"/>
    <w:rsid w:val="00CB5706"/>
    <w:rsid w:val="00CB594E"/>
    <w:rsid w:val="00CB5964"/>
    <w:rsid w:val="00CB7D22"/>
    <w:rsid w:val="00CC0402"/>
    <w:rsid w:val="00CC13BB"/>
    <w:rsid w:val="00CC2A05"/>
    <w:rsid w:val="00CC5AED"/>
    <w:rsid w:val="00CC62E3"/>
    <w:rsid w:val="00CC7991"/>
    <w:rsid w:val="00CC7AEC"/>
    <w:rsid w:val="00CD11F4"/>
    <w:rsid w:val="00CD1213"/>
    <w:rsid w:val="00CD3C49"/>
    <w:rsid w:val="00CD3D2D"/>
    <w:rsid w:val="00CD4437"/>
    <w:rsid w:val="00CD526B"/>
    <w:rsid w:val="00CD5A22"/>
    <w:rsid w:val="00CD6870"/>
    <w:rsid w:val="00CE1520"/>
    <w:rsid w:val="00CE1FEE"/>
    <w:rsid w:val="00CE4522"/>
    <w:rsid w:val="00CE7543"/>
    <w:rsid w:val="00CE782D"/>
    <w:rsid w:val="00CF032F"/>
    <w:rsid w:val="00CF131D"/>
    <w:rsid w:val="00CF197D"/>
    <w:rsid w:val="00CF45FC"/>
    <w:rsid w:val="00CF4D43"/>
    <w:rsid w:val="00CF53F8"/>
    <w:rsid w:val="00CF6539"/>
    <w:rsid w:val="00CF6CE0"/>
    <w:rsid w:val="00CF72F8"/>
    <w:rsid w:val="00D010BB"/>
    <w:rsid w:val="00D014ED"/>
    <w:rsid w:val="00D03906"/>
    <w:rsid w:val="00D0396C"/>
    <w:rsid w:val="00D03DCD"/>
    <w:rsid w:val="00D04738"/>
    <w:rsid w:val="00D05C3D"/>
    <w:rsid w:val="00D05C71"/>
    <w:rsid w:val="00D07AF4"/>
    <w:rsid w:val="00D07BEF"/>
    <w:rsid w:val="00D10AFF"/>
    <w:rsid w:val="00D11085"/>
    <w:rsid w:val="00D12542"/>
    <w:rsid w:val="00D1273A"/>
    <w:rsid w:val="00D12D79"/>
    <w:rsid w:val="00D133A6"/>
    <w:rsid w:val="00D14F94"/>
    <w:rsid w:val="00D16EA4"/>
    <w:rsid w:val="00D17BFA"/>
    <w:rsid w:val="00D21059"/>
    <w:rsid w:val="00D24306"/>
    <w:rsid w:val="00D2491E"/>
    <w:rsid w:val="00D24B81"/>
    <w:rsid w:val="00D24F93"/>
    <w:rsid w:val="00D25535"/>
    <w:rsid w:val="00D25CBC"/>
    <w:rsid w:val="00D26383"/>
    <w:rsid w:val="00D26F52"/>
    <w:rsid w:val="00D274A2"/>
    <w:rsid w:val="00D27807"/>
    <w:rsid w:val="00D27D14"/>
    <w:rsid w:val="00D30547"/>
    <w:rsid w:val="00D316E8"/>
    <w:rsid w:val="00D31C9A"/>
    <w:rsid w:val="00D31EE8"/>
    <w:rsid w:val="00D3205C"/>
    <w:rsid w:val="00D32299"/>
    <w:rsid w:val="00D32D49"/>
    <w:rsid w:val="00D32F14"/>
    <w:rsid w:val="00D36F61"/>
    <w:rsid w:val="00D37928"/>
    <w:rsid w:val="00D4185F"/>
    <w:rsid w:val="00D41DBB"/>
    <w:rsid w:val="00D4242A"/>
    <w:rsid w:val="00D429B0"/>
    <w:rsid w:val="00D42AA1"/>
    <w:rsid w:val="00D44C67"/>
    <w:rsid w:val="00D45315"/>
    <w:rsid w:val="00D45323"/>
    <w:rsid w:val="00D4683D"/>
    <w:rsid w:val="00D50CE3"/>
    <w:rsid w:val="00D51F35"/>
    <w:rsid w:val="00D5247F"/>
    <w:rsid w:val="00D52A38"/>
    <w:rsid w:val="00D533C2"/>
    <w:rsid w:val="00D534EC"/>
    <w:rsid w:val="00D5356E"/>
    <w:rsid w:val="00D5509D"/>
    <w:rsid w:val="00D56006"/>
    <w:rsid w:val="00D57A0A"/>
    <w:rsid w:val="00D602E4"/>
    <w:rsid w:val="00D61E3F"/>
    <w:rsid w:val="00D62F1D"/>
    <w:rsid w:val="00D64102"/>
    <w:rsid w:val="00D66594"/>
    <w:rsid w:val="00D700A2"/>
    <w:rsid w:val="00D71ED1"/>
    <w:rsid w:val="00D73283"/>
    <w:rsid w:val="00D73E74"/>
    <w:rsid w:val="00D74221"/>
    <w:rsid w:val="00D75AA4"/>
    <w:rsid w:val="00D75B78"/>
    <w:rsid w:val="00D7678F"/>
    <w:rsid w:val="00D803FE"/>
    <w:rsid w:val="00D8230B"/>
    <w:rsid w:val="00D82A85"/>
    <w:rsid w:val="00D82E4A"/>
    <w:rsid w:val="00D84846"/>
    <w:rsid w:val="00D85EB3"/>
    <w:rsid w:val="00D87D8D"/>
    <w:rsid w:val="00D928D9"/>
    <w:rsid w:val="00D92F37"/>
    <w:rsid w:val="00D93A74"/>
    <w:rsid w:val="00D93FB2"/>
    <w:rsid w:val="00D944FF"/>
    <w:rsid w:val="00D94610"/>
    <w:rsid w:val="00D9697D"/>
    <w:rsid w:val="00D974E8"/>
    <w:rsid w:val="00D97F7C"/>
    <w:rsid w:val="00DA3FDE"/>
    <w:rsid w:val="00DA41D9"/>
    <w:rsid w:val="00DA4917"/>
    <w:rsid w:val="00DA77C8"/>
    <w:rsid w:val="00DB23DD"/>
    <w:rsid w:val="00DB27BA"/>
    <w:rsid w:val="00DB4D76"/>
    <w:rsid w:val="00DB6D8C"/>
    <w:rsid w:val="00DB7A06"/>
    <w:rsid w:val="00DC031E"/>
    <w:rsid w:val="00DC081D"/>
    <w:rsid w:val="00DC0BFD"/>
    <w:rsid w:val="00DC2341"/>
    <w:rsid w:val="00DC28BE"/>
    <w:rsid w:val="00DC3645"/>
    <w:rsid w:val="00DC364A"/>
    <w:rsid w:val="00DC3BFC"/>
    <w:rsid w:val="00DC50DF"/>
    <w:rsid w:val="00DD03AA"/>
    <w:rsid w:val="00DD05CF"/>
    <w:rsid w:val="00DD0DA4"/>
    <w:rsid w:val="00DD190B"/>
    <w:rsid w:val="00DD23C5"/>
    <w:rsid w:val="00DD245E"/>
    <w:rsid w:val="00DD3269"/>
    <w:rsid w:val="00DD3DA0"/>
    <w:rsid w:val="00DD4461"/>
    <w:rsid w:val="00DD5F6B"/>
    <w:rsid w:val="00DD76AA"/>
    <w:rsid w:val="00DE1706"/>
    <w:rsid w:val="00DE5B04"/>
    <w:rsid w:val="00DE6036"/>
    <w:rsid w:val="00DE7678"/>
    <w:rsid w:val="00DF1F2F"/>
    <w:rsid w:val="00DF34F7"/>
    <w:rsid w:val="00DF57C0"/>
    <w:rsid w:val="00DF6355"/>
    <w:rsid w:val="00DF665A"/>
    <w:rsid w:val="00DF6A45"/>
    <w:rsid w:val="00E0217D"/>
    <w:rsid w:val="00E03341"/>
    <w:rsid w:val="00E0507E"/>
    <w:rsid w:val="00E0516E"/>
    <w:rsid w:val="00E05825"/>
    <w:rsid w:val="00E06600"/>
    <w:rsid w:val="00E10047"/>
    <w:rsid w:val="00E10C32"/>
    <w:rsid w:val="00E13165"/>
    <w:rsid w:val="00E15557"/>
    <w:rsid w:val="00E176ED"/>
    <w:rsid w:val="00E17D3A"/>
    <w:rsid w:val="00E21C51"/>
    <w:rsid w:val="00E22321"/>
    <w:rsid w:val="00E234C6"/>
    <w:rsid w:val="00E240C3"/>
    <w:rsid w:val="00E25028"/>
    <w:rsid w:val="00E263B4"/>
    <w:rsid w:val="00E2675B"/>
    <w:rsid w:val="00E270EA"/>
    <w:rsid w:val="00E27A02"/>
    <w:rsid w:val="00E329B5"/>
    <w:rsid w:val="00E34E72"/>
    <w:rsid w:val="00E35032"/>
    <w:rsid w:val="00E4133B"/>
    <w:rsid w:val="00E41791"/>
    <w:rsid w:val="00E4241A"/>
    <w:rsid w:val="00E45AF2"/>
    <w:rsid w:val="00E47429"/>
    <w:rsid w:val="00E502CD"/>
    <w:rsid w:val="00E513C8"/>
    <w:rsid w:val="00E569E7"/>
    <w:rsid w:val="00E56D4E"/>
    <w:rsid w:val="00E62AB0"/>
    <w:rsid w:val="00E63058"/>
    <w:rsid w:val="00E63A18"/>
    <w:rsid w:val="00E644AD"/>
    <w:rsid w:val="00E644EC"/>
    <w:rsid w:val="00E661F5"/>
    <w:rsid w:val="00E673BD"/>
    <w:rsid w:val="00E74AE3"/>
    <w:rsid w:val="00E75292"/>
    <w:rsid w:val="00E76530"/>
    <w:rsid w:val="00E77566"/>
    <w:rsid w:val="00E77F04"/>
    <w:rsid w:val="00E80126"/>
    <w:rsid w:val="00E8269D"/>
    <w:rsid w:val="00E829A4"/>
    <w:rsid w:val="00E86195"/>
    <w:rsid w:val="00E86E81"/>
    <w:rsid w:val="00E8739A"/>
    <w:rsid w:val="00E913F6"/>
    <w:rsid w:val="00E9297D"/>
    <w:rsid w:val="00E92FC3"/>
    <w:rsid w:val="00E94EAB"/>
    <w:rsid w:val="00E97288"/>
    <w:rsid w:val="00E97312"/>
    <w:rsid w:val="00E97398"/>
    <w:rsid w:val="00EA2CFA"/>
    <w:rsid w:val="00EA3A88"/>
    <w:rsid w:val="00EA3EB2"/>
    <w:rsid w:val="00EA5E38"/>
    <w:rsid w:val="00EA7536"/>
    <w:rsid w:val="00EB0E94"/>
    <w:rsid w:val="00EB54B0"/>
    <w:rsid w:val="00EB5A97"/>
    <w:rsid w:val="00EB5F4D"/>
    <w:rsid w:val="00EB713C"/>
    <w:rsid w:val="00EB7991"/>
    <w:rsid w:val="00EC012D"/>
    <w:rsid w:val="00EC1469"/>
    <w:rsid w:val="00EC187A"/>
    <w:rsid w:val="00EC18BB"/>
    <w:rsid w:val="00EC2A91"/>
    <w:rsid w:val="00EC3559"/>
    <w:rsid w:val="00EC49D3"/>
    <w:rsid w:val="00EC59F7"/>
    <w:rsid w:val="00EC5EDC"/>
    <w:rsid w:val="00EC636B"/>
    <w:rsid w:val="00ED0256"/>
    <w:rsid w:val="00ED3B4F"/>
    <w:rsid w:val="00ED3CE3"/>
    <w:rsid w:val="00ED3FAB"/>
    <w:rsid w:val="00ED5B90"/>
    <w:rsid w:val="00ED5F29"/>
    <w:rsid w:val="00ED64AE"/>
    <w:rsid w:val="00ED74C5"/>
    <w:rsid w:val="00ED7E95"/>
    <w:rsid w:val="00EE061A"/>
    <w:rsid w:val="00EE0F0D"/>
    <w:rsid w:val="00EE2E6D"/>
    <w:rsid w:val="00EE5F5A"/>
    <w:rsid w:val="00EE609B"/>
    <w:rsid w:val="00EE6AB5"/>
    <w:rsid w:val="00EE6AFA"/>
    <w:rsid w:val="00EE6E05"/>
    <w:rsid w:val="00EF2799"/>
    <w:rsid w:val="00EF2EEC"/>
    <w:rsid w:val="00EF4D0B"/>
    <w:rsid w:val="00EF549F"/>
    <w:rsid w:val="00EF58DF"/>
    <w:rsid w:val="00EF5EB2"/>
    <w:rsid w:val="00F00BE0"/>
    <w:rsid w:val="00F01D9A"/>
    <w:rsid w:val="00F02545"/>
    <w:rsid w:val="00F02BAB"/>
    <w:rsid w:val="00F03F82"/>
    <w:rsid w:val="00F04810"/>
    <w:rsid w:val="00F06118"/>
    <w:rsid w:val="00F06C11"/>
    <w:rsid w:val="00F109ED"/>
    <w:rsid w:val="00F11079"/>
    <w:rsid w:val="00F11F44"/>
    <w:rsid w:val="00F13A6D"/>
    <w:rsid w:val="00F13F8C"/>
    <w:rsid w:val="00F1512B"/>
    <w:rsid w:val="00F1598D"/>
    <w:rsid w:val="00F2034B"/>
    <w:rsid w:val="00F2055F"/>
    <w:rsid w:val="00F20679"/>
    <w:rsid w:val="00F21D4D"/>
    <w:rsid w:val="00F244D7"/>
    <w:rsid w:val="00F24A2C"/>
    <w:rsid w:val="00F2509D"/>
    <w:rsid w:val="00F25443"/>
    <w:rsid w:val="00F25535"/>
    <w:rsid w:val="00F25984"/>
    <w:rsid w:val="00F271E2"/>
    <w:rsid w:val="00F30AE7"/>
    <w:rsid w:val="00F316DC"/>
    <w:rsid w:val="00F322D9"/>
    <w:rsid w:val="00F325F6"/>
    <w:rsid w:val="00F33058"/>
    <w:rsid w:val="00F34F0E"/>
    <w:rsid w:val="00F350BE"/>
    <w:rsid w:val="00F354A0"/>
    <w:rsid w:val="00F35A44"/>
    <w:rsid w:val="00F36007"/>
    <w:rsid w:val="00F37E97"/>
    <w:rsid w:val="00F40EA2"/>
    <w:rsid w:val="00F4121D"/>
    <w:rsid w:val="00F45AA5"/>
    <w:rsid w:val="00F46874"/>
    <w:rsid w:val="00F515B2"/>
    <w:rsid w:val="00F51782"/>
    <w:rsid w:val="00F5301E"/>
    <w:rsid w:val="00F534DA"/>
    <w:rsid w:val="00F534F0"/>
    <w:rsid w:val="00F54C19"/>
    <w:rsid w:val="00F54E3F"/>
    <w:rsid w:val="00F55F5E"/>
    <w:rsid w:val="00F57E6C"/>
    <w:rsid w:val="00F6029E"/>
    <w:rsid w:val="00F61F25"/>
    <w:rsid w:val="00F62D97"/>
    <w:rsid w:val="00F6334E"/>
    <w:rsid w:val="00F71667"/>
    <w:rsid w:val="00F73C03"/>
    <w:rsid w:val="00F73F48"/>
    <w:rsid w:val="00F75A9C"/>
    <w:rsid w:val="00F76F9F"/>
    <w:rsid w:val="00F81772"/>
    <w:rsid w:val="00F82005"/>
    <w:rsid w:val="00F84541"/>
    <w:rsid w:val="00F85366"/>
    <w:rsid w:val="00F85A84"/>
    <w:rsid w:val="00F90C39"/>
    <w:rsid w:val="00F91841"/>
    <w:rsid w:val="00F91B36"/>
    <w:rsid w:val="00F91CE9"/>
    <w:rsid w:val="00F927B7"/>
    <w:rsid w:val="00F92D4F"/>
    <w:rsid w:val="00F92E13"/>
    <w:rsid w:val="00F93DCA"/>
    <w:rsid w:val="00F95094"/>
    <w:rsid w:val="00F96361"/>
    <w:rsid w:val="00F969C8"/>
    <w:rsid w:val="00FA0124"/>
    <w:rsid w:val="00FA11EA"/>
    <w:rsid w:val="00FA1451"/>
    <w:rsid w:val="00FA1DC3"/>
    <w:rsid w:val="00FA2685"/>
    <w:rsid w:val="00FA3B0D"/>
    <w:rsid w:val="00FA566C"/>
    <w:rsid w:val="00FB29D5"/>
    <w:rsid w:val="00FB2E3F"/>
    <w:rsid w:val="00FB3A9E"/>
    <w:rsid w:val="00FB7B5C"/>
    <w:rsid w:val="00FC2017"/>
    <w:rsid w:val="00FC3A13"/>
    <w:rsid w:val="00FC440E"/>
    <w:rsid w:val="00FC7992"/>
    <w:rsid w:val="00FD0BD1"/>
    <w:rsid w:val="00FD2237"/>
    <w:rsid w:val="00FD45F4"/>
    <w:rsid w:val="00FD4D05"/>
    <w:rsid w:val="00FD765E"/>
    <w:rsid w:val="00FD7CEE"/>
    <w:rsid w:val="00FE0DA2"/>
    <w:rsid w:val="00FE117F"/>
    <w:rsid w:val="00FE1F26"/>
    <w:rsid w:val="00FE2258"/>
    <w:rsid w:val="00FE4FA9"/>
    <w:rsid w:val="00FE524E"/>
    <w:rsid w:val="00FE5317"/>
    <w:rsid w:val="00FE650D"/>
    <w:rsid w:val="00FE6740"/>
    <w:rsid w:val="00FE6FF6"/>
    <w:rsid w:val="00FF00A1"/>
    <w:rsid w:val="00FF1480"/>
    <w:rsid w:val="00FF36F0"/>
    <w:rsid w:val="00FF54E0"/>
    <w:rsid w:val="00FF615B"/>
    <w:rsid w:val="00FF6738"/>
    <w:rsid w:val="00FF77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34BC42"/>
  <w15:docId w15:val="{EEB35445-D353-4693-A45F-F32A63E22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241A"/>
    <w:pPr>
      <w:spacing w:line="480" w:lineRule="auto"/>
      <w:jc w:val="both"/>
    </w:pPr>
    <w:rPr>
      <w:rFonts w:ascii="Arial" w:hAnsi="Arial"/>
      <w:sz w:val="22"/>
      <w:szCs w:val="24"/>
      <w:lang w:eastAsia="en-US"/>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outlineLvl w:val="1"/>
    </w:pPr>
    <w:rPr>
      <w:bCs/>
      <w:u w:val="single"/>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spacing w:before="240" w:after="60"/>
      <w:outlineLvl w:val="6"/>
    </w:pPr>
    <w:rPr>
      <w:sz w:val="24"/>
    </w:rPr>
  </w:style>
  <w:style w:type="paragraph" w:styleId="Heading8">
    <w:name w:val="heading 8"/>
    <w:basedOn w:val="Normal"/>
    <w:next w:val="Normal"/>
    <w:qFormat/>
    <w:pPr>
      <w:spacing w:before="240" w:after="60"/>
      <w:outlineLvl w:val="7"/>
    </w:pPr>
    <w:rPr>
      <w:i/>
      <w:iCs/>
      <w:sz w:val="24"/>
    </w:rPr>
  </w:style>
  <w:style w:type="paragraph" w:styleId="Heading9">
    <w:name w:val="heading 9"/>
    <w:basedOn w:val="Normal"/>
    <w:next w:val="Normal"/>
    <w:qFormat/>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LANNING">
    <w:name w:val="PLANNING"/>
    <w:basedOn w:val="Normal"/>
    <w:rsid w:val="00E86E81"/>
    <w:pPr>
      <w:spacing w:line="240" w:lineRule="auto"/>
      <w:ind w:left="720" w:hanging="720"/>
    </w:pPr>
  </w:style>
  <w:style w:type="paragraph" w:customStyle="1" w:styleId="POLICY">
    <w:name w:val="POLICY"/>
    <w:basedOn w:val="Normal"/>
  </w:style>
  <w:style w:type="paragraph" w:styleId="BodyText">
    <w:name w:val="Body Text"/>
    <w:basedOn w:val="Normal"/>
    <w:link w:val="BodyTextChar"/>
    <w:rsid w:val="00E644AD"/>
    <w:pPr>
      <w:suppressAutoHyphens/>
      <w:spacing w:after="220" w:line="180" w:lineRule="atLeast"/>
      <w:ind w:left="835"/>
    </w:pPr>
    <w:rPr>
      <w:rFonts w:cs="Arial"/>
      <w:color w:val="000000"/>
      <w:spacing w:val="-5"/>
      <w:kern w:val="1"/>
      <w:sz w:val="20"/>
      <w:szCs w:val="20"/>
      <w:lang w:eastAsia="ar-SA"/>
    </w:rPr>
  </w:style>
  <w:style w:type="character" w:customStyle="1" w:styleId="BodyTextChar">
    <w:name w:val="Body Text Char"/>
    <w:link w:val="BodyText"/>
    <w:rsid w:val="00E644AD"/>
    <w:rPr>
      <w:rFonts w:ascii="Arial" w:hAnsi="Arial" w:cs="Arial"/>
      <w:color w:val="000000"/>
      <w:spacing w:val="-5"/>
      <w:kern w:val="1"/>
      <w:lang w:eastAsia="ar-SA"/>
    </w:rPr>
  </w:style>
  <w:style w:type="paragraph" w:customStyle="1" w:styleId="Enclosure">
    <w:name w:val="Enclosure"/>
    <w:basedOn w:val="BodyText"/>
    <w:rsid w:val="00E644AD"/>
    <w:pPr>
      <w:keepLines/>
      <w:spacing w:before="220"/>
      <w:jc w:val="left"/>
    </w:pPr>
  </w:style>
  <w:style w:type="paragraph" w:customStyle="1" w:styleId="start">
    <w:name w:val="start"/>
    <w:basedOn w:val="Normal"/>
    <w:rsid w:val="00E644AD"/>
    <w:pPr>
      <w:suppressAutoHyphens/>
      <w:spacing w:line="316" w:lineRule="atLeast"/>
      <w:jc w:val="left"/>
    </w:pPr>
    <w:rPr>
      <w:rFonts w:ascii="Times New Roman" w:hAnsi="Times New Roman" w:cs="Arial"/>
      <w:color w:val="000000"/>
      <w:kern w:val="1"/>
      <w:sz w:val="24"/>
      <w:szCs w:val="20"/>
      <w:lang w:val="en-US" w:eastAsia="ar-SA"/>
    </w:rPr>
  </w:style>
  <w:style w:type="paragraph" w:styleId="ListParagraph">
    <w:name w:val="List Paragraph"/>
    <w:basedOn w:val="Normal"/>
    <w:uiPriority w:val="34"/>
    <w:qFormat/>
    <w:rsid w:val="00E644AD"/>
    <w:pPr>
      <w:suppressAutoHyphens/>
      <w:ind w:left="720"/>
    </w:pPr>
    <w:rPr>
      <w:rFonts w:cs="Arial"/>
      <w:color w:val="000000"/>
      <w:kern w:val="1"/>
      <w:sz w:val="24"/>
      <w:lang w:eastAsia="ar-SA"/>
    </w:rPr>
  </w:style>
  <w:style w:type="paragraph" w:customStyle="1" w:styleId="Default">
    <w:name w:val="Default"/>
    <w:rsid w:val="00764AA2"/>
    <w:pPr>
      <w:autoSpaceDE w:val="0"/>
      <w:autoSpaceDN w:val="0"/>
      <w:adjustRightInd w:val="0"/>
    </w:pPr>
    <w:rPr>
      <w:rFonts w:ascii="Arial" w:hAnsi="Arial" w:cs="Arial"/>
      <w:color w:val="000000"/>
      <w:sz w:val="24"/>
      <w:szCs w:val="24"/>
    </w:rPr>
  </w:style>
  <w:style w:type="paragraph" w:customStyle="1" w:styleId="bodytext0">
    <w:name w:val="bodytext"/>
    <w:basedOn w:val="Normal"/>
    <w:uiPriority w:val="99"/>
    <w:rsid w:val="00580B58"/>
    <w:pPr>
      <w:spacing w:line="240" w:lineRule="auto"/>
      <w:jc w:val="left"/>
    </w:pPr>
    <w:rPr>
      <w:rFonts w:eastAsia="Calibri" w:cs="Arial"/>
      <w:szCs w:val="22"/>
      <w:lang w:eastAsia="en-GB"/>
    </w:rPr>
  </w:style>
  <w:style w:type="character" w:styleId="Hyperlink">
    <w:name w:val="Hyperlink"/>
    <w:uiPriority w:val="99"/>
    <w:unhideWhenUsed/>
    <w:rsid w:val="00803382"/>
    <w:rPr>
      <w:color w:val="0000FF"/>
      <w:u w:val="single"/>
    </w:rPr>
  </w:style>
  <w:style w:type="paragraph" w:styleId="NormalWeb">
    <w:name w:val="Normal (Web)"/>
    <w:basedOn w:val="Normal"/>
    <w:uiPriority w:val="99"/>
    <w:semiHidden/>
    <w:unhideWhenUsed/>
    <w:rsid w:val="00FA11EA"/>
    <w:pPr>
      <w:spacing w:before="100" w:beforeAutospacing="1" w:after="119" w:line="240" w:lineRule="auto"/>
      <w:jc w:val="left"/>
    </w:pPr>
    <w:rPr>
      <w:rFonts w:ascii="Times New Roman" w:hAnsi="Times New Roman"/>
      <w:sz w:val="24"/>
      <w:lang w:eastAsia="en-GB"/>
    </w:rPr>
  </w:style>
  <w:style w:type="paragraph" w:styleId="BalloonText">
    <w:name w:val="Balloon Text"/>
    <w:basedOn w:val="Normal"/>
    <w:link w:val="BalloonTextChar"/>
    <w:uiPriority w:val="99"/>
    <w:semiHidden/>
    <w:unhideWhenUsed/>
    <w:rsid w:val="0086041D"/>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6041D"/>
    <w:rPr>
      <w:rFonts w:ascii="Tahoma" w:hAnsi="Tahoma" w:cs="Tahoma"/>
      <w:sz w:val="16"/>
      <w:szCs w:val="16"/>
      <w:lang w:eastAsia="en-US"/>
    </w:rPr>
  </w:style>
  <w:style w:type="paragraph" w:customStyle="1" w:styleId="PLANNING2">
    <w:name w:val="PLANNING 2"/>
    <w:basedOn w:val="PLANNING"/>
    <w:qFormat/>
    <w:rsid w:val="00DA41D9"/>
    <w:pPr>
      <w:ind w:left="1440"/>
    </w:pPr>
  </w:style>
  <w:style w:type="paragraph" w:customStyle="1" w:styleId="Style1">
    <w:name w:val="Style1"/>
    <w:basedOn w:val="PLANNING2"/>
    <w:qFormat/>
    <w:rsid w:val="00E86E81"/>
    <w:rPr>
      <w:rFonts w:eastAsia="Frutiger-Light"/>
    </w:rPr>
  </w:style>
  <w:style w:type="paragraph" w:styleId="Header">
    <w:name w:val="header"/>
    <w:basedOn w:val="Normal"/>
    <w:link w:val="HeaderChar"/>
    <w:semiHidden/>
    <w:rsid w:val="004572A0"/>
    <w:pPr>
      <w:tabs>
        <w:tab w:val="center" w:pos="4153"/>
        <w:tab w:val="right" w:pos="8306"/>
      </w:tabs>
      <w:overflowPunct w:val="0"/>
      <w:autoSpaceDE w:val="0"/>
      <w:autoSpaceDN w:val="0"/>
      <w:adjustRightInd w:val="0"/>
      <w:spacing w:line="240" w:lineRule="auto"/>
      <w:jc w:val="left"/>
      <w:textAlignment w:val="baseline"/>
    </w:pPr>
    <w:rPr>
      <w:szCs w:val="20"/>
    </w:rPr>
  </w:style>
  <w:style w:type="character" w:customStyle="1" w:styleId="HeaderChar">
    <w:name w:val="Header Char"/>
    <w:link w:val="Header"/>
    <w:semiHidden/>
    <w:rsid w:val="004572A0"/>
    <w:rPr>
      <w:rFonts w:ascii="Arial" w:hAnsi="Arial"/>
      <w:sz w:val="22"/>
      <w:lang w:eastAsia="en-US"/>
    </w:rPr>
  </w:style>
  <w:style w:type="character" w:styleId="Strong">
    <w:name w:val="Strong"/>
    <w:basedOn w:val="DefaultParagraphFont"/>
    <w:uiPriority w:val="22"/>
    <w:qFormat/>
    <w:rsid w:val="00AB142C"/>
    <w:rPr>
      <w:b/>
      <w:bCs/>
    </w:rPr>
  </w:style>
  <w:style w:type="paragraph" w:customStyle="1" w:styleId="TableText">
    <w:name w:val="Table Text"/>
    <w:basedOn w:val="Normal"/>
    <w:rsid w:val="00A035EA"/>
    <w:pPr>
      <w:overflowPunct w:val="0"/>
      <w:autoSpaceDE w:val="0"/>
      <w:autoSpaceDN w:val="0"/>
      <w:adjustRightInd w:val="0"/>
      <w:spacing w:line="240" w:lineRule="auto"/>
      <w:textAlignment w:val="baseline"/>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363530">
      <w:bodyDiv w:val="1"/>
      <w:marLeft w:val="0"/>
      <w:marRight w:val="0"/>
      <w:marTop w:val="0"/>
      <w:marBottom w:val="0"/>
      <w:divBdr>
        <w:top w:val="none" w:sz="0" w:space="0" w:color="auto"/>
        <w:left w:val="none" w:sz="0" w:space="0" w:color="auto"/>
        <w:bottom w:val="none" w:sz="0" w:space="0" w:color="auto"/>
        <w:right w:val="none" w:sz="0" w:space="0" w:color="auto"/>
      </w:divBdr>
    </w:div>
    <w:div w:id="340201676">
      <w:bodyDiv w:val="1"/>
      <w:marLeft w:val="0"/>
      <w:marRight w:val="0"/>
      <w:marTop w:val="0"/>
      <w:marBottom w:val="0"/>
      <w:divBdr>
        <w:top w:val="none" w:sz="0" w:space="0" w:color="auto"/>
        <w:left w:val="none" w:sz="0" w:space="0" w:color="auto"/>
        <w:bottom w:val="none" w:sz="0" w:space="0" w:color="auto"/>
        <w:right w:val="none" w:sz="0" w:space="0" w:color="auto"/>
      </w:divBdr>
    </w:div>
    <w:div w:id="442647953">
      <w:bodyDiv w:val="1"/>
      <w:marLeft w:val="0"/>
      <w:marRight w:val="0"/>
      <w:marTop w:val="0"/>
      <w:marBottom w:val="0"/>
      <w:divBdr>
        <w:top w:val="none" w:sz="0" w:space="0" w:color="auto"/>
        <w:left w:val="none" w:sz="0" w:space="0" w:color="auto"/>
        <w:bottom w:val="none" w:sz="0" w:space="0" w:color="auto"/>
        <w:right w:val="none" w:sz="0" w:space="0" w:color="auto"/>
      </w:divBdr>
    </w:div>
    <w:div w:id="519441657">
      <w:bodyDiv w:val="1"/>
      <w:marLeft w:val="0"/>
      <w:marRight w:val="0"/>
      <w:marTop w:val="0"/>
      <w:marBottom w:val="0"/>
      <w:divBdr>
        <w:top w:val="none" w:sz="0" w:space="0" w:color="auto"/>
        <w:left w:val="none" w:sz="0" w:space="0" w:color="auto"/>
        <w:bottom w:val="none" w:sz="0" w:space="0" w:color="auto"/>
        <w:right w:val="none" w:sz="0" w:space="0" w:color="auto"/>
      </w:divBdr>
    </w:div>
    <w:div w:id="611017396">
      <w:bodyDiv w:val="1"/>
      <w:marLeft w:val="0"/>
      <w:marRight w:val="0"/>
      <w:marTop w:val="0"/>
      <w:marBottom w:val="0"/>
      <w:divBdr>
        <w:top w:val="none" w:sz="0" w:space="0" w:color="auto"/>
        <w:left w:val="none" w:sz="0" w:space="0" w:color="auto"/>
        <w:bottom w:val="none" w:sz="0" w:space="0" w:color="auto"/>
        <w:right w:val="none" w:sz="0" w:space="0" w:color="auto"/>
      </w:divBdr>
    </w:div>
    <w:div w:id="710836222">
      <w:bodyDiv w:val="1"/>
      <w:marLeft w:val="0"/>
      <w:marRight w:val="0"/>
      <w:marTop w:val="0"/>
      <w:marBottom w:val="0"/>
      <w:divBdr>
        <w:top w:val="none" w:sz="0" w:space="0" w:color="auto"/>
        <w:left w:val="none" w:sz="0" w:space="0" w:color="auto"/>
        <w:bottom w:val="none" w:sz="0" w:space="0" w:color="auto"/>
        <w:right w:val="none" w:sz="0" w:space="0" w:color="auto"/>
      </w:divBdr>
    </w:div>
    <w:div w:id="1297375042">
      <w:bodyDiv w:val="1"/>
      <w:marLeft w:val="0"/>
      <w:marRight w:val="0"/>
      <w:marTop w:val="0"/>
      <w:marBottom w:val="0"/>
      <w:divBdr>
        <w:top w:val="none" w:sz="0" w:space="0" w:color="auto"/>
        <w:left w:val="none" w:sz="0" w:space="0" w:color="auto"/>
        <w:bottom w:val="none" w:sz="0" w:space="0" w:color="auto"/>
        <w:right w:val="none" w:sz="0" w:space="0" w:color="auto"/>
      </w:divBdr>
    </w:div>
    <w:div w:id="1335499975">
      <w:bodyDiv w:val="1"/>
      <w:marLeft w:val="0"/>
      <w:marRight w:val="0"/>
      <w:marTop w:val="0"/>
      <w:marBottom w:val="0"/>
      <w:divBdr>
        <w:top w:val="none" w:sz="0" w:space="0" w:color="auto"/>
        <w:left w:val="none" w:sz="0" w:space="0" w:color="auto"/>
        <w:bottom w:val="none" w:sz="0" w:space="0" w:color="auto"/>
        <w:right w:val="none" w:sz="0" w:space="0" w:color="auto"/>
      </w:divBdr>
    </w:div>
    <w:div w:id="1356153437">
      <w:bodyDiv w:val="1"/>
      <w:marLeft w:val="0"/>
      <w:marRight w:val="0"/>
      <w:marTop w:val="0"/>
      <w:marBottom w:val="0"/>
      <w:divBdr>
        <w:top w:val="none" w:sz="0" w:space="0" w:color="auto"/>
        <w:left w:val="none" w:sz="0" w:space="0" w:color="auto"/>
        <w:bottom w:val="none" w:sz="0" w:space="0" w:color="auto"/>
        <w:right w:val="none" w:sz="0" w:space="0" w:color="auto"/>
      </w:divBdr>
    </w:div>
    <w:div w:id="1371102129">
      <w:bodyDiv w:val="1"/>
      <w:marLeft w:val="0"/>
      <w:marRight w:val="0"/>
      <w:marTop w:val="0"/>
      <w:marBottom w:val="0"/>
      <w:divBdr>
        <w:top w:val="none" w:sz="0" w:space="0" w:color="auto"/>
        <w:left w:val="none" w:sz="0" w:space="0" w:color="auto"/>
        <w:bottom w:val="none" w:sz="0" w:space="0" w:color="auto"/>
        <w:right w:val="none" w:sz="0" w:space="0" w:color="auto"/>
      </w:divBdr>
    </w:div>
    <w:div w:id="1607351217">
      <w:bodyDiv w:val="1"/>
      <w:marLeft w:val="0"/>
      <w:marRight w:val="0"/>
      <w:marTop w:val="0"/>
      <w:marBottom w:val="0"/>
      <w:divBdr>
        <w:top w:val="none" w:sz="0" w:space="0" w:color="auto"/>
        <w:left w:val="none" w:sz="0" w:space="0" w:color="auto"/>
        <w:bottom w:val="none" w:sz="0" w:space="0" w:color="auto"/>
        <w:right w:val="none" w:sz="0" w:space="0" w:color="auto"/>
      </w:divBdr>
    </w:div>
    <w:div w:id="1633712006">
      <w:bodyDiv w:val="1"/>
      <w:marLeft w:val="0"/>
      <w:marRight w:val="0"/>
      <w:marTop w:val="0"/>
      <w:marBottom w:val="0"/>
      <w:divBdr>
        <w:top w:val="none" w:sz="0" w:space="0" w:color="auto"/>
        <w:left w:val="none" w:sz="0" w:space="0" w:color="auto"/>
        <w:bottom w:val="none" w:sz="0" w:space="0" w:color="auto"/>
        <w:right w:val="none" w:sz="0" w:space="0" w:color="auto"/>
      </w:divBdr>
    </w:div>
    <w:div w:id="1988977638">
      <w:bodyDiv w:val="1"/>
      <w:marLeft w:val="0"/>
      <w:marRight w:val="0"/>
      <w:marTop w:val="0"/>
      <w:marBottom w:val="0"/>
      <w:divBdr>
        <w:top w:val="none" w:sz="0" w:space="0" w:color="auto"/>
        <w:left w:val="none" w:sz="0" w:space="0" w:color="auto"/>
        <w:bottom w:val="none" w:sz="0" w:space="0" w:color="auto"/>
        <w:right w:val="none" w:sz="0" w:space="0" w:color="auto"/>
      </w:divBdr>
    </w:div>
    <w:div w:id="2035224004">
      <w:bodyDiv w:val="1"/>
      <w:marLeft w:val="0"/>
      <w:marRight w:val="0"/>
      <w:marTop w:val="0"/>
      <w:marBottom w:val="0"/>
      <w:divBdr>
        <w:top w:val="none" w:sz="0" w:space="0" w:color="auto"/>
        <w:left w:val="none" w:sz="0" w:space="0" w:color="auto"/>
        <w:bottom w:val="none" w:sz="0" w:space="0" w:color="auto"/>
        <w:right w:val="none" w:sz="0" w:space="0" w:color="auto"/>
      </w:divBdr>
    </w:div>
    <w:div w:id="2124885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ribblevalley.gov.uk/site/scripts/planx_details.php?appNumber=3%2F2021%2F04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rian_Do\Documents\castlecaf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789B8-4266-4C99-A3F4-FD7529CC4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castlecafe</Template>
  <TotalTime>0</TotalTime>
  <Pages>6</Pages>
  <Words>2032</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~DDSUB</vt:lpstr>
    </vt:vector>
  </TitlesOfParts>
  <Company>Ribble Valley Borough Council</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~DDSUB</dc:title>
  <dc:creator>Adrian Dowd</dc:creator>
  <cp:lastModifiedBy>Lesley Lund</cp:lastModifiedBy>
  <cp:revision>2</cp:revision>
  <cp:lastPrinted>2014-10-02T15:45:00Z</cp:lastPrinted>
  <dcterms:created xsi:type="dcterms:W3CDTF">2021-07-28T10:46:00Z</dcterms:created>
  <dcterms:modified xsi:type="dcterms:W3CDTF">2021-07-28T10:46:00Z</dcterms:modified>
</cp:coreProperties>
</file>