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C3B0EAC" w14:textId="77777777" w:rsidTr="00504440">
        <w:trPr>
          <w:jc w:val="center"/>
        </w:trPr>
        <w:tc>
          <w:tcPr>
            <w:tcW w:w="9555" w:type="dxa"/>
            <w:gridSpan w:val="14"/>
            <w:tcMar>
              <w:top w:w="57" w:type="dxa"/>
              <w:bottom w:w="57" w:type="dxa"/>
            </w:tcMar>
          </w:tcPr>
          <w:p w14:paraId="3ACF429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9A94A10" w14:textId="77777777" w:rsidTr="00504440">
        <w:trPr>
          <w:trHeight w:val="535"/>
          <w:jc w:val="center"/>
        </w:trPr>
        <w:tc>
          <w:tcPr>
            <w:tcW w:w="1296" w:type="dxa"/>
            <w:tcMar>
              <w:top w:w="57" w:type="dxa"/>
              <w:bottom w:w="57" w:type="dxa"/>
            </w:tcMar>
          </w:tcPr>
          <w:p w14:paraId="40AEB892" w14:textId="77777777" w:rsidR="004936A6" w:rsidRDefault="004936A6" w:rsidP="00D2449B">
            <w:pPr>
              <w:jc w:val="center"/>
              <w:rPr>
                <w:rFonts w:ascii="Calibri" w:hAnsi="Calibri"/>
                <w:b/>
                <w:szCs w:val="22"/>
              </w:rPr>
            </w:pPr>
            <w:r w:rsidRPr="008C75E4">
              <w:rPr>
                <w:rFonts w:ascii="Calibri" w:hAnsi="Calibri"/>
                <w:b/>
                <w:szCs w:val="22"/>
              </w:rPr>
              <w:t>Signed:</w:t>
            </w:r>
          </w:p>
          <w:p w14:paraId="09EB9BF3" w14:textId="77777777" w:rsidR="00454754" w:rsidRPr="008C75E4" w:rsidRDefault="00454754" w:rsidP="00D2449B">
            <w:pPr>
              <w:jc w:val="center"/>
              <w:rPr>
                <w:rFonts w:ascii="Calibri" w:hAnsi="Calibri"/>
                <w:b/>
                <w:szCs w:val="22"/>
              </w:rPr>
            </w:pPr>
          </w:p>
        </w:tc>
        <w:tc>
          <w:tcPr>
            <w:tcW w:w="900" w:type="dxa"/>
          </w:tcPr>
          <w:p w14:paraId="2ECA63C3"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562094E" w14:textId="77777777" w:rsidR="004936A6" w:rsidRPr="008C75E4" w:rsidRDefault="004936A6" w:rsidP="00D2449B">
            <w:pPr>
              <w:jc w:val="center"/>
              <w:rPr>
                <w:rFonts w:ascii="Calibri" w:hAnsi="Calibri"/>
                <w:b/>
                <w:szCs w:val="22"/>
              </w:rPr>
            </w:pPr>
          </w:p>
        </w:tc>
        <w:tc>
          <w:tcPr>
            <w:tcW w:w="1030" w:type="dxa"/>
          </w:tcPr>
          <w:p w14:paraId="3D0BCA8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8658B0B" w14:textId="77777777" w:rsidR="004936A6" w:rsidRPr="008C75E4" w:rsidRDefault="004936A6" w:rsidP="00D2449B">
            <w:pPr>
              <w:jc w:val="center"/>
              <w:rPr>
                <w:rFonts w:ascii="Calibri" w:hAnsi="Calibri"/>
                <w:b/>
                <w:szCs w:val="22"/>
              </w:rPr>
            </w:pPr>
          </w:p>
        </w:tc>
        <w:tc>
          <w:tcPr>
            <w:tcW w:w="1098" w:type="dxa"/>
            <w:gridSpan w:val="2"/>
          </w:tcPr>
          <w:p w14:paraId="3A93CAFC"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2DF02E8" w14:textId="77777777" w:rsidR="004936A6" w:rsidRPr="008C75E4" w:rsidRDefault="004936A6" w:rsidP="00D2449B">
            <w:pPr>
              <w:jc w:val="center"/>
              <w:rPr>
                <w:rFonts w:ascii="Calibri" w:hAnsi="Calibri"/>
                <w:b/>
                <w:szCs w:val="22"/>
              </w:rPr>
            </w:pPr>
          </w:p>
        </w:tc>
        <w:tc>
          <w:tcPr>
            <w:tcW w:w="1030" w:type="dxa"/>
          </w:tcPr>
          <w:p w14:paraId="507F648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2419977" w14:textId="77777777" w:rsidR="004936A6" w:rsidRPr="008C75E4" w:rsidRDefault="004936A6" w:rsidP="00D2449B">
            <w:pPr>
              <w:jc w:val="center"/>
              <w:rPr>
                <w:rFonts w:ascii="Calibri" w:hAnsi="Calibri"/>
                <w:b/>
                <w:szCs w:val="22"/>
              </w:rPr>
            </w:pPr>
          </w:p>
        </w:tc>
      </w:tr>
      <w:tr w:rsidR="00E06DFC" w:rsidRPr="008C75E4" w14:paraId="307F5A5C"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E8B2DDE"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C6B6042"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58B02D"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B6B6CEA"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733E1A2E" w14:textId="77777777" w:rsidR="00E06DFC" w:rsidRPr="008C75E4" w:rsidRDefault="00E06DFC" w:rsidP="00D2449B">
            <w:pPr>
              <w:jc w:val="center"/>
              <w:rPr>
                <w:rFonts w:ascii="Calibri" w:hAnsi="Calibri"/>
                <w:b/>
                <w:szCs w:val="22"/>
              </w:rPr>
            </w:pPr>
          </w:p>
        </w:tc>
      </w:tr>
      <w:tr w:rsidR="008C75E4" w:rsidRPr="008C75E4" w14:paraId="283A7371" w14:textId="77777777" w:rsidTr="00504440">
        <w:trPr>
          <w:jc w:val="center"/>
        </w:trPr>
        <w:tc>
          <w:tcPr>
            <w:tcW w:w="9555" w:type="dxa"/>
            <w:gridSpan w:val="14"/>
            <w:tcBorders>
              <w:left w:val="nil"/>
              <w:right w:val="nil"/>
            </w:tcBorders>
            <w:tcMar>
              <w:top w:w="57" w:type="dxa"/>
              <w:bottom w:w="57" w:type="dxa"/>
            </w:tcMar>
          </w:tcPr>
          <w:p w14:paraId="20BA5ACF" w14:textId="77777777" w:rsidR="004A5EA9" w:rsidRPr="008C75E4" w:rsidRDefault="004A5EA9" w:rsidP="004A5EA9">
            <w:pPr>
              <w:jc w:val="center"/>
              <w:rPr>
                <w:rFonts w:ascii="Calibri" w:hAnsi="Calibri"/>
                <w:b/>
                <w:szCs w:val="22"/>
              </w:rPr>
            </w:pPr>
          </w:p>
        </w:tc>
      </w:tr>
      <w:tr w:rsidR="008C75E4" w:rsidRPr="008C75E4" w14:paraId="64936F1B" w14:textId="77777777" w:rsidTr="00504440">
        <w:trPr>
          <w:jc w:val="center"/>
        </w:trPr>
        <w:tc>
          <w:tcPr>
            <w:tcW w:w="2394" w:type="dxa"/>
            <w:gridSpan w:val="3"/>
            <w:tcMar>
              <w:top w:w="57" w:type="dxa"/>
              <w:bottom w:w="57" w:type="dxa"/>
            </w:tcMar>
          </w:tcPr>
          <w:p w14:paraId="656B9163"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AB56CE9" w14:textId="77777777" w:rsidR="004A5EA9" w:rsidRPr="008C75E4" w:rsidRDefault="00D04892" w:rsidP="008F6B58">
            <w:pPr>
              <w:rPr>
                <w:rFonts w:ascii="Calibri" w:hAnsi="Calibri"/>
                <w:szCs w:val="22"/>
              </w:rPr>
            </w:pPr>
            <w:r>
              <w:rPr>
                <w:rFonts w:ascii="Calibri" w:hAnsi="Calibri"/>
                <w:szCs w:val="22"/>
              </w:rPr>
              <w:t>3/202</w:t>
            </w:r>
            <w:r w:rsidR="00AA78BE">
              <w:rPr>
                <w:rFonts w:ascii="Calibri" w:hAnsi="Calibri"/>
                <w:szCs w:val="22"/>
              </w:rPr>
              <w:t>1</w:t>
            </w:r>
            <w:r>
              <w:rPr>
                <w:rFonts w:ascii="Calibri" w:hAnsi="Calibri"/>
                <w:szCs w:val="22"/>
              </w:rPr>
              <w:t>/0</w:t>
            </w:r>
            <w:r w:rsidR="00155267">
              <w:rPr>
                <w:rFonts w:ascii="Calibri" w:hAnsi="Calibri"/>
                <w:szCs w:val="22"/>
              </w:rPr>
              <w:t>526</w:t>
            </w:r>
          </w:p>
        </w:tc>
        <w:tc>
          <w:tcPr>
            <w:tcW w:w="3700" w:type="dxa"/>
            <w:gridSpan w:val="5"/>
            <w:vMerge w:val="restart"/>
            <w:tcMar>
              <w:top w:w="57" w:type="dxa"/>
              <w:bottom w:w="57" w:type="dxa"/>
            </w:tcMar>
          </w:tcPr>
          <w:p w14:paraId="4D2020B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F913F82" wp14:editId="523E196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063D993" w14:textId="77777777" w:rsidTr="00504440">
        <w:trPr>
          <w:jc w:val="center"/>
        </w:trPr>
        <w:tc>
          <w:tcPr>
            <w:tcW w:w="2394" w:type="dxa"/>
            <w:gridSpan w:val="3"/>
            <w:tcMar>
              <w:top w:w="57" w:type="dxa"/>
              <w:bottom w:w="57" w:type="dxa"/>
            </w:tcMar>
          </w:tcPr>
          <w:p w14:paraId="071A5739"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890D537" w14:textId="77777777" w:rsidR="004A5EA9" w:rsidRPr="008C75E4" w:rsidRDefault="004A5EA9" w:rsidP="002C6277">
            <w:pPr>
              <w:rPr>
                <w:rFonts w:ascii="Calibri" w:hAnsi="Calibri"/>
                <w:szCs w:val="22"/>
              </w:rPr>
            </w:pPr>
          </w:p>
        </w:tc>
        <w:tc>
          <w:tcPr>
            <w:tcW w:w="3700" w:type="dxa"/>
            <w:gridSpan w:val="5"/>
            <w:vMerge/>
            <w:tcMar>
              <w:top w:w="57" w:type="dxa"/>
              <w:bottom w:w="57" w:type="dxa"/>
            </w:tcMar>
          </w:tcPr>
          <w:p w14:paraId="0750589B" w14:textId="77777777" w:rsidR="004A5EA9" w:rsidRPr="008C75E4" w:rsidRDefault="004A5EA9">
            <w:pPr>
              <w:rPr>
                <w:rFonts w:ascii="Calibri" w:hAnsi="Calibri"/>
                <w:szCs w:val="22"/>
              </w:rPr>
            </w:pPr>
          </w:p>
        </w:tc>
      </w:tr>
      <w:tr w:rsidR="008C75E4" w:rsidRPr="008C75E4" w14:paraId="108DB11E" w14:textId="77777777" w:rsidTr="00504440">
        <w:trPr>
          <w:jc w:val="center"/>
        </w:trPr>
        <w:tc>
          <w:tcPr>
            <w:tcW w:w="2394" w:type="dxa"/>
            <w:gridSpan w:val="3"/>
            <w:tcMar>
              <w:top w:w="57" w:type="dxa"/>
              <w:bottom w:w="57" w:type="dxa"/>
            </w:tcMar>
          </w:tcPr>
          <w:p w14:paraId="019E96C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3C0AF083" w14:textId="77777777" w:rsidR="004A5EA9" w:rsidRPr="00454754" w:rsidRDefault="00D04892"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14:paraId="0AB9AF7B" w14:textId="77777777" w:rsidR="004A5EA9" w:rsidRPr="008C75E4" w:rsidRDefault="004A5EA9">
            <w:pPr>
              <w:rPr>
                <w:rFonts w:ascii="Calibri" w:hAnsi="Calibri"/>
                <w:szCs w:val="22"/>
              </w:rPr>
            </w:pPr>
          </w:p>
        </w:tc>
      </w:tr>
      <w:tr w:rsidR="00FD334A" w:rsidRPr="008C75E4" w14:paraId="539B463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6D07E8D"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793B8F9"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92BE273" w14:textId="77777777" w:rsidR="00FD334A" w:rsidRPr="008C75E4" w:rsidRDefault="00570439" w:rsidP="00FD334A">
            <w:pPr>
              <w:rPr>
                <w:rFonts w:ascii="Calibri" w:hAnsi="Calibri"/>
                <w:b/>
                <w:szCs w:val="22"/>
              </w:rPr>
            </w:pPr>
            <w:r>
              <w:rPr>
                <w:rFonts w:ascii="Calibri" w:hAnsi="Calibri"/>
                <w:b/>
                <w:szCs w:val="22"/>
              </w:rPr>
              <w:t>Approval</w:t>
            </w:r>
          </w:p>
        </w:tc>
      </w:tr>
      <w:tr w:rsidR="008C75E4" w:rsidRPr="008C75E4" w14:paraId="40C780E9" w14:textId="77777777" w:rsidTr="00504440">
        <w:trPr>
          <w:trHeight w:hRule="exact" w:val="144"/>
          <w:jc w:val="center"/>
        </w:trPr>
        <w:tc>
          <w:tcPr>
            <w:tcW w:w="9555" w:type="dxa"/>
            <w:gridSpan w:val="14"/>
            <w:tcBorders>
              <w:left w:val="nil"/>
              <w:right w:val="nil"/>
            </w:tcBorders>
            <w:tcMar>
              <w:top w:w="57" w:type="dxa"/>
              <w:bottom w:w="57" w:type="dxa"/>
            </w:tcMar>
          </w:tcPr>
          <w:p w14:paraId="06E2AB05" w14:textId="77777777" w:rsidR="004A5EA9" w:rsidRPr="00504440" w:rsidRDefault="004A5EA9" w:rsidP="007E0D23">
            <w:pPr>
              <w:tabs>
                <w:tab w:val="left" w:pos="4007"/>
              </w:tabs>
              <w:rPr>
                <w:rFonts w:ascii="Calibri" w:hAnsi="Calibri"/>
                <w:b/>
                <w:sz w:val="4"/>
                <w:szCs w:val="4"/>
              </w:rPr>
            </w:pPr>
          </w:p>
        </w:tc>
      </w:tr>
      <w:tr w:rsidR="008C75E4" w:rsidRPr="008C75E4" w14:paraId="1F060007" w14:textId="77777777" w:rsidTr="00504440">
        <w:trPr>
          <w:jc w:val="center"/>
        </w:trPr>
        <w:tc>
          <w:tcPr>
            <w:tcW w:w="3075" w:type="dxa"/>
            <w:gridSpan w:val="5"/>
            <w:tcMar>
              <w:top w:w="57" w:type="dxa"/>
              <w:bottom w:w="57" w:type="dxa"/>
            </w:tcMar>
          </w:tcPr>
          <w:p w14:paraId="40A936E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6ACD221" w14:textId="77777777" w:rsidR="004A5EA9" w:rsidRPr="001A0D49" w:rsidRDefault="001A0D49">
            <w:pPr>
              <w:rPr>
                <w:rFonts w:asciiTheme="minorHAnsi" w:hAnsiTheme="minorHAnsi" w:cstheme="minorHAnsi"/>
                <w:szCs w:val="22"/>
              </w:rPr>
            </w:pPr>
            <w:r w:rsidRPr="001A0D49">
              <w:rPr>
                <w:rFonts w:asciiTheme="minorHAnsi" w:hAnsiTheme="minorHAnsi" w:cstheme="minorHAnsi"/>
                <w:szCs w:val="22"/>
                <w:shd w:val="clear" w:color="auto" w:fill="FFFFFF"/>
              </w:rPr>
              <w:t>Discharge of conditions of Listed Building Consent 3/2020/0308. Condition 5 - Specifications, 6 - Written Scheme of Investigation, 9 - Materials.</w:t>
            </w:r>
          </w:p>
        </w:tc>
      </w:tr>
      <w:tr w:rsidR="008C75E4" w:rsidRPr="008C75E4" w14:paraId="60561DBC"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443BBD52"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42DAD625" w14:textId="77777777" w:rsidR="002A01CF" w:rsidRPr="001A0D49" w:rsidRDefault="001A0D49" w:rsidP="00A42E82">
            <w:pPr>
              <w:rPr>
                <w:rFonts w:asciiTheme="minorHAnsi" w:hAnsiTheme="minorHAnsi" w:cstheme="minorHAnsi"/>
                <w:b/>
                <w:szCs w:val="22"/>
              </w:rPr>
            </w:pPr>
            <w:r w:rsidRPr="001A0D49">
              <w:rPr>
                <w:rStyle w:val="Strong"/>
                <w:rFonts w:asciiTheme="minorHAnsi" w:hAnsiTheme="minorHAnsi" w:cstheme="minorHAnsi"/>
                <w:b w:val="0"/>
                <w:szCs w:val="22"/>
                <w:bdr w:val="none" w:sz="0" w:space="0" w:color="auto" w:frame="1"/>
                <w:shd w:val="clear" w:color="auto" w:fill="FFFFFF"/>
              </w:rPr>
              <w:t>Hall Barns Farm Knowles Brow Hurst Green BB7 9PT</w:t>
            </w:r>
          </w:p>
        </w:tc>
      </w:tr>
      <w:tr w:rsidR="008C75E4" w:rsidRPr="008C75E4" w14:paraId="6BDFCC7E" w14:textId="77777777" w:rsidTr="00504440">
        <w:trPr>
          <w:trHeight w:hRule="exact" w:val="144"/>
          <w:jc w:val="center"/>
        </w:trPr>
        <w:tc>
          <w:tcPr>
            <w:tcW w:w="9555" w:type="dxa"/>
            <w:gridSpan w:val="14"/>
            <w:tcBorders>
              <w:left w:val="nil"/>
              <w:right w:val="nil"/>
            </w:tcBorders>
            <w:tcMar>
              <w:top w:w="57" w:type="dxa"/>
              <w:bottom w:w="57" w:type="dxa"/>
            </w:tcMar>
          </w:tcPr>
          <w:p w14:paraId="62BF9C65" w14:textId="77777777" w:rsidR="00A95D89" w:rsidRPr="00504440" w:rsidRDefault="00A95D89" w:rsidP="007E0D23">
            <w:pPr>
              <w:tabs>
                <w:tab w:val="left" w:pos="2667"/>
              </w:tabs>
              <w:rPr>
                <w:rFonts w:ascii="Calibri" w:hAnsi="Calibri"/>
                <w:b/>
                <w:sz w:val="4"/>
                <w:szCs w:val="4"/>
              </w:rPr>
            </w:pPr>
          </w:p>
        </w:tc>
      </w:tr>
      <w:tr w:rsidR="008C75E4" w:rsidRPr="008C75E4" w14:paraId="515AD35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3B4FD01" w14:textId="77777777" w:rsidR="003A4376" w:rsidRPr="009825FF" w:rsidRDefault="003A4376" w:rsidP="009825FF">
            <w:pPr>
              <w:jc w:val="both"/>
              <w:rPr>
                <w:rFonts w:ascii="Calibri" w:hAnsi="Calibri"/>
                <w:szCs w:val="22"/>
              </w:rPr>
            </w:pPr>
          </w:p>
        </w:tc>
      </w:tr>
      <w:tr w:rsidR="008C75E4" w:rsidRPr="008C75E4" w14:paraId="0DDC42A2" w14:textId="77777777" w:rsidTr="00504440">
        <w:trPr>
          <w:trHeight w:hRule="exact" w:val="144"/>
          <w:jc w:val="center"/>
        </w:trPr>
        <w:tc>
          <w:tcPr>
            <w:tcW w:w="9555" w:type="dxa"/>
            <w:gridSpan w:val="14"/>
            <w:tcBorders>
              <w:left w:val="nil"/>
              <w:right w:val="nil"/>
            </w:tcBorders>
            <w:tcMar>
              <w:top w:w="57" w:type="dxa"/>
              <w:bottom w:w="57" w:type="dxa"/>
            </w:tcMar>
          </w:tcPr>
          <w:p w14:paraId="2469E754" w14:textId="77777777" w:rsidR="00C618DB" w:rsidRPr="00504440" w:rsidRDefault="00C618DB" w:rsidP="006126D1">
            <w:pPr>
              <w:jc w:val="both"/>
              <w:rPr>
                <w:rFonts w:ascii="Calibri" w:hAnsi="Calibri"/>
                <w:bCs/>
                <w:sz w:val="4"/>
                <w:szCs w:val="4"/>
              </w:rPr>
            </w:pPr>
          </w:p>
        </w:tc>
      </w:tr>
      <w:tr w:rsidR="008C75E4" w:rsidRPr="008C75E4" w14:paraId="306AF668" w14:textId="77777777" w:rsidTr="00504440">
        <w:trPr>
          <w:trHeight w:hRule="exact" w:val="144"/>
          <w:jc w:val="center"/>
        </w:trPr>
        <w:tc>
          <w:tcPr>
            <w:tcW w:w="9555" w:type="dxa"/>
            <w:gridSpan w:val="14"/>
            <w:tcBorders>
              <w:left w:val="nil"/>
              <w:right w:val="nil"/>
            </w:tcBorders>
            <w:tcMar>
              <w:top w:w="57" w:type="dxa"/>
              <w:bottom w:w="57" w:type="dxa"/>
            </w:tcMar>
          </w:tcPr>
          <w:p w14:paraId="55F4EE68" w14:textId="77777777" w:rsidR="00C0704D" w:rsidRPr="00504440" w:rsidRDefault="00C0704D" w:rsidP="006126D1">
            <w:pPr>
              <w:jc w:val="both"/>
              <w:rPr>
                <w:rFonts w:ascii="Calibri" w:hAnsi="Calibri"/>
                <w:sz w:val="4"/>
                <w:szCs w:val="4"/>
              </w:rPr>
            </w:pPr>
          </w:p>
        </w:tc>
      </w:tr>
      <w:tr w:rsidR="008C75E4" w:rsidRPr="008C75E4" w14:paraId="2F86E139" w14:textId="77777777" w:rsidTr="00504440">
        <w:trPr>
          <w:jc w:val="center"/>
        </w:trPr>
        <w:tc>
          <w:tcPr>
            <w:tcW w:w="9555" w:type="dxa"/>
            <w:gridSpan w:val="14"/>
            <w:tcMar>
              <w:top w:w="57" w:type="dxa"/>
              <w:bottom w:w="57" w:type="dxa"/>
            </w:tcMar>
          </w:tcPr>
          <w:p w14:paraId="127BB978" w14:textId="77777777" w:rsidR="00C0704D" w:rsidRPr="008C75E4" w:rsidRDefault="00C0704D" w:rsidP="006126D1">
            <w:pPr>
              <w:jc w:val="both"/>
              <w:rPr>
                <w:rFonts w:ascii="Calibri" w:hAnsi="Calibri"/>
                <w:b/>
                <w:szCs w:val="22"/>
              </w:rPr>
            </w:pPr>
            <w:r w:rsidRPr="008C75E4">
              <w:rPr>
                <w:rFonts w:ascii="Calibri" w:hAnsi="Calibri"/>
                <w:b/>
                <w:szCs w:val="22"/>
              </w:rPr>
              <w:t>RELEVANT POLICIES :</w:t>
            </w:r>
          </w:p>
        </w:tc>
      </w:tr>
      <w:tr w:rsidR="008C75E4" w:rsidRPr="008C75E4" w14:paraId="2B8BD06A" w14:textId="77777777" w:rsidTr="00504440">
        <w:trPr>
          <w:trHeight w:val="864"/>
          <w:jc w:val="center"/>
        </w:trPr>
        <w:tc>
          <w:tcPr>
            <w:tcW w:w="9555" w:type="dxa"/>
            <w:gridSpan w:val="14"/>
            <w:tcMar>
              <w:top w:w="57" w:type="dxa"/>
              <w:bottom w:w="57" w:type="dxa"/>
            </w:tcMar>
          </w:tcPr>
          <w:p w14:paraId="647B1D20" w14:textId="77777777" w:rsidR="00AA78BE" w:rsidRDefault="00AA78BE" w:rsidP="00AA78BE">
            <w:pPr>
              <w:pStyle w:val="PLANNING"/>
              <w:rPr>
                <w:rFonts w:ascii="Calibri" w:hAnsi="Calibri"/>
                <w:szCs w:val="22"/>
              </w:rPr>
            </w:pPr>
            <w:r>
              <w:rPr>
                <w:rFonts w:ascii="Calibri" w:hAnsi="Calibri"/>
                <w:szCs w:val="22"/>
              </w:rPr>
              <w:t>Planning (Listed Buildings and Conservation Areas) Act 1990</w:t>
            </w:r>
            <w:r w:rsidR="00273387">
              <w:rPr>
                <w:rFonts w:ascii="Calibri" w:hAnsi="Calibri"/>
                <w:szCs w:val="22"/>
              </w:rPr>
              <w:t xml:space="preserve">. ‘Preservation’ in the duty at section </w:t>
            </w:r>
            <w:r w:rsidR="00F8472B">
              <w:rPr>
                <w:rFonts w:ascii="Calibri" w:hAnsi="Calibri"/>
                <w:szCs w:val="22"/>
              </w:rPr>
              <w:t>1</w:t>
            </w:r>
            <w:r w:rsidR="00273387">
              <w:rPr>
                <w:rFonts w:ascii="Calibri" w:hAnsi="Calibri"/>
                <w:szCs w:val="22"/>
              </w:rPr>
              <w:t>6</w:t>
            </w:r>
            <w:r w:rsidR="008E3967">
              <w:rPr>
                <w:rFonts w:ascii="Calibri" w:hAnsi="Calibri"/>
                <w:szCs w:val="22"/>
              </w:rPr>
              <w:t xml:space="preserve"> and</w:t>
            </w:r>
            <w:r w:rsidR="00F8472B">
              <w:rPr>
                <w:rFonts w:ascii="Calibri" w:hAnsi="Calibri"/>
                <w:szCs w:val="22"/>
              </w:rPr>
              <w:t xml:space="preserve"> 66 </w:t>
            </w:r>
            <w:r w:rsidR="00273387">
              <w:rPr>
                <w:rFonts w:ascii="Calibri" w:hAnsi="Calibri"/>
                <w:szCs w:val="22"/>
              </w:rPr>
              <w:t>of the Act means “doing no harm to” (</w:t>
            </w:r>
            <w:r w:rsidR="00273387">
              <w:rPr>
                <w:rFonts w:ascii="Calibri" w:hAnsi="Calibri"/>
                <w:i/>
                <w:iCs/>
                <w:szCs w:val="22"/>
              </w:rPr>
              <w:t xml:space="preserve">South Lakeland DC v. Secretary of State for the Environment </w:t>
            </w:r>
            <w:r w:rsidR="00273387">
              <w:rPr>
                <w:rFonts w:ascii="Calibri" w:hAnsi="Calibri"/>
                <w:szCs w:val="22"/>
              </w:rPr>
              <w:t>[1992]).</w:t>
            </w:r>
          </w:p>
          <w:p w14:paraId="62193129" w14:textId="77777777" w:rsidR="00384BAB" w:rsidRDefault="00384BAB" w:rsidP="00384BAB">
            <w:pPr>
              <w:rPr>
                <w:rFonts w:ascii="Calibri" w:hAnsi="Calibri" w:cs="Arial"/>
                <w:szCs w:val="22"/>
              </w:rPr>
            </w:pPr>
            <w:r>
              <w:rPr>
                <w:rFonts w:ascii="Calibri" w:hAnsi="Calibri" w:cs="Arial"/>
                <w:szCs w:val="22"/>
              </w:rPr>
              <w:tab/>
            </w:r>
          </w:p>
          <w:p w14:paraId="7B7FD83E" w14:textId="77777777" w:rsidR="00384BAB" w:rsidRPr="00AA78BE" w:rsidRDefault="00384BAB" w:rsidP="00AA78BE">
            <w:pPr>
              <w:rPr>
                <w:rFonts w:ascii="Calibri" w:eastAsia="Calibri" w:hAnsi="Calibri" w:cs="Arial"/>
                <w:color w:val="000000"/>
                <w:szCs w:val="22"/>
              </w:rPr>
            </w:pPr>
            <w:r>
              <w:rPr>
                <w:rFonts w:ascii="Calibri" w:eastAsia="Calibri" w:hAnsi="Calibri" w:cs="Arial"/>
                <w:color w:val="000000"/>
                <w:szCs w:val="22"/>
              </w:rPr>
              <w:t>Key Statement EN5 – Heritage Assets</w:t>
            </w:r>
            <w:r>
              <w:rPr>
                <w:rFonts w:ascii="Calibri" w:hAnsi="Calibri" w:cs="Arial"/>
                <w:szCs w:val="22"/>
              </w:rPr>
              <w:tab/>
            </w:r>
          </w:p>
          <w:p w14:paraId="7297C75E" w14:textId="77777777" w:rsidR="00384BAB" w:rsidRDefault="00384BAB" w:rsidP="00384BAB">
            <w:pPr>
              <w:pStyle w:val="PLANNING"/>
              <w:rPr>
                <w:rFonts w:ascii="Calibri" w:hAnsi="Calibri" w:cs="Arial"/>
                <w:szCs w:val="22"/>
              </w:rPr>
            </w:pPr>
            <w:r>
              <w:rPr>
                <w:rFonts w:ascii="Calibri" w:hAnsi="Calibri" w:cs="Arial"/>
                <w:szCs w:val="22"/>
              </w:rPr>
              <w:t>Policy DME4 – Protecting Heritage Assets</w:t>
            </w:r>
          </w:p>
          <w:p w14:paraId="43C8634D" w14:textId="77777777" w:rsidR="00AA78BE" w:rsidRDefault="00AA78BE" w:rsidP="00AA78BE">
            <w:pPr>
              <w:rPr>
                <w:rFonts w:ascii="Calibri" w:hAnsi="Calibri" w:cs="Arial"/>
                <w:szCs w:val="22"/>
              </w:rPr>
            </w:pPr>
            <w:r>
              <w:rPr>
                <w:rFonts w:ascii="Calibri" w:hAnsi="Calibri" w:cs="Arial"/>
                <w:szCs w:val="22"/>
              </w:rPr>
              <w:t>Policy DMG1 – General Considerations</w:t>
            </w:r>
          </w:p>
          <w:p w14:paraId="79964814" w14:textId="77777777" w:rsidR="00384BAB" w:rsidRDefault="00384BAB" w:rsidP="00384BAB">
            <w:pPr>
              <w:pStyle w:val="PLANNING"/>
              <w:rPr>
                <w:rFonts w:ascii="Calibri" w:hAnsi="Calibri"/>
                <w:szCs w:val="22"/>
              </w:rPr>
            </w:pPr>
          </w:p>
          <w:p w14:paraId="15580F92" w14:textId="77777777" w:rsidR="00384BAB" w:rsidRDefault="00384BAB" w:rsidP="00384BAB">
            <w:pPr>
              <w:rPr>
                <w:rFonts w:ascii="Calibri" w:hAnsi="Calibri"/>
                <w:szCs w:val="22"/>
              </w:rPr>
            </w:pPr>
            <w:r>
              <w:rPr>
                <w:rFonts w:ascii="Calibri" w:hAnsi="Calibri"/>
                <w:szCs w:val="22"/>
              </w:rPr>
              <w:t>National Planning Policy Framework (NPPF)</w:t>
            </w:r>
          </w:p>
          <w:p w14:paraId="6E5A0185" w14:textId="77777777" w:rsidR="00AA78BE" w:rsidRDefault="00AA78BE" w:rsidP="00AA78BE">
            <w:pPr>
              <w:rPr>
                <w:rFonts w:ascii="Calibri" w:hAnsi="Calibri"/>
                <w:szCs w:val="22"/>
              </w:rPr>
            </w:pPr>
            <w:r>
              <w:rPr>
                <w:rFonts w:ascii="Calibri" w:hAnsi="Calibri"/>
                <w:szCs w:val="22"/>
              </w:rPr>
              <w:t>National Planning Policy Guidance (NPPG)</w:t>
            </w:r>
          </w:p>
          <w:p w14:paraId="0DF92EF9" w14:textId="77777777" w:rsidR="001946E0" w:rsidRPr="008C75E4" w:rsidRDefault="001946E0" w:rsidP="00384BAB">
            <w:pPr>
              <w:rPr>
                <w:rFonts w:ascii="Calibri" w:hAnsi="Calibri"/>
                <w:b/>
                <w:szCs w:val="22"/>
              </w:rPr>
            </w:pPr>
          </w:p>
        </w:tc>
      </w:tr>
      <w:tr w:rsidR="008C75E4" w:rsidRPr="008C75E4" w14:paraId="4DA413B9"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DC730B3" w14:textId="77777777" w:rsidR="00101855" w:rsidRPr="001946E0" w:rsidRDefault="00101855" w:rsidP="001010A9">
            <w:pPr>
              <w:pStyle w:val="PLANNING"/>
              <w:rPr>
                <w:rFonts w:ascii="Calibri" w:hAnsi="Calibri"/>
                <w:bCs/>
                <w:szCs w:val="22"/>
              </w:rPr>
            </w:pPr>
          </w:p>
        </w:tc>
      </w:tr>
      <w:tr w:rsidR="008C75E4" w:rsidRPr="008C75E4" w14:paraId="4712A684" w14:textId="77777777" w:rsidTr="00504440">
        <w:trPr>
          <w:trHeight w:hRule="exact" w:val="144"/>
          <w:jc w:val="center"/>
        </w:trPr>
        <w:tc>
          <w:tcPr>
            <w:tcW w:w="9555" w:type="dxa"/>
            <w:gridSpan w:val="14"/>
            <w:tcBorders>
              <w:left w:val="nil"/>
              <w:right w:val="nil"/>
            </w:tcBorders>
            <w:tcMar>
              <w:top w:w="57" w:type="dxa"/>
              <w:bottom w:w="57" w:type="dxa"/>
            </w:tcMar>
          </w:tcPr>
          <w:p w14:paraId="2A95921A" w14:textId="77777777" w:rsidR="003F16AA" w:rsidRPr="00504440" w:rsidRDefault="003F16AA" w:rsidP="00504440">
            <w:pPr>
              <w:rPr>
                <w:sz w:val="4"/>
                <w:szCs w:val="4"/>
              </w:rPr>
            </w:pPr>
          </w:p>
        </w:tc>
      </w:tr>
      <w:tr w:rsidR="008C75E4" w:rsidRPr="008C75E4" w14:paraId="3D068EEC" w14:textId="77777777" w:rsidTr="00504440">
        <w:trPr>
          <w:jc w:val="center"/>
        </w:trPr>
        <w:tc>
          <w:tcPr>
            <w:tcW w:w="9555" w:type="dxa"/>
            <w:gridSpan w:val="14"/>
            <w:tcMar>
              <w:top w:w="57" w:type="dxa"/>
              <w:bottom w:w="57" w:type="dxa"/>
            </w:tcMar>
          </w:tcPr>
          <w:p w14:paraId="318B033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686A15C" w14:textId="77777777" w:rsidTr="00504440">
        <w:trPr>
          <w:trHeight w:val="1152"/>
          <w:jc w:val="center"/>
        </w:trPr>
        <w:tc>
          <w:tcPr>
            <w:tcW w:w="9555" w:type="dxa"/>
            <w:gridSpan w:val="14"/>
            <w:tcMar>
              <w:top w:w="57" w:type="dxa"/>
              <w:bottom w:w="57" w:type="dxa"/>
            </w:tcMar>
          </w:tcPr>
          <w:p w14:paraId="3FA5D3F1" w14:textId="77777777" w:rsidR="00D102D9" w:rsidRPr="00D16872" w:rsidRDefault="00D96304" w:rsidP="00454754">
            <w:pPr>
              <w:pStyle w:val="Header"/>
              <w:tabs>
                <w:tab w:val="clear" w:pos="4153"/>
                <w:tab w:val="clear" w:pos="8306"/>
              </w:tabs>
              <w:contextualSpacing/>
              <w:jc w:val="both"/>
              <w:rPr>
                <w:rFonts w:asciiTheme="minorHAnsi" w:hAnsiTheme="minorHAnsi" w:cstheme="minorHAnsi"/>
                <w:b/>
                <w:szCs w:val="22"/>
              </w:rPr>
            </w:pPr>
            <w:r w:rsidRPr="00D16872">
              <w:rPr>
                <w:rFonts w:asciiTheme="minorHAnsi" w:hAnsiTheme="minorHAnsi" w:cstheme="minorHAnsi"/>
                <w:b/>
                <w:szCs w:val="22"/>
                <w:shd w:val="clear" w:color="auto" w:fill="FFFFFF"/>
              </w:rPr>
              <w:t>C</w:t>
            </w:r>
            <w:r w:rsidR="001010A9" w:rsidRPr="00D16872">
              <w:rPr>
                <w:rFonts w:asciiTheme="minorHAnsi" w:hAnsiTheme="minorHAnsi" w:cstheme="minorHAnsi"/>
                <w:b/>
                <w:szCs w:val="22"/>
                <w:shd w:val="clear" w:color="auto" w:fill="FFFFFF"/>
              </w:rPr>
              <w:t xml:space="preserve">ondition </w:t>
            </w:r>
            <w:r w:rsidR="00155267" w:rsidRPr="00D16872">
              <w:rPr>
                <w:rFonts w:asciiTheme="minorHAnsi" w:hAnsiTheme="minorHAnsi" w:cstheme="minorHAnsi"/>
                <w:b/>
                <w:szCs w:val="22"/>
                <w:shd w:val="clear" w:color="auto" w:fill="FFFFFF"/>
              </w:rPr>
              <w:t>5</w:t>
            </w:r>
            <w:r w:rsidR="001010A9" w:rsidRPr="00D16872">
              <w:rPr>
                <w:rFonts w:asciiTheme="minorHAnsi" w:hAnsiTheme="minorHAnsi" w:cstheme="minorHAnsi"/>
                <w:b/>
                <w:szCs w:val="22"/>
                <w:shd w:val="clear" w:color="auto" w:fill="FFFFFF"/>
              </w:rPr>
              <w:t xml:space="preserve"> </w:t>
            </w:r>
            <w:bookmarkStart w:id="0" w:name="_Hlk46318815"/>
            <w:r w:rsidR="001010A9" w:rsidRPr="00D16872">
              <w:rPr>
                <w:rFonts w:asciiTheme="minorHAnsi" w:hAnsiTheme="minorHAnsi" w:cstheme="minorHAnsi"/>
                <w:b/>
                <w:szCs w:val="22"/>
                <w:shd w:val="clear" w:color="auto" w:fill="FFFFFF"/>
              </w:rPr>
              <w:t>(</w:t>
            </w:r>
            <w:r w:rsidR="00D16872" w:rsidRPr="00D16872">
              <w:rPr>
                <w:rFonts w:asciiTheme="minorHAnsi" w:hAnsiTheme="minorHAnsi" w:cstheme="minorHAnsi"/>
                <w:b/>
                <w:color w:val="333333"/>
                <w:szCs w:val="22"/>
                <w:shd w:val="clear" w:color="auto" w:fill="FFFFFF"/>
              </w:rPr>
              <w:t>Specification</w:t>
            </w:r>
            <w:r w:rsidR="001010A9" w:rsidRPr="00D16872">
              <w:rPr>
                <w:rFonts w:asciiTheme="minorHAnsi" w:hAnsiTheme="minorHAnsi" w:cstheme="minorHAnsi"/>
                <w:b/>
                <w:szCs w:val="22"/>
                <w:shd w:val="clear" w:color="auto" w:fill="FFFFFF"/>
              </w:rPr>
              <w:t>)</w:t>
            </w:r>
            <w:r w:rsidR="00C0704D" w:rsidRPr="00D16872">
              <w:rPr>
                <w:rFonts w:asciiTheme="minorHAnsi" w:hAnsiTheme="minorHAnsi" w:cstheme="minorHAnsi"/>
                <w:b/>
                <w:szCs w:val="22"/>
              </w:rPr>
              <w:t>:</w:t>
            </w:r>
            <w:bookmarkEnd w:id="0"/>
          </w:p>
          <w:p w14:paraId="57C0A715" w14:textId="77777777" w:rsidR="002F4559" w:rsidRPr="002E1644" w:rsidRDefault="002F4559" w:rsidP="002F4559">
            <w:pPr>
              <w:rPr>
                <w:rFonts w:asciiTheme="minorHAnsi" w:hAnsiTheme="minorHAnsi" w:cstheme="minorHAnsi"/>
                <w:sz w:val="18"/>
                <w:szCs w:val="18"/>
              </w:rPr>
            </w:pPr>
            <w:r w:rsidRPr="002E1644">
              <w:rPr>
                <w:rFonts w:asciiTheme="minorHAnsi" w:hAnsiTheme="minorHAnsi" w:cstheme="minorHAnsi"/>
                <w:sz w:val="18"/>
                <w:szCs w:val="18"/>
              </w:rPr>
              <w:t>Precise specification (in the form of drawings and  a joiners report) of proposed repair and replacement works to the main roof timber structure elements (trusses, purlins, wall plate) shall have been submitted to and approved by the Local Planning Authority before their use in the proposed works.</w:t>
            </w:r>
          </w:p>
          <w:p w14:paraId="14D6A500" w14:textId="77777777" w:rsidR="002F4559" w:rsidRPr="002E1644" w:rsidRDefault="002F4559" w:rsidP="002F4559">
            <w:pPr>
              <w:rPr>
                <w:rFonts w:asciiTheme="minorHAnsi" w:hAnsiTheme="minorHAnsi" w:cstheme="minorHAnsi"/>
                <w:sz w:val="18"/>
                <w:szCs w:val="18"/>
              </w:rPr>
            </w:pPr>
          </w:p>
          <w:p w14:paraId="0984B8B6" w14:textId="77777777" w:rsidR="006E4670" w:rsidRDefault="002F4559" w:rsidP="002F4559">
            <w:pPr>
              <w:pStyle w:val="Header"/>
              <w:tabs>
                <w:tab w:val="clear" w:pos="4153"/>
                <w:tab w:val="clear" w:pos="8306"/>
              </w:tabs>
              <w:contextualSpacing/>
              <w:jc w:val="both"/>
              <w:rPr>
                <w:rFonts w:asciiTheme="minorHAnsi" w:hAnsiTheme="minorHAnsi" w:cstheme="minorHAnsi"/>
                <w:sz w:val="18"/>
                <w:szCs w:val="18"/>
              </w:rPr>
            </w:pPr>
            <w:r w:rsidRPr="002E1644">
              <w:rPr>
                <w:rFonts w:asciiTheme="minorHAnsi" w:hAnsiTheme="minorHAnsi" w:cstheme="minorHAnsi"/>
                <w:sz w:val="18"/>
                <w:szCs w:val="18"/>
              </w:rPr>
              <w:t>Reason :  In order to safeguard the special architectural and historic interest of the listed building.</w:t>
            </w:r>
          </w:p>
          <w:p w14:paraId="43AECB13" w14:textId="77777777" w:rsidR="00063F0E" w:rsidRDefault="00063F0E" w:rsidP="002F4559">
            <w:pPr>
              <w:pStyle w:val="Header"/>
              <w:tabs>
                <w:tab w:val="clear" w:pos="4153"/>
                <w:tab w:val="clear" w:pos="8306"/>
              </w:tabs>
              <w:contextualSpacing/>
              <w:jc w:val="both"/>
              <w:rPr>
                <w:rFonts w:asciiTheme="minorHAnsi" w:hAnsiTheme="minorHAnsi" w:cstheme="minorHAnsi"/>
                <w:sz w:val="18"/>
                <w:szCs w:val="18"/>
              </w:rPr>
            </w:pPr>
          </w:p>
          <w:p w14:paraId="23B17125" w14:textId="77777777" w:rsidR="00063F0E" w:rsidRDefault="00063F0E" w:rsidP="00063F0E">
            <w:pPr>
              <w:pStyle w:val="Header"/>
              <w:tabs>
                <w:tab w:val="clear" w:pos="4153"/>
                <w:tab w:val="clear" w:pos="8306"/>
              </w:tabs>
              <w:jc w:val="both"/>
              <w:rPr>
                <w:rFonts w:ascii="Calibri" w:hAnsi="Calibri"/>
                <w:szCs w:val="22"/>
              </w:rPr>
            </w:pPr>
            <w:r>
              <w:rPr>
                <w:rFonts w:ascii="Calibri" w:hAnsi="Calibri"/>
                <w:szCs w:val="22"/>
              </w:rPr>
              <w:t>On 20/1/21 the agent stated:</w:t>
            </w:r>
          </w:p>
          <w:p w14:paraId="694E58BA" w14:textId="77777777" w:rsidR="00063F0E" w:rsidRDefault="00063F0E" w:rsidP="00063F0E">
            <w:pPr>
              <w:pStyle w:val="Header"/>
              <w:tabs>
                <w:tab w:val="clear" w:pos="4153"/>
                <w:tab w:val="clear" w:pos="8306"/>
              </w:tabs>
              <w:jc w:val="both"/>
              <w:rPr>
                <w:rFonts w:ascii="Calibri" w:hAnsi="Calibri"/>
                <w:szCs w:val="22"/>
              </w:rPr>
            </w:pPr>
          </w:p>
          <w:p w14:paraId="7DAED1ED" w14:textId="77777777" w:rsidR="00063F0E" w:rsidRPr="006E44E7" w:rsidRDefault="00063F0E" w:rsidP="00063F0E">
            <w:pPr>
              <w:rPr>
                <w:rFonts w:asciiTheme="minorHAnsi" w:hAnsiTheme="minorHAnsi" w:cstheme="minorHAnsi"/>
                <w:i/>
                <w:szCs w:val="22"/>
              </w:rPr>
            </w:pPr>
            <w:r w:rsidRPr="006E44E7">
              <w:rPr>
                <w:rFonts w:asciiTheme="minorHAnsi" w:hAnsiTheme="minorHAnsi" w:cstheme="minorHAnsi"/>
                <w:i/>
                <w:szCs w:val="22"/>
              </w:rPr>
              <w:t xml:space="preserve">“I can confirm </w:t>
            </w:r>
          </w:p>
          <w:p w14:paraId="36B862B1" w14:textId="77777777" w:rsidR="00063F0E" w:rsidRPr="006E44E7" w:rsidRDefault="00063F0E" w:rsidP="00063F0E">
            <w:pPr>
              <w:rPr>
                <w:rFonts w:asciiTheme="minorHAnsi" w:hAnsiTheme="minorHAnsi" w:cstheme="minorHAnsi"/>
                <w:i/>
                <w:szCs w:val="22"/>
              </w:rPr>
            </w:pPr>
          </w:p>
          <w:p w14:paraId="5AAEE1DD" w14:textId="30B590E5" w:rsidR="00063F0E" w:rsidRDefault="00063F0E" w:rsidP="00063F0E">
            <w:pPr>
              <w:pStyle w:val="Header"/>
              <w:tabs>
                <w:tab w:val="clear" w:pos="4153"/>
                <w:tab w:val="clear" w:pos="8306"/>
              </w:tabs>
              <w:contextualSpacing/>
              <w:jc w:val="both"/>
              <w:rPr>
                <w:rFonts w:asciiTheme="minorHAnsi" w:hAnsiTheme="minorHAnsi" w:cstheme="minorHAnsi"/>
                <w:i/>
                <w:iCs/>
                <w:szCs w:val="22"/>
              </w:rPr>
            </w:pPr>
            <w:r w:rsidRPr="006E44E7">
              <w:rPr>
                <w:rFonts w:asciiTheme="minorHAnsi" w:hAnsiTheme="minorHAnsi" w:cstheme="minorHAnsi"/>
                <w:i/>
                <w:iCs/>
                <w:szCs w:val="22"/>
              </w:rPr>
              <w:t>that it is intended to consider the repair of the collapsed roof section fabric (trusses, purlins, wall plates etc.) before consideration to replacement of these roof structure elements</w:t>
            </w:r>
            <w:r w:rsidR="0008334F">
              <w:rPr>
                <w:rFonts w:asciiTheme="minorHAnsi" w:hAnsiTheme="minorHAnsi" w:cstheme="minorHAnsi"/>
                <w:i/>
                <w:iCs/>
                <w:szCs w:val="22"/>
              </w:rPr>
              <w:t>”.</w:t>
            </w:r>
          </w:p>
          <w:p w14:paraId="40845BDC" w14:textId="30C4E961" w:rsidR="007C003C" w:rsidRDefault="007C003C" w:rsidP="00063F0E">
            <w:pPr>
              <w:pStyle w:val="Header"/>
              <w:tabs>
                <w:tab w:val="clear" w:pos="4153"/>
                <w:tab w:val="clear" w:pos="8306"/>
              </w:tabs>
              <w:contextualSpacing/>
              <w:jc w:val="both"/>
              <w:rPr>
                <w:rFonts w:asciiTheme="minorHAnsi" w:hAnsiTheme="minorHAnsi" w:cstheme="minorHAnsi"/>
                <w:i/>
                <w:iCs/>
                <w:sz w:val="18"/>
                <w:szCs w:val="18"/>
              </w:rPr>
            </w:pPr>
          </w:p>
          <w:p w14:paraId="0D39FBA5" w14:textId="6B1A21CE" w:rsidR="007C003C" w:rsidRPr="007C003C" w:rsidRDefault="007C003C" w:rsidP="00063F0E">
            <w:pPr>
              <w:pStyle w:val="Header"/>
              <w:tabs>
                <w:tab w:val="clear" w:pos="4153"/>
                <w:tab w:val="clear" w:pos="8306"/>
              </w:tabs>
              <w:contextualSpacing/>
              <w:jc w:val="both"/>
              <w:rPr>
                <w:rFonts w:asciiTheme="minorHAnsi" w:hAnsiTheme="minorHAnsi" w:cstheme="minorHAnsi"/>
                <w:szCs w:val="22"/>
              </w:rPr>
            </w:pPr>
            <w:r w:rsidRPr="007C003C">
              <w:rPr>
                <w:rFonts w:asciiTheme="minorHAnsi" w:hAnsiTheme="minorHAnsi" w:cstheme="minorHAnsi"/>
                <w:szCs w:val="22"/>
              </w:rPr>
              <w:lastRenderedPageBreak/>
              <w:t>On 13/7/2021 the agent submitted a statement from the ‘Building and Slating Contractor’ identifying:</w:t>
            </w:r>
          </w:p>
          <w:p w14:paraId="077DB372" w14:textId="7C59E3D1" w:rsidR="007C003C" w:rsidRDefault="007C003C" w:rsidP="00063F0E">
            <w:pPr>
              <w:pStyle w:val="Header"/>
              <w:tabs>
                <w:tab w:val="clear" w:pos="4153"/>
                <w:tab w:val="clear" w:pos="8306"/>
              </w:tabs>
              <w:contextualSpacing/>
              <w:jc w:val="both"/>
              <w:rPr>
                <w:rFonts w:asciiTheme="minorHAnsi" w:hAnsiTheme="minorHAnsi" w:cstheme="minorHAnsi"/>
                <w:sz w:val="18"/>
                <w:szCs w:val="18"/>
              </w:rPr>
            </w:pPr>
          </w:p>
          <w:p w14:paraId="1F85CD1A" w14:textId="76429B6A" w:rsidR="007C003C" w:rsidRDefault="007C003C" w:rsidP="007C003C">
            <w:pPr>
              <w:overflowPunct/>
              <w:textAlignment w:val="auto"/>
              <w:rPr>
                <w:rFonts w:asciiTheme="minorHAnsi" w:eastAsiaTheme="minorHAnsi" w:hAnsiTheme="minorHAnsi" w:cstheme="minorHAnsi"/>
                <w:szCs w:val="22"/>
              </w:rPr>
            </w:pPr>
            <w:r w:rsidRPr="007C003C">
              <w:rPr>
                <w:rFonts w:asciiTheme="minorHAnsi" w:hAnsiTheme="minorHAnsi" w:cstheme="minorHAnsi"/>
                <w:szCs w:val="22"/>
              </w:rPr>
              <w:t>“</w:t>
            </w:r>
            <w:r w:rsidRPr="007C003C">
              <w:rPr>
                <w:rFonts w:asciiTheme="minorHAnsi" w:eastAsiaTheme="minorHAnsi" w:hAnsiTheme="minorHAnsi" w:cstheme="minorHAnsi"/>
                <w:i/>
                <w:iCs/>
                <w:szCs w:val="22"/>
              </w:rPr>
              <w:t>The elements that are to be retained are the structures that can be retained. Those identified to be strengthened are suitable to be retained but require works to enable them to be retained. Those that are proposed to be replaced are beyond repair and strengthening</w:t>
            </w:r>
            <w:r w:rsidRPr="007C003C">
              <w:rPr>
                <w:rFonts w:asciiTheme="minorHAnsi" w:eastAsiaTheme="minorHAnsi" w:hAnsiTheme="minorHAnsi" w:cstheme="minorHAnsi"/>
                <w:szCs w:val="22"/>
              </w:rPr>
              <w:t>”.</w:t>
            </w:r>
          </w:p>
          <w:p w14:paraId="74512E98" w14:textId="69758343" w:rsidR="007C003C" w:rsidRDefault="007C003C" w:rsidP="007C003C">
            <w:pPr>
              <w:overflowPunct/>
              <w:textAlignment w:val="auto"/>
              <w:rPr>
                <w:rFonts w:asciiTheme="minorHAnsi" w:eastAsiaTheme="minorHAnsi" w:hAnsiTheme="minorHAnsi" w:cstheme="minorHAnsi"/>
                <w:szCs w:val="22"/>
              </w:rPr>
            </w:pPr>
          </w:p>
          <w:p w14:paraId="5C399FE4" w14:textId="3ACD553C" w:rsidR="007C003C" w:rsidRDefault="007C003C" w:rsidP="007C003C">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On 16 /8/2021 the agent confirmed:</w:t>
            </w:r>
          </w:p>
          <w:p w14:paraId="724BAA2C" w14:textId="5BCC4FD8" w:rsidR="007C003C" w:rsidRDefault="007C003C" w:rsidP="007C003C">
            <w:pPr>
              <w:overflowPunct/>
              <w:textAlignment w:val="auto"/>
              <w:rPr>
                <w:rFonts w:asciiTheme="minorHAnsi" w:eastAsiaTheme="minorHAnsi" w:hAnsiTheme="minorHAnsi" w:cstheme="minorHAnsi"/>
                <w:szCs w:val="22"/>
              </w:rPr>
            </w:pPr>
          </w:p>
          <w:p w14:paraId="16356F84" w14:textId="2E8226EA" w:rsidR="007C003C" w:rsidRPr="007C003C" w:rsidRDefault="007C003C" w:rsidP="007C003C">
            <w:pPr>
              <w:rPr>
                <w:rFonts w:asciiTheme="minorHAnsi" w:hAnsiTheme="minorHAnsi" w:cstheme="minorHAnsi"/>
                <w:szCs w:val="22"/>
              </w:rPr>
            </w:pPr>
            <w:r w:rsidRPr="007C003C">
              <w:rPr>
                <w:rFonts w:asciiTheme="minorHAnsi" w:eastAsiaTheme="minorHAnsi" w:hAnsiTheme="minorHAnsi" w:cstheme="minorHAnsi"/>
                <w:szCs w:val="22"/>
              </w:rPr>
              <w:t>“</w:t>
            </w:r>
            <w:r w:rsidRPr="007C003C">
              <w:rPr>
                <w:rFonts w:asciiTheme="minorHAnsi" w:hAnsiTheme="minorHAnsi" w:cstheme="minorHAnsi"/>
                <w:i/>
                <w:iCs/>
                <w:szCs w:val="22"/>
              </w:rPr>
              <w:t>The Building and Slating Contractor … specialises in roofing and timberwork. Joinery is also one of his specialities</w:t>
            </w:r>
            <w:r w:rsidRPr="007C003C">
              <w:rPr>
                <w:rFonts w:asciiTheme="minorHAnsi" w:hAnsiTheme="minorHAnsi" w:cstheme="minorHAnsi"/>
                <w:szCs w:val="22"/>
              </w:rPr>
              <w:t xml:space="preserve">”. </w:t>
            </w:r>
          </w:p>
          <w:p w14:paraId="48200708" w14:textId="1B03CA29" w:rsidR="007C003C" w:rsidRPr="007C003C" w:rsidRDefault="007C003C" w:rsidP="007C003C">
            <w:pPr>
              <w:overflowPunct/>
              <w:textAlignment w:val="auto"/>
              <w:rPr>
                <w:rFonts w:asciiTheme="minorHAnsi" w:eastAsiaTheme="minorHAnsi" w:hAnsiTheme="minorHAnsi" w:cstheme="minorHAnsi"/>
                <w:szCs w:val="22"/>
              </w:rPr>
            </w:pPr>
          </w:p>
          <w:p w14:paraId="021BB2A8" w14:textId="7D76896E" w:rsidR="002E1644" w:rsidRDefault="000C76F9" w:rsidP="002F4559">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Sufficient information as to proposed repairs/replacement has now been submitted to discharge this condition. </w:t>
            </w:r>
          </w:p>
          <w:p w14:paraId="478335D9" w14:textId="0FB5AD76" w:rsidR="000C76F9" w:rsidRDefault="000C76F9" w:rsidP="002F4559">
            <w:pPr>
              <w:pStyle w:val="Header"/>
              <w:tabs>
                <w:tab w:val="clear" w:pos="4153"/>
                <w:tab w:val="clear" w:pos="8306"/>
              </w:tabs>
              <w:contextualSpacing/>
              <w:jc w:val="both"/>
              <w:rPr>
                <w:rFonts w:asciiTheme="minorHAnsi" w:hAnsiTheme="minorHAnsi" w:cstheme="minorHAnsi"/>
                <w:szCs w:val="22"/>
              </w:rPr>
            </w:pPr>
          </w:p>
          <w:p w14:paraId="024102CF" w14:textId="35F4AA05" w:rsidR="000C76F9" w:rsidRPr="00120F72" w:rsidRDefault="000C76F9" w:rsidP="000C76F9">
            <w:pPr>
              <w:rPr>
                <w:rFonts w:asciiTheme="minorHAnsi" w:hAnsiTheme="minorHAnsi" w:cstheme="minorHAnsi"/>
                <w:szCs w:val="22"/>
              </w:rPr>
            </w:pPr>
            <w:r w:rsidRPr="00120F72">
              <w:rPr>
                <w:rFonts w:asciiTheme="minorHAnsi" w:hAnsiTheme="minorHAnsi" w:cstheme="minorHAnsi"/>
                <w:szCs w:val="22"/>
              </w:rPr>
              <w:t xml:space="preserve">Recommendation: Discharge Condition </w:t>
            </w:r>
            <w:r>
              <w:rPr>
                <w:rFonts w:asciiTheme="minorHAnsi" w:hAnsiTheme="minorHAnsi" w:cstheme="minorHAnsi"/>
                <w:szCs w:val="22"/>
              </w:rPr>
              <w:t>5</w:t>
            </w:r>
            <w:r w:rsidRPr="00120F72">
              <w:rPr>
                <w:rFonts w:asciiTheme="minorHAnsi" w:hAnsiTheme="minorHAnsi" w:cstheme="minorHAnsi"/>
                <w:szCs w:val="22"/>
              </w:rPr>
              <w:t>.</w:t>
            </w:r>
          </w:p>
          <w:p w14:paraId="47CC435C" w14:textId="77777777" w:rsidR="000C76F9" w:rsidRPr="000C76F9" w:rsidRDefault="000C76F9" w:rsidP="002F4559">
            <w:pPr>
              <w:pStyle w:val="Header"/>
              <w:tabs>
                <w:tab w:val="clear" w:pos="4153"/>
                <w:tab w:val="clear" w:pos="8306"/>
              </w:tabs>
              <w:contextualSpacing/>
              <w:jc w:val="both"/>
              <w:rPr>
                <w:rFonts w:asciiTheme="minorHAnsi" w:hAnsiTheme="minorHAnsi" w:cstheme="minorHAnsi"/>
                <w:szCs w:val="22"/>
              </w:rPr>
            </w:pPr>
          </w:p>
          <w:p w14:paraId="7BA18290" w14:textId="77777777" w:rsidR="002E1644" w:rsidRPr="002E1644" w:rsidRDefault="002E1644" w:rsidP="002F4559">
            <w:pPr>
              <w:pStyle w:val="Header"/>
              <w:tabs>
                <w:tab w:val="clear" w:pos="4153"/>
                <w:tab w:val="clear" w:pos="8306"/>
              </w:tabs>
              <w:contextualSpacing/>
              <w:jc w:val="both"/>
              <w:rPr>
                <w:rFonts w:asciiTheme="minorHAnsi" w:hAnsiTheme="minorHAnsi" w:cstheme="minorHAnsi"/>
                <w:sz w:val="18"/>
                <w:szCs w:val="18"/>
              </w:rPr>
            </w:pPr>
          </w:p>
          <w:p w14:paraId="7E1ABC9B" w14:textId="77777777" w:rsidR="009C09C6" w:rsidRPr="00D16872" w:rsidRDefault="009C09C6" w:rsidP="009C09C6">
            <w:pPr>
              <w:pStyle w:val="Header"/>
              <w:tabs>
                <w:tab w:val="clear" w:pos="4153"/>
                <w:tab w:val="clear" w:pos="8306"/>
              </w:tabs>
              <w:contextualSpacing/>
              <w:jc w:val="both"/>
              <w:rPr>
                <w:rFonts w:asciiTheme="minorHAnsi" w:hAnsiTheme="minorHAnsi" w:cstheme="minorHAnsi"/>
                <w:b/>
                <w:szCs w:val="22"/>
              </w:rPr>
            </w:pPr>
            <w:r w:rsidRPr="00D16872">
              <w:rPr>
                <w:rFonts w:asciiTheme="minorHAnsi" w:hAnsiTheme="minorHAnsi" w:cstheme="minorHAnsi"/>
                <w:b/>
                <w:szCs w:val="22"/>
                <w:shd w:val="clear" w:color="auto" w:fill="FFFFFF"/>
              </w:rPr>
              <w:t xml:space="preserve">Condition </w:t>
            </w:r>
            <w:r w:rsidR="00155267" w:rsidRPr="00D16872">
              <w:rPr>
                <w:rFonts w:asciiTheme="minorHAnsi" w:hAnsiTheme="minorHAnsi" w:cstheme="minorHAnsi"/>
                <w:b/>
                <w:szCs w:val="22"/>
                <w:shd w:val="clear" w:color="auto" w:fill="FFFFFF"/>
              </w:rPr>
              <w:t>6</w:t>
            </w:r>
            <w:r w:rsidRPr="00D16872">
              <w:rPr>
                <w:rFonts w:asciiTheme="minorHAnsi" w:hAnsiTheme="minorHAnsi" w:cstheme="minorHAnsi"/>
                <w:b/>
                <w:szCs w:val="22"/>
                <w:shd w:val="clear" w:color="auto" w:fill="FFFFFF"/>
              </w:rPr>
              <w:t xml:space="preserve"> </w:t>
            </w:r>
            <w:r w:rsidR="00155267" w:rsidRPr="00D16872">
              <w:rPr>
                <w:rFonts w:asciiTheme="minorHAnsi" w:hAnsiTheme="minorHAnsi" w:cstheme="minorHAnsi"/>
                <w:b/>
                <w:szCs w:val="22"/>
                <w:shd w:val="clear" w:color="auto" w:fill="FFFFFF"/>
              </w:rPr>
              <w:t>(</w:t>
            </w:r>
            <w:r w:rsidR="00D16872" w:rsidRPr="00D16872">
              <w:rPr>
                <w:rFonts w:asciiTheme="minorHAnsi" w:hAnsiTheme="minorHAnsi" w:cstheme="minorHAnsi"/>
                <w:b/>
                <w:color w:val="333333"/>
                <w:szCs w:val="22"/>
                <w:shd w:val="clear" w:color="auto" w:fill="FFFFFF"/>
              </w:rPr>
              <w:t>Written Scheme of Investigation</w:t>
            </w:r>
            <w:r w:rsidRPr="00D16872">
              <w:rPr>
                <w:rFonts w:asciiTheme="minorHAnsi" w:hAnsiTheme="minorHAnsi" w:cstheme="minorHAnsi"/>
                <w:b/>
                <w:szCs w:val="22"/>
                <w:shd w:val="clear" w:color="auto" w:fill="FFFFFF"/>
              </w:rPr>
              <w:t>)</w:t>
            </w:r>
            <w:r w:rsidRPr="00D16872">
              <w:rPr>
                <w:rFonts w:asciiTheme="minorHAnsi" w:hAnsiTheme="minorHAnsi" w:cstheme="minorHAnsi"/>
                <w:b/>
                <w:szCs w:val="22"/>
              </w:rPr>
              <w:t>:</w:t>
            </w:r>
          </w:p>
          <w:p w14:paraId="62C2859C" w14:textId="77777777" w:rsidR="002E1644" w:rsidRPr="002E1644" w:rsidRDefault="002E1644" w:rsidP="002E1644">
            <w:pPr>
              <w:rPr>
                <w:rFonts w:asciiTheme="minorHAnsi" w:hAnsiTheme="minorHAnsi" w:cstheme="minorHAnsi"/>
                <w:sz w:val="18"/>
                <w:szCs w:val="18"/>
              </w:rPr>
            </w:pPr>
            <w:r w:rsidRPr="002E1644">
              <w:rPr>
                <w:rFonts w:asciiTheme="minorHAnsi" w:hAnsiTheme="minorHAnsi" w:cstheme="minorHAnsi"/>
                <w:sz w:val="18"/>
                <w:szCs w:val="18"/>
              </w:rPr>
              <w:t>No development, site clearance/preparation, or demolitions shall take</w:t>
            </w:r>
            <w:r w:rsidR="00235529">
              <w:rPr>
                <w:rFonts w:asciiTheme="minorHAnsi" w:hAnsiTheme="minorHAnsi" w:cstheme="minorHAnsi"/>
                <w:sz w:val="18"/>
                <w:szCs w:val="18"/>
              </w:rPr>
              <w:t xml:space="preserve"> </w:t>
            </w:r>
            <w:r w:rsidRPr="002E1644">
              <w:rPr>
                <w:rFonts w:asciiTheme="minorHAnsi" w:hAnsiTheme="minorHAnsi" w:cstheme="minorHAnsi"/>
                <w:sz w:val="18"/>
                <w:szCs w:val="18"/>
              </w:rPr>
              <w:t>place on the site until the applicant, or their agent or successors in title, has</w:t>
            </w:r>
            <w:r w:rsidR="00235529">
              <w:rPr>
                <w:rFonts w:asciiTheme="minorHAnsi" w:hAnsiTheme="minorHAnsi" w:cstheme="minorHAnsi"/>
                <w:sz w:val="18"/>
                <w:szCs w:val="18"/>
              </w:rPr>
              <w:t xml:space="preserve"> </w:t>
            </w:r>
            <w:r w:rsidRPr="002E1644">
              <w:rPr>
                <w:rFonts w:asciiTheme="minorHAnsi" w:hAnsiTheme="minorHAnsi" w:cstheme="minorHAnsi"/>
                <w:sz w:val="18"/>
                <w:szCs w:val="18"/>
              </w:rPr>
              <w:t>secured the implementation of a programme of building recording and analysis.</w:t>
            </w:r>
            <w:r w:rsidR="00235529">
              <w:rPr>
                <w:rFonts w:asciiTheme="minorHAnsi" w:hAnsiTheme="minorHAnsi" w:cstheme="minorHAnsi"/>
                <w:sz w:val="18"/>
                <w:szCs w:val="18"/>
              </w:rPr>
              <w:t xml:space="preserve"> </w:t>
            </w:r>
            <w:r w:rsidRPr="002E1644">
              <w:rPr>
                <w:rFonts w:asciiTheme="minorHAnsi" w:hAnsiTheme="minorHAnsi" w:cstheme="minorHAnsi"/>
                <w:sz w:val="18"/>
                <w:szCs w:val="18"/>
              </w:rPr>
              <w:t>This must be carried out in accordance with a written scheme of investigation, which shall first have been submitted to and agreed in writing by the Local Planning Authority. The programme of works should comprise the creation of a photographic record of the outshut roof as set out in 'Understanding Historic Buildings' (Historic England 2016). As well as a full photographic coverage, inside and out the record should include a copy of the heritage statement and planning application drawings. This work should be undertaken by an appropriately qualified and experienced professional contractor to the standards and guidance of the Chartered Institute for Archaeologists. A copy of the report and the photographs shall be</w:t>
            </w:r>
            <w:r w:rsidR="00235529">
              <w:rPr>
                <w:rFonts w:asciiTheme="minorHAnsi" w:hAnsiTheme="minorHAnsi" w:cstheme="minorHAnsi"/>
                <w:sz w:val="18"/>
                <w:szCs w:val="18"/>
              </w:rPr>
              <w:t xml:space="preserve"> </w:t>
            </w:r>
            <w:r w:rsidRPr="002E1644">
              <w:rPr>
                <w:rFonts w:asciiTheme="minorHAnsi" w:hAnsiTheme="minorHAnsi" w:cstheme="minorHAnsi"/>
                <w:sz w:val="18"/>
                <w:szCs w:val="18"/>
              </w:rPr>
              <w:t>placed in the Lancashire Archives and a digital copy in the Lancashire Historic Environment Record.</w:t>
            </w:r>
          </w:p>
          <w:p w14:paraId="5B8CA2E3" w14:textId="77777777" w:rsidR="002E1644" w:rsidRPr="002E1644" w:rsidRDefault="002E1644" w:rsidP="002E1644">
            <w:pPr>
              <w:rPr>
                <w:rFonts w:asciiTheme="minorHAnsi" w:hAnsiTheme="minorHAnsi" w:cstheme="minorHAnsi"/>
                <w:sz w:val="18"/>
                <w:szCs w:val="18"/>
              </w:rPr>
            </w:pPr>
          </w:p>
          <w:p w14:paraId="3D51C9EA" w14:textId="77777777" w:rsidR="005B46DA" w:rsidRDefault="002E1644" w:rsidP="002E1644">
            <w:pPr>
              <w:rPr>
                <w:rFonts w:asciiTheme="minorHAnsi" w:hAnsiTheme="minorHAnsi" w:cstheme="minorHAnsi"/>
                <w:sz w:val="18"/>
                <w:szCs w:val="18"/>
              </w:rPr>
            </w:pPr>
            <w:r w:rsidRPr="002E1644">
              <w:rPr>
                <w:rFonts w:asciiTheme="minorHAnsi" w:hAnsiTheme="minorHAnsi" w:cstheme="minorHAnsi"/>
                <w:sz w:val="18"/>
                <w:szCs w:val="18"/>
              </w:rPr>
              <w:t>Reason: To ensure and safeguard the recording and inspection of matters of</w:t>
            </w:r>
            <w:r w:rsidR="00235529">
              <w:rPr>
                <w:rFonts w:asciiTheme="minorHAnsi" w:hAnsiTheme="minorHAnsi" w:cstheme="minorHAnsi"/>
                <w:sz w:val="18"/>
                <w:szCs w:val="18"/>
              </w:rPr>
              <w:t xml:space="preserve"> </w:t>
            </w:r>
            <w:r w:rsidRPr="002E1644">
              <w:rPr>
                <w:rFonts w:asciiTheme="minorHAnsi" w:hAnsiTheme="minorHAnsi" w:cstheme="minorHAnsi"/>
                <w:sz w:val="18"/>
                <w:szCs w:val="18"/>
              </w:rPr>
              <w:t>archaeological/historical importance associated with the buildings/site.</w:t>
            </w:r>
          </w:p>
          <w:p w14:paraId="05BBDB9F" w14:textId="77777777" w:rsidR="002E1644" w:rsidRDefault="002E1644" w:rsidP="002E1644">
            <w:pPr>
              <w:rPr>
                <w:rFonts w:asciiTheme="minorHAnsi" w:hAnsiTheme="minorHAnsi" w:cstheme="minorHAnsi"/>
                <w:sz w:val="18"/>
                <w:szCs w:val="18"/>
              </w:rPr>
            </w:pPr>
          </w:p>
          <w:p w14:paraId="12E50C6D" w14:textId="1A9B61D3" w:rsidR="00120F72" w:rsidRPr="00120F72" w:rsidRDefault="00120F72" w:rsidP="00120F72">
            <w:pPr>
              <w:rPr>
                <w:rFonts w:asciiTheme="minorHAnsi" w:hAnsiTheme="minorHAnsi" w:cstheme="minorHAnsi"/>
                <w:szCs w:val="22"/>
              </w:rPr>
            </w:pPr>
            <w:r w:rsidRPr="00120F72">
              <w:rPr>
                <w:rFonts w:asciiTheme="minorHAnsi" w:hAnsiTheme="minorHAnsi" w:cstheme="minorHAnsi"/>
                <w:szCs w:val="22"/>
              </w:rPr>
              <w:t>LCC Archaeology advise (16/6/2021</w:t>
            </w:r>
            <w:r w:rsidR="00846A91">
              <w:rPr>
                <w:rFonts w:asciiTheme="minorHAnsi" w:hAnsiTheme="minorHAnsi" w:cstheme="minorHAnsi"/>
                <w:szCs w:val="22"/>
              </w:rPr>
              <w:t>)</w:t>
            </w:r>
            <w:r w:rsidRPr="00120F72">
              <w:rPr>
                <w:rFonts w:asciiTheme="minorHAnsi" w:hAnsiTheme="minorHAnsi" w:cstheme="minorHAnsi"/>
                <w:szCs w:val="22"/>
              </w:rPr>
              <w:t xml:space="preserve"> that the report is appropriate for the level of work it advised should be carried out to record those areas of the barn affected by the proposed repairs. It advises that the conditions requiring the archaeological recording of those parts of the building can be discharged.</w:t>
            </w:r>
            <w:r w:rsidR="006B1B4E">
              <w:rPr>
                <w:rFonts w:asciiTheme="minorHAnsi" w:hAnsiTheme="minorHAnsi" w:cstheme="minorHAnsi"/>
                <w:szCs w:val="22"/>
              </w:rPr>
              <w:t xml:space="preserve"> Similar recommendation made 10/8/2021.</w:t>
            </w:r>
          </w:p>
          <w:p w14:paraId="781A64C5" w14:textId="77777777" w:rsidR="00120F72" w:rsidRPr="00120F72" w:rsidRDefault="00120F72" w:rsidP="00120F72">
            <w:pPr>
              <w:rPr>
                <w:rFonts w:asciiTheme="minorHAnsi" w:hAnsiTheme="minorHAnsi" w:cstheme="minorHAnsi"/>
                <w:szCs w:val="22"/>
              </w:rPr>
            </w:pPr>
          </w:p>
          <w:p w14:paraId="2798DC18" w14:textId="77777777" w:rsidR="00120F72" w:rsidRPr="00120F72" w:rsidRDefault="00120F72" w:rsidP="00120F72">
            <w:pPr>
              <w:rPr>
                <w:rFonts w:asciiTheme="minorHAnsi" w:hAnsiTheme="minorHAnsi" w:cstheme="minorHAnsi"/>
                <w:szCs w:val="22"/>
              </w:rPr>
            </w:pPr>
            <w:r w:rsidRPr="00120F72">
              <w:rPr>
                <w:rFonts w:asciiTheme="minorHAnsi" w:hAnsiTheme="minorHAnsi" w:cstheme="minorHAnsi"/>
                <w:szCs w:val="22"/>
              </w:rPr>
              <w:t>Recommendation: Discharge Condition 6.</w:t>
            </w:r>
          </w:p>
          <w:p w14:paraId="2E404861" w14:textId="77777777" w:rsidR="00120F72" w:rsidRDefault="00120F72" w:rsidP="00120F72">
            <w:pPr>
              <w:rPr>
                <w:rFonts w:ascii="CIDFont+F3" w:hAnsi="CIDFont+F3"/>
                <w:sz w:val="20"/>
              </w:rPr>
            </w:pPr>
          </w:p>
          <w:p w14:paraId="73258BE6" w14:textId="77777777" w:rsidR="002E1644" w:rsidRPr="002E1644" w:rsidRDefault="002E1644" w:rsidP="002E1644">
            <w:pPr>
              <w:rPr>
                <w:rFonts w:asciiTheme="minorHAnsi" w:hAnsiTheme="minorHAnsi" w:cstheme="minorHAnsi"/>
                <w:sz w:val="18"/>
                <w:szCs w:val="18"/>
              </w:rPr>
            </w:pPr>
          </w:p>
          <w:p w14:paraId="0274EE85" w14:textId="77777777" w:rsidR="00155267" w:rsidRDefault="00155267" w:rsidP="00155267">
            <w:pPr>
              <w:rPr>
                <w:rFonts w:asciiTheme="minorHAnsi" w:hAnsiTheme="minorHAnsi" w:cstheme="minorHAnsi"/>
                <w:b/>
                <w:szCs w:val="22"/>
              </w:rPr>
            </w:pPr>
            <w:r w:rsidRPr="00D16872">
              <w:rPr>
                <w:rFonts w:asciiTheme="minorHAnsi" w:hAnsiTheme="minorHAnsi" w:cstheme="minorHAnsi"/>
                <w:b/>
                <w:szCs w:val="22"/>
              </w:rPr>
              <w:t>Condition 9 (</w:t>
            </w:r>
            <w:r w:rsidR="00D16872" w:rsidRPr="00D16872">
              <w:rPr>
                <w:rFonts w:asciiTheme="minorHAnsi" w:hAnsiTheme="minorHAnsi" w:cstheme="minorHAnsi"/>
                <w:b/>
                <w:color w:val="333333"/>
                <w:szCs w:val="22"/>
                <w:shd w:val="clear" w:color="auto" w:fill="FFFFFF"/>
              </w:rPr>
              <w:t>Materials</w:t>
            </w:r>
            <w:r w:rsidRPr="00D16872">
              <w:rPr>
                <w:rFonts w:asciiTheme="minorHAnsi" w:hAnsiTheme="minorHAnsi" w:cstheme="minorHAnsi"/>
                <w:b/>
                <w:szCs w:val="22"/>
              </w:rPr>
              <w:t>):</w:t>
            </w:r>
          </w:p>
          <w:p w14:paraId="5AEF1073" w14:textId="77777777" w:rsidR="002E1644" w:rsidRPr="002E1644" w:rsidRDefault="002E1644" w:rsidP="002E1644">
            <w:pPr>
              <w:rPr>
                <w:rFonts w:asciiTheme="minorHAnsi" w:hAnsiTheme="minorHAnsi" w:cstheme="minorHAnsi"/>
                <w:sz w:val="18"/>
                <w:szCs w:val="18"/>
              </w:rPr>
            </w:pPr>
            <w:r w:rsidRPr="002E1644">
              <w:rPr>
                <w:rFonts w:asciiTheme="minorHAnsi" w:hAnsiTheme="minorHAnsi" w:cstheme="minorHAnsi"/>
                <w:sz w:val="18"/>
                <w:szCs w:val="18"/>
              </w:rPr>
              <w:t>Precise specifications and samples of proposed walling and roofing materials shall have been submitted to and approved by the Local Planning Authority before their use in the proposed works.</w:t>
            </w:r>
          </w:p>
          <w:p w14:paraId="2056E519" w14:textId="77777777" w:rsidR="002E1644" w:rsidRPr="002E1644" w:rsidRDefault="002E1644" w:rsidP="002E1644">
            <w:pPr>
              <w:rPr>
                <w:rFonts w:asciiTheme="minorHAnsi" w:hAnsiTheme="minorHAnsi" w:cstheme="minorHAnsi"/>
                <w:sz w:val="18"/>
                <w:szCs w:val="18"/>
              </w:rPr>
            </w:pPr>
          </w:p>
          <w:p w14:paraId="409FA7FB" w14:textId="77777777" w:rsidR="002E1644" w:rsidRDefault="002E1644" w:rsidP="002E1644">
            <w:pPr>
              <w:rPr>
                <w:rFonts w:asciiTheme="minorHAnsi" w:hAnsiTheme="minorHAnsi" w:cstheme="minorHAnsi"/>
                <w:sz w:val="18"/>
                <w:szCs w:val="18"/>
              </w:rPr>
            </w:pPr>
            <w:r w:rsidRPr="002E1644">
              <w:rPr>
                <w:rFonts w:asciiTheme="minorHAnsi" w:hAnsiTheme="minorHAnsi" w:cstheme="minorHAnsi"/>
                <w:sz w:val="18"/>
                <w:szCs w:val="18"/>
              </w:rPr>
              <w:t>Reason :  In order to safeguard the special architectural and historic interest of the listed building.</w:t>
            </w:r>
          </w:p>
          <w:p w14:paraId="47FC0EFE" w14:textId="77777777" w:rsidR="002E1644" w:rsidRDefault="002E1644" w:rsidP="002E1644">
            <w:pPr>
              <w:rPr>
                <w:rFonts w:ascii="Calibri" w:hAnsi="Calibri"/>
                <w:b/>
                <w:szCs w:val="22"/>
              </w:rPr>
            </w:pPr>
          </w:p>
          <w:p w14:paraId="1801E520" w14:textId="74AE48FB" w:rsidR="002E1644" w:rsidRPr="0086721A" w:rsidRDefault="0086721A" w:rsidP="002E1644">
            <w:pPr>
              <w:rPr>
                <w:rFonts w:ascii="Calibri" w:hAnsi="Calibri"/>
                <w:bCs/>
                <w:szCs w:val="22"/>
              </w:rPr>
            </w:pPr>
            <w:r w:rsidRPr="0086721A">
              <w:rPr>
                <w:rFonts w:ascii="Calibri" w:hAnsi="Calibri"/>
                <w:bCs/>
                <w:szCs w:val="22"/>
              </w:rPr>
              <w:t>The proposed use of timber in repairs is acceptable.</w:t>
            </w:r>
            <w:r w:rsidR="00635783">
              <w:rPr>
                <w:rFonts w:ascii="Calibri" w:hAnsi="Calibri"/>
                <w:bCs/>
                <w:szCs w:val="22"/>
              </w:rPr>
              <w:t xml:space="preserve"> The agent identifies that </w:t>
            </w:r>
            <w:r w:rsidR="0052758F">
              <w:rPr>
                <w:rFonts w:ascii="Calibri" w:hAnsi="Calibri"/>
                <w:bCs/>
                <w:szCs w:val="22"/>
              </w:rPr>
              <w:t>“no walling is proposed to be replaced only timbers and roofing stone tiles”.</w:t>
            </w:r>
          </w:p>
          <w:p w14:paraId="277CBCF5" w14:textId="77777777" w:rsidR="0086721A" w:rsidRPr="0086721A" w:rsidRDefault="0086721A" w:rsidP="002E1644">
            <w:pPr>
              <w:rPr>
                <w:rFonts w:ascii="Calibri" w:hAnsi="Calibri"/>
                <w:bCs/>
                <w:szCs w:val="22"/>
              </w:rPr>
            </w:pPr>
          </w:p>
          <w:p w14:paraId="442E87D8" w14:textId="77777777" w:rsidR="0086721A" w:rsidRDefault="0086721A" w:rsidP="002E1644">
            <w:pPr>
              <w:rPr>
                <w:rFonts w:ascii="Calibri" w:hAnsi="Calibri"/>
                <w:bCs/>
                <w:szCs w:val="22"/>
              </w:rPr>
            </w:pPr>
            <w:r w:rsidRPr="0086721A">
              <w:rPr>
                <w:rFonts w:ascii="Calibri" w:hAnsi="Calibri"/>
                <w:bCs/>
                <w:szCs w:val="22"/>
              </w:rPr>
              <w:t>The case officer has suggested inspecting any proposed new slates to be used on site (7/7/2021 and 13/8/2021).</w:t>
            </w:r>
          </w:p>
          <w:p w14:paraId="4B5F6700" w14:textId="77777777" w:rsidR="0086721A" w:rsidRDefault="0086721A" w:rsidP="002E1644">
            <w:pPr>
              <w:rPr>
                <w:rFonts w:ascii="Calibri" w:hAnsi="Calibri"/>
                <w:b/>
                <w:bCs/>
                <w:szCs w:val="22"/>
              </w:rPr>
            </w:pPr>
          </w:p>
          <w:p w14:paraId="4EE0C82E" w14:textId="6E1DFE2B" w:rsidR="0086721A" w:rsidRPr="00120F72" w:rsidRDefault="0086721A" w:rsidP="0086721A">
            <w:pPr>
              <w:rPr>
                <w:rFonts w:asciiTheme="minorHAnsi" w:hAnsiTheme="minorHAnsi" w:cstheme="minorHAnsi"/>
                <w:szCs w:val="22"/>
              </w:rPr>
            </w:pPr>
            <w:r w:rsidRPr="00120F72">
              <w:rPr>
                <w:rFonts w:asciiTheme="minorHAnsi" w:hAnsiTheme="minorHAnsi" w:cstheme="minorHAnsi"/>
                <w:szCs w:val="22"/>
              </w:rPr>
              <w:t xml:space="preserve">Recommendation: </w:t>
            </w:r>
            <w:r>
              <w:rPr>
                <w:rFonts w:asciiTheme="minorHAnsi" w:hAnsiTheme="minorHAnsi" w:cstheme="minorHAnsi"/>
                <w:szCs w:val="22"/>
              </w:rPr>
              <w:t>Part - d</w:t>
            </w:r>
            <w:r w:rsidRPr="00120F72">
              <w:rPr>
                <w:rFonts w:asciiTheme="minorHAnsi" w:hAnsiTheme="minorHAnsi" w:cstheme="minorHAnsi"/>
                <w:szCs w:val="22"/>
              </w:rPr>
              <w:t>ischarge Condition</w:t>
            </w:r>
            <w:r>
              <w:rPr>
                <w:rFonts w:asciiTheme="minorHAnsi" w:hAnsiTheme="minorHAnsi" w:cstheme="minorHAnsi"/>
                <w:szCs w:val="22"/>
              </w:rPr>
              <w:t xml:space="preserve"> 9 (</w:t>
            </w:r>
            <w:r w:rsidR="0052758F">
              <w:rPr>
                <w:rFonts w:asciiTheme="minorHAnsi" w:hAnsiTheme="minorHAnsi" w:cstheme="minorHAnsi"/>
                <w:szCs w:val="22"/>
              </w:rPr>
              <w:t>all materials other than stone slates</w:t>
            </w:r>
            <w:r>
              <w:rPr>
                <w:rFonts w:asciiTheme="minorHAnsi" w:hAnsiTheme="minorHAnsi" w:cstheme="minorHAnsi"/>
                <w:szCs w:val="22"/>
              </w:rPr>
              <w:t>)</w:t>
            </w:r>
            <w:r w:rsidRPr="00120F72">
              <w:rPr>
                <w:rFonts w:asciiTheme="minorHAnsi" w:hAnsiTheme="minorHAnsi" w:cstheme="minorHAnsi"/>
                <w:szCs w:val="22"/>
              </w:rPr>
              <w:t>.</w:t>
            </w:r>
            <w:r>
              <w:rPr>
                <w:rFonts w:asciiTheme="minorHAnsi" w:hAnsiTheme="minorHAnsi" w:cstheme="minorHAnsi"/>
                <w:szCs w:val="22"/>
              </w:rPr>
              <w:t xml:space="preserve"> Note reiterating wish to inspect any new slates on site.</w:t>
            </w:r>
          </w:p>
          <w:p w14:paraId="2BD7F2B4" w14:textId="481E3EE3" w:rsidR="0086721A" w:rsidRPr="00155267" w:rsidRDefault="0086721A" w:rsidP="002E1644">
            <w:pPr>
              <w:rPr>
                <w:rFonts w:ascii="Calibri" w:hAnsi="Calibri"/>
                <w:b/>
                <w:szCs w:val="22"/>
              </w:rPr>
            </w:pPr>
          </w:p>
        </w:tc>
      </w:tr>
      <w:tr w:rsidR="00C0704D" w:rsidRPr="008C75E4" w14:paraId="7B617A52" w14:textId="77777777" w:rsidTr="00504440">
        <w:trPr>
          <w:jc w:val="center"/>
        </w:trPr>
        <w:tc>
          <w:tcPr>
            <w:tcW w:w="2837" w:type="dxa"/>
            <w:gridSpan w:val="4"/>
            <w:tcMar>
              <w:top w:w="57" w:type="dxa"/>
              <w:bottom w:w="57" w:type="dxa"/>
            </w:tcMar>
          </w:tcPr>
          <w:p w14:paraId="45E90237"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1706CFE0" w14:textId="112B9F10" w:rsidR="00C0704D" w:rsidRPr="00B4494B" w:rsidRDefault="0086721A" w:rsidP="006126D1">
            <w:pPr>
              <w:jc w:val="both"/>
              <w:rPr>
                <w:rFonts w:ascii="Calibri" w:hAnsi="Calibri"/>
                <w:bCs/>
                <w:sz w:val="24"/>
                <w:szCs w:val="24"/>
              </w:rPr>
            </w:pPr>
            <w:r>
              <w:rPr>
                <w:rFonts w:ascii="Calibri" w:hAnsi="Calibri"/>
                <w:bCs/>
                <w:sz w:val="24"/>
                <w:szCs w:val="24"/>
              </w:rPr>
              <w:t>Discharge Condition 5 and 6; p</w:t>
            </w:r>
            <w:r>
              <w:rPr>
                <w:rFonts w:asciiTheme="minorHAnsi" w:hAnsiTheme="minorHAnsi" w:cstheme="minorHAnsi"/>
                <w:szCs w:val="22"/>
              </w:rPr>
              <w:t>art - d</w:t>
            </w:r>
            <w:r w:rsidRPr="00120F72">
              <w:rPr>
                <w:rFonts w:asciiTheme="minorHAnsi" w:hAnsiTheme="minorHAnsi" w:cstheme="minorHAnsi"/>
                <w:szCs w:val="22"/>
              </w:rPr>
              <w:t>ischarge Condition</w:t>
            </w:r>
            <w:r>
              <w:rPr>
                <w:rFonts w:asciiTheme="minorHAnsi" w:hAnsiTheme="minorHAnsi" w:cstheme="minorHAnsi"/>
                <w:szCs w:val="22"/>
              </w:rPr>
              <w:t xml:space="preserve"> 9</w:t>
            </w:r>
            <w:r w:rsidRPr="00120F72">
              <w:rPr>
                <w:rFonts w:asciiTheme="minorHAnsi" w:hAnsiTheme="minorHAnsi" w:cstheme="minorHAnsi"/>
                <w:szCs w:val="22"/>
              </w:rPr>
              <w:t>.</w:t>
            </w:r>
          </w:p>
        </w:tc>
      </w:tr>
    </w:tbl>
    <w:p w14:paraId="659E9399" w14:textId="77777777" w:rsidR="0031197A" w:rsidRPr="008C75E4" w:rsidRDefault="0007541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C723" w14:textId="77777777" w:rsidR="009D0A91" w:rsidRDefault="009D0A91" w:rsidP="006D0B5F">
      <w:r>
        <w:separator/>
      </w:r>
    </w:p>
  </w:endnote>
  <w:endnote w:type="continuationSeparator" w:id="0">
    <w:p w14:paraId="073057F3" w14:textId="77777777" w:rsidR="009D0A91" w:rsidRDefault="009D0A9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036A" w14:textId="77777777" w:rsidR="009D0A91" w:rsidRDefault="009D0A91" w:rsidP="006D0B5F">
      <w:r>
        <w:separator/>
      </w:r>
    </w:p>
  </w:footnote>
  <w:footnote w:type="continuationSeparator" w:id="0">
    <w:p w14:paraId="0E8DE1A1" w14:textId="77777777" w:rsidR="009D0A91" w:rsidRDefault="009D0A9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0470C"/>
    <w:multiLevelType w:val="hybridMultilevel"/>
    <w:tmpl w:val="D8467264"/>
    <w:lvl w:ilvl="0" w:tplc="F37EEEDE">
      <w:start w:val="3"/>
      <w:numFmt w:val="decimal"/>
      <w:lvlText w:val="%1"/>
      <w:lvlJc w:val="left"/>
      <w:pPr>
        <w:ind w:left="1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C2238C">
      <w:start w:val="1"/>
      <w:numFmt w:val="lowerLetter"/>
      <w:lvlText w:val="%2"/>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ACAFFE">
      <w:start w:val="1"/>
      <w:numFmt w:val="lowerRoman"/>
      <w:lvlText w:val="%3"/>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1EE862">
      <w:start w:val="1"/>
      <w:numFmt w:val="decimal"/>
      <w:lvlText w:val="%4"/>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219E6">
      <w:start w:val="1"/>
      <w:numFmt w:val="lowerLetter"/>
      <w:lvlText w:val="%5"/>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C456EA">
      <w:start w:val="1"/>
      <w:numFmt w:val="lowerRoman"/>
      <w:lvlText w:val="%6"/>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BA01D2">
      <w:start w:val="1"/>
      <w:numFmt w:val="decimal"/>
      <w:lvlText w:val="%7"/>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F27662">
      <w:start w:val="1"/>
      <w:numFmt w:val="lowerLetter"/>
      <w:lvlText w:val="%8"/>
      <w:lvlJc w:val="left"/>
      <w:pPr>
        <w:ind w:left="5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1439F0">
      <w:start w:val="1"/>
      <w:numFmt w:val="lowerRoman"/>
      <w:lvlText w:val="%9"/>
      <w:lvlJc w:val="left"/>
      <w:pPr>
        <w:ind w:left="6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2B9"/>
    <w:rsid w:val="000075DD"/>
    <w:rsid w:val="00016A73"/>
    <w:rsid w:val="000279A8"/>
    <w:rsid w:val="00034157"/>
    <w:rsid w:val="00041FBF"/>
    <w:rsid w:val="00055B13"/>
    <w:rsid w:val="00063F0E"/>
    <w:rsid w:val="00070B45"/>
    <w:rsid w:val="00075417"/>
    <w:rsid w:val="000808DF"/>
    <w:rsid w:val="0008334F"/>
    <w:rsid w:val="0008638E"/>
    <w:rsid w:val="00092A39"/>
    <w:rsid w:val="00097796"/>
    <w:rsid w:val="000B5CB5"/>
    <w:rsid w:val="000B6532"/>
    <w:rsid w:val="000C76F9"/>
    <w:rsid w:val="000C7A57"/>
    <w:rsid w:val="001010A9"/>
    <w:rsid w:val="00101855"/>
    <w:rsid w:val="0010371E"/>
    <w:rsid w:val="00106932"/>
    <w:rsid w:val="0012018D"/>
    <w:rsid w:val="00120F72"/>
    <w:rsid w:val="00130035"/>
    <w:rsid w:val="00130D16"/>
    <w:rsid w:val="00141512"/>
    <w:rsid w:val="00155267"/>
    <w:rsid w:val="0016428F"/>
    <w:rsid w:val="00174004"/>
    <w:rsid w:val="001946E0"/>
    <w:rsid w:val="00196722"/>
    <w:rsid w:val="001A0D49"/>
    <w:rsid w:val="001B769B"/>
    <w:rsid w:val="001C1453"/>
    <w:rsid w:val="001D4F7A"/>
    <w:rsid w:val="001D5ADD"/>
    <w:rsid w:val="001E255A"/>
    <w:rsid w:val="00203F50"/>
    <w:rsid w:val="00206E24"/>
    <w:rsid w:val="002205B7"/>
    <w:rsid w:val="00235529"/>
    <w:rsid w:val="00237A60"/>
    <w:rsid w:val="00237DA1"/>
    <w:rsid w:val="00250879"/>
    <w:rsid w:val="002564A5"/>
    <w:rsid w:val="002656A9"/>
    <w:rsid w:val="00273387"/>
    <w:rsid w:val="00284480"/>
    <w:rsid w:val="0028751A"/>
    <w:rsid w:val="0029334A"/>
    <w:rsid w:val="00295506"/>
    <w:rsid w:val="002A01CF"/>
    <w:rsid w:val="002A297A"/>
    <w:rsid w:val="002A2C88"/>
    <w:rsid w:val="002A7BA8"/>
    <w:rsid w:val="002A7DF7"/>
    <w:rsid w:val="002B7854"/>
    <w:rsid w:val="002C6277"/>
    <w:rsid w:val="002C705A"/>
    <w:rsid w:val="002D4346"/>
    <w:rsid w:val="002E0915"/>
    <w:rsid w:val="002E1644"/>
    <w:rsid w:val="002E2952"/>
    <w:rsid w:val="002E3F0D"/>
    <w:rsid w:val="002E7CC1"/>
    <w:rsid w:val="002F041D"/>
    <w:rsid w:val="002F2580"/>
    <w:rsid w:val="002F4559"/>
    <w:rsid w:val="002F7502"/>
    <w:rsid w:val="0030777B"/>
    <w:rsid w:val="00312F93"/>
    <w:rsid w:val="003137E0"/>
    <w:rsid w:val="00320A6F"/>
    <w:rsid w:val="00321B6E"/>
    <w:rsid w:val="003359D0"/>
    <w:rsid w:val="00341E8D"/>
    <w:rsid w:val="00347F5E"/>
    <w:rsid w:val="003634D9"/>
    <w:rsid w:val="00364304"/>
    <w:rsid w:val="00364FE7"/>
    <w:rsid w:val="0036759A"/>
    <w:rsid w:val="003825D5"/>
    <w:rsid w:val="00384BAB"/>
    <w:rsid w:val="00384BF8"/>
    <w:rsid w:val="0039175D"/>
    <w:rsid w:val="003A0BD7"/>
    <w:rsid w:val="003A4376"/>
    <w:rsid w:val="003A6076"/>
    <w:rsid w:val="003C28E1"/>
    <w:rsid w:val="003E2151"/>
    <w:rsid w:val="003F16AA"/>
    <w:rsid w:val="003F16B4"/>
    <w:rsid w:val="003F3DB5"/>
    <w:rsid w:val="003F481A"/>
    <w:rsid w:val="00404443"/>
    <w:rsid w:val="00404C72"/>
    <w:rsid w:val="00406188"/>
    <w:rsid w:val="004135B4"/>
    <w:rsid w:val="00413F89"/>
    <w:rsid w:val="00435FC9"/>
    <w:rsid w:val="0043726F"/>
    <w:rsid w:val="0044039F"/>
    <w:rsid w:val="00440CB6"/>
    <w:rsid w:val="00454754"/>
    <w:rsid w:val="004654DD"/>
    <w:rsid w:val="004854EC"/>
    <w:rsid w:val="00491666"/>
    <w:rsid w:val="004936A6"/>
    <w:rsid w:val="004947BB"/>
    <w:rsid w:val="00497468"/>
    <w:rsid w:val="004A5EA9"/>
    <w:rsid w:val="004B0B88"/>
    <w:rsid w:val="004B1343"/>
    <w:rsid w:val="004C008A"/>
    <w:rsid w:val="004C2434"/>
    <w:rsid w:val="004D6FC7"/>
    <w:rsid w:val="004E58E3"/>
    <w:rsid w:val="004E670A"/>
    <w:rsid w:val="004F0649"/>
    <w:rsid w:val="004F1043"/>
    <w:rsid w:val="004F1E99"/>
    <w:rsid w:val="00500EAE"/>
    <w:rsid w:val="0050273C"/>
    <w:rsid w:val="0050432D"/>
    <w:rsid w:val="00504440"/>
    <w:rsid w:val="0050459D"/>
    <w:rsid w:val="00504676"/>
    <w:rsid w:val="00507AE9"/>
    <w:rsid w:val="00510DBF"/>
    <w:rsid w:val="00510FA2"/>
    <w:rsid w:val="00510FE3"/>
    <w:rsid w:val="00521ABA"/>
    <w:rsid w:val="0052303A"/>
    <w:rsid w:val="0052459E"/>
    <w:rsid w:val="00525341"/>
    <w:rsid w:val="0052758F"/>
    <w:rsid w:val="00527A31"/>
    <w:rsid w:val="00534611"/>
    <w:rsid w:val="005400C3"/>
    <w:rsid w:val="00545D8C"/>
    <w:rsid w:val="005500DE"/>
    <w:rsid w:val="00556ECD"/>
    <w:rsid w:val="005631B3"/>
    <w:rsid w:val="005633B0"/>
    <w:rsid w:val="005635FF"/>
    <w:rsid w:val="00570439"/>
    <w:rsid w:val="00573B90"/>
    <w:rsid w:val="00586172"/>
    <w:rsid w:val="005878FE"/>
    <w:rsid w:val="00593040"/>
    <w:rsid w:val="005A67B5"/>
    <w:rsid w:val="005B0A0E"/>
    <w:rsid w:val="005B46DA"/>
    <w:rsid w:val="005B59EE"/>
    <w:rsid w:val="005D3432"/>
    <w:rsid w:val="005E1C6C"/>
    <w:rsid w:val="005E65DF"/>
    <w:rsid w:val="005E73AB"/>
    <w:rsid w:val="005F79FB"/>
    <w:rsid w:val="0060414C"/>
    <w:rsid w:val="006126D1"/>
    <w:rsid w:val="00614191"/>
    <w:rsid w:val="00621967"/>
    <w:rsid w:val="006326A2"/>
    <w:rsid w:val="00633BA9"/>
    <w:rsid w:val="00635783"/>
    <w:rsid w:val="00665C24"/>
    <w:rsid w:val="00690EC3"/>
    <w:rsid w:val="006916F1"/>
    <w:rsid w:val="00692B60"/>
    <w:rsid w:val="00695F88"/>
    <w:rsid w:val="00697785"/>
    <w:rsid w:val="006A71AD"/>
    <w:rsid w:val="006B1B4E"/>
    <w:rsid w:val="006C126E"/>
    <w:rsid w:val="006C2BFA"/>
    <w:rsid w:val="006C2F6A"/>
    <w:rsid w:val="006D0B5F"/>
    <w:rsid w:val="006D4E58"/>
    <w:rsid w:val="006D7624"/>
    <w:rsid w:val="006E4670"/>
    <w:rsid w:val="006F045B"/>
    <w:rsid w:val="006F137D"/>
    <w:rsid w:val="006F4D38"/>
    <w:rsid w:val="0070054B"/>
    <w:rsid w:val="0070116F"/>
    <w:rsid w:val="00706480"/>
    <w:rsid w:val="00710DBB"/>
    <w:rsid w:val="00713E0B"/>
    <w:rsid w:val="00725F1C"/>
    <w:rsid w:val="00727CA1"/>
    <w:rsid w:val="007333AA"/>
    <w:rsid w:val="0073649F"/>
    <w:rsid w:val="00740D15"/>
    <w:rsid w:val="007430C8"/>
    <w:rsid w:val="00746859"/>
    <w:rsid w:val="00755FCC"/>
    <w:rsid w:val="00772A15"/>
    <w:rsid w:val="00776AE2"/>
    <w:rsid w:val="00787B83"/>
    <w:rsid w:val="007921CD"/>
    <w:rsid w:val="0079522E"/>
    <w:rsid w:val="007C003C"/>
    <w:rsid w:val="007C5713"/>
    <w:rsid w:val="007C791C"/>
    <w:rsid w:val="007D2CD7"/>
    <w:rsid w:val="007D6D02"/>
    <w:rsid w:val="007D7DF4"/>
    <w:rsid w:val="007E0D23"/>
    <w:rsid w:val="007F196D"/>
    <w:rsid w:val="00805895"/>
    <w:rsid w:val="008075CB"/>
    <w:rsid w:val="00811771"/>
    <w:rsid w:val="008153C3"/>
    <w:rsid w:val="008154DD"/>
    <w:rsid w:val="008455D2"/>
    <w:rsid w:val="00846A91"/>
    <w:rsid w:val="008542DE"/>
    <w:rsid w:val="00861F22"/>
    <w:rsid w:val="00862D66"/>
    <w:rsid w:val="008638DE"/>
    <w:rsid w:val="0086721A"/>
    <w:rsid w:val="00891182"/>
    <w:rsid w:val="00895D34"/>
    <w:rsid w:val="008A28C8"/>
    <w:rsid w:val="008A4D68"/>
    <w:rsid w:val="008B612B"/>
    <w:rsid w:val="008C75E4"/>
    <w:rsid w:val="008D078B"/>
    <w:rsid w:val="008E337E"/>
    <w:rsid w:val="008E3967"/>
    <w:rsid w:val="008E76E8"/>
    <w:rsid w:val="008F6B58"/>
    <w:rsid w:val="009012DD"/>
    <w:rsid w:val="0090282C"/>
    <w:rsid w:val="00903315"/>
    <w:rsid w:val="00906D0C"/>
    <w:rsid w:val="009160DD"/>
    <w:rsid w:val="009208C4"/>
    <w:rsid w:val="00934B34"/>
    <w:rsid w:val="009423F4"/>
    <w:rsid w:val="009565F5"/>
    <w:rsid w:val="009825FF"/>
    <w:rsid w:val="00985097"/>
    <w:rsid w:val="00990CCD"/>
    <w:rsid w:val="00994EF1"/>
    <w:rsid w:val="009976E7"/>
    <w:rsid w:val="009A33DB"/>
    <w:rsid w:val="009C09C6"/>
    <w:rsid w:val="009C4BCF"/>
    <w:rsid w:val="009C4CBC"/>
    <w:rsid w:val="009C7F61"/>
    <w:rsid w:val="009D0A91"/>
    <w:rsid w:val="009E359E"/>
    <w:rsid w:val="009E6A8B"/>
    <w:rsid w:val="009F5ABF"/>
    <w:rsid w:val="009F60E1"/>
    <w:rsid w:val="00A04A96"/>
    <w:rsid w:val="00A34177"/>
    <w:rsid w:val="00A40070"/>
    <w:rsid w:val="00A42E82"/>
    <w:rsid w:val="00A439FE"/>
    <w:rsid w:val="00A46EE9"/>
    <w:rsid w:val="00A55E83"/>
    <w:rsid w:val="00A579BB"/>
    <w:rsid w:val="00A63D55"/>
    <w:rsid w:val="00A6595C"/>
    <w:rsid w:val="00A725ED"/>
    <w:rsid w:val="00A8441B"/>
    <w:rsid w:val="00A9088C"/>
    <w:rsid w:val="00A9168C"/>
    <w:rsid w:val="00A933BE"/>
    <w:rsid w:val="00A95D89"/>
    <w:rsid w:val="00AA7756"/>
    <w:rsid w:val="00AA78BE"/>
    <w:rsid w:val="00AB026A"/>
    <w:rsid w:val="00AB2BB3"/>
    <w:rsid w:val="00AB3243"/>
    <w:rsid w:val="00AB4C7A"/>
    <w:rsid w:val="00AB5232"/>
    <w:rsid w:val="00AC0A48"/>
    <w:rsid w:val="00AC7CDD"/>
    <w:rsid w:val="00AD5A98"/>
    <w:rsid w:val="00AE3E53"/>
    <w:rsid w:val="00AF3159"/>
    <w:rsid w:val="00B05D2B"/>
    <w:rsid w:val="00B07DC2"/>
    <w:rsid w:val="00B14DDC"/>
    <w:rsid w:val="00B17BEB"/>
    <w:rsid w:val="00B30A5E"/>
    <w:rsid w:val="00B31505"/>
    <w:rsid w:val="00B4494B"/>
    <w:rsid w:val="00B50339"/>
    <w:rsid w:val="00B520F2"/>
    <w:rsid w:val="00B52DB6"/>
    <w:rsid w:val="00B57D9D"/>
    <w:rsid w:val="00B6269C"/>
    <w:rsid w:val="00B74C73"/>
    <w:rsid w:val="00B81EBA"/>
    <w:rsid w:val="00B93EB5"/>
    <w:rsid w:val="00B96F5A"/>
    <w:rsid w:val="00BA2247"/>
    <w:rsid w:val="00BA3DED"/>
    <w:rsid w:val="00BA5D97"/>
    <w:rsid w:val="00BA6B19"/>
    <w:rsid w:val="00BB1C52"/>
    <w:rsid w:val="00BB2A50"/>
    <w:rsid w:val="00BC1E48"/>
    <w:rsid w:val="00BC3262"/>
    <w:rsid w:val="00BD1C40"/>
    <w:rsid w:val="00BD3F03"/>
    <w:rsid w:val="00C0704D"/>
    <w:rsid w:val="00C214A6"/>
    <w:rsid w:val="00C24A51"/>
    <w:rsid w:val="00C25722"/>
    <w:rsid w:val="00C43EF6"/>
    <w:rsid w:val="00C44E40"/>
    <w:rsid w:val="00C50517"/>
    <w:rsid w:val="00C618DB"/>
    <w:rsid w:val="00C6456D"/>
    <w:rsid w:val="00C93384"/>
    <w:rsid w:val="00CA28BA"/>
    <w:rsid w:val="00CC2F1F"/>
    <w:rsid w:val="00CD1729"/>
    <w:rsid w:val="00CD2E03"/>
    <w:rsid w:val="00CD38B1"/>
    <w:rsid w:val="00D04892"/>
    <w:rsid w:val="00D102D9"/>
    <w:rsid w:val="00D1063F"/>
    <w:rsid w:val="00D11007"/>
    <w:rsid w:val="00D1420C"/>
    <w:rsid w:val="00D15566"/>
    <w:rsid w:val="00D16872"/>
    <w:rsid w:val="00D23470"/>
    <w:rsid w:val="00D2449B"/>
    <w:rsid w:val="00D54384"/>
    <w:rsid w:val="00D54E67"/>
    <w:rsid w:val="00D54F48"/>
    <w:rsid w:val="00D55A65"/>
    <w:rsid w:val="00D57195"/>
    <w:rsid w:val="00D632BB"/>
    <w:rsid w:val="00D80310"/>
    <w:rsid w:val="00D955C4"/>
    <w:rsid w:val="00D9608A"/>
    <w:rsid w:val="00D96304"/>
    <w:rsid w:val="00D96DF7"/>
    <w:rsid w:val="00D97AA3"/>
    <w:rsid w:val="00DA0150"/>
    <w:rsid w:val="00DA27B6"/>
    <w:rsid w:val="00DB0C72"/>
    <w:rsid w:val="00DB1448"/>
    <w:rsid w:val="00DC3C8A"/>
    <w:rsid w:val="00DD457A"/>
    <w:rsid w:val="00DD62F6"/>
    <w:rsid w:val="00DD7E97"/>
    <w:rsid w:val="00DE4792"/>
    <w:rsid w:val="00DE740E"/>
    <w:rsid w:val="00DF42DA"/>
    <w:rsid w:val="00E03AFD"/>
    <w:rsid w:val="00E0485E"/>
    <w:rsid w:val="00E06DFC"/>
    <w:rsid w:val="00E1482D"/>
    <w:rsid w:val="00E17933"/>
    <w:rsid w:val="00E23FB0"/>
    <w:rsid w:val="00E3669D"/>
    <w:rsid w:val="00E43828"/>
    <w:rsid w:val="00E46243"/>
    <w:rsid w:val="00E66534"/>
    <w:rsid w:val="00E719D1"/>
    <w:rsid w:val="00E71A35"/>
    <w:rsid w:val="00E72F6C"/>
    <w:rsid w:val="00E80113"/>
    <w:rsid w:val="00E80D5D"/>
    <w:rsid w:val="00EA09F9"/>
    <w:rsid w:val="00EA1673"/>
    <w:rsid w:val="00EB7D74"/>
    <w:rsid w:val="00EC23C7"/>
    <w:rsid w:val="00ED00B7"/>
    <w:rsid w:val="00ED5BF3"/>
    <w:rsid w:val="00EE37E4"/>
    <w:rsid w:val="00EF1341"/>
    <w:rsid w:val="00EF44E6"/>
    <w:rsid w:val="00F012FA"/>
    <w:rsid w:val="00F0156F"/>
    <w:rsid w:val="00F055D3"/>
    <w:rsid w:val="00F05833"/>
    <w:rsid w:val="00F129DD"/>
    <w:rsid w:val="00F16D0F"/>
    <w:rsid w:val="00F21DE0"/>
    <w:rsid w:val="00F31483"/>
    <w:rsid w:val="00F32789"/>
    <w:rsid w:val="00F619E1"/>
    <w:rsid w:val="00F71D53"/>
    <w:rsid w:val="00F731F5"/>
    <w:rsid w:val="00F75F59"/>
    <w:rsid w:val="00F8201E"/>
    <w:rsid w:val="00F8472B"/>
    <w:rsid w:val="00F84DEE"/>
    <w:rsid w:val="00F91089"/>
    <w:rsid w:val="00F91616"/>
    <w:rsid w:val="00FA2805"/>
    <w:rsid w:val="00FB03DA"/>
    <w:rsid w:val="00FB7F9D"/>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F60D"/>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E3669D"/>
    <w:rPr>
      <w:b/>
      <w:bCs/>
    </w:rPr>
  </w:style>
  <w:style w:type="paragraph" w:customStyle="1" w:styleId="TableText">
    <w:name w:val="Table Text"/>
    <w:basedOn w:val="Normal"/>
    <w:rsid w:val="00B81EBA"/>
    <w:pPr>
      <w:jc w:val="both"/>
    </w:pPr>
    <w:rPr>
      <w:rFonts w:ascii="Times New Roman" w:hAnsi="Times New Roman"/>
    </w:rPr>
  </w:style>
  <w:style w:type="paragraph" w:customStyle="1" w:styleId="Default">
    <w:name w:val="Default"/>
    <w:rsid w:val="009208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4966">
      <w:bodyDiv w:val="1"/>
      <w:marLeft w:val="0"/>
      <w:marRight w:val="0"/>
      <w:marTop w:val="0"/>
      <w:marBottom w:val="0"/>
      <w:divBdr>
        <w:top w:val="none" w:sz="0" w:space="0" w:color="auto"/>
        <w:left w:val="none" w:sz="0" w:space="0" w:color="auto"/>
        <w:bottom w:val="none" w:sz="0" w:space="0" w:color="auto"/>
        <w:right w:val="none" w:sz="0" w:space="0" w:color="auto"/>
      </w:divBdr>
    </w:div>
    <w:div w:id="166361525">
      <w:bodyDiv w:val="1"/>
      <w:marLeft w:val="0"/>
      <w:marRight w:val="0"/>
      <w:marTop w:val="0"/>
      <w:marBottom w:val="0"/>
      <w:divBdr>
        <w:top w:val="none" w:sz="0" w:space="0" w:color="auto"/>
        <w:left w:val="none" w:sz="0" w:space="0" w:color="auto"/>
        <w:bottom w:val="none" w:sz="0" w:space="0" w:color="auto"/>
        <w:right w:val="none" w:sz="0" w:space="0" w:color="auto"/>
      </w:divBdr>
    </w:div>
    <w:div w:id="215314648">
      <w:bodyDiv w:val="1"/>
      <w:marLeft w:val="0"/>
      <w:marRight w:val="0"/>
      <w:marTop w:val="0"/>
      <w:marBottom w:val="0"/>
      <w:divBdr>
        <w:top w:val="none" w:sz="0" w:space="0" w:color="auto"/>
        <w:left w:val="none" w:sz="0" w:space="0" w:color="auto"/>
        <w:bottom w:val="none" w:sz="0" w:space="0" w:color="auto"/>
        <w:right w:val="none" w:sz="0" w:space="0" w:color="auto"/>
      </w:divBdr>
    </w:div>
    <w:div w:id="451024678">
      <w:bodyDiv w:val="1"/>
      <w:marLeft w:val="0"/>
      <w:marRight w:val="0"/>
      <w:marTop w:val="0"/>
      <w:marBottom w:val="0"/>
      <w:divBdr>
        <w:top w:val="none" w:sz="0" w:space="0" w:color="auto"/>
        <w:left w:val="none" w:sz="0" w:space="0" w:color="auto"/>
        <w:bottom w:val="none" w:sz="0" w:space="0" w:color="auto"/>
        <w:right w:val="none" w:sz="0" w:space="0" w:color="auto"/>
      </w:divBdr>
    </w:div>
    <w:div w:id="559246323">
      <w:bodyDiv w:val="1"/>
      <w:marLeft w:val="0"/>
      <w:marRight w:val="0"/>
      <w:marTop w:val="0"/>
      <w:marBottom w:val="0"/>
      <w:divBdr>
        <w:top w:val="none" w:sz="0" w:space="0" w:color="auto"/>
        <w:left w:val="none" w:sz="0" w:space="0" w:color="auto"/>
        <w:bottom w:val="none" w:sz="0" w:space="0" w:color="auto"/>
        <w:right w:val="none" w:sz="0" w:space="0" w:color="auto"/>
      </w:divBdr>
    </w:div>
    <w:div w:id="653534624">
      <w:bodyDiv w:val="1"/>
      <w:marLeft w:val="0"/>
      <w:marRight w:val="0"/>
      <w:marTop w:val="0"/>
      <w:marBottom w:val="0"/>
      <w:divBdr>
        <w:top w:val="none" w:sz="0" w:space="0" w:color="auto"/>
        <w:left w:val="none" w:sz="0" w:space="0" w:color="auto"/>
        <w:bottom w:val="none" w:sz="0" w:space="0" w:color="auto"/>
        <w:right w:val="none" w:sz="0" w:space="0" w:color="auto"/>
      </w:divBdr>
    </w:div>
    <w:div w:id="869755932">
      <w:bodyDiv w:val="1"/>
      <w:marLeft w:val="0"/>
      <w:marRight w:val="0"/>
      <w:marTop w:val="0"/>
      <w:marBottom w:val="0"/>
      <w:divBdr>
        <w:top w:val="none" w:sz="0" w:space="0" w:color="auto"/>
        <w:left w:val="none" w:sz="0" w:space="0" w:color="auto"/>
        <w:bottom w:val="none" w:sz="0" w:space="0" w:color="auto"/>
        <w:right w:val="none" w:sz="0" w:space="0" w:color="auto"/>
      </w:divBdr>
    </w:div>
    <w:div w:id="985626119">
      <w:bodyDiv w:val="1"/>
      <w:marLeft w:val="0"/>
      <w:marRight w:val="0"/>
      <w:marTop w:val="0"/>
      <w:marBottom w:val="0"/>
      <w:divBdr>
        <w:top w:val="none" w:sz="0" w:space="0" w:color="auto"/>
        <w:left w:val="none" w:sz="0" w:space="0" w:color="auto"/>
        <w:bottom w:val="none" w:sz="0" w:space="0" w:color="auto"/>
        <w:right w:val="none" w:sz="0" w:space="0" w:color="auto"/>
      </w:divBdr>
    </w:div>
    <w:div w:id="1042901331">
      <w:bodyDiv w:val="1"/>
      <w:marLeft w:val="0"/>
      <w:marRight w:val="0"/>
      <w:marTop w:val="0"/>
      <w:marBottom w:val="0"/>
      <w:divBdr>
        <w:top w:val="none" w:sz="0" w:space="0" w:color="auto"/>
        <w:left w:val="none" w:sz="0" w:space="0" w:color="auto"/>
        <w:bottom w:val="none" w:sz="0" w:space="0" w:color="auto"/>
        <w:right w:val="none" w:sz="0" w:space="0" w:color="auto"/>
      </w:divBdr>
    </w:div>
    <w:div w:id="1191843312">
      <w:bodyDiv w:val="1"/>
      <w:marLeft w:val="0"/>
      <w:marRight w:val="0"/>
      <w:marTop w:val="0"/>
      <w:marBottom w:val="0"/>
      <w:divBdr>
        <w:top w:val="none" w:sz="0" w:space="0" w:color="auto"/>
        <w:left w:val="none" w:sz="0" w:space="0" w:color="auto"/>
        <w:bottom w:val="none" w:sz="0" w:space="0" w:color="auto"/>
        <w:right w:val="none" w:sz="0" w:space="0" w:color="auto"/>
      </w:divBdr>
    </w:div>
    <w:div w:id="1220171023">
      <w:bodyDiv w:val="1"/>
      <w:marLeft w:val="0"/>
      <w:marRight w:val="0"/>
      <w:marTop w:val="0"/>
      <w:marBottom w:val="0"/>
      <w:divBdr>
        <w:top w:val="none" w:sz="0" w:space="0" w:color="auto"/>
        <w:left w:val="none" w:sz="0" w:space="0" w:color="auto"/>
        <w:bottom w:val="none" w:sz="0" w:space="0" w:color="auto"/>
        <w:right w:val="none" w:sz="0" w:space="0" w:color="auto"/>
      </w:divBdr>
    </w:div>
    <w:div w:id="1311905467">
      <w:bodyDiv w:val="1"/>
      <w:marLeft w:val="0"/>
      <w:marRight w:val="0"/>
      <w:marTop w:val="0"/>
      <w:marBottom w:val="0"/>
      <w:divBdr>
        <w:top w:val="none" w:sz="0" w:space="0" w:color="auto"/>
        <w:left w:val="none" w:sz="0" w:space="0" w:color="auto"/>
        <w:bottom w:val="none" w:sz="0" w:space="0" w:color="auto"/>
        <w:right w:val="none" w:sz="0" w:space="0" w:color="auto"/>
      </w:divBdr>
    </w:div>
    <w:div w:id="1492022335">
      <w:bodyDiv w:val="1"/>
      <w:marLeft w:val="0"/>
      <w:marRight w:val="0"/>
      <w:marTop w:val="0"/>
      <w:marBottom w:val="0"/>
      <w:divBdr>
        <w:top w:val="none" w:sz="0" w:space="0" w:color="auto"/>
        <w:left w:val="none" w:sz="0" w:space="0" w:color="auto"/>
        <w:bottom w:val="none" w:sz="0" w:space="0" w:color="auto"/>
        <w:right w:val="none" w:sz="0" w:space="0" w:color="auto"/>
      </w:divBdr>
    </w:div>
    <w:div w:id="1701975899">
      <w:bodyDiv w:val="1"/>
      <w:marLeft w:val="0"/>
      <w:marRight w:val="0"/>
      <w:marTop w:val="0"/>
      <w:marBottom w:val="0"/>
      <w:divBdr>
        <w:top w:val="none" w:sz="0" w:space="0" w:color="auto"/>
        <w:left w:val="none" w:sz="0" w:space="0" w:color="auto"/>
        <w:bottom w:val="none" w:sz="0" w:space="0" w:color="auto"/>
        <w:right w:val="none" w:sz="0" w:space="0" w:color="auto"/>
      </w:divBdr>
    </w:div>
    <w:div w:id="17262243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00746295">
      <w:bodyDiv w:val="1"/>
      <w:marLeft w:val="0"/>
      <w:marRight w:val="0"/>
      <w:marTop w:val="0"/>
      <w:marBottom w:val="0"/>
      <w:divBdr>
        <w:top w:val="none" w:sz="0" w:space="0" w:color="auto"/>
        <w:left w:val="none" w:sz="0" w:space="0" w:color="auto"/>
        <w:bottom w:val="none" w:sz="0" w:space="0" w:color="auto"/>
        <w:right w:val="none" w:sz="0" w:space="0" w:color="auto"/>
      </w:divBdr>
    </w:div>
    <w:div w:id="1991518439">
      <w:bodyDiv w:val="1"/>
      <w:marLeft w:val="0"/>
      <w:marRight w:val="0"/>
      <w:marTop w:val="0"/>
      <w:marBottom w:val="0"/>
      <w:divBdr>
        <w:top w:val="none" w:sz="0" w:space="0" w:color="auto"/>
        <w:left w:val="none" w:sz="0" w:space="0" w:color="auto"/>
        <w:bottom w:val="none" w:sz="0" w:space="0" w:color="auto"/>
        <w:right w:val="none" w:sz="0" w:space="0" w:color="auto"/>
      </w:divBdr>
    </w:div>
    <w:div w:id="2014215950">
      <w:bodyDiv w:val="1"/>
      <w:marLeft w:val="0"/>
      <w:marRight w:val="0"/>
      <w:marTop w:val="0"/>
      <w:marBottom w:val="0"/>
      <w:divBdr>
        <w:top w:val="none" w:sz="0" w:space="0" w:color="auto"/>
        <w:left w:val="none" w:sz="0" w:space="0" w:color="auto"/>
        <w:bottom w:val="none" w:sz="0" w:space="0" w:color="auto"/>
        <w:right w:val="none" w:sz="0" w:space="0" w:color="auto"/>
      </w:divBdr>
    </w:div>
    <w:div w:id="20371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49E0D-228E-44FB-AA1C-2B175E00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Adrian Dowd</cp:lastModifiedBy>
  <cp:revision>2</cp:revision>
  <cp:lastPrinted>2020-03-11T10:54:00Z</cp:lastPrinted>
  <dcterms:created xsi:type="dcterms:W3CDTF">2021-09-02T11:01:00Z</dcterms:created>
  <dcterms:modified xsi:type="dcterms:W3CDTF">2021-09-02T11:01:00Z</dcterms:modified>
</cp:coreProperties>
</file>