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34"/>
        <w:gridCol w:w="538"/>
        <w:gridCol w:w="403"/>
        <w:gridCol w:w="2461"/>
        <w:gridCol w:w="3605"/>
      </w:tblGrid>
      <w:tr w:rsidR="004A5EA9" w:rsidRPr="00052116" w14:paraId="512E4B4F"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4C33E00" w14:textId="77777777" w:rsidR="004A5EA9" w:rsidRPr="00052116" w:rsidRDefault="00D2449B" w:rsidP="00D2449B">
            <w:pPr>
              <w:jc w:val="center"/>
              <w:rPr>
                <w:rFonts w:asciiTheme="minorHAnsi" w:hAnsiTheme="minorHAnsi" w:cstheme="minorHAnsi"/>
                <w:b/>
                <w:szCs w:val="22"/>
              </w:rPr>
            </w:pPr>
            <w:r w:rsidRPr="00052116">
              <w:rPr>
                <w:rFonts w:asciiTheme="minorHAnsi" w:hAnsiTheme="minorHAnsi" w:cstheme="minorHAnsi"/>
                <w:b/>
                <w:szCs w:val="22"/>
              </w:rPr>
              <w:t>R</w:t>
            </w:r>
            <w:r w:rsidR="004A5EA9" w:rsidRPr="00052116">
              <w:rPr>
                <w:rFonts w:asciiTheme="minorHAnsi" w:hAnsiTheme="minorHAnsi" w:cstheme="minorHAnsi"/>
                <w:b/>
                <w:szCs w:val="22"/>
              </w:rPr>
              <w:t>eport to be read in conjunction with the Decision Notice.</w:t>
            </w:r>
          </w:p>
        </w:tc>
      </w:tr>
      <w:tr w:rsidR="004A5EA9" w:rsidRPr="00052116" w14:paraId="7D0B31A3" w14:textId="77777777" w:rsidTr="00520831">
        <w:trPr>
          <w:jc w:val="center"/>
        </w:trPr>
        <w:tc>
          <w:tcPr>
            <w:tcW w:w="914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80BF036" w14:textId="77777777" w:rsidR="004A5EA9" w:rsidRPr="00052116" w:rsidRDefault="004A5EA9" w:rsidP="004A5EA9">
            <w:pPr>
              <w:jc w:val="center"/>
              <w:rPr>
                <w:rFonts w:asciiTheme="minorHAnsi" w:hAnsiTheme="minorHAnsi" w:cstheme="minorHAnsi"/>
                <w:b/>
                <w:szCs w:val="22"/>
              </w:rPr>
            </w:pPr>
          </w:p>
        </w:tc>
      </w:tr>
      <w:tr w:rsidR="004A5EA9" w:rsidRPr="00052116" w14:paraId="1B492404" w14:textId="77777777" w:rsidTr="00520831">
        <w:trPr>
          <w:jc w:val="center"/>
        </w:trPr>
        <w:tc>
          <w:tcPr>
            <w:tcW w:w="2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17C3B51" w14:textId="77777777" w:rsidR="004A5EA9" w:rsidRPr="00052116" w:rsidRDefault="004A5EA9">
            <w:pPr>
              <w:rPr>
                <w:rFonts w:asciiTheme="minorHAnsi" w:hAnsiTheme="minorHAnsi" w:cstheme="minorHAnsi"/>
                <w:b/>
                <w:szCs w:val="22"/>
              </w:rPr>
            </w:pPr>
            <w:r w:rsidRPr="00052116">
              <w:rPr>
                <w:rFonts w:asciiTheme="minorHAnsi" w:hAnsiTheme="minorHAnsi" w:cstheme="minorHAnsi"/>
                <w:b/>
                <w:szCs w:val="22"/>
              </w:rPr>
              <w:t>Application Ref:</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FC6B12" w14:textId="5D613822" w:rsidR="004A5EA9" w:rsidRPr="00052116" w:rsidRDefault="00594478" w:rsidP="0094708F">
            <w:pPr>
              <w:rPr>
                <w:rFonts w:asciiTheme="minorHAnsi" w:hAnsiTheme="minorHAnsi" w:cstheme="minorHAnsi"/>
                <w:szCs w:val="22"/>
              </w:rPr>
            </w:pPr>
            <w:r w:rsidRPr="00052116">
              <w:rPr>
                <w:rFonts w:asciiTheme="minorHAnsi" w:hAnsiTheme="minorHAnsi" w:cstheme="minorHAnsi"/>
                <w:szCs w:val="22"/>
              </w:rPr>
              <w:t>3/20</w:t>
            </w:r>
            <w:r w:rsidR="000E054A">
              <w:rPr>
                <w:rFonts w:asciiTheme="minorHAnsi" w:hAnsiTheme="minorHAnsi" w:cstheme="minorHAnsi"/>
                <w:szCs w:val="22"/>
              </w:rPr>
              <w:t>2</w:t>
            </w:r>
            <w:r w:rsidR="00D87906">
              <w:rPr>
                <w:rFonts w:asciiTheme="minorHAnsi" w:hAnsiTheme="minorHAnsi" w:cstheme="minorHAnsi"/>
                <w:szCs w:val="22"/>
              </w:rPr>
              <w:t>1/0</w:t>
            </w:r>
            <w:r w:rsidR="00A5442F">
              <w:rPr>
                <w:rFonts w:asciiTheme="minorHAnsi" w:hAnsiTheme="minorHAnsi" w:cstheme="minorHAnsi"/>
                <w:szCs w:val="22"/>
              </w:rPr>
              <w:t>565</w:t>
            </w:r>
          </w:p>
        </w:tc>
        <w:tc>
          <w:tcPr>
            <w:tcW w:w="360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FA44072" w14:textId="77777777" w:rsidR="004A5EA9" w:rsidRPr="00052116" w:rsidRDefault="004A5EA9">
            <w:pPr>
              <w:rPr>
                <w:rFonts w:asciiTheme="minorHAnsi" w:hAnsiTheme="minorHAnsi" w:cstheme="minorHAnsi"/>
                <w:szCs w:val="22"/>
              </w:rPr>
            </w:pPr>
            <w:r w:rsidRPr="00052116">
              <w:rPr>
                <w:rFonts w:asciiTheme="minorHAnsi" w:hAnsiTheme="minorHAnsi" w:cstheme="minorHAnsi"/>
                <w:noProof/>
                <w:szCs w:val="22"/>
                <w:lang w:eastAsia="en-GB"/>
              </w:rPr>
              <w:drawing>
                <wp:anchor distT="0" distB="0" distL="114300" distR="114300" simplePos="0" relativeHeight="251659264" behindDoc="0" locked="0" layoutInCell="1" allowOverlap="1" wp14:anchorId="684D2571" wp14:editId="72A2483C">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052116" w14:paraId="1778D86B" w14:textId="77777777" w:rsidTr="00520831">
        <w:trPr>
          <w:jc w:val="center"/>
        </w:trPr>
        <w:tc>
          <w:tcPr>
            <w:tcW w:w="2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F775AF" w14:textId="77777777" w:rsidR="004A5EA9" w:rsidRPr="00052116" w:rsidRDefault="004A5EA9">
            <w:pPr>
              <w:rPr>
                <w:rFonts w:asciiTheme="minorHAnsi" w:hAnsiTheme="minorHAnsi" w:cstheme="minorHAnsi"/>
                <w:b/>
                <w:szCs w:val="22"/>
              </w:rPr>
            </w:pPr>
            <w:r w:rsidRPr="00052116">
              <w:rPr>
                <w:rFonts w:asciiTheme="minorHAnsi" w:hAnsiTheme="minorHAnsi" w:cstheme="minorHAnsi"/>
                <w:b/>
                <w:szCs w:val="22"/>
              </w:rPr>
              <w:t>Date Inspected:</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6A9850" w14:textId="42E65178" w:rsidR="004A5EA9" w:rsidRPr="00052116" w:rsidRDefault="00D06F41">
            <w:pPr>
              <w:rPr>
                <w:rFonts w:asciiTheme="minorHAnsi" w:hAnsiTheme="minorHAnsi" w:cstheme="minorHAnsi"/>
                <w:szCs w:val="22"/>
              </w:rPr>
            </w:pPr>
            <w:r>
              <w:rPr>
                <w:rFonts w:asciiTheme="minorHAnsi" w:hAnsiTheme="minorHAnsi" w:cstheme="minorHAnsi"/>
                <w:szCs w:val="22"/>
              </w:rPr>
              <w:t>21/</w:t>
            </w:r>
            <w:r w:rsidR="009322D3">
              <w:rPr>
                <w:rFonts w:asciiTheme="minorHAnsi" w:hAnsiTheme="minorHAnsi" w:cstheme="minorHAnsi"/>
                <w:szCs w:val="22"/>
              </w:rPr>
              <w:t>04</w:t>
            </w:r>
            <w:r w:rsidR="00D87906">
              <w:rPr>
                <w:rFonts w:asciiTheme="minorHAnsi" w:hAnsiTheme="minorHAnsi" w:cstheme="minorHAnsi"/>
                <w:szCs w:val="22"/>
              </w:rPr>
              <w:t>/2021</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B61F175" w14:textId="77777777" w:rsidR="004A5EA9" w:rsidRPr="00052116" w:rsidRDefault="004A5EA9">
            <w:pPr>
              <w:rPr>
                <w:rFonts w:asciiTheme="minorHAnsi" w:hAnsiTheme="minorHAnsi" w:cstheme="minorHAnsi"/>
                <w:szCs w:val="22"/>
              </w:rPr>
            </w:pPr>
          </w:p>
        </w:tc>
      </w:tr>
      <w:tr w:rsidR="004A5EA9" w:rsidRPr="00052116" w14:paraId="5D1AAEA1" w14:textId="77777777" w:rsidTr="00520831">
        <w:trPr>
          <w:jc w:val="center"/>
        </w:trPr>
        <w:tc>
          <w:tcPr>
            <w:tcW w:w="2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133C38" w14:textId="77777777" w:rsidR="004A5EA9" w:rsidRPr="00052116" w:rsidRDefault="00D2449B">
            <w:pPr>
              <w:rPr>
                <w:rFonts w:asciiTheme="minorHAnsi" w:hAnsiTheme="minorHAnsi" w:cstheme="minorHAnsi"/>
                <w:b/>
                <w:szCs w:val="22"/>
              </w:rPr>
            </w:pPr>
            <w:r w:rsidRPr="00052116">
              <w:rPr>
                <w:rFonts w:asciiTheme="minorHAnsi" w:hAnsiTheme="minorHAnsi" w:cstheme="minorHAnsi"/>
                <w:b/>
                <w:szCs w:val="22"/>
              </w:rPr>
              <w:t>Officer</w:t>
            </w:r>
            <w:r w:rsidR="004A5EA9" w:rsidRPr="00052116">
              <w:rPr>
                <w:rFonts w:asciiTheme="minorHAnsi" w:hAnsiTheme="minorHAnsi" w:cstheme="minorHAnsi"/>
                <w:b/>
                <w:szCs w:val="22"/>
              </w:rPr>
              <w:t>:</w:t>
            </w:r>
          </w:p>
        </w:tc>
        <w:tc>
          <w:tcPr>
            <w:tcW w:w="340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F9DE6E" w14:textId="77777777" w:rsidR="004A5EA9" w:rsidRPr="00052116" w:rsidRDefault="00F22639">
            <w:pPr>
              <w:rPr>
                <w:rFonts w:asciiTheme="minorHAnsi" w:hAnsiTheme="minorHAnsi" w:cstheme="minorHAnsi"/>
                <w:szCs w:val="22"/>
              </w:rPr>
            </w:pPr>
            <w:r w:rsidRPr="00052116">
              <w:rPr>
                <w:rFonts w:asciiTheme="minorHAnsi" w:hAnsiTheme="minorHAnsi" w:cstheme="minorHAnsi"/>
                <w:szCs w:val="22"/>
              </w:rPr>
              <w:t>AB</w:t>
            </w:r>
          </w:p>
        </w:tc>
        <w:tc>
          <w:tcPr>
            <w:tcW w:w="360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AD6CA46" w14:textId="77777777" w:rsidR="004A5EA9" w:rsidRPr="00052116" w:rsidRDefault="004A5EA9">
            <w:pPr>
              <w:rPr>
                <w:rFonts w:asciiTheme="minorHAnsi" w:hAnsiTheme="minorHAnsi" w:cstheme="minorHAnsi"/>
                <w:szCs w:val="22"/>
              </w:rPr>
            </w:pPr>
          </w:p>
        </w:tc>
      </w:tr>
      <w:tr w:rsidR="004A5EA9" w:rsidRPr="00052116" w14:paraId="23FB4528" w14:textId="77777777" w:rsidTr="00520831">
        <w:trPr>
          <w:jc w:val="center"/>
        </w:trPr>
        <w:tc>
          <w:tcPr>
            <w:tcW w:w="553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3AA301A" w14:textId="77777777" w:rsidR="004A5EA9" w:rsidRPr="00052116" w:rsidRDefault="004A5EA9" w:rsidP="004A5EA9">
            <w:pPr>
              <w:rPr>
                <w:rFonts w:asciiTheme="minorHAnsi" w:hAnsiTheme="minorHAnsi" w:cstheme="minorHAnsi"/>
                <w:b/>
                <w:szCs w:val="22"/>
              </w:rPr>
            </w:pPr>
            <w:r w:rsidRPr="00052116">
              <w:rPr>
                <w:rFonts w:asciiTheme="minorHAnsi" w:hAnsiTheme="minorHAnsi" w:cstheme="minorHAnsi"/>
                <w:b/>
                <w:szCs w:val="22"/>
              </w:rPr>
              <w:t xml:space="preserve">DELEGATED ITEM FILE REPORT: </w:t>
            </w:r>
          </w:p>
        </w:tc>
        <w:tc>
          <w:tcPr>
            <w:tcW w:w="36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43894" w14:textId="0CDB22BD" w:rsidR="004A5EA9" w:rsidRPr="00052116" w:rsidRDefault="00A5442F" w:rsidP="002A01CF">
            <w:pPr>
              <w:jc w:val="center"/>
              <w:rPr>
                <w:rFonts w:asciiTheme="minorHAnsi" w:hAnsiTheme="minorHAnsi" w:cstheme="minorHAnsi"/>
                <w:b/>
                <w:szCs w:val="22"/>
              </w:rPr>
            </w:pPr>
            <w:r>
              <w:rPr>
                <w:rFonts w:asciiTheme="minorHAnsi" w:hAnsiTheme="minorHAnsi" w:cstheme="minorHAnsi"/>
                <w:b/>
                <w:szCs w:val="22"/>
              </w:rPr>
              <w:t>APPROVED</w:t>
            </w:r>
          </w:p>
        </w:tc>
      </w:tr>
      <w:tr w:rsidR="004A5EA9" w:rsidRPr="00052116" w14:paraId="7855092A" w14:textId="77777777" w:rsidTr="00520831">
        <w:trPr>
          <w:trHeight w:hRule="exact" w:val="170"/>
          <w:jc w:val="center"/>
        </w:trPr>
        <w:tc>
          <w:tcPr>
            <w:tcW w:w="914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998DCA1" w14:textId="77777777" w:rsidR="004A5EA9" w:rsidRPr="00052116" w:rsidRDefault="007E0D23" w:rsidP="007E0D23">
            <w:pPr>
              <w:tabs>
                <w:tab w:val="left" w:pos="4007"/>
              </w:tabs>
              <w:rPr>
                <w:rFonts w:asciiTheme="minorHAnsi" w:hAnsiTheme="minorHAnsi" w:cstheme="minorHAnsi"/>
                <w:b/>
                <w:szCs w:val="22"/>
              </w:rPr>
            </w:pPr>
            <w:r w:rsidRPr="00052116">
              <w:rPr>
                <w:rFonts w:asciiTheme="minorHAnsi" w:hAnsiTheme="minorHAnsi" w:cstheme="minorHAnsi"/>
                <w:b/>
                <w:szCs w:val="22"/>
              </w:rPr>
              <w:tab/>
            </w:r>
          </w:p>
        </w:tc>
      </w:tr>
      <w:tr w:rsidR="004A5EA9" w:rsidRPr="00052116" w14:paraId="48A3E979" w14:textId="77777777" w:rsidTr="00520831">
        <w:trPr>
          <w:jc w:val="center"/>
        </w:trPr>
        <w:tc>
          <w:tcPr>
            <w:tcW w:w="307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4D9A0C" w14:textId="77777777" w:rsidR="004A5EA9" w:rsidRPr="00052116" w:rsidRDefault="004A5EA9" w:rsidP="00A95D89">
            <w:pPr>
              <w:rPr>
                <w:rFonts w:asciiTheme="minorHAnsi" w:hAnsiTheme="minorHAnsi" w:cstheme="minorHAnsi"/>
                <w:b/>
                <w:szCs w:val="22"/>
              </w:rPr>
            </w:pPr>
            <w:r w:rsidRPr="00052116">
              <w:rPr>
                <w:rFonts w:asciiTheme="minorHAnsi" w:hAnsiTheme="minorHAnsi" w:cstheme="minorHAnsi"/>
                <w:b/>
                <w:szCs w:val="22"/>
              </w:rPr>
              <w:t xml:space="preserve">Development </w:t>
            </w:r>
            <w:r w:rsidR="00A95D89" w:rsidRPr="00052116">
              <w:rPr>
                <w:rFonts w:asciiTheme="minorHAnsi" w:hAnsiTheme="minorHAnsi" w:cstheme="minorHAnsi"/>
                <w:b/>
                <w:szCs w:val="22"/>
              </w:rPr>
              <w:t>Description</w:t>
            </w:r>
            <w:r w:rsidRPr="00052116">
              <w:rPr>
                <w:rFonts w:asciiTheme="minorHAnsi" w:hAnsiTheme="minorHAnsi" w:cstheme="minorHAnsi"/>
                <w:b/>
                <w:szCs w:val="22"/>
              </w:rPr>
              <w:t>:</w:t>
            </w:r>
          </w:p>
        </w:tc>
        <w:tc>
          <w:tcPr>
            <w:tcW w:w="60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BC00F" w14:textId="1792784F" w:rsidR="004A5EA9" w:rsidRPr="00052116" w:rsidRDefault="00D06F41">
            <w:pPr>
              <w:rPr>
                <w:rFonts w:asciiTheme="minorHAnsi" w:hAnsiTheme="minorHAnsi" w:cstheme="minorHAnsi"/>
                <w:b/>
                <w:szCs w:val="22"/>
              </w:rPr>
            </w:pPr>
            <w:r w:rsidRPr="00D06F41">
              <w:rPr>
                <w:rFonts w:asciiTheme="minorHAnsi" w:hAnsiTheme="minorHAnsi" w:cstheme="minorHAnsi"/>
                <w:b/>
                <w:szCs w:val="22"/>
              </w:rPr>
              <w:t>Leaside Mire Ash Brow Mellor BB2 7EZ</w:t>
            </w:r>
          </w:p>
        </w:tc>
      </w:tr>
      <w:tr w:rsidR="002A01CF" w:rsidRPr="00052116" w14:paraId="1B83F5D8" w14:textId="77777777" w:rsidTr="00520831">
        <w:trPr>
          <w:jc w:val="center"/>
        </w:trPr>
        <w:tc>
          <w:tcPr>
            <w:tcW w:w="307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340A19F" w14:textId="77777777" w:rsidR="002A01CF" w:rsidRPr="00052116" w:rsidRDefault="002A01CF">
            <w:pPr>
              <w:rPr>
                <w:rFonts w:asciiTheme="minorHAnsi" w:hAnsiTheme="minorHAnsi" w:cstheme="minorHAnsi"/>
                <w:b/>
                <w:szCs w:val="22"/>
              </w:rPr>
            </w:pPr>
            <w:r w:rsidRPr="00052116">
              <w:rPr>
                <w:rFonts w:asciiTheme="minorHAnsi" w:hAnsiTheme="minorHAnsi" w:cstheme="minorHAnsi"/>
                <w:b/>
                <w:szCs w:val="22"/>
              </w:rPr>
              <w:t>Site Address</w:t>
            </w:r>
            <w:r w:rsidR="00A95D89" w:rsidRPr="00052116">
              <w:rPr>
                <w:rFonts w:asciiTheme="minorHAnsi" w:hAnsiTheme="minorHAnsi" w:cstheme="minorHAnsi"/>
                <w:b/>
                <w:szCs w:val="22"/>
              </w:rPr>
              <w:t>/Location</w:t>
            </w:r>
            <w:r w:rsidRPr="00052116">
              <w:rPr>
                <w:rFonts w:asciiTheme="minorHAnsi" w:hAnsiTheme="minorHAnsi" w:cstheme="minorHAnsi"/>
                <w:b/>
                <w:szCs w:val="22"/>
              </w:rPr>
              <w:t>:</w:t>
            </w:r>
          </w:p>
        </w:tc>
        <w:tc>
          <w:tcPr>
            <w:tcW w:w="60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85225B" w14:textId="496F7F9B" w:rsidR="002A01CF" w:rsidRPr="00052116" w:rsidRDefault="00A5442F" w:rsidP="009322D3">
            <w:pPr>
              <w:rPr>
                <w:rFonts w:asciiTheme="minorHAnsi" w:hAnsiTheme="minorHAnsi" w:cstheme="minorHAnsi"/>
                <w:b/>
                <w:szCs w:val="22"/>
              </w:rPr>
            </w:pPr>
            <w:r w:rsidRPr="00A5442F">
              <w:rPr>
                <w:rFonts w:asciiTheme="minorHAnsi" w:hAnsiTheme="minorHAnsi" w:cstheme="minorHAnsi"/>
                <w:b/>
                <w:szCs w:val="22"/>
              </w:rPr>
              <w:t>Proposed two storey extension set down from ridge of main house and alterations to regenerate the existing bungalow.</w:t>
            </w:r>
          </w:p>
        </w:tc>
      </w:tr>
      <w:tr w:rsidR="00A95D89" w:rsidRPr="00052116" w14:paraId="0132EA4F" w14:textId="77777777" w:rsidTr="00520831">
        <w:trPr>
          <w:trHeight w:hRule="exact" w:val="170"/>
          <w:jc w:val="center"/>
        </w:trPr>
        <w:tc>
          <w:tcPr>
            <w:tcW w:w="914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07B31D1" w14:textId="77777777" w:rsidR="00A95D89" w:rsidRPr="00196026" w:rsidRDefault="007E0D23" w:rsidP="007E0D23">
            <w:pPr>
              <w:tabs>
                <w:tab w:val="left" w:pos="2667"/>
              </w:tabs>
              <w:rPr>
                <w:rFonts w:asciiTheme="minorHAnsi" w:hAnsiTheme="minorHAnsi" w:cstheme="minorHAnsi"/>
                <w:b/>
                <w:szCs w:val="22"/>
              </w:rPr>
            </w:pPr>
            <w:r w:rsidRPr="00196026">
              <w:rPr>
                <w:rFonts w:asciiTheme="minorHAnsi" w:hAnsiTheme="minorHAnsi" w:cstheme="minorHAnsi"/>
                <w:b/>
                <w:szCs w:val="22"/>
              </w:rPr>
              <w:tab/>
            </w:r>
          </w:p>
        </w:tc>
      </w:tr>
      <w:tr w:rsidR="00C618DB" w:rsidRPr="00052116" w14:paraId="6B88CBCB" w14:textId="77777777" w:rsidTr="00520831">
        <w:trPr>
          <w:jc w:val="center"/>
        </w:trPr>
        <w:tc>
          <w:tcPr>
            <w:tcW w:w="307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95381D6" w14:textId="77777777" w:rsidR="00C618DB" w:rsidRPr="00196026" w:rsidRDefault="00C618DB">
            <w:pPr>
              <w:rPr>
                <w:rFonts w:asciiTheme="minorHAnsi" w:hAnsiTheme="minorHAnsi" w:cstheme="minorHAnsi"/>
                <w:b/>
                <w:szCs w:val="22"/>
              </w:rPr>
            </w:pPr>
            <w:r w:rsidRPr="00196026">
              <w:rPr>
                <w:rFonts w:asciiTheme="minorHAnsi" w:hAnsiTheme="minorHAnsi" w:cstheme="minorHAnsi"/>
                <w:b/>
                <w:szCs w:val="22"/>
              </w:rPr>
              <w:t xml:space="preserve">CONSULTATIONS: </w:t>
            </w:r>
          </w:p>
        </w:tc>
        <w:tc>
          <w:tcPr>
            <w:tcW w:w="60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A8BDDE" w14:textId="77777777" w:rsidR="00C618DB" w:rsidRPr="00196026" w:rsidRDefault="00C618DB">
            <w:pPr>
              <w:rPr>
                <w:rFonts w:asciiTheme="minorHAnsi" w:hAnsiTheme="minorHAnsi" w:cstheme="minorHAnsi"/>
                <w:b/>
                <w:szCs w:val="22"/>
              </w:rPr>
            </w:pPr>
            <w:r w:rsidRPr="00196026">
              <w:rPr>
                <w:rFonts w:asciiTheme="minorHAnsi" w:hAnsiTheme="minorHAnsi" w:cstheme="minorHAnsi"/>
                <w:b/>
                <w:szCs w:val="22"/>
              </w:rPr>
              <w:t>Parish/Town Council</w:t>
            </w:r>
          </w:p>
        </w:tc>
      </w:tr>
      <w:tr w:rsidR="002A01CF" w:rsidRPr="00052116" w14:paraId="4B943FC5"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9FF20A4" w14:textId="77777777" w:rsidR="004D1691" w:rsidRPr="00196026" w:rsidRDefault="00D87906" w:rsidP="00196026">
            <w:pPr>
              <w:pStyle w:val="NormalWeb"/>
              <w:shd w:val="clear" w:color="auto" w:fill="FFFFFF"/>
              <w:jc w:val="both"/>
              <w:rPr>
                <w:rFonts w:asciiTheme="minorHAnsi" w:hAnsiTheme="minorHAnsi" w:cstheme="minorHAnsi"/>
                <w:sz w:val="22"/>
                <w:szCs w:val="22"/>
              </w:rPr>
            </w:pPr>
            <w:r>
              <w:rPr>
                <w:rFonts w:asciiTheme="minorHAnsi" w:hAnsiTheme="minorHAnsi" w:cstheme="minorHAnsi"/>
                <w:sz w:val="22"/>
                <w:szCs w:val="22"/>
              </w:rPr>
              <w:t>None received.</w:t>
            </w:r>
          </w:p>
        </w:tc>
      </w:tr>
      <w:tr w:rsidR="00C618DB" w:rsidRPr="00052116" w14:paraId="0DA8EB49" w14:textId="77777777" w:rsidTr="00520831">
        <w:trPr>
          <w:trHeight w:hRule="exact" w:val="170"/>
          <w:jc w:val="center"/>
        </w:trPr>
        <w:tc>
          <w:tcPr>
            <w:tcW w:w="914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115F3CB7" w14:textId="77777777" w:rsidR="00C618DB" w:rsidRPr="00052116" w:rsidRDefault="00C618DB">
            <w:pPr>
              <w:rPr>
                <w:rFonts w:asciiTheme="minorHAnsi" w:hAnsiTheme="minorHAnsi" w:cstheme="minorHAnsi"/>
                <w:bCs/>
                <w:color w:val="FF0000"/>
                <w:szCs w:val="22"/>
              </w:rPr>
            </w:pPr>
          </w:p>
        </w:tc>
      </w:tr>
      <w:tr w:rsidR="00C618DB" w:rsidRPr="00052116" w14:paraId="1CC87420" w14:textId="77777777" w:rsidTr="00520831">
        <w:trPr>
          <w:jc w:val="center"/>
        </w:trPr>
        <w:tc>
          <w:tcPr>
            <w:tcW w:w="307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BCDD1F8" w14:textId="77777777" w:rsidR="00C618DB" w:rsidRPr="00196026" w:rsidRDefault="00C618DB" w:rsidP="00C618DB">
            <w:pPr>
              <w:rPr>
                <w:rFonts w:asciiTheme="minorHAnsi" w:hAnsiTheme="minorHAnsi" w:cstheme="minorHAnsi"/>
                <w:b/>
                <w:szCs w:val="22"/>
              </w:rPr>
            </w:pPr>
            <w:r w:rsidRPr="00196026">
              <w:rPr>
                <w:rFonts w:asciiTheme="minorHAnsi" w:hAnsiTheme="minorHAnsi" w:cstheme="minorHAnsi"/>
                <w:b/>
                <w:szCs w:val="22"/>
              </w:rPr>
              <w:t xml:space="preserve">CONSULTATIONS: </w:t>
            </w:r>
          </w:p>
        </w:tc>
        <w:tc>
          <w:tcPr>
            <w:tcW w:w="606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CDD74" w14:textId="77777777" w:rsidR="00C618DB" w:rsidRPr="00052116" w:rsidRDefault="00C618DB" w:rsidP="00C618DB">
            <w:pPr>
              <w:rPr>
                <w:rFonts w:asciiTheme="minorHAnsi" w:hAnsiTheme="minorHAnsi" w:cstheme="minorHAnsi"/>
                <w:b/>
                <w:szCs w:val="22"/>
              </w:rPr>
            </w:pPr>
            <w:r w:rsidRPr="00052116">
              <w:rPr>
                <w:rFonts w:asciiTheme="minorHAnsi" w:hAnsiTheme="minorHAnsi" w:cstheme="minorHAnsi"/>
                <w:b/>
                <w:szCs w:val="22"/>
              </w:rPr>
              <w:t>Additional Representations.</w:t>
            </w:r>
          </w:p>
        </w:tc>
      </w:tr>
      <w:tr w:rsidR="00EC23C7" w:rsidRPr="00052116" w14:paraId="4F258F4C"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49E1201" w14:textId="0CF03CD8" w:rsidR="009F3002" w:rsidRPr="009322D3" w:rsidRDefault="009322D3" w:rsidP="009322D3">
            <w:pPr>
              <w:rPr>
                <w:rFonts w:asciiTheme="minorHAnsi" w:hAnsiTheme="minorHAnsi" w:cstheme="minorHAnsi"/>
                <w:szCs w:val="22"/>
              </w:rPr>
            </w:pPr>
            <w:r>
              <w:rPr>
                <w:rFonts w:asciiTheme="minorHAnsi" w:hAnsiTheme="minorHAnsi" w:cstheme="minorHAnsi"/>
                <w:szCs w:val="22"/>
              </w:rPr>
              <w:t>No representations have been received.</w:t>
            </w:r>
          </w:p>
        </w:tc>
      </w:tr>
      <w:tr w:rsidR="00C618DB" w:rsidRPr="00052116" w14:paraId="1CD69445" w14:textId="77777777" w:rsidTr="00520831">
        <w:trPr>
          <w:trHeight w:hRule="exact" w:val="170"/>
          <w:jc w:val="center"/>
        </w:trPr>
        <w:tc>
          <w:tcPr>
            <w:tcW w:w="914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EF735C4" w14:textId="77777777" w:rsidR="00C618DB" w:rsidRPr="00052116" w:rsidRDefault="00C618DB">
            <w:pPr>
              <w:rPr>
                <w:rFonts w:asciiTheme="minorHAnsi" w:hAnsiTheme="minorHAnsi" w:cstheme="minorHAnsi"/>
                <w:szCs w:val="22"/>
              </w:rPr>
            </w:pPr>
            <w:bookmarkStart w:id="0" w:name="_Hlk42509783"/>
          </w:p>
        </w:tc>
      </w:tr>
      <w:bookmarkEnd w:id="0"/>
      <w:tr w:rsidR="00EC23C7" w:rsidRPr="00052116" w14:paraId="5BD1241D"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02DC7A" w14:textId="77777777" w:rsidR="00EC23C7" w:rsidRPr="00052116" w:rsidRDefault="00EC23C7">
            <w:pPr>
              <w:rPr>
                <w:rFonts w:asciiTheme="minorHAnsi" w:hAnsiTheme="minorHAnsi" w:cstheme="minorHAnsi"/>
                <w:b/>
                <w:szCs w:val="22"/>
              </w:rPr>
            </w:pPr>
            <w:r w:rsidRPr="00052116">
              <w:rPr>
                <w:rFonts w:asciiTheme="minorHAnsi" w:hAnsiTheme="minorHAnsi" w:cstheme="minorHAnsi"/>
                <w:b/>
                <w:szCs w:val="22"/>
              </w:rPr>
              <w:t>RELEVANT POLICIES:</w:t>
            </w:r>
          </w:p>
        </w:tc>
      </w:tr>
      <w:tr w:rsidR="00C618DB" w:rsidRPr="00052116" w14:paraId="7A9A6F5C"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6346AE" w14:textId="5D08C33F" w:rsidR="00C618DB" w:rsidRDefault="00C618DB" w:rsidP="00A63D55">
            <w:pPr>
              <w:pStyle w:val="PLANNING"/>
              <w:rPr>
                <w:rFonts w:asciiTheme="minorHAnsi" w:hAnsiTheme="minorHAnsi" w:cstheme="minorHAnsi"/>
                <w:b/>
                <w:bCs/>
                <w:szCs w:val="22"/>
              </w:rPr>
            </w:pPr>
            <w:r w:rsidRPr="00052116">
              <w:rPr>
                <w:rFonts w:asciiTheme="minorHAnsi" w:hAnsiTheme="minorHAnsi" w:cstheme="minorHAnsi"/>
                <w:b/>
                <w:bCs/>
                <w:szCs w:val="22"/>
              </w:rPr>
              <w:t>Ribble Valley Core Strategy:</w:t>
            </w:r>
          </w:p>
          <w:p w14:paraId="34371D75" w14:textId="2169B364" w:rsidR="009322D3" w:rsidRPr="009322D3" w:rsidRDefault="009322D3" w:rsidP="00A63D55">
            <w:pPr>
              <w:pStyle w:val="PLANNING"/>
              <w:rPr>
                <w:rFonts w:asciiTheme="minorHAnsi" w:hAnsiTheme="minorHAnsi" w:cstheme="minorHAnsi"/>
                <w:bCs/>
                <w:szCs w:val="22"/>
              </w:rPr>
            </w:pPr>
            <w:r w:rsidRPr="009322D3">
              <w:rPr>
                <w:rFonts w:asciiTheme="minorHAnsi" w:hAnsiTheme="minorHAnsi" w:cstheme="minorHAnsi"/>
                <w:bCs/>
                <w:szCs w:val="22"/>
              </w:rPr>
              <w:t>Key Statement EN1 – Green Belt</w:t>
            </w:r>
          </w:p>
          <w:p w14:paraId="4BEC8CC3" w14:textId="77777777" w:rsidR="00F22639" w:rsidRPr="00052116" w:rsidRDefault="00F22639" w:rsidP="00F22639">
            <w:pPr>
              <w:rPr>
                <w:rFonts w:asciiTheme="minorHAnsi" w:hAnsiTheme="minorHAnsi" w:cstheme="minorHAnsi"/>
                <w:szCs w:val="22"/>
              </w:rPr>
            </w:pPr>
            <w:r w:rsidRPr="00052116">
              <w:rPr>
                <w:rFonts w:asciiTheme="minorHAnsi" w:hAnsiTheme="minorHAnsi" w:cstheme="minorHAnsi"/>
                <w:szCs w:val="22"/>
              </w:rPr>
              <w:t>Policy DMG1 – General Considerations</w:t>
            </w:r>
          </w:p>
          <w:p w14:paraId="6C81D742" w14:textId="77777777" w:rsidR="009F3002" w:rsidRPr="00052116" w:rsidRDefault="009F3002" w:rsidP="00F22639">
            <w:pPr>
              <w:rPr>
                <w:rFonts w:asciiTheme="minorHAnsi" w:hAnsiTheme="minorHAnsi" w:cstheme="minorHAnsi"/>
                <w:szCs w:val="22"/>
              </w:rPr>
            </w:pPr>
            <w:r>
              <w:rPr>
                <w:rFonts w:asciiTheme="minorHAnsi" w:hAnsiTheme="minorHAnsi" w:cstheme="minorHAnsi"/>
                <w:szCs w:val="22"/>
              </w:rPr>
              <w:t>Policy DMH5 – Residential and Curtilage Extensions</w:t>
            </w:r>
          </w:p>
          <w:p w14:paraId="4ECC9AC0" w14:textId="77777777" w:rsidR="00F22639" w:rsidRPr="00052116" w:rsidRDefault="00F22639" w:rsidP="00F22639">
            <w:pPr>
              <w:rPr>
                <w:rFonts w:asciiTheme="minorHAnsi" w:hAnsiTheme="minorHAnsi" w:cstheme="minorHAnsi"/>
                <w:szCs w:val="22"/>
              </w:rPr>
            </w:pPr>
          </w:p>
          <w:p w14:paraId="1A599AF5" w14:textId="77777777" w:rsidR="00D11007" w:rsidRPr="00052116" w:rsidRDefault="00F22639" w:rsidP="00F22639">
            <w:pPr>
              <w:rPr>
                <w:rFonts w:asciiTheme="minorHAnsi" w:hAnsiTheme="minorHAnsi" w:cstheme="minorHAnsi"/>
                <w:b/>
                <w:szCs w:val="22"/>
              </w:rPr>
            </w:pPr>
            <w:r w:rsidRPr="00052116">
              <w:rPr>
                <w:rFonts w:asciiTheme="minorHAnsi" w:hAnsiTheme="minorHAnsi" w:cstheme="minorHAnsi"/>
                <w:b/>
                <w:szCs w:val="22"/>
              </w:rPr>
              <w:t>National Planning Policy Framework</w:t>
            </w:r>
          </w:p>
        </w:tc>
      </w:tr>
      <w:tr w:rsidR="002F57E8" w:rsidRPr="00052116" w14:paraId="490C434D"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AF0BC5" w14:textId="4DD06A2D" w:rsidR="002F57E8" w:rsidRDefault="002F57E8" w:rsidP="002F57E8">
            <w:pPr>
              <w:pStyle w:val="PLANNING"/>
              <w:rPr>
                <w:rFonts w:asciiTheme="minorHAnsi" w:hAnsiTheme="minorHAnsi" w:cstheme="minorHAnsi"/>
                <w:b/>
                <w:bCs/>
                <w:szCs w:val="22"/>
              </w:rPr>
            </w:pPr>
            <w:r w:rsidRPr="002F57E8">
              <w:rPr>
                <w:rFonts w:asciiTheme="minorHAnsi" w:hAnsiTheme="minorHAnsi" w:cstheme="minorHAnsi"/>
                <w:b/>
                <w:bCs/>
                <w:szCs w:val="22"/>
              </w:rPr>
              <w:t>Relevant Planning History:</w:t>
            </w:r>
          </w:p>
          <w:p w14:paraId="4F861F0E" w14:textId="374AE68C" w:rsidR="00A5442F" w:rsidRPr="00A5442F" w:rsidRDefault="00A5442F" w:rsidP="002F57E8">
            <w:pPr>
              <w:pStyle w:val="PLANNING"/>
              <w:rPr>
                <w:rFonts w:asciiTheme="minorHAnsi" w:hAnsiTheme="minorHAnsi" w:cstheme="minorHAnsi"/>
                <w:szCs w:val="22"/>
              </w:rPr>
            </w:pPr>
            <w:r w:rsidRPr="00A5442F">
              <w:rPr>
                <w:rFonts w:asciiTheme="minorHAnsi" w:hAnsiTheme="minorHAnsi" w:cstheme="minorHAnsi"/>
                <w:szCs w:val="22"/>
              </w:rPr>
              <w:t>3/2021/0270 - Proposed reconfiguration of existing three-bedroom dwelling including two-storey, flat-roof glass extension to side and glazed link to existing garage which is to be used as a bedroom. Resubmission of 3/2020/0590. Refused.</w:t>
            </w:r>
          </w:p>
          <w:p w14:paraId="41256F74" w14:textId="77777777" w:rsidR="00A5442F" w:rsidRPr="002F57E8" w:rsidRDefault="00A5442F" w:rsidP="002F57E8">
            <w:pPr>
              <w:pStyle w:val="PLANNING"/>
              <w:rPr>
                <w:rFonts w:asciiTheme="minorHAnsi" w:hAnsiTheme="minorHAnsi" w:cstheme="minorHAnsi"/>
                <w:b/>
                <w:bCs/>
                <w:szCs w:val="22"/>
              </w:rPr>
            </w:pPr>
          </w:p>
          <w:p w14:paraId="6BA335F0" w14:textId="77777777" w:rsidR="00B02A76" w:rsidRDefault="00930B77" w:rsidP="00E23F3A">
            <w:pPr>
              <w:pStyle w:val="PLANNING"/>
              <w:rPr>
                <w:rFonts w:asciiTheme="minorHAnsi" w:hAnsiTheme="minorHAnsi" w:cstheme="minorHAnsi"/>
                <w:bCs/>
                <w:szCs w:val="22"/>
              </w:rPr>
            </w:pPr>
            <w:r w:rsidRPr="00930B77">
              <w:rPr>
                <w:rFonts w:asciiTheme="minorHAnsi" w:hAnsiTheme="minorHAnsi" w:cstheme="minorHAnsi"/>
                <w:bCs/>
                <w:szCs w:val="22"/>
              </w:rPr>
              <w:t>3/2020/0590</w:t>
            </w:r>
            <w:r>
              <w:rPr>
                <w:rFonts w:asciiTheme="minorHAnsi" w:hAnsiTheme="minorHAnsi" w:cstheme="minorHAnsi"/>
                <w:bCs/>
                <w:szCs w:val="22"/>
              </w:rPr>
              <w:t xml:space="preserve"> - </w:t>
            </w:r>
            <w:r w:rsidRPr="00930B77">
              <w:rPr>
                <w:rFonts w:asciiTheme="minorHAnsi" w:hAnsiTheme="minorHAnsi" w:cstheme="minorHAnsi"/>
                <w:bCs/>
                <w:szCs w:val="22"/>
              </w:rPr>
              <w:t>Proposed reconfiguration of existing three-bedroom dwelling including two-storey, flat-roof glass extension to side and single-storey, one-bedroom annex to side.</w:t>
            </w:r>
            <w:r>
              <w:rPr>
                <w:rFonts w:asciiTheme="minorHAnsi" w:hAnsiTheme="minorHAnsi" w:cstheme="minorHAnsi"/>
                <w:bCs/>
                <w:szCs w:val="22"/>
              </w:rPr>
              <w:t xml:space="preserve"> Refused. Appeal dismissed.</w:t>
            </w:r>
          </w:p>
          <w:p w14:paraId="48CA54A2" w14:textId="77777777" w:rsidR="003C2D8A" w:rsidRDefault="003C2D8A" w:rsidP="00E23F3A">
            <w:pPr>
              <w:pStyle w:val="PLANNING"/>
              <w:rPr>
                <w:rFonts w:asciiTheme="minorHAnsi" w:hAnsiTheme="minorHAnsi" w:cstheme="minorHAnsi"/>
                <w:bCs/>
                <w:szCs w:val="22"/>
              </w:rPr>
            </w:pPr>
          </w:p>
          <w:p w14:paraId="4D6C2675" w14:textId="684EAD8C" w:rsidR="003C2D8A" w:rsidRPr="009F3002" w:rsidRDefault="003C2D8A" w:rsidP="00E23F3A">
            <w:pPr>
              <w:pStyle w:val="PLANNING"/>
              <w:rPr>
                <w:rFonts w:asciiTheme="minorHAnsi" w:hAnsiTheme="minorHAnsi" w:cstheme="minorHAnsi"/>
                <w:bCs/>
                <w:szCs w:val="22"/>
              </w:rPr>
            </w:pPr>
            <w:r w:rsidRPr="003C2D8A">
              <w:rPr>
                <w:rFonts w:asciiTheme="minorHAnsi" w:hAnsiTheme="minorHAnsi" w:cstheme="minorHAnsi"/>
                <w:bCs/>
                <w:szCs w:val="22"/>
              </w:rPr>
              <w:t>3/1996/0531</w:t>
            </w:r>
            <w:r>
              <w:rPr>
                <w:rFonts w:asciiTheme="minorHAnsi" w:hAnsiTheme="minorHAnsi" w:cstheme="minorHAnsi"/>
                <w:bCs/>
                <w:szCs w:val="22"/>
              </w:rPr>
              <w:t xml:space="preserve"> - K</w:t>
            </w:r>
            <w:r w:rsidRPr="003C2D8A">
              <w:rPr>
                <w:rFonts w:asciiTheme="minorHAnsi" w:hAnsiTheme="minorHAnsi" w:cstheme="minorHAnsi"/>
                <w:bCs/>
                <w:szCs w:val="22"/>
              </w:rPr>
              <w:t>itchen &amp; conservatory extensions and re-roofing</w:t>
            </w:r>
            <w:r>
              <w:rPr>
                <w:rFonts w:asciiTheme="minorHAnsi" w:hAnsiTheme="minorHAnsi" w:cstheme="minorHAnsi"/>
                <w:bCs/>
                <w:szCs w:val="22"/>
              </w:rPr>
              <w:t>. Approved.</w:t>
            </w:r>
          </w:p>
        </w:tc>
      </w:tr>
      <w:tr w:rsidR="002F57E8" w:rsidRPr="00052116" w14:paraId="7556204D" w14:textId="77777777" w:rsidTr="00520831">
        <w:trPr>
          <w:trHeight w:hRule="exact" w:val="170"/>
          <w:jc w:val="center"/>
        </w:trPr>
        <w:tc>
          <w:tcPr>
            <w:tcW w:w="9141" w:type="dxa"/>
            <w:gridSpan w:val="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67EB0EB" w14:textId="77777777" w:rsidR="002F57E8" w:rsidRPr="00052116" w:rsidRDefault="002F57E8" w:rsidP="007152E0">
            <w:pPr>
              <w:rPr>
                <w:rFonts w:asciiTheme="minorHAnsi" w:hAnsiTheme="minorHAnsi" w:cstheme="minorHAnsi"/>
                <w:szCs w:val="22"/>
              </w:rPr>
            </w:pPr>
          </w:p>
        </w:tc>
      </w:tr>
      <w:tr w:rsidR="00EC23C7" w:rsidRPr="00052116" w14:paraId="2EB5C6B7"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42230C6" w14:textId="77777777" w:rsidR="00EC23C7" w:rsidRPr="00052116" w:rsidRDefault="006C2BFA" w:rsidP="006C2BFA">
            <w:pPr>
              <w:rPr>
                <w:rFonts w:asciiTheme="minorHAnsi" w:hAnsiTheme="minorHAnsi" w:cstheme="minorHAnsi"/>
                <w:b/>
                <w:szCs w:val="22"/>
              </w:rPr>
            </w:pPr>
            <w:r w:rsidRPr="00052116">
              <w:rPr>
                <w:rFonts w:asciiTheme="minorHAnsi" w:hAnsiTheme="minorHAnsi" w:cstheme="minorHAnsi"/>
                <w:b/>
                <w:bCs/>
                <w:szCs w:val="22"/>
              </w:rPr>
              <w:t>ASSESSMENT OF PROPOSED DEVELOPMENT:</w:t>
            </w:r>
          </w:p>
        </w:tc>
      </w:tr>
      <w:tr w:rsidR="006C2BFA" w:rsidRPr="00052116" w14:paraId="5E71D448"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E952975" w14:textId="33C0CD77" w:rsidR="00052116" w:rsidRDefault="00052116" w:rsidP="00052116">
            <w:pPr>
              <w:pStyle w:val="Header"/>
              <w:tabs>
                <w:tab w:val="clear" w:pos="4153"/>
                <w:tab w:val="clear" w:pos="8306"/>
              </w:tabs>
              <w:contextualSpacing/>
              <w:jc w:val="both"/>
              <w:rPr>
                <w:rFonts w:ascii="Calibri" w:hAnsi="Calibri"/>
                <w:b/>
                <w:szCs w:val="22"/>
              </w:rPr>
            </w:pPr>
            <w:r w:rsidRPr="00431FA1">
              <w:rPr>
                <w:rFonts w:ascii="Calibri" w:hAnsi="Calibri"/>
                <w:b/>
                <w:szCs w:val="22"/>
              </w:rPr>
              <w:t>Site Description and Surrounding Area:</w:t>
            </w:r>
          </w:p>
          <w:p w14:paraId="5F5B1894" w14:textId="77777777" w:rsidR="00B13584" w:rsidRDefault="002B7AAC" w:rsidP="00B13584">
            <w:pPr>
              <w:pStyle w:val="Header"/>
              <w:tabs>
                <w:tab w:val="clear" w:pos="4153"/>
                <w:tab w:val="clear" w:pos="8306"/>
              </w:tabs>
              <w:jc w:val="both"/>
              <w:rPr>
                <w:rFonts w:ascii="Calibri" w:hAnsi="Calibri"/>
                <w:szCs w:val="22"/>
              </w:rPr>
            </w:pPr>
            <w:r>
              <w:rPr>
                <w:rFonts w:ascii="Calibri" w:hAnsi="Calibri"/>
                <w:szCs w:val="22"/>
              </w:rPr>
              <w:t>The application relates to a detached bungalow located in the designated Green Belt to the south-west of the settlement of Mellor Brook. The existing property is on the north side of Mire Ash Brow and is faced with stone and render.</w:t>
            </w:r>
          </w:p>
          <w:p w14:paraId="22C0EDDC" w14:textId="44CAC60C" w:rsidR="002B7AAC" w:rsidRPr="00052116" w:rsidRDefault="002B7AAC" w:rsidP="00B13584">
            <w:pPr>
              <w:pStyle w:val="Header"/>
              <w:tabs>
                <w:tab w:val="clear" w:pos="4153"/>
                <w:tab w:val="clear" w:pos="8306"/>
              </w:tabs>
              <w:jc w:val="both"/>
              <w:rPr>
                <w:rFonts w:asciiTheme="minorHAnsi" w:hAnsiTheme="minorHAnsi" w:cstheme="minorHAnsi"/>
                <w:szCs w:val="22"/>
              </w:rPr>
            </w:pPr>
          </w:p>
        </w:tc>
      </w:tr>
      <w:tr w:rsidR="00052116" w:rsidRPr="00052116" w14:paraId="5C35A2E1"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9B34F" w14:textId="40E8E70F" w:rsidR="00052116" w:rsidRDefault="00052116" w:rsidP="00052116">
            <w:pPr>
              <w:pStyle w:val="Header"/>
              <w:tabs>
                <w:tab w:val="clear" w:pos="4153"/>
                <w:tab w:val="clear" w:pos="8306"/>
              </w:tabs>
              <w:jc w:val="both"/>
              <w:rPr>
                <w:rFonts w:ascii="Calibri" w:hAnsi="Calibri"/>
                <w:b/>
                <w:szCs w:val="22"/>
              </w:rPr>
            </w:pPr>
            <w:r w:rsidRPr="00097372">
              <w:rPr>
                <w:rFonts w:ascii="Calibri" w:hAnsi="Calibri"/>
                <w:b/>
                <w:szCs w:val="22"/>
              </w:rPr>
              <w:t>Description of Proposed Development:</w:t>
            </w:r>
          </w:p>
          <w:p w14:paraId="7EB1F113" w14:textId="77777777" w:rsidR="00FB73FF" w:rsidRDefault="002B7AAC" w:rsidP="00A5442F">
            <w:pPr>
              <w:contextualSpacing/>
              <w:jc w:val="both"/>
              <w:rPr>
                <w:rFonts w:asciiTheme="minorHAnsi" w:hAnsiTheme="minorHAnsi" w:cstheme="minorHAnsi"/>
                <w:bCs/>
                <w:szCs w:val="22"/>
              </w:rPr>
            </w:pPr>
            <w:r>
              <w:rPr>
                <w:rFonts w:asciiTheme="minorHAnsi" w:hAnsiTheme="minorHAnsi" w:cstheme="minorHAnsi"/>
                <w:bCs/>
                <w:szCs w:val="22"/>
              </w:rPr>
              <w:t xml:space="preserve">The application seeks consent for </w:t>
            </w:r>
            <w:r w:rsidR="00A5442F">
              <w:rPr>
                <w:rFonts w:asciiTheme="minorHAnsi" w:hAnsiTheme="minorHAnsi" w:cstheme="minorHAnsi"/>
                <w:bCs/>
                <w:szCs w:val="22"/>
              </w:rPr>
              <w:t xml:space="preserve">the erection of a two-storey gable extension to the west elevation of the dwelling projecting around 3m from the main building. The development would require the removal of an existing conservatory extension. </w:t>
            </w:r>
          </w:p>
          <w:p w14:paraId="6E5ED193" w14:textId="77777777" w:rsidR="00FB73FF" w:rsidRDefault="00FB73FF" w:rsidP="00A5442F">
            <w:pPr>
              <w:contextualSpacing/>
              <w:jc w:val="both"/>
              <w:rPr>
                <w:rFonts w:asciiTheme="minorHAnsi" w:hAnsiTheme="minorHAnsi" w:cstheme="minorHAnsi"/>
                <w:bCs/>
                <w:szCs w:val="22"/>
              </w:rPr>
            </w:pPr>
          </w:p>
          <w:p w14:paraId="6AA41B9F" w14:textId="15CFAD03" w:rsidR="00A5442F" w:rsidRPr="002F57E8" w:rsidRDefault="00A5442F" w:rsidP="00A5442F">
            <w:pPr>
              <w:contextualSpacing/>
              <w:jc w:val="both"/>
              <w:rPr>
                <w:rFonts w:asciiTheme="minorHAnsi" w:hAnsiTheme="minorHAnsi" w:cstheme="minorHAnsi"/>
                <w:bCs/>
                <w:szCs w:val="22"/>
              </w:rPr>
            </w:pPr>
            <w:r>
              <w:rPr>
                <w:rFonts w:asciiTheme="minorHAnsi" w:hAnsiTheme="minorHAnsi" w:cstheme="minorHAnsi"/>
                <w:bCs/>
                <w:szCs w:val="22"/>
              </w:rPr>
              <w:t xml:space="preserve">The proposed extension would match the eaves and ridge height of the main dwelling. The work </w:t>
            </w:r>
            <w:r>
              <w:rPr>
                <w:rFonts w:asciiTheme="minorHAnsi" w:hAnsiTheme="minorHAnsi" w:cstheme="minorHAnsi"/>
                <w:bCs/>
                <w:szCs w:val="22"/>
              </w:rPr>
              <w:lastRenderedPageBreak/>
              <w:t xml:space="preserve">would also include modernisation of the existing property to incorporate a new </w:t>
            </w:r>
            <w:r w:rsidR="00FB73FF">
              <w:rPr>
                <w:rFonts w:asciiTheme="minorHAnsi" w:hAnsiTheme="minorHAnsi" w:cstheme="minorHAnsi"/>
                <w:bCs/>
                <w:szCs w:val="22"/>
              </w:rPr>
              <w:t xml:space="preserve">external </w:t>
            </w:r>
            <w:r>
              <w:rPr>
                <w:rFonts w:asciiTheme="minorHAnsi" w:hAnsiTheme="minorHAnsi" w:cstheme="minorHAnsi"/>
                <w:bCs/>
                <w:szCs w:val="22"/>
              </w:rPr>
              <w:t>random stone and render finish and the introduction of modern glazed elements on the south and west gable elevations.</w:t>
            </w:r>
          </w:p>
          <w:p w14:paraId="03CFF6A4" w14:textId="557F4815" w:rsidR="00151B46" w:rsidRPr="002F57E8" w:rsidRDefault="00151B46" w:rsidP="002B7AAC">
            <w:pPr>
              <w:contextualSpacing/>
              <w:jc w:val="both"/>
              <w:rPr>
                <w:rFonts w:asciiTheme="minorHAnsi" w:hAnsiTheme="minorHAnsi" w:cstheme="minorHAnsi"/>
                <w:bCs/>
                <w:szCs w:val="22"/>
              </w:rPr>
            </w:pPr>
          </w:p>
        </w:tc>
      </w:tr>
      <w:tr w:rsidR="002F57E8" w:rsidRPr="00052116" w14:paraId="34AEB87A"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FE4D3F0" w14:textId="0F456D16" w:rsidR="00E90A94" w:rsidRDefault="00E90A94" w:rsidP="002F57E8">
            <w:pPr>
              <w:contextualSpacing/>
              <w:jc w:val="both"/>
              <w:rPr>
                <w:rFonts w:asciiTheme="minorHAnsi" w:hAnsiTheme="minorHAnsi" w:cstheme="minorHAnsi"/>
                <w:b/>
                <w:bCs/>
                <w:szCs w:val="22"/>
              </w:rPr>
            </w:pPr>
            <w:r>
              <w:rPr>
                <w:rFonts w:asciiTheme="minorHAnsi" w:hAnsiTheme="minorHAnsi" w:cstheme="minorHAnsi"/>
                <w:b/>
                <w:bCs/>
                <w:szCs w:val="22"/>
              </w:rPr>
              <w:lastRenderedPageBreak/>
              <w:t>Principle of Development:</w:t>
            </w:r>
          </w:p>
          <w:p w14:paraId="75768C2D" w14:textId="6C573380" w:rsidR="005A3716" w:rsidRDefault="005A3716" w:rsidP="002F57E8">
            <w:pPr>
              <w:contextualSpacing/>
              <w:jc w:val="both"/>
              <w:rPr>
                <w:rFonts w:asciiTheme="minorHAnsi" w:hAnsiTheme="minorHAnsi" w:cstheme="minorHAnsi"/>
                <w:szCs w:val="22"/>
              </w:rPr>
            </w:pPr>
            <w:r>
              <w:rPr>
                <w:rFonts w:asciiTheme="minorHAnsi" w:hAnsiTheme="minorHAnsi" w:cstheme="minorHAnsi"/>
                <w:szCs w:val="22"/>
              </w:rPr>
              <w:t>The application site lies in the designated Green Belt and therefore Key Statement EN1 of the Core Strategy and national Green Belt policy contained in the Framework is engaged.</w:t>
            </w:r>
          </w:p>
          <w:p w14:paraId="55AF9873" w14:textId="77777777" w:rsidR="00EA0E3A" w:rsidRPr="005A3716" w:rsidRDefault="00EA0E3A" w:rsidP="00EA0E3A">
            <w:pPr>
              <w:jc w:val="both"/>
              <w:rPr>
                <w:rFonts w:asciiTheme="minorHAnsi" w:hAnsiTheme="minorHAnsi" w:cstheme="minorHAnsi"/>
                <w:szCs w:val="22"/>
              </w:rPr>
            </w:pPr>
          </w:p>
          <w:p w14:paraId="36C78E2B" w14:textId="77777777" w:rsidR="005A3716" w:rsidRPr="005A3716" w:rsidRDefault="00EA0E3A" w:rsidP="00EA0E3A">
            <w:pPr>
              <w:jc w:val="both"/>
              <w:rPr>
                <w:rFonts w:asciiTheme="minorHAnsi" w:hAnsiTheme="minorHAnsi" w:cstheme="minorHAnsi"/>
                <w:szCs w:val="22"/>
              </w:rPr>
            </w:pPr>
            <w:r w:rsidRPr="005A3716">
              <w:rPr>
                <w:rFonts w:asciiTheme="minorHAnsi" w:hAnsiTheme="minorHAnsi" w:cstheme="minorHAnsi"/>
                <w:szCs w:val="22"/>
              </w:rPr>
              <w:t xml:space="preserve">The National Planning Policy Framework (NPPF) states that there is a general presumption against inappropriate development in the Green Belt and advises that when considering any planning application, local planning authorities should ensure that substantial weight is given to any harm to the Green Belt. </w:t>
            </w:r>
          </w:p>
          <w:p w14:paraId="168DC021" w14:textId="77777777" w:rsidR="005A3716" w:rsidRPr="005A3716" w:rsidRDefault="005A3716" w:rsidP="00EA0E3A">
            <w:pPr>
              <w:jc w:val="both"/>
              <w:rPr>
                <w:rFonts w:asciiTheme="minorHAnsi" w:hAnsiTheme="minorHAnsi" w:cstheme="minorHAnsi"/>
                <w:szCs w:val="22"/>
              </w:rPr>
            </w:pPr>
          </w:p>
          <w:p w14:paraId="4C7861FF" w14:textId="2B6B6071" w:rsidR="00EA0E3A" w:rsidRPr="005A3716" w:rsidRDefault="00EA0E3A" w:rsidP="00EA0E3A">
            <w:pPr>
              <w:jc w:val="both"/>
              <w:rPr>
                <w:rFonts w:asciiTheme="minorHAnsi" w:hAnsiTheme="minorHAnsi" w:cstheme="minorHAnsi"/>
                <w:szCs w:val="22"/>
              </w:rPr>
            </w:pPr>
            <w:r w:rsidRPr="005A3716">
              <w:rPr>
                <w:rFonts w:asciiTheme="minorHAnsi" w:hAnsiTheme="minorHAnsi" w:cstheme="minorHAnsi"/>
                <w:szCs w:val="22"/>
              </w:rPr>
              <w:t xml:space="preserve">As set out in the NPPF and Key Statement EN1 of the Ribble Valley Core Strategy, the essential characteristics of Green Belts are their openness. NPPF paragraph </w:t>
            </w:r>
            <w:r w:rsidR="005A3716" w:rsidRPr="005A3716">
              <w:rPr>
                <w:rFonts w:asciiTheme="minorHAnsi" w:hAnsiTheme="minorHAnsi" w:cstheme="minorHAnsi"/>
                <w:szCs w:val="22"/>
              </w:rPr>
              <w:t>145</w:t>
            </w:r>
            <w:r w:rsidRPr="005A3716">
              <w:rPr>
                <w:rFonts w:asciiTheme="minorHAnsi" w:hAnsiTheme="minorHAnsi" w:cstheme="minorHAnsi"/>
                <w:szCs w:val="22"/>
              </w:rPr>
              <w:t xml:space="preserve"> states that the construction of new buildings is inappropriate in Green Belt. However, the extension or alteration of a building that does not result in disproportionate additions over and above the size of the original building is considered an exception where </w:t>
            </w:r>
            <w:r w:rsidR="005A3716" w:rsidRPr="005A3716">
              <w:rPr>
                <w:rFonts w:asciiTheme="minorHAnsi" w:hAnsiTheme="minorHAnsi" w:cstheme="minorHAnsi"/>
                <w:szCs w:val="22"/>
              </w:rPr>
              <w:t xml:space="preserve">they </w:t>
            </w:r>
            <w:r w:rsidRPr="005A3716">
              <w:rPr>
                <w:rFonts w:asciiTheme="minorHAnsi" w:hAnsiTheme="minorHAnsi" w:cstheme="minorHAnsi"/>
                <w:szCs w:val="22"/>
              </w:rPr>
              <w:t>preserve the openness of the Green Belt and do not conflict with the purposes of including land in Green Belt. Development which is harmful to the Green Belt should only be permitted in ‘very special circumstances’ and these will not exist unless the potential harm to the Green Belt by reason of inappropriateness, and any other harm, is clearly outweighed by other considerations.</w:t>
            </w:r>
          </w:p>
          <w:p w14:paraId="5DB470CD" w14:textId="577F6418" w:rsidR="00A935EC" w:rsidRDefault="00A935EC" w:rsidP="00EA0E3A">
            <w:pPr>
              <w:jc w:val="both"/>
              <w:rPr>
                <w:rFonts w:asciiTheme="minorHAnsi" w:hAnsiTheme="minorHAnsi" w:cstheme="minorHAnsi"/>
                <w:szCs w:val="22"/>
              </w:rPr>
            </w:pPr>
          </w:p>
          <w:p w14:paraId="3B9F3C1B" w14:textId="66D1B265" w:rsidR="00151B46" w:rsidRDefault="00151B46" w:rsidP="00151B46">
            <w:pPr>
              <w:jc w:val="both"/>
              <w:rPr>
                <w:rFonts w:asciiTheme="minorHAnsi" w:hAnsiTheme="minorHAnsi" w:cstheme="minorHAnsi"/>
                <w:szCs w:val="22"/>
              </w:rPr>
            </w:pPr>
            <w:r w:rsidRPr="005043D1">
              <w:rPr>
                <w:rFonts w:asciiTheme="minorHAnsi" w:hAnsiTheme="minorHAnsi" w:cstheme="minorHAnsi"/>
                <w:szCs w:val="22"/>
              </w:rPr>
              <w:t>The NPPF defines ‘original building as ‘a building as it existed on 1 July 1948 or, if constructed after 1 July 1948, as it was built originally’</w:t>
            </w:r>
            <w:r>
              <w:rPr>
                <w:rFonts w:asciiTheme="minorHAnsi" w:hAnsiTheme="minorHAnsi" w:cstheme="minorHAnsi"/>
                <w:szCs w:val="22"/>
              </w:rPr>
              <w:t>. T</w:t>
            </w:r>
            <w:r w:rsidRPr="005043D1">
              <w:rPr>
                <w:rFonts w:asciiTheme="minorHAnsi" w:hAnsiTheme="minorHAnsi" w:cstheme="minorHAnsi"/>
                <w:szCs w:val="22"/>
              </w:rPr>
              <w:t xml:space="preserve">herefore, any </w:t>
            </w:r>
            <w:r>
              <w:rPr>
                <w:rFonts w:asciiTheme="minorHAnsi" w:hAnsiTheme="minorHAnsi" w:cstheme="minorHAnsi"/>
                <w:szCs w:val="22"/>
              </w:rPr>
              <w:t>extensions</w:t>
            </w:r>
            <w:r w:rsidRPr="005043D1">
              <w:rPr>
                <w:rFonts w:asciiTheme="minorHAnsi" w:hAnsiTheme="minorHAnsi" w:cstheme="minorHAnsi"/>
                <w:szCs w:val="22"/>
              </w:rPr>
              <w:t xml:space="preserve"> built since 1948 cannot be used to justify additional floor space or volume. </w:t>
            </w:r>
          </w:p>
          <w:p w14:paraId="4D2FBE2A" w14:textId="77777777" w:rsidR="00151B46" w:rsidRPr="00151B46" w:rsidRDefault="00151B46" w:rsidP="00EA0E3A">
            <w:pPr>
              <w:jc w:val="both"/>
              <w:rPr>
                <w:rFonts w:asciiTheme="minorHAnsi" w:hAnsiTheme="minorHAnsi" w:cstheme="minorHAnsi"/>
                <w:b/>
                <w:bCs/>
                <w:szCs w:val="22"/>
              </w:rPr>
            </w:pPr>
          </w:p>
          <w:p w14:paraId="5B724109" w14:textId="3B5D7DBF" w:rsidR="00151B46" w:rsidRDefault="00151B46" w:rsidP="00EA0E3A">
            <w:pPr>
              <w:jc w:val="both"/>
              <w:rPr>
                <w:rFonts w:asciiTheme="minorHAnsi" w:hAnsiTheme="minorHAnsi" w:cstheme="minorHAnsi"/>
                <w:szCs w:val="22"/>
              </w:rPr>
            </w:pPr>
            <w:r w:rsidRPr="00151B46">
              <w:rPr>
                <w:rFonts w:asciiTheme="minorHAnsi" w:hAnsiTheme="minorHAnsi" w:cstheme="minorHAnsi"/>
                <w:szCs w:val="22"/>
              </w:rPr>
              <w:t>In assessing this application, I am mindful of the recent Inspector’s decision to dismiss proposals to extend the property. The Inspector clarified the position in terms of the ‘original building’ stating that “the conservatory and the garage are not part of the original building”.</w:t>
            </w:r>
          </w:p>
          <w:p w14:paraId="0CADD3B1" w14:textId="039EF5D6" w:rsidR="00A5442F" w:rsidRDefault="00A5442F" w:rsidP="00EA0E3A">
            <w:pPr>
              <w:jc w:val="both"/>
              <w:rPr>
                <w:rFonts w:asciiTheme="minorHAnsi" w:hAnsiTheme="minorHAnsi" w:cstheme="minorHAnsi"/>
                <w:szCs w:val="22"/>
              </w:rPr>
            </w:pPr>
          </w:p>
          <w:p w14:paraId="0449BFA1" w14:textId="0FDA8AB1" w:rsidR="00A5442F" w:rsidRDefault="00A5442F" w:rsidP="00EA0E3A">
            <w:pPr>
              <w:jc w:val="both"/>
              <w:rPr>
                <w:rFonts w:asciiTheme="minorHAnsi" w:hAnsiTheme="minorHAnsi" w:cstheme="minorHAnsi"/>
                <w:szCs w:val="22"/>
              </w:rPr>
            </w:pPr>
            <w:r>
              <w:rPr>
                <w:rFonts w:asciiTheme="minorHAnsi" w:hAnsiTheme="minorHAnsi" w:cstheme="minorHAnsi"/>
                <w:szCs w:val="22"/>
              </w:rPr>
              <w:t>The application which is now submitted has fundamentally altered the scale and design of the extension(s) that were previously refused in favour of a more traditional gable extension. According to the supporting statement, the development would result in a 26.8% increase in volume of the original building taking into account the Inspectors position.</w:t>
            </w:r>
            <w:r w:rsidR="00752401">
              <w:rPr>
                <w:rFonts w:asciiTheme="minorHAnsi" w:hAnsiTheme="minorHAnsi" w:cstheme="minorHAnsi"/>
                <w:szCs w:val="22"/>
              </w:rPr>
              <w:t xml:space="preserve"> The design has significantly reduced the bulkiness and volume of the proposals such that they are </w:t>
            </w:r>
            <w:r w:rsidR="00FB73FF">
              <w:rPr>
                <w:rFonts w:asciiTheme="minorHAnsi" w:hAnsiTheme="minorHAnsi" w:cstheme="minorHAnsi"/>
                <w:szCs w:val="22"/>
              </w:rPr>
              <w:t xml:space="preserve">now </w:t>
            </w:r>
            <w:r w:rsidR="00752401">
              <w:rPr>
                <w:rFonts w:asciiTheme="minorHAnsi" w:hAnsiTheme="minorHAnsi" w:cstheme="minorHAnsi"/>
                <w:szCs w:val="22"/>
              </w:rPr>
              <w:t xml:space="preserve">considered to be proportionate </w:t>
            </w:r>
            <w:r w:rsidR="00FB73FF">
              <w:rPr>
                <w:rFonts w:asciiTheme="minorHAnsi" w:hAnsiTheme="minorHAnsi" w:cstheme="minorHAnsi"/>
                <w:szCs w:val="22"/>
              </w:rPr>
              <w:t>to</w:t>
            </w:r>
            <w:r w:rsidR="00752401">
              <w:rPr>
                <w:rFonts w:asciiTheme="minorHAnsi" w:hAnsiTheme="minorHAnsi" w:cstheme="minorHAnsi"/>
                <w:szCs w:val="22"/>
              </w:rPr>
              <w:t xml:space="preserve"> the size of the original dwellinghouse.</w:t>
            </w:r>
          </w:p>
          <w:p w14:paraId="6210AC4C" w14:textId="6A601314" w:rsidR="00643068" w:rsidRPr="002F57E8" w:rsidRDefault="00643068" w:rsidP="00752401">
            <w:pPr>
              <w:jc w:val="both"/>
              <w:rPr>
                <w:rFonts w:asciiTheme="minorHAnsi" w:hAnsiTheme="minorHAnsi" w:cstheme="minorHAnsi"/>
                <w:szCs w:val="22"/>
              </w:rPr>
            </w:pPr>
          </w:p>
        </w:tc>
      </w:tr>
      <w:tr w:rsidR="000B16FD" w:rsidRPr="00052116" w14:paraId="45CF0B19"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9B53E3D" w14:textId="77777777" w:rsidR="000B16FD" w:rsidRPr="00E22764" w:rsidRDefault="000B16FD" w:rsidP="000B16FD">
            <w:pPr>
              <w:contextualSpacing/>
              <w:jc w:val="both"/>
              <w:rPr>
                <w:rFonts w:asciiTheme="minorHAnsi" w:hAnsiTheme="minorHAnsi" w:cstheme="minorHAnsi"/>
                <w:b/>
                <w:bCs/>
                <w:szCs w:val="22"/>
              </w:rPr>
            </w:pPr>
            <w:r w:rsidRPr="00E22764">
              <w:rPr>
                <w:rFonts w:asciiTheme="minorHAnsi" w:hAnsiTheme="minorHAnsi" w:cstheme="minorHAnsi"/>
                <w:b/>
                <w:bCs/>
                <w:szCs w:val="22"/>
              </w:rPr>
              <w:t>Design and Appearance:</w:t>
            </w:r>
          </w:p>
          <w:p w14:paraId="4282468B" w14:textId="36FD7703" w:rsidR="000B16FD" w:rsidRPr="00E22764" w:rsidRDefault="000B16FD" w:rsidP="000B16FD">
            <w:pPr>
              <w:contextualSpacing/>
              <w:jc w:val="both"/>
              <w:rPr>
                <w:rFonts w:asciiTheme="minorHAnsi" w:hAnsiTheme="minorHAnsi" w:cstheme="minorHAnsi"/>
                <w:szCs w:val="22"/>
              </w:rPr>
            </w:pPr>
            <w:r w:rsidRPr="00E22764">
              <w:rPr>
                <w:rFonts w:asciiTheme="minorHAnsi" w:hAnsiTheme="minorHAnsi" w:cstheme="minorHAnsi"/>
                <w:szCs w:val="22"/>
              </w:rPr>
              <w:t xml:space="preserve">Its terms of design, Policy DMG1 of the Core Strategy requires that there be a good visual relationship between the </w:t>
            </w:r>
            <w:r w:rsidR="000740E1" w:rsidRPr="00E22764">
              <w:rPr>
                <w:rFonts w:asciiTheme="minorHAnsi" w:hAnsiTheme="minorHAnsi" w:cstheme="minorHAnsi"/>
                <w:szCs w:val="22"/>
              </w:rPr>
              <w:t xml:space="preserve">main </w:t>
            </w:r>
            <w:r w:rsidRPr="00E22764">
              <w:rPr>
                <w:rFonts w:asciiTheme="minorHAnsi" w:hAnsiTheme="minorHAnsi" w:cstheme="minorHAnsi"/>
                <w:szCs w:val="22"/>
              </w:rPr>
              <w:t xml:space="preserve">dwelling and any subsequent additions. Additions should be sympathetic to the existing dwelling ‘in terms of its scale, massing, style, features and building materials’. </w:t>
            </w:r>
          </w:p>
          <w:p w14:paraId="14BF50D3" w14:textId="77777777" w:rsidR="000B16FD" w:rsidRPr="00E22764" w:rsidRDefault="000B16FD" w:rsidP="000B16FD">
            <w:pPr>
              <w:contextualSpacing/>
              <w:jc w:val="both"/>
              <w:rPr>
                <w:rFonts w:asciiTheme="minorHAnsi" w:hAnsiTheme="minorHAnsi" w:cstheme="minorHAnsi"/>
                <w:szCs w:val="22"/>
              </w:rPr>
            </w:pPr>
          </w:p>
          <w:p w14:paraId="65BFBE23" w14:textId="6554A67C" w:rsidR="000B16FD" w:rsidRDefault="00752401" w:rsidP="000B16FD">
            <w:pPr>
              <w:contextualSpacing/>
              <w:jc w:val="both"/>
              <w:rPr>
                <w:rFonts w:asciiTheme="minorHAnsi" w:hAnsiTheme="minorHAnsi" w:cstheme="minorHAnsi"/>
                <w:szCs w:val="22"/>
              </w:rPr>
            </w:pPr>
            <w:r>
              <w:rPr>
                <w:rFonts w:asciiTheme="minorHAnsi" w:hAnsiTheme="minorHAnsi" w:cstheme="minorHAnsi"/>
                <w:szCs w:val="22"/>
              </w:rPr>
              <w:t>The proposals would result in the renovation of the property to improve its overall appearance. The proposed external materials and contemporary glazed elements raise no design concerns.</w:t>
            </w:r>
          </w:p>
          <w:p w14:paraId="079DA4FC" w14:textId="4FBE8378" w:rsidR="000B16FD" w:rsidRPr="00E22764" w:rsidRDefault="000B16FD" w:rsidP="009A15F0">
            <w:pPr>
              <w:tabs>
                <w:tab w:val="left" w:pos="5790"/>
              </w:tabs>
              <w:contextualSpacing/>
              <w:jc w:val="both"/>
              <w:rPr>
                <w:rFonts w:asciiTheme="minorHAnsi" w:hAnsiTheme="minorHAnsi" w:cstheme="minorHAnsi"/>
                <w:b/>
                <w:bCs/>
                <w:szCs w:val="22"/>
              </w:rPr>
            </w:pPr>
          </w:p>
        </w:tc>
      </w:tr>
      <w:tr w:rsidR="00786805" w:rsidRPr="00052116" w14:paraId="1B1B8CC9"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A6A779A" w14:textId="77777777" w:rsidR="00786805" w:rsidRDefault="00786805" w:rsidP="00061097">
            <w:pPr>
              <w:jc w:val="both"/>
              <w:rPr>
                <w:rFonts w:ascii="Calibri" w:hAnsi="Calibri"/>
                <w:b/>
                <w:bCs/>
                <w:szCs w:val="22"/>
              </w:rPr>
            </w:pPr>
            <w:r>
              <w:rPr>
                <w:rFonts w:ascii="Calibri" w:hAnsi="Calibri"/>
                <w:b/>
                <w:bCs/>
                <w:szCs w:val="22"/>
              </w:rPr>
              <w:t>Effect on Residential Amenity:</w:t>
            </w:r>
          </w:p>
          <w:p w14:paraId="59D09BA8" w14:textId="32F051D3" w:rsidR="00786805" w:rsidRDefault="00786805" w:rsidP="00061097">
            <w:pPr>
              <w:jc w:val="both"/>
              <w:rPr>
                <w:rFonts w:ascii="Calibri" w:hAnsi="Calibri"/>
                <w:szCs w:val="22"/>
              </w:rPr>
            </w:pPr>
            <w:r>
              <w:rPr>
                <w:rFonts w:ascii="Calibri" w:hAnsi="Calibri"/>
                <w:szCs w:val="22"/>
              </w:rPr>
              <w:t>The residential property to the north-east is Myre Ash and to the south-west is Balshaw Fold Farm. The application property has a generous garden area. Given the separation distances between properties there would be no unacceptable impact on light, outlook or privacy arising from the proposals.</w:t>
            </w:r>
          </w:p>
          <w:p w14:paraId="026295DA" w14:textId="395DAD5D" w:rsidR="00786805" w:rsidRPr="00786805" w:rsidRDefault="00786805" w:rsidP="00061097">
            <w:pPr>
              <w:jc w:val="both"/>
              <w:rPr>
                <w:rFonts w:ascii="Calibri" w:hAnsi="Calibri"/>
                <w:szCs w:val="22"/>
              </w:rPr>
            </w:pPr>
          </w:p>
        </w:tc>
      </w:tr>
      <w:tr w:rsidR="00786805" w:rsidRPr="00052116" w14:paraId="438843F8"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7B87475" w14:textId="77777777" w:rsidR="00786805" w:rsidRPr="00FB73FF" w:rsidRDefault="00786805" w:rsidP="00061097">
            <w:pPr>
              <w:jc w:val="both"/>
              <w:rPr>
                <w:rFonts w:asciiTheme="minorHAnsi" w:hAnsiTheme="minorHAnsi" w:cstheme="minorHAnsi"/>
                <w:b/>
                <w:bCs/>
                <w:szCs w:val="22"/>
              </w:rPr>
            </w:pPr>
            <w:r w:rsidRPr="00FB73FF">
              <w:rPr>
                <w:rFonts w:asciiTheme="minorHAnsi" w:hAnsiTheme="minorHAnsi" w:cstheme="minorHAnsi"/>
                <w:b/>
                <w:bCs/>
                <w:szCs w:val="22"/>
              </w:rPr>
              <w:lastRenderedPageBreak/>
              <w:t>Ecology:</w:t>
            </w:r>
          </w:p>
          <w:p w14:paraId="711B3028" w14:textId="08312EB4" w:rsidR="00786805" w:rsidRPr="00FB73FF" w:rsidRDefault="00786805" w:rsidP="00061097">
            <w:pPr>
              <w:jc w:val="both"/>
              <w:rPr>
                <w:rFonts w:asciiTheme="minorHAnsi" w:hAnsiTheme="minorHAnsi" w:cstheme="minorHAnsi"/>
                <w:szCs w:val="22"/>
              </w:rPr>
            </w:pPr>
            <w:r w:rsidRPr="00FB73FF">
              <w:rPr>
                <w:rFonts w:asciiTheme="minorHAnsi" w:hAnsiTheme="minorHAnsi" w:cstheme="minorHAnsi"/>
                <w:szCs w:val="22"/>
              </w:rPr>
              <w:t xml:space="preserve">The </w:t>
            </w:r>
            <w:r w:rsidR="003F0A1D" w:rsidRPr="00FB73FF">
              <w:rPr>
                <w:rFonts w:asciiTheme="minorHAnsi" w:hAnsiTheme="minorHAnsi" w:cstheme="minorHAnsi"/>
                <w:szCs w:val="22"/>
              </w:rPr>
              <w:t>application is supported by a bat roost assessment report. There is no evidence of bats within the existing building.</w:t>
            </w:r>
          </w:p>
          <w:p w14:paraId="2C228655" w14:textId="3A58860B" w:rsidR="00786805" w:rsidRPr="00FB73FF" w:rsidRDefault="00786805" w:rsidP="00061097">
            <w:pPr>
              <w:jc w:val="both"/>
              <w:rPr>
                <w:rFonts w:asciiTheme="minorHAnsi" w:hAnsiTheme="minorHAnsi" w:cstheme="minorHAnsi"/>
                <w:b/>
                <w:bCs/>
                <w:szCs w:val="22"/>
              </w:rPr>
            </w:pPr>
          </w:p>
        </w:tc>
      </w:tr>
      <w:tr w:rsidR="002F57E8" w:rsidRPr="00052116" w14:paraId="36CE84BD" w14:textId="77777777" w:rsidTr="00520831">
        <w:trPr>
          <w:jc w:val="center"/>
        </w:trPr>
        <w:tc>
          <w:tcPr>
            <w:tcW w:w="914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DB3D1DA" w14:textId="4BAC0134" w:rsidR="00061097" w:rsidRPr="00FB73FF" w:rsidRDefault="002F57E8" w:rsidP="00061097">
            <w:pPr>
              <w:jc w:val="both"/>
              <w:rPr>
                <w:rFonts w:asciiTheme="minorHAnsi" w:hAnsiTheme="minorHAnsi" w:cstheme="minorHAnsi"/>
                <w:b/>
                <w:bCs/>
                <w:szCs w:val="22"/>
              </w:rPr>
            </w:pPr>
            <w:r w:rsidRPr="00FB73FF">
              <w:rPr>
                <w:rFonts w:asciiTheme="minorHAnsi" w:hAnsiTheme="minorHAnsi" w:cstheme="minorHAnsi"/>
                <w:b/>
                <w:bCs/>
                <w:szCs w:val="22"/>
              </w:rPr>
              <w:t>Conclusion:</w:t>
            </w:r>
          </w:p>
          <w:p w14:paraId="220B93F6" w14:textId="23AC49BA" w:rsidR="00061097" w:rsidRPr="00FB73FF" w:rsidRDefault="00752401" w:rsidP="00FB73FF">
            <w:pPr>
              <w:pStyle w:val="Default"/>
              <w:rPr>
                <w:rFonts w:asciiTheme="minorHAnsi" w:hAnsiTheme="minorHAnsi" w:cstheme="minorHAnsi"/>
                <w:bCs/>
                <w:sz w:val="22"/>
                <w:szCs w:val="22"/>
              </w:rPr>
            </w:pPr>
            <w:r w:rsidRPr="00FB73FF">
              <w:rPr>
                <w:rFonts w:asciiTheme="minorHAnsi" w:hAnsiTheme="minorHAnsi" w:cstheme="minorHAnsi"/>
                <w:bCs/>
                <w:sz w:val="22"/>
                <w:szCs w:val="22"/>
              </w:rPr>
              <w:t xml:space="preserve">The proposals </w:t>
            </w:r>
            <w:r w:rsidR="00FB73FF" w:rsidRPr="00FB73FF">
              <w:rPr>
                <w:rFonts w:asciiTheme="minorHAnsi" w:hAnsiTheme="minorHAnsi" w:cstheme="minorHAnsi"/>
                <w:bCs/>
                <w:sz w:val="22"/>
                <w:szCs w:val="22"/>
              </w:rPr>
              <w:t xml:space="preserve">would </w:t>
            </w:r>
            <w:r w:rsidR="00FB73FF" w:rsidRPr="00FB73FF">
              <w:rPr>
                <w:rFonts w:asciiTheme="minorHAnsi" w:hAnsiTheme="minorHAnsi" w:cstheme="minorHAnsi"/>
                <w:sz w:val="22"/>
                <w:szCs w:val="22"/>
              </w:rPr>
              <w:t xml:space="preserve">not result in disproportionate additions over and above the size of the original building and </w:t>
            </w:r>
            <w:r w:rsidRPr="00FB73FF">
              <w:rPr>
                <w:rFonts w:asciiTheme="minorHAnsi" w:hAnsiTheme="minorHAnsi" w:cstheme="minorHAnsi"/>
                <w:bCs/>
                <w:sz w:val="22"/>
                <w:szCs w:val="22"/>
              </w:rPr>
              <w:t>there would be no harm to Green Belt openness.</w:t>
            </w:r>
            <w:r w:rsidR="00FB73FF" w:rsidRPr="00FB73FF">
              <w:rPr>
                <w:rFonts w:asciiTheme="minorHAnsi" w:hAnsiTheme="minorHAnsi" w:cstheme="minorHAnsi"/>
                <w:bCs/>
                <w:sz w:val="22"/>
                <w:szCs w:val="22"/>
              </w:rPr>
              <w:t xml:space="preserve"> As such, it is recommended that consent be granted.</w:t>
            </w:r>
          </w:p>
          <w:p w14:paraId="09D47664" w14:textId="2E3AD509" w:rsidR="00752401" w:rsidRPr="00FB73FF" w:rsidRDefault="00752401" w:rsidP="00752401">
            <w:pPr>
              <w:overflowPunct/>
              <w:jc w:val="both"/>
              <w:textAlignment w:val="auto"/>
              <w:rPr>
                <w:rFonts w:asciiTheme="minorHAnsi" w:hAnsiTheme="minorHAnsi" w:cstheme="minorHAnsi"/>
                <w:bCs/>
                <w:color w:val="FF0000"/>
                <w:szCs w:val="22"/>
                <w:u w:val="single"/>
              </w:rPr>
            </w:pPr>
          </w:p>
        </w:tc>
      </w:tr>
      <w:tr w:rsidR="00520831" w:rsidRPr="002809CF" w14:paraId="40B70817" w14:textId="77777777" w:rsidTr="00D06F41">
        <w:trPr>
          <w:jc w:val="center"/>
        </w:trPr>
        <w:tc>
          <w:tcPr>
            <w:tcW w:w="267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C71928" w14:textId="77777777" w:rsidR="00520831" w:rsidRPr="00FB73FF" w:rsidRDefault="00520831" w:rsidP="009D2C69">
            <w:pPr>
              <w:rPr>
                <w:rFonts w:asciiTheme="minorHAnsi" w:hAnsiTheme="minorHAnsi" w:cstheme="minorHAnsi"/>
                <w:b/>
                <w:bCs/>
                <w:szCs w:val="22"/>
              </w:rPr>
            </w:pPr>
            <w:r w:rsidRPr="00FB73FF">
              <w:rPr>
                <w:rFonts w:asciiTheme="minorHAnsi" w:hAnsiTheme="minorHAnsi" w:cstheme="minorHAnsi"/>
                <w:b/>
                <w:szCs w:val="22"/>
              </w:rPr>
              <w:t>RECOMMENDATION</w:t>
            </w:r>
            <w:r w:rsidRPr="00FB73FF">
              <w:rPr>
                <w:rFonts w:asciiTheme="minorHAnsi" w:hAnsiTheme="minorHAnsi" w:cstheme="minorHAnsi"/>
                <w:szCs w:val="22"/>
              </w:rPr>
              <w:t>:</w:t>
            </w:r>
          </w:p>
        </w:tc>
        <w:tc>
          <w:tcPr>
            <w:tcW w:w="646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1CECD9" w14:textId="1432AD66" w:rsidR="00520831" w:rsidRPr="00FB73FF" w:rsidRDefault="00520831" w:rsidP="009D2C69">
            <w:pPr>
              <w:rPr>
                <w:rFonts w:asciiTheme="minorHAnsi" w:hAnsiTheme="minorHAnsi" w:cstheme="minorHAnsi"/>
                <w:bCs/>
                <w:szCs w:val="22"/>
              </w:rPr>
            </w:pPr>
            <w:r w:rsidRPr="00FB73FF">
              <w:rPr>
                <w:rFonts w:asciiTheme="minorHAnsi" w:hAnsiTheme="minorHAnsi" w:cstheme="minorHAnsi"/>
                <w:bCs/>
                <w:szCs w:val="22"/>
              </w:rPr>
              <w:t xml:space="preserve">That planning consent be </w:t>
            </w:r>
            <w:r w:rsidR="00752401" w:rsidRPr="00FB73FF">
              <w:rPr>
                <w:rFonts w:asciiTheme="minorHAnsi" w:hAnsiTheme="minorHAnsi" w:cstheme="minorHAnsi"/>
                <w:bCs/>
                <w:szCs w:val="22"/>
              </w:rPr>
              <w:t>granted.</w:t>
            </w:r>
          </w:p>
        </w:tc>
      </w:tr>
    </w:tbl>
    <w:p w14:paraId="006D6EAD" w14:textId="77777777" w:rsidR="0031197A" w:rsidRDefault="00492FE2">
      <w:pPr>
        <w:rPr>
          <w:rFonts w:ascii="Calibri" w:hAnsi="Calibri"/>
          <w:szCs w:val="22"/>
        </w:rPr>
      </w:pPr>
    </w:p>
    <w:p w14:paraId="013BA59D" w14:textId="77777777" w:rsidR="00433222" w:rsidRPr="00D2449B" w:rsidRDefault="00433222">
      <w:pPr>
        <w:rPr>
          <w:rFonts w:ascii="Calibri" w:hAnsi="Calibri"/>
          <w:szCs w:val="22"/>
        </w:rPr>
      </w:pPr>
    </w:p>
    <w:sectPr w:rsidR="00433222" w:rsidRPr="00D2449B" w:rsidSect="00D2449B">
      <w:headerReference w:type="even" r:id="rId9"/>
      <w:headerReference w:type="default" r:id="rId10"/>
      <w:footerReference w:type="even" r:id="rId11"/>
      <w:footerReference w:type="default" r:id="rId12"/>
      <w:headerReference w:type="first" r:id="rId13"/>
      <w:footerReference w:type="first" r:id="rId14"/>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7F46" w14:textId="77777777" w:rsidR="00734011" w:rsidRDefault="00734011" w:rsidP="00734011">
      <w:r>
        <w:separator/>
      </w:r>
    </w:p>
  </w:endnote>
  <w:endnote w:type="continuationSeparator" w:id="0">
    <w:p w14:paraId="19645774" w14:textId="77777777" w:rsidR="00734011" w:rsidRDefault="00734011" w:rsidP="00734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8B36" w14:textId="77777777" w:rsidR="00734011" w:rsidRDefault="00734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18B8" w14:textId="77777777" w:rsidR="00734011" w:rsidRDefault="00734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D2591" w14:textId="77777777" w:rsidR="00734011" w:rsidRDefault="00734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A11C4" w14:textId="77777777" w:rsidR="00734011" w:rsidRDefault="00734011" w:rsidP="00734011">
      <w:r>
        <w:separator/>
      </w:r>
    </w:p>
  </w:footnote>
  <w:footnote w:type="continuationSeparator" w:id="0">
    <w:p w14:paraId="67C99443" w14:textId="77777777" w:rsidR="00734011" w:rsidRDefault="00734011" w:rsidP="00734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1F9EF" w14:textId="77777777" w:rsidR="00734011" w:rsidRDefault="007340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CDA6" w14:textId="77777777" w:rsidR="00734011" w:rsidRDefault="007340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2143" w14:textId="77777777" w:rsidR="00734011" w:rsidRDefault="00734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7438"/>
    <w:multiLevelType w:val="hybridMultilevel"/>
    <w:tmpl w:val="CDCE1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C4CE0"/>
    <w:multiLevelType w:val="hybridMultilevel"/>
    <w:tmpl w:val="DB96B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B49CD"/>
    <w:multiLevelType w:val="hybridMultilevel"/>
    <w:tmpl w:val="0EFE79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8F4059"/>
    <w:multiLevelType w:val="hybridMultilevel"/>
    <w:tmpl w:val="9D24D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1F7296"/>
    <w:multiLevelType w:val="hybridMultilevel"/>
    <w:tmpl w:val="7CE0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4402DF"/>
    <w:multiLevelType w:val="hybridMultilevel"/>
    <w:tmpl w:val="BCB6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7C5580"/>
    <w:multiLevelType w:val="hybridMultilevel"/>
    <w:tmpl w:val="AE66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5D26FE"/>
    <w:multiLevelType w:val="hybridMultilevel"/>
    <w:tmpl w:val="1776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8D33AC"/>
    <w:multiLevelType w:val="hybridMultilevel"/>
    <w:tmpl w:val="3A94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A42C6E"/>
    <w:multiLevelType w:val="hybridMultilevel"/>
    <w:tmpl w:val="384C4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1423C"/>
    <w:multiLevelType w:val="hybridMultilevel"/>
    <w:tmpl w:val="7994B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5"/>
  </w:num>
  <w:num w:numId="5">
    <w:abstractNumId w:val="4"/>
  </w:num>
  <w:num w:numId="6">
    <w:abstractNumId w:val="2"/>
  </w:num>
  <w:num w:numId="7">
    <w:abstractNumId w:val="3"/>
  </w:num>
  <w:num w:numId="8">
    <w:abstractNumId w:val="1"/>
  </w:num>
  <w:num w:numId="9">
    <w:abstractNumId w:val="11"/>
  </w:num>
  <w:num w:numId="10">
    <w:abstractNumId w:val="0"/>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EA9"/>
    <w:rsid w:val="0001133E"/>
    <w:rsid w:val="00012211"/>
    <w:rsid w:val="000150DB"/>
    <w:rsid w:val="00021410"/>
    <w:rsid w:val="00034EDA"/>
    <w:rsid w:val="00046091"/>
    <w:rsid w:val="00052116"/>
    <w:rsid w:val="00061097"/>
    <w:rsid w:val="00065F9C"/>
    <w:rsid w:val="000740E1"/>
    <w:rsid w:val="00090B2F"/>
    <w:rsid w:val="00091331"/>
    <w:rsid w:val="0009134C"/>
    <w:rsid w:val="00097372"/>
    <w:rsid w:val="000A1BF2"/>
    <w:rsid w:val="000B16FD"/>
    <w:rsid w:val="000E054A"/>
    <w:rsid w:val="000F2CC4"/>
    <w:rsid w:val="00107606"/>
    <w:rsid w:val="001350AD"/>
    <w:rsid w:val="00142702"/>
    <w:rsid w:val="00151B46"/>
    <w:rsid w:val="0016624F"/>
    <w:rsid w:val="00170092"/>
    <w:rsid w:val="001801E2"/>
    <w:rsid w:val="00191BA8"/>
    <w:rsid w:val="00192DC6"/>
    <w:rsid w:val="00195837"/>
    <w:rsid w:val="00196026"/>
    <w:rsid w:val="001A0C27"/>
    <w:rsid w:val="001C0315"/>
    <w:rsid w:val="001D1A20"/>
    <w:rsid w:val="001D4F7A"/>
    <w:rsid w:val="001E390F"/>
    <w:rsid w:val="00201DEE"/>
    <w:rsid w:val="0020630D"/>
    <w:rsid w:val="00211622"/>
    <w:rsid w:val="00212077"/>
    <w:rsid w:val="00227D8E"/>
    <w:rsid w:val="00242D50"/>
    <w:rsid w:val="00250879"/>
    <w:rsid w:val="00254ED1"/>
    <w:rsid w:val="002603E8"/>
    <w:rsid w:val="00261582"/>
    <w:rsid w:val="0029334A"/>
    <w:rsid w:val="002A01CF"/>
    <w:rsid w:val="002A3863"/>
    <w:rsid w:val="002B1D18"/>
    <w:rsid w:val="002B6267"/>
    <w:rsid w:val="002B7AAC"/>
    <w:rsid w:val="002C194B"/>
    <w:rsid w:val="002C1B11"/>
    <w:rsid w:val="002C61B5"/>
    <w:rsid w:val="002D0ECB"/>
    <w:rsid w:val="002F57E8"/>
    <w:rsid w:val="00301D38"/>
    <w:rsid w:val="00302C50"/>
    <w:rsid w:val="00304EC5"/>
    <w:rsid w:val="0031723E"/>
    <w:rsid w:val="00320D23"/>
    <w:rsid w:val="00332E4F"/>
    <w:rsid w:val="003412AD"/>
    <w:rsid w:val="00350158"/>
    <w:rsid w:val="003542C8"/>
    <w:rsid w:val="003632A4"/>
    <w:rsid w:val="00364313"/>
    <w:rsid w:val="003771C4"/>
    <w:rsid w:val="00380BCE"/>
    <w:rsid w:val="003A1551"/>
    <w:rsid w:val="003A678E"/>
    <w:rsid w:val="003B144F"/>
    <w:rsid w:val="003B2F3C"/>
    <w:rsid w:val="003C1DAB"/>
    <w:rsid w:val="003C2D8A"/>
    <w:rsid w:val="003C4467"/>
    <w:rsid w:val="003D2298"/>
    <w:rsid w:val="003F0A1D"/>
    <w:rsid w:val="003F0C1C"/>
    <w:rsid w:val="003F3842"/>
    <w:rsid w:val="00416401"/>
    <w:rsid w:val="00427FD9"/>
    <w:rsid w:val="004313F7"/>
    <w:rsid w:val="00432724"/>
    <w:rsid w:val="00433222"/>
    <w:rsid w:val="00440842"/>
    <w:rsid w:val="00451348"/>
    <w:rsid w:val="00455985"/>
    <w:rsid w:val="00465FDB"/>
    <w:rsid w:val="004665B3"/>
    <w:rsid w:val="00470C3C"/>
    <w:rsid w:val="004712B8"/>
    <w:rsid w:val="00471A14"/>
    <w:rsid w:val="00482E55"/>
    <w:rsid w:val="00492FE2"/>
    <w:rsid w:val="00493DDF"/>
    <w:rsid w:val="004A03F6"/>
    <w:rsid w:val="004A5EA9"/>
    <w:rsid w:val="004A7242"/>
    <w:rsid w:val="004B0AE1"/>
    <w:rsid w:val="004B696A"/>
    <w:rsid w:val="004C2434"/>
    <w:rsid w:val="004C37A3"/>
    <w:rsid w:val="004C413C"/>
    <w:rsid w:val="004D1691"/>
    <w:rsid w:val="004E128D"/>
    <w:rsid w:val="004F0649"/>
    <w:rsid w:val="004F2D6E"/>
    <w:rsid w:val="004F739A"/>
    <w:rsid w:val="00501026"/>
    <w:rsid w:val="005043D1"/>
    <w:rsid w:val="00512D69"/>
    <w:rsid w:val="005145D1"/>
    <w:rsid w:val="00515812"/>
    <w:rsid w:val="00520831"/>
    <w:rsid w:val="005221A4"/>
    <w:rsid w:val="005658EB"/>
    <w:rsid w:val="00573864"/>
    <w:rsid w:val="00594478"/>
    <w:rsid w:val="005A1DE4"/>
    <w:rsid w:val="005A3716"/>
    <w:rsid w:val="005B1F15"/>
    <w:rsid w:val="005B6A0A"/>
    <w:rsid w:val="005D2846"/>
    <w:rsid w:val="005E27E7"/>
    <w:rsid w:val="005E5723"/>
    <w:rsid w:val="005E65DF"/>
    <w:rsid w:val="00617A5D"/>
    <w:rsid w:val="006313EE"/>
    <w:rsid w:val="00643068"/>
    <w:rsid w:val="00654836"/>
    <w:rsid w:val="0067622D"/>
    <w:rsid w:val="00680A07"/>
    <w:rsid w:val="00681961"/>
    <w:rsid w:val="00692553"/>
    <w:rsid w:val="00692B60"/>
    <w:rsid w:val="00693092"/>
    <w:rsid w:val="006934A3"/>
    <w:rsid w:val="006A5F28"/>
    <w:rsid w:val="006A74FE"/>
    <w:rsid w:val="006B2550"/>
    <w:rsid w:val="006C2BFA"/>
    <w:rsid w:val="006D14EA"/>
    <w:rsid w:val="006D2ADD"/>
    <w:rsid w:val="006E1E39"/>
    <w:rsid w:val="006E63E4"/>
    <w:rsid w:val="0070054B"/>
    <w:rsid w:val="00710C74"/>
    <w:rsid w:val="00730077"/>
    <w:rsid w:val="00730F30"/>
    <w:rsid w:val="00734011"/>
    <w:rsid w:val="00752401"/>
    <w:rsid w:val="00775887"/>
    <w:rsid w:val="00776AE2"/>
    <w:rsid w:val="00781274"/>
    <w:rsid w:val="00786805"/>
    <w:rsid w:val="007B1602"/>
    <w:rsid w:val="007D7DF4"/>
    <w:rsid w:val="007E0D23"/>
    <w:rsid w:val="007E3777"/>
    <w:rsid w:val="007E620A"/>
    <w:rsid w:val="007F4AA7"/>
    <w:rsid w:val="00802D80"/>
    <w:rsid w:val="0080535D"/>
    <w:rsid w:val="00823860"/>
    <w:rsid w:val="00825593"/>
    <w:rsid w:val="00832119"/>
    <w:rsid w:val="008357E0"/>
    <w:rsid w:val="00860E7A"/>
    <w:rsid w:val="008755DF"/>
    <w:rsid w:val="008849D4"/>
    <w:rsid w:val="008A28C8"/>
    <w:rsid w:val="008D0BAB"/>
    <w:rsid w:val="008E5C8B"/>
    <w:rsid w:val="008F6DED"/>
    <w:rsid w:val="009066E9"/>
    <w:rsid w:val="009126BE"/>
    <w:rsid w:val="00930B77"/>
    <w:rsid w:val="009322D3"/>
    <w:rsid w:val="009419F9"/>
    <w:rsid w:val="0094708F"/>
    <w:rsid w:val="00983FCC"/>
    <w:rsid w:val="009A15F0"/>
    <w:rsid w:val="009C4758"/>
    <w:rsid w:val="009D1DC8"/>
    <w:rsid w:val="009F0A16"/>
    <w:rsid w:val="009F3002"/>
    <w:rsid w:val="00A04A1E"/>
    <w:rsid w:val="00A0728B"/>
    <w:rsid w:val="00A315B4"/>
    <w:rsid w:val="00A410F1"/>
    <w:rsid w:val="00A5168F"/>
    <w:rsid w:val="00A5442F"/>
    <w:rsid w:val="00A56B01"/>
    <w:rsid w:val="00A579BB"/>
    <w:rsid w:val="00A627DF"/>
    <w:rsid w:val="00A63D55"/>
    <w:rsid w:val="00A8055A"/>
    <w:rsid w:val="00A91BB9"/>
    <w:rsid w:val="00A935EC"/>
    <w:rsid w:val="00A95D89"/>
    <w:rsid w:val="00AA03AF"/>
    <w:rsid w:val="00AA03F8"/>
    <w:rsid w:val="00AA3255"/>
    <w:rsid w:val="00AB5A42"/>
    <w:rsid w:val="00AB6F91"/>
    <w:rsid w:val="00AC1360"/>
    <w:rsid w:val="00B02A76"/>
    <w:rsid w:val="00B0607D"/>
    <w:rsid w:val="00B13584"/>
    <w:rsid w:val="00B17C19"/>
    <w:rsid w:val="00B23A82"/>
    <w:rsid w:val="00B3007C"/>
    <w:rsid w:val="00B4594D"/>
    <w:rsid w:val="00B55A5E"/>
    <w:rsid w:val="00B900C0"/>
    <w:rsid w:val="00BA0137"/>
    <w:rsid w:val="00BA568A"/>
    <w:rsid w:val="00BB58F5"/>
    <w:rsid w:val="00BC7EC0"/>
    <w:rsid w:val="00BD3F03"/>
    <w:rsid w:val="00C2530D"/>
    <w:rsid w:val="00C53087"/>
    <w:rsid w:val="00C55E69"/>
    <w:rsid w:val="00C618DB"/>
    <w:rsid w:val="00C63664"/>
    <w:rsid w:val="00C75353"/>
    <w:rsid w:val="00C801F1"/>
    <w:rsid w:val="00C85D22"/>
    <w:rsid w:val="00CB1FE6"/>
    <w:rsid w:val="00CC7F5A"/>
    <w:rsid w:val="00CD6D2E"/>
    <w:rsid w:val="00CE2EA7"/>
    <w:rsid w:val="00CF5B9A"/>
    <w:rsid w:val="00D06F41"/>
    <w:rsid w:val="00D07585"/>
    <w:rsid w:val="00D11007"/>
    <w:rsid w:val="00D1421B"/>
    <w:rsid w:val="00D176EA"/>
    <w:rsid w:val="00D2449B"/>
    <w:rsid w:val="00D273EB"/>
    <w:rsid w:val="00D33078"/>
    <w:rsid w:val="00D33D2F"/>
    <w:rsid w:val="00D377F8"/>
    <w:rsid w:val="00D611A3"/>
    <w:rsid w:val="00D87906"/>
    <w:rsid w:val="00DA1A1B"/>
    <w:rsid w:val="00DB0CC2"/>
    <w:rsid w:val="00DB7C9C"/>
    <w:rsid w:val="00DC1569"/>
    <w:rsid w:val="00DD3E17"/>
    <w:rsid w:val="00DD62F6"/>
    <w:rsid w:val="00DE0862"/>
    <w:rsid w:val="00DF2F39"/>
    <w:rsid w:val="00E16803"/>
    <w:rsid w:val="00E22764"/>
    <w:rsid w:val="00E23F3A"/>
    <w:rsid w:val="00E241B0"/>
    <w:rsid w:val="00E327CB"/>
    <w:rsid w:val="00E542DD"/>
    <w:rsid w:val="00E61D1A"/>
    <w:rsid w:val="00E66534"/>
    <w:rsid w:val="00E67834"/>
    <w:rsid w:val="00E90A94"/>
    <w:rsid w:val="00E95EC7"/>
    <w:rsid w:val="00EA09F9"/>
    <w:rsid w:val="00EA0E3A"/>
    <w:rsid w:val="00EA3D4F"/>
    <w:rsid w:val="00EA76B2"/>
    <w:rsid w:val="00EB39C6"/>
    <w:rsid w:val="00EC23C7"/>
    <w:rsid w:val="00ED0C19"/>
    <w:rsid w:val="00EE00A3"/>
    <w:rsid w:val="00EE035A"/>
    <w:rsid w:val="00EF3013"/>
    <w:rsid w:val="00F22639"/>
    <w:rsid w:val="00F473B1"/>
    <w:rsid w:val="00F705E8"/>
    <w:rsid w:val="00F815B3"/>
    <w:rsid w:val="00F81D00"/>
    <w:rsid w:val="00FB1D9F"/>
    <w:rsid w:val="00FB73FF"/>
    <w:rsid w:val="00FC0DE6"/>
    <w:rsid w:val="00FD3E09"/>
    <w:rsid w:val="00FF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D9DCCF8"/>
  <w15:docId w15:val="{746704A0-999A-4F5B-9046-9631ED6BB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7E8"/>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F22639"/>
    <w:pPr>
      <w:autoSpaceDE w:val="0"/>
      <w:autoSpaceDN w:val="0"/>
      <w:adjustRightInd w:val="0"/>
      <w:spacing w:after="0" w:line="240" w:lineRule="auto"/>
    </w:pPr>
    <w:rPr>
      <w:rFonts w:ascii="Arial" w:hAnsi="Arial" w:cs="Arial"/>
      <w:color w:val="000000"/>
      <w:sz w:val="24"/>
      <w:szCs w:val="24"/>
    </w:rPr>
  </w:style>
  <w:style w:type="character" w:styleId="Strong">
    <w:name w:val="Strong"/>
    <w:uiPriority w:val="22"/>
    <w:qFormat/>
    <w:rsid w:val="00C85D22"/>
    <w:rPr>
      <w:b/>
      <w:bCs/>
    </w:rPr>
  </w:style>
  <w:style w:type="character" w:styleId="Emphasis">
    <w:name w:val="Emphasis"/>
    <w:basedOn w:val="DefaultParagraphFont"/>
    <w:uiPriority w:val="20"/>
    <w:qFormat/>
    <w:rsid w:val="00201DEE"/>
    <w:rPr>
      <w:b/>
      <w:bCs/>
      <w:i w:val="0"/>
      <w:iCs w:val="0"/>
    </w:rPr>
  </w:style>
  <w:style w:type="character" w:customStyle="1" w:styleId="st1">
    <w:name w:val="st1"/>
    <w:basedOn w:val="DefaultParagraphFont"/>
    <w:rsid w:val="00201DEE"/>
  </w:style>
  <w:style w:type="character" w:customStyle="1" w:styleId="ilfuvd">
    <w:name w:val="ilfuvd"/>
    <w:basedOn w:val="DefaultParagraphFont"/>
    <w:rsid w:val="00A04A1E"/>
  </w:style>
  <w:style w:type="character" w:styleId="Hyperlink">
    <w:name w:val="Hyperlink"/>
    <w:basedOn w:val="DefaultParagraphFont"/>
    <w:uiPriority w:val="99"/>
    <w:semiHidden/>
    <w:unhideWhenUsed/>
    <w:rsid w:val="00CF5B9A"/>
    <w:rPr>
      <w:color w:val="0000FF"/>
      <w:u w:val="single"/>
    </w:rPr>
  </w:style>
  <w:style w:type="paragraph" w:styleId="NormalWeb">
    <w:name w:val="Normal (Web)"/>
    <w:basedOn w:val="Normal"/>
    <w:uiPriority w:val="99"/>
    <w:unhideWhenUsed/>
    <w:rsid w:val="00CF5B9A"/>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paragraph" w:styleId="Footer">
    <w:name w:val="footer"/>
    <w:basedOn w:val="Normal"/>
    <w:link w:val="FooterChar"/>
    <w:uiPriority w:val="99"/>
    <w:unhideWhenUsed/>
    <w:rsid w:val="00734011"/>
    <w:pPr>
      <w:tabs>
        <w:tab w:val="center" w:pos="4513"/>
        <w:tab w:val="right" w:pos="9026"/>
      </w:tabs>
    </w:pPr>
  </w:style>
  <w:style w:type="character" w:customStyle="1" w:styleId="FooterChar">
    <w:name w:val="Footer Char"/>
    <w:basedOn w:val="DefaultParagraphFont"/>
    <w:link w:val="Footer"/>
    <w:uiPriority w:val="99"/>
    <w:rsid w:val="00734011"/>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15860">
      <w:bodyDiv w:val="1"/>
      <w:marLeft w:val="0"/>
      <w:marRight w:val="0"/>
      <w:marTop w:val="0"/>
      <w:marBottom w:val="0"/>
      <w:divBdr>
        <w:top w:val="none" w:sz="0" w:space="0" w:color="auto"/>
        <w:left w:val="none" w:sz="0" w:space="0" w:color="auto"/>
        <w:bottom w:val="none" w:sz="0" w:space="0" w:color="auto"/>
        <w:right w:val="none" w:sz="0" w:space="0" w:color="auto"/>
      </w:divBdr>
    </w:div>
    <w:div w:id="159514803">
      <w:bodyDiv w:val="1"/>
      <w:marLeft w:val="0"/>
      <w:marRight w:val="0"/>
      <w:marTop w:val="0"/>
      <w:marBottom w:val="0"/>
      <w:divBdr>
        <w:top w:val="none" w:sz="0" w:space="0" w:color="auto"/>
        <w:left w:val="none" w:sz="0" w:space="0" w:color="auto"/>
        <w:bottom w:val="none" w:sz="0" w:space="0" w:color="auto"/>
        <w:right w:val="none" w:sz="0" w:space="0" w:color="auto"/>
      </w:divBdr>
    </w:div>
    <w:div w:id="205946369">
      <w:bodyDiv w:val="1"/>
      <w:marLeft w:val="0"/>
      <w:marRight w:val="0"/>
      <w:marTop w:val="0"/>
      <w:marBottom w:val="0"/>
      <w:divBdr>
        <w:top w:val="none" w:sz="0" w:space="0" w:color="auto"/>
        <w:left w:val="none" w:sz="0" w:space="0" w:color="auto"/>
        <w:bottom w:val="none" w:sz="0" w:space="0" w:color="auto"/>
        <w:right w:val="none" w:sz="0" w:space="0" w:color="auto"/>
      </w:divBdr>
    </w:div>
    <w:div w:id="462619941">
      <w:bodyDiv w:val="1"/>
      <w:marLeft w:val="0"/>
      <w:marRight w:val="0"/>
      <w:marTop w:val="0"/>
      <w:marBottom w:val="0"/>
      <w:divBdr>
        <w:top w:val="none" w:sz="0" w:space="0" w:color="auto"/>
        <w:left w:val="none" w:sz="0" w:space="0" w:color="auto"/>
        <w:bottom w:val="none" w:sz="0" w:space="0" w:color="auto"/>
        <w:right w:val="none" w:sz="0" w:space="0" w:color="auto"/>
      </w:divBdr>
    </w:div>
    <w:div w:id="466703829">
      <w:bodyDiv w:val="1"/>
      <w:marLeft w:val="0"/>
      <w:marRight w:val="0"/>
      <w:marTop w:val="0"/>
      <w:marBottom w:val="0"/>
      <w:divBdr>
        <w:top w:val="none" w:sz="0" w:space="0" w:color="auto"/>
        <w:left w:val="none" w:sz="0" w:space="0" w:color="auto"/>
        <w:bottom w:val="none" w:sz="0" w:space="0" w:color="auto"/>
        <w:right w:val="none" w:sz="0" w:space="0" w:color="auto"/>
      </w:divBdr>
    </w:div>
    <w:div w:id="551886631">
      <w:bodyDiv w:val="1"/>
      <w:marLeft w:val="0"/>
      <w:marRight w:val="0"/>
      <w:marTop w:val="0"/>
      <w:marBottom w:val="0"/>
      <w:divBdr>
        <w:top w:val="none" w:sz="0" w:space="0" w:color="auto"/>
        <w:left w:val="none" w:sz="0" w:space="0" w:color="auto"/>
        <w:bottom w:val="none" w:sz="0" w:space="0" w:color="auto"/>
        <w:right w:val="none" w:sz="0" w:space="0" w:color="auto"/>
      </w:divBdr>
    </w:div>
    <w:div w:id="664552670">
      <w:bodyDiv w:val="1"/>
      <w:marLeft w:val="0"/>
      <w:marRight w:val="0"/>
      <w:marTop w:val="0"/>
      <w:marBottom w:val="0"/>
      <w:divBdr>
        <w:top w:val="none" w:sz="0" w:space="0" w:color="auto"/>
        <w:left w:val="none" w:sz="0" w:space="0" w:color="auto"/>
        <w:bottom w:val="none" w:sz="0" w:space="0" w:color="auto"/>
        <w:right w:val="none" w:sz="0" w:space="0" w:color="auto"/>
      </w:divBdr>
      <w:divsChild>
        <w:div w:id="1547178950">
          <w:marLeft w:val="0"/>
          <w:marRight w:val="0"/>
          <w:marTop w:val="0"/>
          <w:marBottom w:val="0"/>
          <w:divBdr>
            <w:top w:val="none" w:sz="0" w:space="0" w:color="auto"/>
            <w:left w:val="none" w:sz="0" w:space="0" w:color="auto"/>
            <w:bottom w:val="none" w:sz="0" w:space="0" w:color="auto"/>
            <w:right w:val="none" w:sz="0" w:space="0" w:color="auto"/>
          </w:divBdr>
          <w:divsChild>
            <w:div w:id="134419430">
              <w:marLeft w:val="0"/>
              <w:marRight w:val="0"/>
              <w:marTop w:val="0"/>
              <w:marBottom w:val="0"/>
              <w:divBdr>
                <w:top w:val="none" w:sz="0" w:space="0" w:color="auto"/>
                <w:left w:val="none" w:sz="0" w:space="0" w:color="auto"/>
                <w:bottom w:val="none" w:sz="0" w:space="0" w:color="auto"/>
                <w:right w:val="none" w:sz="0" w:space="0" w:color="auto"/>
              </w:divBdr>
              <w:divsChild>
                <w:div w:id="980378798">
                  <w:marLeft w:val="0"/>
                  <w:marRight w:val="0"/>
                  <w:marTop w:val="0"/>
                  <w:marBottom w:val="0"/>
                  <w:divBdr>
                    <w:top w:val="none" w:sz="0" w:space="0" w:color="auto"/>
                    <w:left w:val="none" w:sz="0" w:space="0" w:color="auto"/>
                    <w:bottom w:val="none" w:sz="0" w:space="0" w:color="auto"/>
                    <w:right w:val="none" w:sz="0" w:space="0" w:color="auto"/>
                  </w:divBdr>
                  <w:divsChild>
                    <w:div w:id="1260212364">
                      <w:marLeft w:val="0"/>
                      <w:marRight w:val="0"/>
                      <w:marTop w:val="0"/>
                      <w:marBottom w:val="0"/>
                      <w:divBdr>
                        <w:top w:val="none" w:sz="0" w:space="0" w:color="auto"/>
                        <w:left w:val="none" w:sz="0" w:space="0" w:color="auto"/>
                        <w:bottom w:val="none" w:sz="0" w:space="0" w:color="auto"/>
                        <w:right w:val="none" w:sz="0" w:space="0" w:color="auto"/>
                      </w:divBdr>
                      <w:divsChild>
                        <w:div w:id="727920075">
                          <w:marLeft w:val="0"/>
                          <w:marRight w:val="0"/>
                          <w:marTop w:val="0"/>
                          <w:marBottom w:val="0"/>
                          <w:divBdr>
                            <w:top w:val="none" w:sz="0" w:space="0" w:color="auto"/>
                            <w:left w:val="none" w:sz="0" w:space="0" w:color="auto"/>
                            <w:bottom w:val="none" w:sz="0" w:space="0" w:color="auto"/>
                            <w:right w:val="none" w:sz="0" w:space="0" w:color="auto"/>
                          </w:divBdr>
                          <w:divsChild>
                            <w:div w:id="11304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10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02C5D-9F1C-4D4A-B878-2B9531ED3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4948</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2019-10-04T11:41:00Z</cp:lastPrinted>
  <dcterms:created xsi:type="dcterms:W3CDTF">2021-07-30T16:06:00Z</dcterms:created>
  <dcterms:modified xsi:type="dcterms:W3CDTF">2021-07-30T16:06:00Z</dcterms:modified>
</cp:coreProperties>
</file>