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296"/>
        <w:gridCol w:w="900"/>
        <w:gridCol w:w="198"/>
        <w:gridCol w:w="443"/>
        <w:gridCol w:w="238"/>
        <w:gridCol w:w="201"/>
        <w:gridCol w:w="1030"/>
        <w:gridCol w:w="1278"/>
        <w:gridCol w:w="519"/>
        <w:gridCol w:w="579"/>
        <w:gridCol w:w="428"/>
        <w:gridCol w:w="602"/>
        <w:gridCol w:w="1030"/>
        <w:gridCol w:w="1061"/>
      </w:tblGrid>
      <w:tr w:rsidR="008C75E4" w:rsidRPr="008C75E4" w14:paraId="4201472B" w14:textId="77777777" w:rsidTr="009775FC">
        <w:trPr>
          <w:jc w:val="center"/>
        </w:trPr>
        <w:tc>
          <w:tcPr>
            <w:tcW w:w="9803" w:type="dxa"/>
            <w:gridSpan w:val="14"/>
            <w:tcMar>
              <w:top w:w="57" w:type="dxa"/>
              <w:bottom w:w="57" w:type="dxa"/>
            </w:tcMar>
          </w:tcPr>
          <w:p w14:paraId="242F3497" w14:textId="77777777" w:rsidR="004A5EA9" w:rsidRPr="008C75E4" w:rsidRDefault="00D2449B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R</w:t>
            </w:r>
            <w:r w:rsidR="004A5EA9" w:rsidRPr="008C75E4">
              <w:rPr>
                <w:rFonts w:ascii="Calibri" w:hAnsi="Calibri"/>
                <w:b/>
                <w:szCs w:val="22"/>
              </w:rPr>
              <w:t>eport to be read in conjunction with the Decision Notice.</w:t>
            </w:r>
          </w:p>
        </w:tc>
      </w:tr>
      <w:tr w:rsidR="008C75E4" w:rsidRPr="008C75E4" w14:paraId="580FC558" w14:textId="77777777" w:rsidTr="009775FC">
        <w:trPr>
          <w:trHeight w:val="535"/>
          <w:jc w:val="center"/>
        </w:trPr>
        <w:tc>
          <w:tcPr>
            <w:tcW w:w="1296" w:type="dxa"/>
            <w:tcMar>
              <w:top w:w="57" w:type="dxa"/>
              <w:bottom w:w="57" w:type="dxa"/>
            </w:tcMar>
          </w:tcPr>
          <w:p w14:paraId="46140CF2" w14:textId="77777777" w:rsidR="004936A6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Signed:</w:t>
            </w:r>
          </w:p>
          <w:p w14:paraId="0A416EF8" w14:textId="77777777" w:rsidR="00454754" w:rsidRPr="008C75E4" w:rsidRDefault="00454754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900" w:type="dxa"/>
          </w:tcPr>
          <w:p w14:paraId="0B4AC569" w14:textId="77777777"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Officer:</w:t>
            </w:r>
          </w:p>
        </w:tc>
        <w:tc>
          <w:tcPr>
            <w:tcW w:w="1080" w:type="dxa"/>
            <w:gridSpan w:val="4"/>
          </w:tcPr>
          <w:p w14:paraId="4E841227" w14:textId="77777777" w:rsidR="004936A6" w:rsidRPr="004D33C8" w:rsidRDefault="004D33C8" w:rsidP="00D2449B">
            <w:pPr>
              <w:jc w:val="center"/>
              <w:rPr>
                <w:rFonts w:ascii="Calibri" w:hAnsi="Calibri"/>
                <w:szCs w:val="22"/>
              </w:rPr>
            </w:pPr>
            <w:r w:rsidRPr="004D33C8">
              <w:rPr>
                <w:rFonts w:ascii="Calibri" w:hAnsi="Calibri"/>
                <w:szCs w:val="22"/>
              </w:rPr>
              <w:t>BT</w:t>
            </w:r>
          </w:p>
        </w:tc>
        <w:tc>
          <w:tcPr>
            <w:tcW w:w="1030" w:type="dxa"/>
          </w:tcPr>
          <w:p w14:paraId="3BB9472C" w14:textId="77777777"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Date:</w:t>
            </w:r>
          </w:p>
        </w:tc>
        <w:tc>
          <w:tcPr>
            <w:tcW w:w="1278" w:type="dxa"/>
          </w:tcPr>
          <w:p w14:paraId="4DEC3721" w14:textId="031645AB" w:rsidR="004936A6" w:rsidRPr="004D33C8" w:rsidRDefault="009426A2" w:rsidP="009426A2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15/9/2021</w:t>
            </w:r>
          </w:p>
        </w:tc>
        <w:tc>
          <w:tcPr>
            <w:tcW w:w="1098" w:type="dxa"/>
            <w:gridSpan w:val="2"/>
          </w:tcPr>
          <w:p w14:paraId="7A0BC626" w14:textId="77777777"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Manager:</w:t>
            </w:r>
          </w:p>
        </w:tc>
        <w:tc>
          <w:tcPr>
            <w:tcW w:w="1030" w:type="dxa"/>
            <w:gridSpan w:val="2"/>
          </w:tcPr>
          <w:p w14:paraId="30BDA5DA" w14:textId="77777777"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030" w:type="dxa"/>
          </w:tcPr>
          <w:p w14:paraId="76907462" w14:textId="77777777"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Date:</w:t>
            </w:r>
          </w:p>
        </w:tc>
        <w:tc>
          <w:tcPr>
            <w:tcW w:w="1061" w:type="dxa"/>
          </w:tcPr>
          <w:p w14:paraId="1ECDCBCA" w14:textId="77777777"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</w:tr>
      <w:tr w:rsidR="00E06DFC" w:rsidRPr="008C75E4" w14:paraId="6DEE3FBA" w14:textId="77777777" w:rsidTr="009775FC">
        <w:trPr>
          <w:trHeight w:val="586"/>
          <w:jc w:val="center"/>
        </w:trPr>
        <w:tc>
          <w:tcPr>
            <w:tcW w:w="1296" w:type="dxa"/>
            <w:tcBorders>
              <w:bottom w:val="single" w:sz="4" w:space="0" w:color="BFBFBF" w:themeColor="background1" w:themeShade="BF"/>
            </w:tcBorders>
            <w:tcMar>
              <w:top w:w="57" w:type="dxa"/>
              <w:bottom w:w="57" w:type="dxa"/>
            </w:tcMar>
          </w:tcPr>
          <w:p w14:paraId="7012AD50" w14:textId="77777777" w:rsidR="00E06DFC" w:rsidRPr="008C75E4" w:rsidRDefault="00E06DFC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Site Notice displayed</w:t>
            </w:r>
          </w:p>
        </w:tc>
        <w:tc>
          <w:tcPr>
            <w:tcW w:w="900" w:type="dxa"/>
            <w:tcBorders>
              <w:bottom w:val="single" w:sz="4" w:space="0" w:color="BFBFBF" w:themeColor="background1" w:themeShade="BF"/>
            </w:tcBorders>
          </w:tcPr>
          <w:p w14:paraId="178FC8EE" w14:textId="77777777" w:rsidR="00E06DFC" w:rsidRPr="004D33C8" w:rsidRDefault="00230AE6" w:rsidP="00D2449B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N/A</w:t>
            </w:r>
          </w:p>
        </w:tc>
        <w:tc>
          <w:tcPr>
            <w:tcW w:w="1080" w:type="dxa"/>
            <w:gridSpan w:val="4"/>
            <w:tcBorders>
              <w:bottom w:val="single" w:sz="4" w:space="0" w:color="BFBFBF" w:themeColor="background1" w:themeShade="BF"/>
            </w:tcBorders>
          </w:tcPr>
          <w:p w14:paraId="021C1779" w14:textId="77777777" w:rsidR="00E06DFC" w:rsidRPr="008C75E4" w:rsidRDefault="00E06DFC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Photos uploaded</w:t>
            </w:r>
          </w:p>
        </w:tc>
        <w:tc>
          <w:tcPr>
            <w:tcW w:w="1030" w:type="dxa"/>
            <w:tcBorders>
              <w:bottom w:val="single" w:sz="4" w:space="0" w:color="BFBFBF" w:themeColor="background1" w:themeShade="BF"/>
            </w:tcBorders>
          </w:tcPr>
          <w:p w14:paraId="0ABD3B9A" w14:textId="77777777" w:rsidR="00E06DFC" w:rsidRPr="004D33C8" w:rsidRDefault="004D33C8" w:rsidP="00D2449B">
            <w:pPr>
              <w:jc w:val="center"/>
              <w:rPr>
                <w:rFonts w:ascii="Calibri" w:hAnsi="Calibri"/>
                <w:szCs w:val="22"/>
              </w:rPr>
            </w:pPr>
            <w:r w:rsidRPr="004D33C8">
              <w:rPr>
                <w:rFonts w:ascii="Calibri" w:hAnsi="Calibri"/>
                <w:szCs w:val="22"/>
              </w:rPr>
              <w:t>Y</w:t>
            </w:r>
          </w:p>
        </w:tc>
        <w:tc>
          <w:tcPr>
            <w:tcW w:w="5497" w:type="dxa"/>
            <w:gridSpan w:val="7"/>
            <w:tcBorders>
              <w:bottom w:val="single" w:sz="4" w:space="0" w:color="BFBFBF" w:themeColor="background1" w:themeShade="BF"/>
            </w:tcBorders>
          </w:tcPr>
          <w:p w14:paraId="18A430BB" w14:textId="77777777" w:rsidR="00E06DFC" w:rsidRPr="008C75E4" w:rsidRDefault="00E06DFC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</w:tr>
      <w:tr w:rsidR="008C75E4" w:rsidRPr="008C75E4" w14:paraId="3CEB6798" w14:textId="77777777" w:rsidTr="009775FC">
        <w:trPr>
          <w:jc w:val="center"/>
        </w:trPr>
        <w:tc>
          <w:tcPr>
            <w:tcW w:w="9803" w:type="dxa"/>
            <w:gridSpan w:val="14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680FB04D" w14:textId="77777777" w:rsidR="004A5EA9" w:rsidRPr="008C75E4" w:rsidRDefault="004A5EA9" w:rsidP="004A5EA9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</w:tr>
      <w:tr w:rsidR="008C75E4" w:rsidRPr="008C75E4" w14:paraId="430A84ED" w14:textId="77777777" w:rsidTr="009775FC">
        <w:trPr>
          <w:jc w:val="center"/>
        </w:trPr>
        <w:tc>
          <w:tcPr>
            <w:tcW w:w="2394" w:type="dxa"/>
            <w:gridSpan w:val="3"/>
            <w:tcMar>
              <w:top w:w="57" w:type="dxa"/>
              <w:bottom w:w="57" w:type="dxa"/>
            </w:tcMar>
          </w:tcPr>
          <w:p w14:paraId="2DF20218" w14:textId="77777777" w:rsidR="004A5EA9" w:rsidRPr="008C75E4" w:rsidRDefault="004A5EA9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Application Ref:</w:t>
            </w:r>
          </w:p>
        </w:tc>
        <w:tc>
          <w:tcPr>
            <w:tcW w:w="3709" w:type="dxa"/>
            <w:gridSpan w:val="6"/>
          </w:tcPr>
          <w:p w14:paraId="38471E52" w14:textId="51833B91" w:rsidR="004A5EA9" w:rsidRPr="008C75E4" w:rsidRDefault="006644F6" w:rsidP="008F6B5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3/2021/</w:t>
            </w:r>
            <w:r w:rsidR="00290230">
              <w:rPr>
                <w:rFonts w:ascii="Calibri" w:hAnsi="Calibri"/>
                <w:szCs w:val="22"/>
              </w:rPr>
              <w:t>0618</w:t>
            </w:r>
          </w:p>
        </w:tc>
        <w:tc>
          <w:tcPr>
            <w:tcW w:w="3700" w:type="dxa"/>
            <w:gridSpan w:val="5"/>
            <w:vMerge w:val="restart"/>
            <w:tcMar>
              <w:top w:w="57" w:type="dxa"/>
              <w:bottom w:w="57" w:type="dxa"/>
            </w:tcMar>
          </w:tcPr>
          <w:p w14:paraId="1B631432" w14:textId="77777777" w:rsidR="004A5EA9" w:rsidRPr="008C75E4" w:rsidRDefault="004A5EA9">
            <w:pPr>
              <w:rPr>
                <w:rFonts w:ascii="Calibri" w:hAnsi="Calibri"/>
                <w:szCs w:val="22"/>
              </w:rPr>
            </w:pPr>
            <w:r w:rsidRPr="008C75E4">
              <w:rPr>
                <w:rFonts w:ascii="Calibri" w:hAnsi="Calibri"/>
                <w:noProof/>
                <w:szCs w:val="22"/>
                <w:lang w:eastAsia="en-GB"/>
              </w:rPr>
              <w:drawing>
                <wp:anchor distT="0" distB="0" distL="114300" distR="114300" simplePos="0" relativeHeight="251661824" behindDoc="0" locked="0" layoutInCell="1" allowOverlap="1" wp14:anchorId="14B34DB2" wp14:editId="3DB87311">
                  <wp:simplePos x="0" y="0"/>
                  <wp:positionH relativeFrom="column">
                    <wp:posOffset>17720</wp:posOffset>
                  </wp:positionH>
                  <wp:positionV relativeFrom="paragraph">
                    <wp:posOffset>10171</wp:posOffset>
                  </wp:positionV>
                  <wp:extent cx="2156604" cy="649963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ew_RVBC_logo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36" t="23260" r="5152" b="25828"/>
                          <a:stretch/>
                        </pic:blipFill>
                        <pic:spPr bwMode="auto">
                          <a:xfrm>
                            <a:off x="0" y="0"/>
                            <a:ext cx="2156460" cy="649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C75E4" w:rsidRPr="008C75E4" w14:paraId="3FDEF4DD" w14:textId="77777777" w:rsidTr="009775FC">
        <w:trPr>
          <w:jc w:val="center"/>
        </w:trPr>
        <w:tc>
          <w:tcPr>
            <w:tcW w:w="2394" w:type="dxa"/>
            <w:gridSpan w:val="3"/>
            <w:tcMar>
              <w:top w:w="57" w:type="dxa"/>
              <w:bottom w:w="57" w:type="dxa"/>
            </w:tcMar>
          </w:tcPr>
          <w:p w14:paraId="059A4BDF" w14:textId="77777777" w:rsidR="004A5EA9" w:rsidRPr="008C75E4" w:rsidRDefault="004A5EA9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Date Inspected:</w:t>
            </w:r>
          </w:p>
        </w:tc>
        <w:tc>
          <w:tcPr>
            <w:tcW w:w="3709" w:type="dxa"/>
            <w:gridSpan w:val="6"/>
          </w:tcPr>
          <w:p w14:paraId="0B5D6057" w14:textId="2F82B7EB" w:rsidR="004A5EA9" w:rsidRPr="008C75E4" w:rsidRDefault="00290230" w:rsidP="002C6277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24</w:t>
            </w:r>
            <w:r w:rsidR="006644F6">
              <w:rPr>
                <w:rFonts w:ascii="Calibri" w:hAnsi="Calibri"/>
                <w:szCs w:val="22"/>
              </w:rPr>
              <w:t>/</w:t>
            </w:r>
            <w:r>
              <w:rPr>
                <w:rFonts w:ascii="Calibri" w:hAnsi="Calibri"/>
                <w:szCs w:val="22"/>
              </w:rPr>
              <w:t>8</w:t>
            </w:r>
            <w:r w:rsidR="006644F6">
              <w:rPr>
                <w:rFonts w:ascii="Calibri" w:hAnsi="Calibri"/>
                <w:szCs w:val="22"/>
              </w:rPr>
              <w:t>/2021</w:t>
            </w:r>
          </w:p>
        </w:tc>
        <w:tc>
          <w:tcPr>
            <w:tcW w:w="3700" w:type="dxa"/>
            <w:gridSpan w:val="5"/>
            <w:vMerge/>
            <w:tcMar>
              <w:top w:w="57" w:type="dxa"/>
              <w:bottom w:w="57" w:type="dxa"/>
            </w:tcMar>
          </w:tcPr>
          <w:p w14:paraId="1845912C" w14:textId="77777777" w:rsidR="004A5EA9" w:rsidRPr="008C75E4" w:rsidRDefault="004A5EA9">
            <w:pPr>
              <w:rPr>
                <w:rFonts w:ascii="Calibri" w:hAnsi="Calibri"/>
                <w:szCs w:val="22"/>
              </w:rPr>
            </w:pPr>
          </w:p>
        </w:tc>
      </w:tr>
      <w:tr w:rsidR="008C75E4" w:rsidRPr="008C75E4" w14:paraId="16EC3F53" w14:textId="77777777" w:rsidTr="009775FC">
        <w:trPr>
          <w:jc w:val="center"/>
        </w:trPr>
        <w:tc>
          <w:tcPr>
            <w:tcW w:w="2394" w:type="dxa"/>
            <w:gridSpan w:val="3"/>
            <w:tcMar>
              <w:top w:w="57" w:type="dxa"/>
              <w:bottom w:w="57" w:type="dxa"/>
            </w:tcMar>
          </w:tcPr>
          <w:p w14:paraId="67649EBF" w14:textId="77777777" w:rsidR="004A5EA9" w:rsidRPr="008C75E4" w:rsidRDefault="00D2449B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Officer</w:t>
            </w:r>
            <w:r w:rsidR="004A5EA9" w:rsidRPr="008C75E4">
              <w:rPr>
                <w:rFonts w:ascii="Calibri" w:hAnsi="Calibri"/>
                <w:b/>
                <w:szCs w:val="22"/>
              </w:rPr>
              <w:t>:</w:t>
            </w:r>
          </w:p>
        </w:tc>
        <w:tc>
          <w:tcPr>
            <w:tcW w:w="3709" w:type="dxa"/>
            <w:gridSpan w:val="6"/>
          </w:tcPr>
          <w:p w14:paraId="1A2AE4C6" w14:textId="77777777" w:rsidR="004A5EA9" w:rsidRPr="004D33C8" w:rsidRDefault="004D33C8" w:rsidP="00811771">
            <w:pPr>
              <w:rPr>
                <w:rFonts w:ascii="Calibri" w:hAnsi="Calibri"/>
                <w:szCs w:val="22"/>
              </w:rPr>
            </w:pPr>
            <w:r w:rsidRPr="004D33C8">
              <w:rPr>
                <w:rFonts w:ascii="Calibri" w:hAnsi="Calibri"/>
                <w:szCs w:val="22"/>
              </w:rPr>
              <w:t>BT</w:t>
            </w:r>
          </w:p>
        </w:tc>
        <w:tc>
          <w:tcPr>
            <w:tcW w:w="3700" w:type="dxa"/>
            <w:gridSpan w:val="5"/>
            <w:vMerge/>
            <w:tcMar>
              <w:top w:w="57" w:type="dxa"/>
              <w:bottom w:w="57" w:type="dxa"/>
            </w:tcMar>
          </w:tcPr>
          <w:p w14:paraId="7A973C2B" w14:textId="77777777" w:rsidR="004A5EA9" w:rsidRPr="008C75E4" w:rsidRDefault="004A5EA9">
            <w:pPr>
              <w:rPr>
                <w:rFonts w:ascii="Calibri" w:hAnsi="Calibri"/>
                <w:szCs w:val="22"/>
              </w:rPr>
            </w:pPr>
          </w:p>
        </w:tc>
      </w:tr>
      <w:tr w:rsidR="00FD334A" w:rsidRPr="008C75E4" w14:paraId="57CFDEED" w14:textId="77777777" w:rsidTr="009775FC">
        <w:trPr>
          <w:jc w:val="center"/>
        </w:trPr>
        <w:tc>
          <w:tcPr>
            <w:tcW w:w="6103" w:type="dxa"/>
            <w:gridSpan w:val="9"/>
            <w:tcBorders>
              <w:bottom w:val="single" w:sz="4" w:space="0" w:color="BFBFBF" w:themeColor="background1" w:themeShade="BF"/>
            </w:tcBorders>
            <w:tcMar>
              <w:top w:w="57" w:type="dxa"/>
              <w:bottom w:w="57" w:type="dxa"/>
            </w:tcMar>
          </w:tcPr>
          <w:p w14:paraId="004616D1" w14:textId="77777777" w:rsidR="00FD334A" w:rsidRPr="008C75E4" w:rsidRDefault="00FD334A" w:rsidP="004A5EA9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 xml:space="preserve">DELEGATED ITEM FILE REPORT: </w:t>
            </w:r>
          </w:p>
        </w:tc>
        <w:tc>
          <w:tcPr>
            <w:tcW w:w="1007" w:type="dxa"/>
            <w:gridSpan w:val="2"/>
            <w:tcBorders>
              <w:bottom w:val="single" w:sz="4" w:space="0" w:color="BFBFBF" w:themeColor="background1" w:themeShade="BF"/>
            </w:tcBorders>
          </w:tcPr>
          <w:p w14:paraId="1BE6043A" w14:textId="77777777" w:rsidR="00FD334A" w:rsidRPr="008C75E4" w:rsidRDefault="00FD334A" w:rsidP="00FD334A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Decision</w:t>
            </w:r>
          </w:p>
        </w:tc>
        <w:tc>
          <w:tcPr>
            <w:tcW w:w="2693" w:type="dxa"/>
            <w:gridSpan w:val="3"/>
            <w:tcBorders>
              <w:bottom w:val="single" w:sz="4" w:space="0" w:color="BFBFBF" w:themeColor="background1" w:themeShade="BF"/>
            </w:tcBorders>
          </w:tcPr>
          <w:p w14:paraId="623CF6AB" w14:textId="76121B0B" w:rsidR="00FD334A" w:rsidRPr="000267F9" w:rsidRDefault="003C1FFF" w:rsidP="00FD334A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Approval</w:t>
            </w:r>
          </w:p>
        </w:tc>
      </w:tr>
      <w:tr w:rsidR="008C75E4" w:rsidRPr="008C75E4" w14:paraId="389432DB" w14:textId="77777777" w:rsidTr="009775FC">
        <w:trPr>
          <w:trHeight w:hRule="exact" w:val="144"/>
          <w:jc w:val="center"/>
        </w:trPr>
        <w:tc>
          <w:tcPr>
            <w:tcW w:w="9803" w:type="dxa"/>
            <w:gridSpan w:val="14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5CA81E03" w14:textId="77777777" w:rsidR="004A5EA9" w:rsidRPr="00504440" w:rsidRDefault="004A5EA9" w:rsidP="007E0D23">
            <w:pPr>
              <w:tabs>
                <w:tab w:val="left" w:pos="4007"/>
              </w:tabs>
              <w:rPr>
                <w:rFonts w:ascii="Calibri" w:hAnsi="Calibri"/>
                <w:b/>
                <w:sz w:val="4"/>
                <w:szCs w:val="4"/>
              </w:rPr>
            </w:pPr>
          </w:p>
        </w:tc>
      </w:tr>
      <w:tr w:rsidR="008C75E4" w:rsidRPr="008C75E4" w14:paraId="57B9DA0B" w14:textId="77777777" w:rsidTr="009775FC">
        <w:trPr>
          <w:jc w:val="center"/>
        </w:trPr>
        <w:tc>
          <w:tcPr>
            <w:tcW w:w="3075" w:type="dxa"/>
            <w:gridSpan w:val="5"/>
            <w:tcMar>
              <w:top w:w="57" w:type="dxa"/>
              <w:bottom w:w="57" w:type="dxa"/>
            </w:tcMar>
          </w:tcPr>
          <w:p w14:paraId="286FC644" w14:textId="77777777" w:rsidR="004A5EA9" w:rsidRPr="008C75E4" w:rsidRDefault="004A5EA9" w:rsidP="00A95D89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 xml:space="preserve">Development </w:t>
            </w:r>
            <w:r w:rsidR="00A95D89" w:rsidRPr="008C75E4">
              <w:rPr>
                <w:rFonts w:ascii="Calibri" w:hAnsi="Calibri"/>
                <w:b/>
                <w:szCs w:val="22"/>
              </w:rPr>
              <w:t>Description</w:t>
            </w:r>
            <w:r w:rsidRPr="008C75E4">
              <w:rPr>
                <w:rFonts w:ascii="Calibri" w:hAnsi="Calibri"/>
                <w:b/>
                <w:szCs w:val="22"/>
              </w:rPr>
              <w:t>:</w:t>
            </w:r>
          </w:p>
        </w:tc>
        <w:tc>
          <w:tcPr>
            <w:tcW w:w="6728" w:type="dxa"/>
            <w:gridSpan w:val="9"/>
          </w:tcPr>
          <w:p w14:paraId="6315D5D9" w14:textId="0C6E655A" w:rsidR="00D13259" w:rsidRPr="008C75E4" w:rsidRDefault="00290230">
            <w:pPr>
              <w:rPr>
                <w:rFonts w:ascii="Calibri" w:hAnsi="Calibri"/>
                <w:szCs w:val="22"/>
              </w:rPr>
            </w:pPr>
            <w:r w:rsidRPr="00290230">
              <w:rPr>
                <w:rFonts w:ascii="Calibri" w:hAnsi="Calibri"/>
                <w:szCs w:val="22"/>
              </w:rPr>
              <w:t>Provision of an off road parking space for Albion House by changing the configuration of the garden (altering the position of the existing wall).</w:t>
            </w:r>
          </w:p>
        </w:tc>
      </w:tr>
      <w:tr w:rsidR="008C75E4" w:rsidRPr="008C75E4" w14:paraId="3E3EA155" w14:textId="77777777" w:rsidTr="009775FC">
        <w:trPr>
          <w:jc w:val="center"/>
        </w:trPr>
        <w:tc>
          <w:tcPr>
            <w:tcW w:w="3075" w:type="dxa"/>
            <w:gridSpan w:val="5"/>
            <w:tcBorders>
              <w:bottom w:val="single" w:sz="4" w:space="0" w:color="BFBFBF" w:themeColor="background1" w:themeShade="BF"/>
            </w:tcBorders>
            <w:tcMar>
              <w:top w:w="57" w:type="dxa"/>
              <w:bottom w:w="57" w:type="dxa"/>
            </w:tcMar>
          </w:tcPr>
          <w:p w14:paraId="0FEECDA3" w14:textId="77777777" w:rsidR="002A01CF" w:rsidRPr="008C75E4" w:rsidRDefault="002A01CF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Site Address</w:t>
            </w:r>
            <w:r w:rsidR="00A95D89" w:rsidRPr="008C75E4">
              <w:rPr>
                <w:rFonts w:ascii="Calibri" w:hAnsi="Calibri"/>
                <w:b/>
                <w:szCs w:val="22"/>
              </w:rPr>
              <w:t>/Location</w:t>
            </w:r>
            <w:r w:rsidRPr="008C75E4">
              <w:rPr>
                <w:rFonts w:ascii="Calibri" w:hAnsi="Calibri"/>
                <w:b/>
                <w:szCs w:val="22"/>
              </w:rPr>
              <w:t>:</w:t>
            </w:r>
          </w:p>
        </w:tc>
        <w:tc>
          <w:tcPr>
            <w:tcW w:w="6728" w:type="dxa"/>
            <w:gridSpan w:val="9"/>
            <w:tcBorders>
              <w:bottom w:val="single" w:sz="4" w:space="0" w:color="BFBFBF" w:themeColor="background1" w:themeShade="BF"/>
            </w:tcBorders>
          </w:tcPr>
          <w:p w14:paraId="5753A06F" w14:textId="27103253" w:rsidR="002A01CF" w:rsidRPr="00290230" w:rsidRDefault="00290230" w:rsidP="00A42E82">
            <w:pPr>
              <w:rPr>
                <w:rFonts w:ascii="Calibri" w:hAnsi="Calibri"/>
                <w:szCs w:val="22"/>
              </w:rPr>
            </w:pPr>
            <w:r w:rsidRPr="00290230">
              <w:rPr>
                <w:rFonts w:ascii="Calibri" w:hAnsi="Calibri"/>
                <w:szCs w:val="22"/>
              </w:rPr>
              <w:t>Albion House, Kirkmoor Road. Clitheroe BB7 2DU</w:t>
            </w:r>
          </w:p>
        </w:tc>
      </w:tr>
      <w:tr w:rsidR="008C75E4" w:rsidRPr="008C75E4" w14:paraId="7C98B64E" w14:textId="77777777" w:rsidTr="009775FC">
        <w:trPr>
          <w:trHeight w:hRule="exact" w:val="144"/>
          <w:jc w:val="center"/>
        </w:trPr>
        <w:tc>
          <w:tcPr>
            <w:tcW w:w="9803" w:type="dxa"/>
            <w:gridSpan w:val="14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03C02003" w14:textId="77777777" w:rsidR="00A95D89" w:rsidRPr="00504440" w:rsidRDefault="00A95D89" w:rsidP="007E0D23">
            <w:pPr>
              <w:tabs>
                <w:tab w:val="left" w:pos="2667"/>
              </w:tabs>
              <w:rPr>
                <w:rFonts w:ascii="Calibri" w:hAnsi="Calibri"/>
                <w:b/>
                <w:sz w:val="4"/>
                <w:szCs w:val="4"/>
              </w:rPr>
            </w:pPr>
          </w:p>
        </w:tc>
      </w:tr>
      <w:tr w:rsidR="008C75E4" w:rsidRPr="008C75E4" w14:paraId="4A20484D" w14:textId="77777777" w:rsidTr="009775FC">
        <w:trPr>
          <w:jc w:val="center"/>
        </w:trPr>
        <w:tc>
          <w:tcPr>
            <w:tcW w:w="3075" w:type="dxa"/>
            <w:gridSpan w:val="5"/>
            <w:tcMar>
              <w:top w:w="57" w:type="dxa"/>
              <w:bottom w:w="57" w:type="dxa"/>
            </w:tcMar>
          </w:tcPr>
          <w:p w14:paraId="0996B66A" w14:textId="77777777" w:rsidR="00C618DB" w:rsidRPr="008C75E4" w:rsidRDefault="00C618DB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 xml:space="preserve">CONSULTATIONS: </w:t>
            </w:r>
          </w:p>
        </w:tc>
        <w:tc>
          <w:tcPr>
            <w:tcW w:w="6728" w:type="dxa"/>
            <w:gridSpan w:val="9"/>
          </w:tcPr>
          <w:p w14:paraId="75E0BF85" w14:textId="77777777" w:rsidR="00C618DB" w:rsidRPr="008C75E4" w:rsidRDefault="00C618DB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Parish/Town Council</w:t>
            </w:r>
          </w:p>
        </w:tc>
      </w:tr>
      <w:tr w:rsidR="008C75E4" w:rsidRPr="008C75E4" w14:paraId="54C9DEBF" w14:textId="77777777" w:rsidTr="009775FC">
        <w:trPr>
          <w:jc w:val="center"/>
        </w:trPr>
        <w:tc>
          <w:tcPr>
            <w:tcW w:w="9803" w:type="dxa"/>
            <w:gridSpan w:val="14"/>
            <w:tcBorders>
              <w:bottom w:val="single" w:sz="4" w:space="0" w:color="BFBFBF" w:themeColor="background1" w:themeShade="BF"/>
            </w:tcBorders>
            <w:tcMar>
              <w:top w:w="57" w:type="dxa"/>
              <w:bottom w:w="57" w:type="dxa"/>
            </w:tcMar>
          </w:tcPr>
          <w:p w14:paraId="53829CE5" w14:textId="52D2527F" w:rsidR="00BC0FF2" w:rsidRPr="00A47F23" w:rsidRDefault="00290230" w:rsidP="00A47F23">
            <w:pPr>
              <w:jc w:val="both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 xml:space="preserve">Clitheroe Town </w:t>
            </w:r>
            <w:r w:rsidR="00A47F23">
              <w:rPr>
                <w:rFonts w:ascii="Calibri" w:hAnsi="Calibri"/>
                <w:szCs w:val="22"/>
              </w:rPr>
              <w:t>Council</w:t>
            </w:r>
            <w:r>
              <w:rPr>
                <w:rFonts w:ascii="Calibri" w:hAnsi="Calibri"/>
                <w:szCs w:val="22"/>
              </w:rPr>
              <w:t xml:space="preserve"> consulted via email on 30/7/21 – no response.</w:t>
            </w:r>
            <w:r w:rsidR="00A47F23">
              <w:rPr>
                <w:rFonts w:ascii="Calibri" w:hAnsi="Calibri"/>
                <w:szCs w:val="22"/>
              </w:rPr>
              <w:t xml:space="preserve"> </w:t>
            </w:r>
          </w:p>
        </w:tc>
      </w:tr>
      <w:tr w:rsidR="008C75E4" w:rsidRPr="008C75E4" w14:paraId="615BE4E4" w14:textId="77777777" w:rsidTr="009775FC">
        <w:trPr>
          <w:trHeight w:hRule="exact" w:val="144"/>
          <w:jc w:val="center"/>
        </w:trPr>
        <w:tc>
          <w:tcPr>
            <w:tcW w:w="9803" w:type="dxa"/>
            <w:gridSpan w:val="14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5F733242" w14:textId="77777777" w:rsidR="00C618DB" w:rsidRPr="00504440" w:rsidRDefault="00C618DB" w:rsidP="006126D1">
            <w:pPr>
              <w:jc w:val="both"/>
              <w:rPr>
                <w:rFonts w:ascii="Calibri" w:hAnsi="Calibri"/>
                <w:bCs/>
                <w:sz w:val="4"/>
                <w:szCs w:val="4"/>
              </w:rPr>
            </w:pPr>
          </w:p>
        </w:tc>
      </w:tr>
      <w:tr w:rsidR="008C75E4" w:rsidRPr="008C75E4" w14:paraId="66B6D2C6" w14:textId="77777777" w:rsidTr="009775FC">
        <w:trPr>
          <w:jc w:val="center"/>
        </w:trPr>
        <w:tc>
          <w:tcPr>
            <w:tcW w:w="3075" w:type="dxa"/>
            <w:gridSpan w:val="5"/>
            <w:tcMar>
              <w:top w:w="57" w:type="dxa"/>
              <w:bottom w:w="57" w:type="dxa"/>
            </w:tcMar>
          </w:tcPr>
          <w:p w14:paraId="1D68F3A5" w14:textId="77777777" w:rsidR="00C618DB" w:rsidRPr="008C75E4" w:rsidRDefault="00C618DB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 xml:space="preserve">CONSULTATIONS: </w:t>
            </w:r>
          </w:p>
        </w:tc>
        <w:tc>
          <w:tcPr>
            <w:tcW w:w="6728" w:type="dxa"/>
            <w:gridSpan w:val="9"/>
          </w:tcPr>
          <w:p w14:paraId="5E57BB3C" w14:textId="77777777" w:rsidR="00C618DB" w:rsidRPr="008C75E4" w:rsidRDefault="00C618DB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Highways/Water Authority/Other Bodies</w:t>
            </w:r>
          </w:p>
        </w:tc>
      </w:tr>
      <w:tr w:rsidR="009130B6" w:rsidRPr="008C75E4" w14:paraId="1728DC25" w14:textId="77777777" w:rsidTr="003B4241">
        <w:trPr>
          <w:jc w:val="center"/>
        </w:trPr>
        <w:tc>
          <w:tcPr>
            <w:tcW w:w="9803" w:type="dxa"/>
            <w:gridSpan w:val="14"/>
            <w:tcMar>
              <w:top w:w="57" w:type="dxa"/>
              <w:bottom w:w="57" w:type="dxa"/>
            </w:tcMar>
          </w:tcPr>
          <w:p w14:paraId="0EC0D7F0" w14:textId="2B301097" w:rsidR="009130B6" w:rsidRPr="002A239D" w:rsidRDefault="00290230" w:rsidP="006126D1">
            <w:pPr>
              <w:jc w:val="both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Lancashire County council Highways have no objections.</w:t>
            </w:r>
          </w:p>
        </w:tc>
      </w:tr>
      <w:tr w:rsidR="008C75E4" w:rsidRPr="008C75E4" w14:paraId="64F1E4C0" w14:textId="77777777" w:rsidTr="009775FC">
        <w:trPr>
          <w:jc w:val="center"/>
        </w:trPr>
        <w:tc>
          <w:tcPr>
            <w:tcW w:w="3075" w:type="dxa"/>
            <w:gridSpan w:val="5"/>
            <w:tcMar>
              <w:top w:w="57" w:type="dxa"/>
              <w:bottom w:w="57" w:type="dxa"/>
            </w:tcMar>
          </w:tcPr>
          <w:p w14:paraId="159235A3" w14:textId="77777777" w:rsidR="00C0704D" w:rsidRPr="008C75E4" w:rsidRDefault="00C0704D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 xml:space="preserve">CONSULTATIONS: </w:t>
            </w:r>
          </w:p>
        </w:tc>
        <w:tc>
          <w:tcPr>
            <w:tcW w:w="6728" w:type="dxa"/>
            <w:gridSpan w:val="9"/>
          </w:tcPr>
          <w:p w14:paraId="2520588D" w14:textId="77777777" w:rsidR="00C0704D" w:rsidRPr="008C75E4" w:rsidRDefault="00C0704D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Additional Representations.</w:t>
            </w:r>
          </w:p>
        </w:tc>
      </w:tr>
      <w:tr w:rsidR="008C75E4" w:rsidRPr="008C75E4" w14:paraId="1AA63353" w14:textId="77777777" w:rsidTr="009775FC">
        <w:trPr>
          <w:jc w:val="center"/>
        </w:trPr>
        <w:tc>
          <w:tcPr>
            <w:tcW w:w="9803" w:type="dxa"/>
            <w:gridSpan w:val="14"/>
            <w:tcBorders>
              <w:bottom w:val="single" w:sz="4" w:space="0" w:color="BFBFBF" w:themeColor="background1" w:themeShade="BF"/>
            </w:tcBorders>
            <w:tcMar>
              <w:top w:w="57" w:type="dxa"/>
              <w:bottom w:w="57" w:type="dxa"/>
            </w:tcMar>
          </w:tcPr>
          <w:p w14:paraId="0F025987" w14:textId="28B6DFD8" w:rsidR="00290230" w:rsidRPr="00290230" w:rsidRDefault="00290230" w:rsidP="00290230">
            <w:pPr>
              <w:jc w:val="both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One</w:t>
            </w:r>
            <w:r w:rsidRPr="00290230">
              <w:rPr>
                <w:rFonts w:ascii="Calibri" w:hAnsi="Calibri"/>
                <w:szCs w:val="22"/>
              </w:rPr>
              <w:t xml:space="preserve"> objection ha</w:t>
            </w:r>
            <w:r>
              <w:rPr>
                <w:rFonts w:ascii="Calibri" w:hAnsi="Calibri"/>
                <w:szCs w:val="22"/>
              </w:rPr>
              <w:t>s</w:t>
            </w:r>
            <w:r w:rsidRPr="00290230">
              <w:rPr>
                <w:rFonts w:ascii="Calibri" w:hAnsi="Calibri"/>
                <w:szCs w:val="22"/>
              </w:rPr>
              <w:t xml:space="preserve"> been received in respect to the application. Th</w:t>
            </w:r>
            <w:r>
              <w:rPr>
                <w:rFonts w:ascii="Calibri" w:hAnsi="Calibri"/>
                <w:szCs w:val="22"/>
              </w:rPr>
              <w:t>is</w:t>
            </w:r>
            <w:r w:rsidRPr="00290230">
              <w:rPr>
                <w:rFonts w:ascii="Calibri" w:hAnsi="Calibri"/>
                <w:szCs w:val="22"/>
              </w:rPr>
              <w:t xml:space="preserve"> objections </w:t>
            </w:r>
            <w:r>
              <w:rPr>
                <w:rFonts w:ascii="Calibri" w:hAnsi="Calibri"/>
                <w:szCs w:val="22"/>
              </w:rPr>
              <w:t>is</w:t>
            </w:r>
            <w:r w:rsidRPr="00290230">
              <w:rPr>
                <w:rFonts w:ascii="Calibri" w:hAnsi="Calibri"/>
                <w:szCs w:val="22"/>
              </w:rPr>
              <w:t xml:space="preserve"> summarised as:</w:t>
            </w:r>
          </w:p>
          <w:p w14:paraId="68314ED5" w14:textId="77777777" w:rsidR="00290230" w:rsidRPr="00290230" w:rsidRDefault="00290230" w:rsidP="00290230">
            <w:pPr>
              <w:jc w:val="both"/>
              <w:rPr>
                <w:rFonts w:ascii="Calibri" w:hAnsi="Calibri"/>
                <w:szCs w:val="22"/>
              </w:rPr>
            </w:pPr>
          </w:p>
          <w:p w14:paraId="46AA2376" w14:textId="602F0301" w:rsidR="00290230" w:rsidRPr="00290230" w:rsidRDefault="00290230" w:rsidP="00290230">
            <w:pPr>
              <w:numPr>
                <w:ilvl w:val="0"/>
                <w:numId w:val="17"/>
              </w:numPr>
              <w:jc w:val="both"/>
              <w:rPr>
                <w:rFonts w:ascii="Calibri" w:hAnsi="Calibri"/>
                <w:szCs w:val="22"/>
              </w:rPr>
            </w:pPr>
            <w:r w:rsidRPr="00290230">
              <w:rPr>
                <w:rFonts w:ascii="Calibri" w:hAnsi="Calibri"/>
                <w:szCs w:val="22"/>
              </w:rPr>
              <w:t xml:space="preserve">Impact of the proposal upon </w:t>
            </w:r>
            <w:r>
              <w:rPr>
                <w:rFonts w:ascii="Calibri" w:hAnsi="Calibri"/>
                <w:szCs w:val="22"/>
              </w:rPr>
              <w:t>highway safety</w:t>
            </w:r>
          </w:p>
          <w:p w14:paraId="16B5FA00" w14:textId="77777777" w:rsidR="00290230" w:rsidRPr="00290230" w:rsidRDefault="00290230" w:rsidP="00290230">
            <w:pPr>
              <w:jc w:val="both"/>
              <w:rPr>
                <w:rFonts w:ascii="Calibri" w:hAnsi="Calibri"/>
                <w:szCs w:val="22"/>
              </w:rPr>
            </w:pPr>
          </w:p>
          <w:p w14:paraId="5E449A01" w14:textId="4BD8F232" w:rsidR="00290230" w:rsidRPr="00290230" w:rsidRDefault="00290230" w:rsidP="00290230">
            <w:pPr>
              <w:jc w:val="both"/>
              <w:rPr>
                <w:rFonts w:ascii="Calibri" w:hAnsi="Calibri"/>
                <w:szCs w:val="22"/>
              </w:rPr>
            </w:pPr>
            <w:r w:rsidRPr="00290230">
              <w:rPr>
                <w:rFonts w:ascii="Calibri" w:hAnsi="Calibri"/>
                <w:szCs w:val="22"/>
              </w:rPr>
              <w:t xml:space="preserve">The above </w:t>
            </w:r>
            <w:r>
              <w:rPr>
                <w:rFonts w:ascii="Calibri" w:hAnsi="Calibri"/>
                <w:szCs w:val="22"/>
              </w:rPr>
              <w:t>objection is</w:t>
            </w:r>
            <w:r w:rsidRPr="00290230">
              <w:rPr>
                <w:rFonts w:ascii="Calibri" w:hAnsi="Calibri"/>
                <w:szCs w:val="22"/>
              </w:rPr>
              <w:t xml:space="preserve"> addressed in the corresponding section of the report below.</w:t>
            </w:r>
          </w:p>
          <w:p w14:paraId="2EE17730" w14:textId="1594F832" w:rsidR="005878FE" w:rsidRPr="00435FC9" w:rsidRDefault="005878FE" w:rsidP="00A47F23">
            <w:pPr>
              <w:jc w:val="both"/>
              <w:rPr>
                <w:rFonts w:ascii="Calibri" w:hAnsi="Calibri"/>
                <w:szCs w:val="22"/>
              </w:rPr>
            </w:pPr>
          </w:p>
        </w:tc>
      </w:tr>
      <w:tr w:rsidR="008C75E4" w:rsidRPr="008C75E4" w14:paraId="5AA67F48" w14:textId="77777777" w:rsidTr="009775FC">
        <w:trPr>
          <w:trHeight w:hRule="exact" w:val="144"/>
          <w:jc w:val="center"/>
        </w:trPr>
        <w:tc>
          <w:tcPr>
            <w:tcW w:w="9803" w:type="dxa"/>
            <w:gridSpan w:val="14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750BA42E" w14:textId="77777777" w:rsidR="00C0704D" w:rsidRPr="00504440" w:rsidRDefault="00C0704D" w:rsidP="006126D1">
            <w:pPr>
              <w:jc w:val="both"/>
              <w:rPr>
                <w:rFonts w:ascii="Calibri" w:hAnsi="Calibri"/>
                <w:sz w:val="4"/>
                <w:szCs w:val="4"/>
              </w:rPr>
            </w:pPr>
          </w:p>
        </w:tc>
      </w:tr>
      <w:tr w:rsidR="008C75E4" w:rsidRPr="008C75E4" w14:paraId="4FC5674E" w14:textId="77777777" w:rsidTr="009775FC">
        <w:trPr>
          <w:jc w:val="center"/>
        </w:trPr>
        <w:tc>
          <w:tcPr>
            <w:tcW w:w="9803" w:type="dxa"/>
            <w:gridSpan w:val="14"/>
            <w:tcMar>
              <w:top w:w="57" w:type="dxa"/>
              <w:bottom w:w="57" w:type="dxa"/>
            </w:tcMar>
          </w:tcPr>
          <w:p w14:paraId="406DCFB0" w14:textId="77777777" w:rsidR="00C0704D" w:rsidRPr="008C75E4" w:rsidRDefault="00C0704D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RELEVANT POLICIES AND SITE PLANNING HISTORY:</w:t>
            </w:r>
          </w:p>
        </w:tc>
      </w:tr>
      <w:tr w:rsidR="008C75E4" w:rsidRPr="008C75E4" w14:paraId="10DFB3DD" w14:textId="77777777" w:rsidTr="009775FC">
        <w:trPr>
          <w:trHeight w:val="864"/>
          <w:jc w:val="center"/>
        </w:trPr>
        <w:tc>
          <w:tcPr>
            <w:tcW w:w="9803" w:type="dxa"/>
            <w:gridSpan w:val="14"/>
            <w:tcMar>
              <w:top w:w="57" w:type="dxa"/>
              <w:bottom w:w="57" w:type="dxa"/>
            </w:tcMar>
          </w:tcPr>
          <w:p w14:paraId="63190967" w14:textId="77777777" w:rsidR="008542DE" w:rsidRPr="00504440" w:rsidRDefault="00C0704D" w:rsidP="00504440">
            <w:pPr>
              <w:pStyle w:val="PLANNING"/>
              <w:rPr>
                <w:rFonts w:ascii="Calibri" w:hAnsi="Calibri"/>
                <w:b/>
                <w:bCs/>
                <w:szCs w:val="22"/>
              </w:rPr>
            </w:pPr>
            <w:r w:rsidRPr="008C75E4">
              <w:rPr>
                <w:rFonts w:ascii="Calibri" w:hAnsi="Calibri"/>
                <w:b/>
                <w:bCs/>
                <w:szCs w:val="22"/>
              </w:rPr>
              <w:t>Ribble Valley Core Strategy:</w:t>
            </w:r>
          </w:p>
          <w:p w14:paraId="528AAE1A" w14:textId="77777777" w:rsidR="001946E0" w:rsidRDefault="001946E0" w:rsidP="006126D1">
            <w:pPr>
              <w:jc w:val="both"/>
              <w:rPr>
                <w:rFonts w:ascii="Calibri" w:hAnsi="Calibri"/>
                <w:b/>
                <w:szCs w:val="22"/>
              </w:rPr>
            </w:pPr>
          </w:p>
          <w:p w14:paraId="6779EB98" w14:textId="77777777" w:rsidR="008E1A16" w:rsidRDefault="008E1A16" w:rsidP="006126D1">
            <w:pPr>
              <w:jc w:val="both"/>
              <w:rPr>
                <w:rFonts w:ascii="Calibri" w:hAnsi="Calibri"/>
                <w:szCs w:val="22"/>
              </w:rPr>
            </w:pPr>
            <w:r w:rsidRPr="008E1A16">
              <w:rPr>
                <w:rFonts w:ascii="Calibri" w:hAnsi="Calibri"/>
                <w:szCs w:val="22"/>
              </w:rPr>
              <w:t xml:space="preserve">Key Statement DS1 – Development Strategy </w:t>
            </w:r>
          </w:p>
          <w:p w14:paraId="5A974928" w14:textId="77777777" w:rsidR="008E1A16" w:rsidRDefault="008E1A16" w:rsidP="006126D1">
            <w:pPr>
              <w:jc w:val="both"/>
              <w:rPr>
                <w:rFonts w:ascii="Calibri" w:hAnsi="Calibri"/>
                <w:szCs w:val="22"/>
              </w:rPr>
            </w:pPr>
            <w:r w:rsidRPr="008E1A16">
              <w:rPr>
                <w:rFonts w:ascii="Calibri" w:hAnsi="Calibri"/>
                <w:szCs w:val="22"/>
              </w:rPr>
              <w:t xml:space="preserve">Key Statement DS2 – Presumption in Favour of Sustainable Development </w:t>
            </w:r>
          </w:p>
          <w:p w14:paraId="433CD914" w14:textId="77777777" w:rsidR="008E1A16" w:rsidRDefault="008E1A16" w:rsidP="006126D1">
            <w:pPr>
              <w:jc w:val="both"/>
              <w:rPr>
                <w:rFonts w:ascii="Calibri" w:hAnsi="Calibri"/>
                <w:szCs w:val="22"/>
              </w:rPr>
            </w:pPr>
            <w:r w:rsidRPr="008E1A16">
              <w:rPr>
                <w:rFonts w:ascii="Calibri" w:hAnsi="Calibri"/>
                <w:szCs w:val="22"/>
              </w:rPr>
              <w:t xml:space="preserve">Policy DMG1 – General Considerations </w:t>
            </w:r>
          </w:p>
          <w:p w14:paraId="3F6C5069" w14:textId="77777777" w:rsidR="00290230" w:rsidRDefault="008E1A16" w:rsidP="006126D1">
            <w:pPr>
              <w:jc w:val="both"/>
              <w:rPr>
                <w:rFonts w:ascii="Calibri" w:hAnsi="Calibri"/>
                <w:szCs w:val="22"/>
              </w:rPr>
            </w:pPr>
            <w:r w:rsidRPr="008E1A16">
              <w:rPr>
                <w:rFonts w:ascii="Calibri" w:hAnsi="Calibri"/>
                <w:szCs w:val="22"/>
              </w:rPr>
              <w:t>Policy DMG2 – Strategic Considerations</w:t>
            </w:r>
          </w:p>
          <w:p w14:paraId="67D06145" w14:textId="684E6AC5" w:rsidR="008E1A16" w:rsidRDefault="00290230" w:rsidP="006126D1">
            <w:pPr>
              <w:jc w:val="both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Policy DMG3 – Transport and Mobility</w:t>
            </w:r>
            <w:r w:rsidR="008E1A16" w:rsidRPr="008E1A16">
              <w:rPr>
                <w:rFonts w:ascii="Calibri" w:hAnsi="Calibri"/>
                <w:szCs w:val="22"/>
              </w:rPr>
              <w:t xml:space="preserve"> </w:t>
            </w:r>
          </w:p>
          <w:p w14:paraId="12F3F83B" w14:textId="40308941" w:rsidR="00230AE6" w:rsidRPr="00230AE6" w:rsidRDefault="008E1A16" w:rsidP="006126D1">
            <w:pPr>
              <w:jc w:val="both"/>
              <w:rPr>
                <w:rFonts w:ascii="Calibri" w:hAnsi="Calibri"/>
                <w:szCs w:val="22"/>
              </w:rPr>
            </w:pPr>
            <w:r w:rsidRPr="008E1A16">
              <w:rPr>
                <w:rFonts w:ascii="Calibri" w:hAnsi="Calibri"/>
                <w:szCs w:val="22"/>
              </w:rPr>
              <w:t xml:space="preserve">Policy DMH5 – Residential and Curtilage Extensions </w:t>
            </w:r>
          </w:p>
          <w:p w14:paraId="1702FB25" w14:textId="77777777" w:rsidR="008E1A16" w:rsidRDefault="008E1A16" w:rsidP="00CB3674">
            <w:pPr>
              <w:overflowPunct/>
              <w:textAlignment w:val="auto"/>
              <w:rPr>
                <w:rFonts w:ascii="Calibri" w:hAnsi="Calibri"/>
                <w:b/>
                <w:szCs w:val="22"/>
              </w:rPr>
            </w:pPr>
          </w:p>
          <w:p w14:paraId="34869B58" w14:textId="3F7C1A1F" w:rsidR="00C065A2" w:rsidRPr="00B02036" w:rsidRDefault="00C065A2" w:rsidP="00CB3674">
            <w:pPr>
              <w:overflowPunct/>
              <w:textAlignment w:val="auto"/>
              <w:rPr>
                <w:rFonts w:ascii="Calibri" w:hAnsi="Calibri"/>
                <w:b/>
                <w:szCs w:val="22"/>
              </w:rPr>
            </w:pPr>
            <w:r w:rsidRPr="00B02036">
              <w:rPr>
                <w:rFonts w:ascii="Calibri" w:hAnsi="Calibri"/>
                <w:b/>
                <w:szCs w:val="22"/>
              </w:rPr>
              <w:t>NPPF</w:t>
            </w:r>
          </w:p>
          <w:p w14:paraId="2B024361" w14:textId="77777777" w:rsidR="00ED5DDE" w:rsidRPr="00ED5DDE" w:rsidRDefault="00ED5DDE" w:rsidP="00CB3674">
            <w:pPr>
              <w:overflowPunct/>
              <w:textAlignment w:val="auto"/>
              <w:rPr>
                <w:rFonts w:ascii="Calibri" w:hAnsi="Calibri"/>
                <w:szCs w:val="22"/>
              </w:rPr>
            </w:pPr>
          </w:p>
        </w:tc>
      </w:tr>
      <w:tr w:rsidR="008C75E4" w:rsidRPr="008C75E4" w14:paraId="71393123" w14:textId="77777777" w:rsidTr="009775FC">
        <w:trPr>
          <w:trHeight w:val="864"/>
          <w:jc w:val="center"/>
        </w:trPr>
        <w:tc>
          <w:tcPr>
            <w:tcW w:w="9803" w:type="dxa"/>
            <w:gridSpan w:val="14"/>
            <w:tcBorders>
              <w:bottom w:val="single" w:sz="4" w:space="0" w:color="BFBFBF" w:themeColor="background1" w:themeShade="BF"/>
            </w:tcBorders>
            <w:tcMar>
              <w:top w:w="57" w:type="dxa"/>
              <w:bottom w:w="57" w:type="dxa"/>
            </w:tcMar>
          </w:tcPr>
          <w:p w14:paraId="7103CDAB" w14:textId="77777777" w:rsidR="00C0704D" w:rsidRPr="008C75E4" w:rsidRDefault="00C0704D" w:rsidP="006126D1">
            <w:pPr>
              <w:pStyle w:val="PLANNING"/>
              <w:rPr>
                <w:rFonts w:ascii="Calibri" w:hAnsi="Calibri"/>
                <w:b/>
                <w:bCs/>
                <w:szCs w:val="22"/>
              </w:rPr>
            </w:pPr>
            <w:r w:rsidRPr="008C75E4">
              <w:rPr>
                <w:rFonts w:ascii="Calibri" w:hAnsi="Calibri"/>
                <w:b/>
                <w:bCs/>
                <w:szCs w:val="22"/>
              </w:rPr>
              <w:t>Relevant Planning History:</w:t>
            </w:r>
          </w:p>
          <w:p w14:paraId="39F615A7" w14:textId="77777777" w:rsidR="00D56225" w:rsidRDefault="00D56225" w:rsidP="007A3ADF">
            <w:pPr>
              <w:pStyle w:val="PLANNING"/>
              <w:rPr>
                <w:rFonts w:ascii="Calibri" w:hAnsi="Calibri"/>
                <w:bCs/>
                <w:szCs w:val="22"/>
              </w:rPr>
            </w:pPr>
          </w:p>
          <w:p w14:paraId="165817AF" w14:textId="2835C6FF" w:rsidR="00C52703" w:rsidRDefault="00EB192D" w:rsidP="00A47F23">
            <w:pPr>
              <w:pStyle w:val="PLANNING"/>
              <w:rPr>
                <w:rFonts w:ascii="Calibri" w:hAnsi="Calibri"/>
                <w:b/>
                <w:szCs w:val="22"/>
              </w:rPr>
            </w:pPr>
            <w:r w:rsidRPr="00EB192D">
              <w:rPr>
                <w:rFonts w:ascii="Calibri" w:hAnsi="Calibri"/>
                <w:b/>
                <w:szCs w:val="22"/>
              </w:rPr>
              <w:t>3/20</w:t>
            </w:r>
            <w:r>
              <w:rPr>
                <w:rFonts w:ascii="Calibri" w:hAnsi="Calibri"/>
                <w:b/>
                <w:szCs w:val="22"/>
              </w:rPr>
              <w:t>21</w:t>
            </w:r>
            <w:r w:rsidRPr="00EB192D">
              <w:rPr>
                <w:rFonts w:ascii="Calibri" w:hAnsi="Calibri"/>
                <w:b/>
                <w:szCs w:val="22"/>
              </w:rPr>
              <w:t>/0</w:t>
            </w:r>
            <w:r>
              <w:rPr>
                <w:rFonts w:ascii="Calibri" w:hAnsi="Calibri"/>
                <w:b/>
                <w:szCs w:val="22"/>
              </w:rPr>
              <w:t>236</w:t>
            </w:r>
            <w:r w:rsidRPr="00EB192D">
              <w:rPr>
                <w:rFonts w:ascii="Calibri" w:hAnsi="Calibri"/>
                <w:b/>
                <w:szCs w:val="22"/>
              </w:rPr>
              <w:t>:</w:t>
            </w:r>
          </w:p>
          <w:p w14:paraId="465CAD3C" w14:textId="77777777" w:rsidR="00EB192D" w:rsidRDefault="00EB192D" w:rsidP="00A47F23">
            <w:pPr>
              <w:pStyle w:val="PLANNING"/>
              <w:rPr>
                <w:rFonts w:ascii="Calibri" w:hAnsi="Calibri"/>
                <w:bCs/>
                <w:szCs w:val="22"/>
              </w:rPr>
            </w:pPr>
            <w:r w:rsidRPr="00EB192D">
              <w:rPr>
                <w:rFonts w:ascii="Calibri" w:hAnsi="Calibri"/>
                <w:bCs/>
                <w:szCs w:val="22"/>
              </w:rPr>
              <w:t>Retention of unauthorised movement of wall to create off road parking (Withdrawn)</w:t>
            </w:r>
          </w:p>
          <w:p w14:paraId="30A97D50" w14:textId="67BFDBB5" w:rsidR="00EB192D" w:rsidRPr="00EB192D" w:rsidRDefault="00EB192D" w:rsidP="00A47F23">
            <w:pPr>
              <w:pStyle w:val="PLANNING"/>
              <w:rPr>
                <w:rFonts w:ascii="Calibri" w:hAnsi="Calibri"/>
                <w:bCs/>
                <w:szCs w:val="22"/>
              </w:rPr>
            </w:pPr>
          </w:p>
        </w:tc>
      </w:tr>
      <w:tr w:rsidR="008C75E4" w:rsidRPr="008C75E4" w14:paraId="541EC7DC" w14:textId="77777777" w:rsidTr="009775FC">
        <w:trPr>
          <w:trHeight w:hRule="exact" w:val="144"/>
          <w:jc w:val="center"/>
        </w:trPr>
        <w:tc>
          <w:tcPr>
            <w:tcW w:w="9803" w:type="dxa"/>
            <w:gridSpan w:val="14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3A1F0C11" w14:textId="77777777" w:rsidR="003F16AA" w:rsidRPr="00504440" w:rsidRDefault="003F16AA" w:rsidP="00504440">
            <w:pPr>
              <w:rPr>
                <w:sz w:val="4"/>
                <w:szCs w:val="4"/>
              </w:rPr>
            </w:pPr>
          </w:p>
        </w:tc>
      </w:tr>
      <w:tr w:rsidR="008C75E4" w:rsidRPr="008C75E4" w14:paraId="05A8197D" w14:textId="77777777" w:rsidTr="009775FC">
        <w:trPr>
          <w:jc w:val="center"/>
        </w:trPr>
        <w:tc>
          <w:tcPr>
            <w:tcW w:w="9803" w:type="dxa"/>
            <w:gridSpan w:val="14"/>
            <w:tcMar>
              <w:top w:w="57" w:type="dxa"/>
              <w:bottom w:w="57" w:type="dxa"/>
            </w:tcMar>
          </w:tcPr>
          <w:p w14:paraId="3BE61B0A" w14:textId="77777777" w:rsidR="00C0704D" w:rsidRPr="008C75E4" w:rsidRDefault="00C0704D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bCs/>
                <w:szCs w:val="22"/>
              </w:rPr>
              <w:t>ASSESSMENT OF PROPOSED DEVELOPMENT:</w:t>
            </w:r>
          </w:p>
        </w:tc>
      </w:tr>
      <w:tr w:rsidR="008C75E4" w:rsidRPr="008C75E4" w14:paraId="5CDDC6AF" w14:textId="77777777" w:rsidTr="009775FC">
        <w:trPr>
          <w:trHeight w:val="1152"/>
          <w:jc w:val="center"/>
        </w:trPr>
        <w:tc>
          <w:tcPr>
            <w:tcW w:w="9803" w:type="dxa"/>
            <w:gridSpan w:val="14"/>
            <w:tcMar>
              <w:top w:w="57" w:type="dxa"/>
              <w:bottom w:w="57" w:type="dxa"/>
            </w:tcMar>
          </w:tcPr>
          <w:p w14:paraId="1CE6957F" w14:textId="77777777" w:rsidR="00D102D9" w:rsidRDefault="00C0704D" w:rsidP="00454754">
            <w:pPr>
              <w:pStyle w:val="Header"/>
              <w:tabs>
                <w:tab w:val="clear" w:pos="4153"/>
                <w:tab w:val="clear" w:pos="8306"/>
              </w:tabs>
              <w:contextualSpacing/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lastRenderedPageBreak/>
              <w:t>Site Description and Surrounding Area:</w:t>
            </w:r>
          </w:p>
          <w:p w14:paraId="5501EEBF" w14:textId="77777777" w:rsidR="00AD627A" w:rsidRDefault="00AD627A" w:rsidP="0043472B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2BA04858" w14:textId="669805AF" w:rsidR="006644F6" w:rsidRDefault="00C52703" w:rsidP="0043472B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The application relates to a </w:t>
            </w:r>
            <w:r w:rsidR="00675DB9">
              <w:rPr>
                <w:rFonts w:asciiTheme="minorHAnsi" w:hAnsiTheme="minorHAnsi" w:cstheme="minorHAnsi"/>
                <w:szCs w:val="22"/>
              </w:rPr>
              <w:t xml:space="preserve">detached property in Clitheroe. The property consists of </w:t>
            </w:r>
            <w:r w:rsidR="00D705D7">
              <w:rPr>
                <w:rFonts w:asciiTheme="minorHAnsi" w:hAnsiTheme="minorHAnsi" w:cstheme="minorHAnsi"/>
                <w:szCs w:val="22"/>
              </w:rPr>
              <w:t xml:space="preserve">stone and pebbled dashed render, slate roof tiles and white UPVC windows. The proposal seeks retrospective consent for the construction of a off-street parking </w:t>
            </w:r>
            <w:r w:rsidR="00783E27">
              <w:rPr>
                <w:rFonts w:asciiTheme="minorHAnsi" w:hAnsiTheme="minorHAnsi" w:cstheme="minorHAnsi"/>
                <w:szCs w:val="22"/>
              </w:rPr>
              <w:t>area</w:t>
            </w:r>
            <w:r w:rsidR="00D705D7">
              <w:rPr>
                <w:rFonts w:asciiTheme="minorHAnsi" w:hAnsiTheme="minorHAnsi" w:cstheme="minorHAnsi"/>
                <w:szCs w:val="22"/>
              </w:rPr>
              <w:t xml:space="preserve"> within the North-western area of the property’s residential curtilage. The parking </w:t>
            </w:r>
            <w:r w:rsidR="00783E27">
              <w:rPr>
                <w:rFonts w:asciiTheme="minorHAnsi" w:hAnsiTheme="minorHAnsi" w:cstheme="minorHAnsi"/>
                <w:szCs w:val="22"/>
              </w:rPr>
              <w:t>area</w:t>
            </w:r>
            <w:r w:rsidR="00D705D7">
              <w:rPr>
                <w:rFonts w:asciiTheme="minorHAnsi" w:hAnsiTheme="minorHAnsi" w:cstheme="minorHAnsi"/>
                <w:szCs w:val="22"/>
              </w:rPr>
              <w:t xml:space="preserve"> comprises a</w:t>
            </w:r>
            <w:r w:rsidR="00783E27">
              <w:rPr>
                <w:rFonts w:asciiTheme="minorHAnsi" w:hAnsiTheme="minorHAnsi" w:cstheme="minorHAnsi"/>
                <w:szCs w:val="22"/>
              </w:rPr>
              <w:t xml:space="preserve"> flagged area of hardstanding measuring approximately 3 x 7 metres. The surrounding area is primarily residential with a large area of open countryside immediately to the West of the proposal site. </w:t>
            </w:r>
          </w:p>
          <w:p w14:paraId="4630E569" w14:textId="30724A7C" w:rsidR="00C52703" w:rsidRPr="003C0C2B" w:rsidRDefault="00C52703" w:rsidP="0043472B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8C75E4" w:rsidRPr="008C75E4" w14:paraId="0F6FC8F6" w14:textId="77777777" w:rsidTr="009775FC">
        <w:trPr>
          <w:trHeight w:val="1152"/>
          <w:jc w:val="center"/>
        </w:trPr>
        <w:tc>
          <w:tcPr>
            <w:tcW w:w="9803" w:type="dxa"/>
            <w:gridSpan w:val="14"/>
            <w:tcMar>
              <w:top w:w="57" w:type="dxa"/>
              <w:bottom w:w="57" w:type="dxa"/>
            </w:tcMar>
          </w:tcPr>
          <w:p w14:paraId="431C03BC" w14:textId="77777777" w:rsidR="00AD627A" w:rsidRDefault="00C0704D" w:rsidP="0043472B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Propose</w:t>
            </w:r>
            <w:r w:rsidR="0043472B">
              <w:rPr>
                <w:rFonts w:ascii="Calibri" w:hAnsi="Calibri"/>
                <w:b/>
                <w:szCs w:val="22"/>
              </w:rPr>
              <w:t>d</w:t>
            </w:r>
            <w:r w:rsidRPr="008C75E4">
              <w:rPr>
                <w:rFonts w:ascii="Calibri" w:hAnsi="Calibri"/>
                <w:b/>
                <w:szCs w:val="22"/>
              </w:rPr>
              <w:t xml:space="preserve"> Development for which consent is sought:</w:t>
            </w:r>
          </w:p>
          <w:p w14:paraId="24C82D2C" w14:textId="77777777" w:rsidR="00096654" w:rsidRDefault="00096654" w:rsidP="0043472B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libri" w:hAnsi="Calibri"/>
                <w:b/>
                <w:szCs w:val="22"/>
              </w:rPr>
            </w:pPr>
          </w:p>
          <w:p w14:paraId="02764383" w14:textId="7D5C06FE" w:rsidR="00D2076E" w:rsidRDefault="00D705D7" w:rsidP="00BD6206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Retrospective c</w:t>
            </w:r>
            <w:r w:rsidR="00A47F23">
              <w:rPr>
                <w:rFonts w:ascii="Calibri" w:hAnsi="Calibri"/>
                <w:szCs w:val="22"/>
              </w:rPr>
              <w:t>onsent is sought for the construction of a</w:t>
            </w:r>
            <w:r>
              <w:rPr>
                <w:rFonts w:ascii="Calibri" w:hAnsi="Calibri"/>
                <w:szCs w:val="22"/>
              </w:rPr>
              <w:t>n off-street parking</w:t>
            </w:r>
            <w:r w:rsidR="00783E27">
              <w:rPr>
                <w:rFonts w:ascii="Calibri" w:hAnsi="Calibri"/>
                <w:szCs w:val="22"/>
              </w:rPr>
              <w:t xml:space="preserve"> area. The original boundary wall forming the South-western corner of the property’s residential curtilage has been moved </w:t>
            </w:r>
            <w:r w:rsidR="00D506B1">
              <w:rPr>
                <w:rFonts w:ascii="Calibri" w:hAnsi="Calibri"/>
                <w:szCs w:val="22"/>
              </w:rPr>
              <w:t xml:space="preserve">approximately 1.5 metres to the South-west in order to create the </w:t>
            </w:r>
            <w:r w:rsidR="003B4775">
              <w:rPr>
                <w:rFonts w:ascii="Calibri" w:hAnsi="Calibri"/>
                <w:szCs w:val="22"/>
              </w:rPr>
              <w:t xml:space="preserve">new </w:t>
            </w:r>
            <w:r w:rsidR="00D506B1">
              <w:rPr>
                <w:rFonts w:ascii="Calibri" w:hAnsi="Calibri"/>
                <w:szCs w:val="22"/>
              </w:rPr>
              <w:t>parking area. The newly formed boundary wall</w:t>
            </w:r>
            <w:r w:rsidR="003B4775">
              <w:rPr>
                <w:rFonts w:ascii="Calibri" w:hAnsi="Calibri"/>
                <w:szCs w:val="22"/>
              </w:rPr>
              <w:t xml:space="preserve"> extends</w:t>
            </w:r>
            <w:r w:rsidR="00290E8C">
              <w:rPr>
                <w:rFonts w:ascii="Calibri" w:hAnsi="Calibri"/>
                <w:szCs w:val="22"/>
              </w:rPr>
              <w:t xml:space="preserve"> beyond the property’s Southern building line</w:t>
            </w:r>
            <w:r w:rsidR="003B4775">
              <w:rPr>
                <w:rFonts w:ascii="Calibri" w:hAnsi="Calibri"/>
                <w:szCs w:val="22"/>
              </w:rPr>
              <w:t xml:space="preserve"> onto a small and narrow</w:t>
            </w:r>
            <w:r w:rsidR="00D506B1">
              <w:rPr>
                <w:rFonts w:ascii="Calibri" w:hAnsi="Calibri"/>
                <w:szCs w:val="22"/>
              </w:rPr>
              <w:t xml:space="preserve"> grassy area </w:t>
            </w:r>
            <w:r w:rsidR="003B4775">
              <w:rPr>
                <w:rFonts w:ascii="Calibri" w:hAnsi="Calibri"/>
                <w:szCs w:val="22"/>
              </w:rPr>
              <w:t xml:space="preserve">located immediately to the </w:t>
            </w:r>
            <w:r w:rsidR="00290E8C">
              <w:rPr>
                <w:rFonts w:ascii="Calibri" w:hAnsi="Calibri"/>
                <w:szCs w:val="22"/>
              </w:rPr>
              <w:t>South</w:t>
            </w:r>
            <w:r w:rsidR="003B4775">
              <w:rPr>
                <w:rFonts w:ascii="Calibri" w:hAnsi="Calibri"/>
                <w:szCs w:val="22"/>
              </w:rPr>
              <w:t>-west of the property’s curtilage. The new parking area</w:t>
            </w:r>
            <w:r w:rsidR="00D506B1">
              <w:rPr>
                <w:rFonts w:ascii="Calibri" w:hAnsi="Calibri"/>
                <w:szCs w:val="22"/>
              </w:rPr>
              <w:t xml:space="preserve"> is accessed via a set of double gates which </w:t>
            </w:r>
            <w:r w:rsidR="003B4775">
              <w:rPr>
                <w:rFonts w:ascii="Calibri" w:hAnsi="Calibri"/>
                <w:szCs w:val="22"/>
              </w:rPr>
              <w:t xml:space="preserve">comprise the space between </w:t>
            </w:r>
            <w:r w:rsidR="00D506B1">
              <w:rPr>
                <w:rFonts w:ascii="Calibri" w:hAnsi="Calibri"/>
                <w:szCs w:val="22"/>
              </w:rPr>
              <w:t>the property’s original and newly formed boundary wall</w:t>
            </w:r>
            <w:r w:rsidR="003B4775">
              <w:rPr>
                <w:rFonts w:ascii="Calibri" w:hAnsi="Calibri"/>
                <w:szCs w:val="22"/>
              </w:rPr>
              <w:t>s.</w:t>
            </w:r>
          </w:p>
          <w:p w14:paraId="2E79BDB6" w14:textId="0D2FEBD0" w:rsidR="00D506B1" w:rsidRPr="00096654" w:rsidRDefault="00D506B1" w:rsidP="00BD6206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libri" w:hAnsi="Calibri"/>
                <w:szCs w:val="22"/>
              </w:rPr>
            </w:pPr>
          </w:p>
        </w:tc>
      </w:tr>
      <w:tr w:rsidR="00BD6206" w:rsidRPr="008C75E4" w14:paraId="0AF2EBD3" w14:textId="77777777" w:rsidTr="009775FC">
        <w:trPr>
          <w:trHeight w:val="1152"/>
          <w:jc w:val="center"/>
        </w:trPr>
        <w:tc>
          <w:tcPr>
            <w:tcW w:w="9803" w:type="dxa"/>
            <w:gridSpan w:val="14"/>
            <w:tcMar>
              <w:top w:w="57" w:type="dxa"/>
              <w:bottom w:w="57" w:type="dxa"/>
            </w:tcMar>
          </w:tcPr>
          <w:p w14:paraId="4E7D30AD" w14:textId="77777777" w:rsidR="00BD6206" w:rsidRDefault="00BD6206" w:rsidP="0043472B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Principle of development:</w:t>
            </w:r>
          </w:p>
          <w:p w14:paraId="33C1363D" w14:textId="77777777" w:rsidR="006644F6" w:rsidRDefault="006644F6" w:rsidP="0043472B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libri" w:hAnsi="Calibri"/>
                <w:b/>
                <w:szCs w:val="22"/>
              </w:rPr>
            </w:pPr>
          </w:p>
          <w:p w14:paraId="20A0E1E6" w14:textId="15A559CD" w:rsidR="006644F6" w:rsidRDefault="008E1A16" w:rsidP="0043472B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libri" w:hAnsi="Calibri"/>
                <w:szCs w:val="22"/>
              </w:rPr>
            </w:pPr>
            <w:r w:rsidRPr="008E1A16">
              <w:rPr>
                <w:rFonts w:ascii="Calibri" w:hAnsi="Calibri"/>
                <w:szCs w:val="22"/>
              </w:rPr>
              <w:t xml:space="preserve">The proposal is a domestic extension to a dwelling and is acceptable in principle subject to an assessment of the material planning considerations. </w:t>
            </w:r>
          </w:p>
          <w:p w14:paraId="4591F1B8" w14:textId="6B39B9FC" w:rsidR="008E1A16" w:rsidRPr="008C75E4" w:rsidRDefault="008E1A16" w:rsidP="0043472B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libri" w:hAnsi="Calibri"/>
                <w:b/>
                <w:szCs w:val="22"/>
              </w:rPr>
            </w:pPr>
          </w:p>
        </w:tc>
      </w:tr>
      <w:tr w:rsidR="008C75E4" w:rsidRPr="008C75E4" w14:paraId="7E4BEC4D" w14:textId="77777777" w:rsidTr="009775FC">
        <w:trPr>
          <w:trHeight w:val="864"/>
          <w:jc w:val="center"/>
        </w:trPr>
        <w:tc>
          <w:tcPr>
            <w:tcW w:w="9803" w:type="dxa"/>
            <w:gridSpan w:val="14"/>
            <w:tcMar>
              <w:top w:w="57" w:type="dxa"/>
              <w:bottom w:w="57" w:type="dxa"/>
            </w:tcMar>
          </w:tcPr>
          <w:p w14:paraId="244DB82C" w14:textId="77777777" w:rsidR="00ED00B7" w:rsidRDefault="00F71D53" w:rsidP="006126D1">
            <w:pPr>
              <w:contextualSpacing/>
              <w:jc w:val="both"/>
              <w:rPr>
                <w:rFonts w:ascii="Calibri" w:hAnsi="Calibri"/>
                <w:b/>
                <w:szCs w:val="22"/>
              </w:rPr>
            </w:pPr>
            <w:r w:rsidRPr="00DF42DA">
              <w:rPr>
                <w:rFonts w:ascii="Calibri" w:hAnsi="Calibri"/>
                <w:b/>
                <w:szCs w:val="22"/>
              </w:rPr>
              <w:t>Residential Amenity</w:t>
            </w:r>
            <w:r w:rsidR="00DF42DA" w:rsidRPr="00DF42DA">
              <w:rPr>
                <w:rFonts w:ascii="Calibri" w:hAnsi="Calibri"/>
                <w:b/>
                <w:szCs w:val="22"/>
              </w:rPr>
              <w:t>:</w:t>
            </w:r>
          </w:p>
          <w:p w14:paraId="549F4481" w14:textId="77777777" w:rsidR="00C6456D" w:rsidRDefault="00C6456D" w:rsidP="00454754">
            <w:pPr>
              <w:contextualSpacing/>
              <w:jc w:val="both"/>
              <w:rPr>
                <w:rFonts w:ascii="Calibri" w:hAnsi="Calibri"/>
                <w:szCs w:val="22"/>
              </w:rPr>
            </w:pPr>
          </w:p>
          <w:p w14:paraId="70D24C98" w14:textId="175F2B8E" w:rsidR="00F57E1E" w:rsidRPr="00F57E1E" w:rsidRDefault="00F57E1E" w:rsidP="00F57E1E">
            <w:pPr>
              <w:contextualSpacing/>
              <w:jc w:val="both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N</w:t>
            </w:r>
            <w:r w:rsidRPr="00F57E1E">
              <w:rPr>
                <w:rFonts w:ascii="Calibri" w:hAnsi="Calibri"/>
                <w:szCs w:val="22"/>
              </w:rPr>
              <w:t xml:space="preserve">o increase in vehicular traffic or noise that could lead to any </w:t>
            </w:r>
            <w:r>
              <w:rPr>
                <w:rFonts w:ascii="Calibri" w:hAnsi="Calibri"/>
                <w:szCs w:val="22"/>
              </w:rPr>
              <w:t xml:space="preserve">significant </w:t>
            </w:r>
            <w:r w:rsidRPr="00F57E1E">
              <w:rPr>
                <w:rFonts w:ascii="Calibri" w:hAnsi="Calibri"/>
                <w:szCs w:val="22"/>
              </w:rPr>
              <w:t>form of disturbance is anticipated as a result of the proposed works</w:t>
            </w:r>
            <w:r>
              <w:rPr>
                <w:rFonts w:ascii="Calibri" w:hAnsi="Calibri"/>
                <w:szCs w:val="22"/>
              </w:rPr>
              <w:t xml:space="preserve"> therefore it is not considered that the proposed works will adversely affect the residential amenity of any neighbouring residents.</w:t>
            </w:r>
          </w:p>
          <w:p w14:paraId="7D13DE81" w14:textId="6B404978" w:rsidR="008E1A16" w:rsidRPr="00D23470" w:rsidRDefault="008E1A16" w:rsidP="002948B7">
            <w:pPr>
              <w:contextualSpacing/>
              <w:jc w:val="both"/>
              <w:rPr>
                <w:rFonts w:ascii="Calibri" w:hAnsi="Calibri"/>
                <w:szCs w:val="22"/>
              </w:rPr>
            </w:pPr>
          </w:p>
        </w:tc>
      </w:tr>
      <w:tr w:rsidR="008C75E4" w:rsidRPr="008C75E4" w14:paraId="2C196D2F" w14:textId="77777777" w:rsidTr="009775FC">
        <w:trPr>
          <w:trHeight w:val="864"/>
          <w:jc w:val="center"/>
        </w:trPr>
        <w:tc>
          <w:tcPr>
            <w:tcW w:w="9803" w:type="dxa"/>
            <w:gridSpan w:val="14"/>
            <w:tcMar>
              <w:top w:w="57" w:type="dxa"/>
              <w:bottom w:w="57" w:type="dxa"/>
            </w:tcMar>
          </w:tcPr>
          <w:p w14:paraId="41B5467A" w14:textId="30F93582" w:rsidR="00C0704D" w:rsidRDefault="00DF42DA" w:rsidP="006126D1">
            <w:pPr>
              <w:contextualSpacing/>
              <w:jc w:val="both"/>
              <w:rPr>
                <w:rFonts w:ascii="Calibri" w:hAnsi="Calibri"/>
                <w:b/>
                <w:szCs w:val="22"/>
              </w:rPr>
            </w:pPr>
            <w:r w:rsidRPr="00DF42DA">
              <w:rPr>
                <w:rFonts w:ascii="Calibri" w:hAnsi="Calibri"/>
                <w:b/>
                <w:szCs w:val="22"/>
              </w:rPr>
              <w:t>Visual Amenity:</w:t>
            </w:r>
          </w:p>
          <w:p w14:paraId="625D7D93" w14:textId="419B3450" w:rsidR="00C50517" w:rsidRDefault="00C50517" w:rsidP="00454754">
            <w:pPr>
              <w:contextualSpacing/>
              <w:jc w:val="both"/>
              <w:rPr>
                <w:rFonts w:ascii="Calibri" w:hAnsi="Calibri"/>
                <w:szCs w:val="22"/>
              </w:rPr>
            </w:pPr>
          </w:p>
          <w:p w14:paraId="4FB8F841" w14:textId="0830042C" w:rsidR="00796589" w:rsidRDefault="00796589" w:rsidP="00454754">
            <w:pPr>
              <w:contextualSpacing/>
              <w:jc w:val="both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The rear curtilage of the main property already maintains a relatively low visual presence in as much that it faces away from most of the surrounding pattern of development situated immediately to the South-east which in turn will keep the visual impact of the alterations to a minimum.</w:t>
            </w:r>
          </w:p>
          <w:p w14:paraId="7CB0BF91" w14:textId="77777777" w:rsidR="00796589" w:rsidRDefault="00796589" w:rsidP="00454754">
            <w:pPr>
              <w:contextualSpacing/>
              <w:jc w:val="both"/>
              <w:rPr>
                <w:rFonts w:ascii="Calibri" w:hAnsi="Calibri"/>
                <w:szCs w:val="22"/>
              </w:rPr>
            </w:pPr>
          </w:p>
          <w:p w14:paraId="2F193589" w14:textId="0618B3A7" w:rsidR="00321E09" w:rsidRDefault="00C25735" w:rsidP="00454754">
            <w:pPr>
              <w:contextualSpacing/>
              <w:jc w:val="both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 xml:space="preserve">The </w:t>
            </w:r>
            <w:r w:rsidR="00302360">
              <w:rPr>
                <w:rFonts w:ascii="Calibri" w:hAnsi="Calibri"/>
                <w:szCs w:val="22"/>
              </w:rPr>
              <w:t>new</w:t>
            </w:r>
            <w:r>
              <w:rPr>
                <w:rFonts w:ascii="Calibri" w:hAnsi="Calibri"/>
                <w:szCs w:val="22"/>
              </w:rPr>
              <w:t xml:space="preserve"> boundary wall has largely been reconstructed </w:t>
            </w:r>
            <w:r w:rsidR="00302360">
              <w:rPr>
                <w:rFonts w:ascii="Calibri" w:hAnsi="Calibri"/>
                <w:szCs w:val="22"/>
              </w:rPr>
              <w:t>from</w:t>
            </w:r>
            <w:r>
              <w:rPr>
                <w:rFonts w:ascii="Calibri" w:hAnsi="Calibri"/>
                <w:szCs w:val="22"/>
              </w:rPr>
              <w:t xml:space="preserve"> the materials which formed part of the original stone boundary wall</w:t>
            </w:r>
            <w:r w:rsidR="00302360">
              <w:rPr>
                <w:rFonts w:ascii="Calibri" w:hAnsi="Calibri"/>
                <w:szCs w:val="22"/>
              </w:rPr>
              <w:t xml:space="preserve"> therefore the reconfigured boundary wall is predominantly in keeping with the original boundary wall in terms of visual appearance. </w:t>
            </w:r>
            <w:r w:rsidR="00321E09">
              <w:rPr>
                <w:rFonts w:ascii="Calibri" w:hAnsi="Calibri"/>
                <w:szCs w:val="22"/>
              </w:rPr>
              <w:t>The newly formed double and single gates</w:t>
            </w:r>
            <w:r w:rsidR="0033299D">
              <w:rPr>
                <w:rFonts w:ascii="Calibri" w:hAnsi="Calibri"/>
                <w:szCs w:val="22"/>
              </w:rPr>
              <w:t xml:space="preserve"> </w:t>
            </w:r>
            <w:r w:rsidR="00321E09">
              <w:rPr>
                <w:rFonts w:ascii="Calibri" w:hAnsi="Calibri"/>
                <w:szCs w:val="22"/>
              </w:rPr>
              <w:t>provid</w:t>
            </w:r>
            <w:r w:rsidR="0033299D">
              <w:rPr>
                <w:rFonts w:ascii="Calibri" w:hAnsi="Calibri"/>
                <w:szCs w:val="22"/>
              </w:rPr>
              <w:t>ing</w:t>
            </w:r>
            <w:r w:rsidR="00321E09">
              <w:rPr>
                <w:rFonts w:ascii="Calibri" w:hAnsi="Calibri"/>
                <w:szCs w:val="22"/>
              </w:rPr>
              <w:t xml:space="preserve"> vehicle and pedestrian access to the new parking area both comprise a timber design which merge well with the stone based features of the reconfigured wall</w:t>
            </w:r>
            <w:r w:rsidR="0033299D">
              <w:rPr>
                <w:rFonts w:ascii="Calibri" w:hAnsi="Calibri"/>
                <w:szCs w:val="22"/>
              </w:rPr>
              <w:t>.</w:t>
            </w:r>
          </w:p>
          <w:p w14:paraId="0972A07E" w14:textId="77777777" w:rsidR="00321E09" w:rsidRDefault="00321E09" w:rsidP="00454754">
            <w:pPr>
              <w:contextualSpacing/>
              <w:jc w:val="both"/>
              <w:rPr>
                <w:rFonts w:ascii="Calibri" w:hAnsi="Calibri"/>
                <w:szCs w:val="22"/>
              </w:rPr>
            </w:pPr>
          </w:p>
          <w:p w14:paraId="21CB175B" w14:textId="04594881" w:rsidR="00D2076E" w:rsidRDefault="00321E09" w:rsidP="0033299D">
            <w:pPr>
              <w:contextualSpacing/>
              <w:jc w:val="both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Moreover, t</w:t>
            </w:r>
            <w:r w:rsidR="00302360">
              <w:rPr>
                <w:rFonts w:ascii="Calibri" w:hAnsi="Calibri"/>
                <w:szCs w:val="22"/>
              </w:rPr>
              <w:t xml:space="preserve">he </w:t>
            </w:r>
            <w:r>
              <w:rPr>
                <w:rFonts w:ascii="Calibri" w:hAnsi="Calibri"/>
                <w:szCs w:val="22"/>
              </w:rPr>
              <w:t xml:space="preserve">repositioning of the </w:t>
            </w:r>
            <w:r w:rsidR="00302360">
              <w:rPr>
                <w:rFonts w:ascii="Calibri" w:hAnsi="Calibri"/>
                <w:szCs w:val="22"/>
              </w:rPr>
              <w:t xml:space="preserve">original boundary wall </w:t>
            </w:r>
            <w:r>
              <w:rPr>
                <w:rFonts w:ascii="Calibri" w:hAnsi="Calibri"/>
                <w:szCs w:val="22"/>
              </w:rPr>
              <w:t xml:space="preserve">is not considered to be a significant alteration that would </w:t>
            </w:r>
            <w:r w:rsidR="00796589">
              <w:rPr>
                <w:rFonts w:ascii="Calibri" w:hAnsi="Calibri"/>
                <w:szCs w:val="22"/>
              </w:rPr>
              <w:t>cause any visual</w:t>
            </w:r>
            <w:r>
              <w:rPr>
                <w:rFonts w:ascii="Calibri" w:hAnsi="Calibri"/>
                <w:szCs w:val="22"/>
              </w:rPr>
              <w:t xml:space="preserve"> disrupt</w:t>
            </w:r>
            <w:r w:rsidR="00796589">
              <w:rPr>
                <w:rFonts w:ascii="Calibri" w:hAnsi="Calibri"/>
                <w:szCs w:val="22"/>
              </w:rPr>
              <w:t>ion to</w:t>
            </w:r>
            <w:r>
              <w:rPr>
                <w:rFonts w:ascii="Calibri" w:hAnsi="Calibri"/>
                <w:szCs w:val="22"/>
              </w:rPr>
              <w:t xml:space="preserve"> the existing pattern of development in as much that the original wall </w:t>
            </w:r>
            <w:r w:rsidR="00302360">
              <w:rPr>
                <w:rFonts w:ascii="Calibri" w:hAnsi="Calibri"/>
                <w:szCs w:val="22"/>
              </w:rPr>
              <w:t>has</w:t>
            </w:r>
            <w:r>
              <w:rPr>
                <w:rFonts w:ascii="Calibri" w:hAnsi="Calibri"/>
                <w:szCs w:val="22"/>
              </w:rPr>
              <w:t xml:space="preserve"> only been moved a relatively short distance of </w:t>
            </w:r>
            <w:r w:rsidR="00302360">
              <w:rPr>
                <w:rFonts w:ascii="Calibri" w:hAnsi="Calibri"/>
                <w:szCs w:val="22"/>
              </w:rPr>
              <w:t>approximately 1.5 metres</w:t>
            </w:r>
            <w:r>
              <w:rPr>
                <w:rFonts w:ascii="Calibri" w:hAnsi="Calibri"/>
                <w:szCs w:val="22"/>
              </w:rPr>
              <w:t xml:space="preserve">. </w:t>
            </w:r>
            <w:r w:rsidR="00796589">
              <w:rPr>
                <w:rFonts w:ascii="Calibri" w:hAnsi="Calibri"/>
                <w:szCs w:val="22"/>
              </w:rPr>
              <w:t>As such, it is not considered that the newly formed parking area will have any adverse impact upon the visual amenities of the immediate or surrounding area.</w:t>
            </w:r>
          </w:p>
          <w:p w14:paraId="37A766A4" w14:textId="074BD4AE" w:rsidR="00796589" w:rsidRPr="0091595C" w:rsidRDefault="00796589" w:rsidP="0033299D">
            <w:pPr>
              <w:contextualSpacing/>
              <w:jc w:val="both"/>
              <w:rPr>
                <w:rFonts w:ascii="Calibri" w:hAnsi="Calibri"/>
                <w:szCs w:val="22"/>
              </w:rPr>
            </w:pPr>
          </w:p>
        </w:tc>
      </w:tr>
      <w:tr w:rsidR="004643EA" w:rsidRPr="008C75E4" w14:paraId="396A22D7" w14:textId="77777777" w:rsidTr="009775FC">
        <w:trPr>
          <w:trHeight w:val="864"/>
          <w:jc w:val="center"/>
        </w:trPr>
        <w:tc>
          <w:tcPr>
            <w:tcW w:w="9803" w:type="dxa"/>
            <w:gridSpan w:val="14"/>
            <w:tcMar>
              <w:top w:w="57" w:type="dxa"/>
              <w:bottom w:w="57" w:type="dxa"/>
            </w:tcMar>
          </w:tcPr>
          <w:p w14:paraId="667E621D" w14:textId="7456FE94" w:rsidR="004643EA" w:rsidRDefault="004643EA" w:rsidP="006126D1">
            <w:pPr>
              <w:contextualSpacing/>
              <w:jc w:val="both"/>
              <w:rPr>
                <w:rFonts w:ascii="Calibri" w:hAnsi="Calibri"/>
                <w:b/>
                <w:bCs/>
                <w:szCs w:val="22"/>
              </w:rPr>
            </w:pPr>
            <w:r>
              <w:rPr>
                <w:rFonts w:ascii="Calibri" w:hAnsi="Calibri"/>
                <w:b/>
                <w:bCs/>
                <w:szCs w:val="22"/>
              </w:rPr>
              <w:t xml:space="preserve">Ecology: </w:t>
            </w:r>
          </w:p>
          <w:p w14:paraId="1986DBAA" w14:textId="77777777" w:rsidR="004643EA" w:rsidRDefault="004643EA" w:rsidP="006126D1">
            <w:pPr>
              <w:contextualSpacing/>
              <w:jc w:val="both"/>
              <w:rPr>
                <w:rFonts w:ascii="Calibri" w:hAnsi="Calibri"/>
                <w:b/>
                <w:bCs/>
                <w:szCs w:val="22"/>
              </w:rPr>
            </w:pPr>
          </w:p>
          <w:p w14:paraId="490EAC25" w14:textId="7F27FD3C" w:rsidR="00B11C82" w:rsidRDefault="00282AC5" w:rsidP="008A6574">
            <w:pPr>
              <w:contextualSpacing/>
              <w:jc w:val="both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No ecological constraints were identified in relation to the proposal.</w:t>
            </w:r>
          </w:p>
          <w:p w14:paraId="214A45F2" w14:textId="393889E3" w:rsidR="00282AC5" w:rsidRPr="008C75E4" w:rsidRDefault="00282AC5" w:rsidP="008A6574">
            <w:pPr>
              <w:contextualSpacing/>
              <w:jc w:val="both"/>
              <w:rPr>
                <w:rFonts w:ascii="Calibri" w:hAnsi="Calibri"/>
                <w:b/>
                <w:bCs/>
                <w:szCs w:val="22"/>
              </w:rPr>
            </w:pPr>
          </w:p>
        </w:tc>
      </w:tr>
      <w:tr w:rsidR="00D02F83" w:rsidRPr="008C75E4" w14:paraId="6B8E5DAB" w14:textId="77777777" w:rsidTr="009775FC">
        <w:trPr>
          <w:trHeight w:val="864"/>
          <w:jc w:val="center"/>
        </w:trPr>
        <w:tc>
          <w:tcPr>
            <w:tcW w:w="9803" w:type="dxa"/>
            <w:gridSpan w:val="14"/>
            <w:tcMar>
              <w:top w:w="57" w:type="dxa"/>
              <w:bottom w:w="57" w:type="dxa"/>
            </w:tcMar>
          </w:tcPr>
          <w:p w14:paraId="37C76859" w14:textId="77777777" w:rsidR="00D02F83" w:rsidRDefault="00D02F83" w:rsidP="006126D1">
            <w:pPr>
              <w:contextualSpacing/>
              <w:jc w:val="both"/>
              <w:rPr>
                <w:rFonts w:ascii="Calibri" w:hAnsi="Calibri"/>
                <w:b/>
                <w:bCs/>
                <w:szCs w:val="22"/>
              </w:rPr>
            </w:pPr>
            <w:r>
              <w:rPr>
                <w:rFonts w:ascii="Calibri" w:hAnsi="Calibri"/>
                <w:b/>
                <w:bCs/>
                <w:szCs w:val="22"/>
              </w:rPr>
              <w:lastRenderedPageBreak/>
              <w:t xml:space="preserve">Highways: </w:t>
            </w:r>
          </w:p>
          <w:p w14:paraId="77FAFACA" w14:textId="6395357E" w:rsidR="00D02F83" w:rsidRDefault="00D02F83" w:rsidP="006126D1">
            <w:pPr>
              <w:contextualSpacing/>
              <w:jc w:val="both"/>
              <w:rPr>
                <w:rFonts w:ascii="Calibri" w:hAnsi="Calibri"/>
                <w:b/>
                <w:bCs/>
                <w:szCs w:val="22"/>
              </w:rPr>
            </w:pPr>
          </w:p>
          <w:p w14:paraId="3C398FC4" w14:textId="1832D6CC" w:rsidR="004770E4" w:rsidRDefault="009B213D" w:rsidP="004770E4">
            <w:pPr>
              <w:contextualSpacing/>
              <w:jc w:val="both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Lancashire County Council Highways have reviewed the plans from the proposal and have no objections to the development.</w:t>
            </w:r>
            <w:r w:rsidR="00EF0034">
              <w:rPr>
                <w:rFonts w:ascii="Calibri" w:hAnsi="Calibri"/>
                <w:szCs w:val="22"/>
              </w:rPr>
              <w:t xml:space="preserve"> </w:t>
            </w:r>
            <w:r>
              <w:rPr>
                <w:rFonts w:ascii="Calibri" w:hAnsi="Calibri"/>
                <w:szCs w:val="22"/>
              </w:rPr>
              <w:t xml:space="preserve">LCC Highways guidance on vehicle access points requires all gates to be set back a minimum of 5 metres from the highway with visibility splays illustrated in </w:t>
            </w:r>
            <w:r w:rsidR="00EF0034">
              <w:rPr>
                <w:rFonts w:ascii="Calibri" w:hAnsi="Calibri"/>
                <w:szCs w:val="22"/>
              </w:rPr>
              <w:t xml:space="preserve">any </w:t>
            </w:r>
            <w:r>
              <w:rPr>
                <w:rFonts w:ascii="Calibri" w:hAnsi="Calibri"/>
                <w:szCs w:val="22"/>
              </w:rPr>
              <w:t>proposed plans</w:t>
            </w:r>
            <w:r w:rsidR="00EF0034">
              <w:rPr>
                <w:rFonts w:ascii="Calibri" w:hAnsi="Calibri"/>
                <w:szCs w:val="22"/>
              </w:rPr>
              <w:t xml:space="preserve">. The LHA has noted that the proposal does not comply with this guidance however </w:t>
            </w:r>
            <w:r w:rsidR="004770E4">
              <w:rPr>
                <w:rFonts w:ascii="Calibri" w:hAnsi="Calibri"/>
                <w:szCs w:val="22"/>
              </w:rPr>
              <w:t xml:space="preserve">in this instance the newly formed parking area has been deemed as acceptable by the LHA in as much that it will be accessed from a private unadopted road </w:t>
            </w:r>
            <w:r w:rsidR="005A07F2">
              <w:rPr>
                <w:rFonts w:ascii="Calibri" w:hAnsi="Calibri"/>
                <w:szCs w:val="22"/>
              </w:rPr>
              <w:t>whereby</w:t>
            </w:r>
            <w:r w:rsidR="00661E7F">
              <w:rPr>
                <w:rFonts w:ascii="Calibri" w:hAnsi="Calibri"/>
                <w:szCs w:val="22"/>
              </w:rPr>
              <w:t xml:space="preserve"> the above guidelines are </w:t>
            </w:r>
            <w:r w:rsidR="00AB060C">
              <w:rPr>
                <w:rFonts w:ascii="Calibri" w:hAnsi="Calibri"/>
                <w:szCs w:val="22"/>
              </w:rPr>
              <w:t>not applicable.</w:t>
            </w:r>
            <w:r w:rsidR="004770E4">
              <w:rPr>
                <w:rFonts w:ascii="Calibri" w:hAnsi="Calibri"/>
                <w:szCs w:val="22"/>
              </w:rPr>
              <w:t xml:space="preserve"> </w:t>
            </w:r>
          </w:p>
          <w:p w14:paraId="72741D21" w14:textId="36DC4B17" w:rsidR="004770E4" w:rsidRPr="00EF0034" w:rsidRDefault="004770E4" w:rsidP="004770E4">
            <w:pPr>
              <w:contextualSpacing/>
              <w:jc w:val="both"/>
              <w:rPr>
                <w:rFonts w:ascii="Calibri" w:hAnsi="Calibri"/>
                <w:szCs w:val="22"/>
              </w:rPr>
            </w:pPr>
          </w:p>
        </w:tc>
      </w:tr>
      <w:tr w:rsidR="008C75E4" w:rsidRPr="008C75E4" w14:paraId="5B942BE0" w14:textId="77777777" w:rsidTr="009775FC">
        <w:trPr>
          <w:trHeight w:val="864"/>
          <w:jc w:val="center"/>
        </w:trPr>
        <w:tc>
          <w:tcPr>
            <w:tcW w:w="9803" w:type="dxa"/>
            <w:gridSpan w:val="14"/>
            <w:tcMar>
              <w:top w:w="57" w:type="dxa"/>
              <w:bottom w:w="57" w:type="dxa"/>
            </w:tcMar>
          </w:tcPr>
          <w:p w14:paraId="4FAC4B80" w14:textId="77777777" w:rsidR="00C0704D" w:rsidRPr="008C75E4" w:rsidRDefault="00C0704D" w:rsidP="006126D1">
            <w:pPr>
              <w:contextualSpacing/>
              <w:jc w:val="both"/>
              <w:rPr>
                <w:rFonts w:ascii="Calibri" w:hAnsi="Calibri"/>
                <w:b/>
                <w:bCs/>
                <w:szCs w:val="22"/>
              </w:rPr>
            </w:pPr>
            <w:r w:rsidRPr="008C75E4">
              <w:rPr>
                <w:rFonts w:ascii="Calibri" w:hAnsi="Calibri"/>
                <w:b/>
                <w:bCs/>
                <w:szCs w:val="22"/>
              </w:rPr>
              <w:t>Observations/Consideration of Matters Raised/Conclusion:</w:t>
            </w:r>
          </w:p>
          <w:p w14:paraId="1FD95A60" w14:textId="77777777" w:rsidR="00640CA7" w:rsidRDefault="00640CA7" w:rsidP="0043472B">
            <w:pPr>
              <w:pStyle w:val="Header"/>
              <w:contextualSpacing/>
              <w:jc w:val="both"/>
              <w:rPr>
                <w:rFonts w:ascii="Calibri" w:hAnsi="Calibri"/>
                <w:bCs/>
                <w:szCs w:val="22"/>
              </w:rPr>
            </w:pPr>
          </w:p>
          <w:p w14:paraId="4CDAB1D1" w14:textId="25410C29" w:rsidR="00F7570E" w:rsidRPr="00F7570E" w:rsidRDefault="00F7570E" w:rsidP="00F7570E">
            <w:pPr>
              <w:pStyle w:val="Header"/>
              <w:rPr>
                <w:rFonts w:ascii="Calibri" w:hAnsi="Calibri"/>
                <w:bCs/>
                <w:szCs w:val="22"/>
              </w:rPr>
            </w:pPr>
            <w:r w:rsidRPr="00F7570E">
              <w:rPr>
                <w:rFonts w:ascii="Calibri" w:hAnsi="Calibri"/>
                <w:bCs/>
                <w:szCs w:val="22"/>
              </w:rPr>
              <w:t xml:space="preserve">It is not considered that the proposal would have any undue impact upon residential amenity for the neighbouring residents, nor is it considered that the proposal would </w:t>
            </w:r>
            <w:r>
              <w:rPr>
                <w:rFonts w:ascii="Calibri" w:hAnsi="Calibri"/>
                <w:bCs/>
                <w:szCs w:val="22"/>
              </w:rPr>
              <w:t>be harmful to the</w:t>
            </w:r>
            <w:r w:rsidRPr="00F7570E">
              <w:rPr>
                <w:rFonts w:ascii="Calibri" w:hAnsi="Calibri"/>
                <w:bCs/>
                <w:szCs w:val="22"/>
              </w:rPr>
              <w:t xml:space="preserve"> visual </w:t>
            </w:r>
            <w:r>
              <w:rPr>
                <w:rFonts w:ascii="Calibri" w:hAnsi="Calibri"/>
                <w:bCs/>
                <w:szCs w:val="22"/>
              </w:rPr>
              <w:t>amenities of the immediate or surrounding area.</w:t>
            </w:r>
            <w:r w:rsidRPr="00F7570E">
              <w:rPr>
                <w:rFonts w:ascii="Calibri" w:hAnsi="Calibri"/>
                <w:bCs/>
                <w:szCs w:val="22"/>
              </w:rPr>
              <w:t xml:space="preserve"> </w:t>
            </w:r>
          </w:p>
          <w:p w14:paraId="1BA33565" w14:textId="5F4434E9" w:rsidR="00282AC5" w:rsidRDefault="00282AC5" w:rsidP="00640CA7">
            <w:pPr>
              <w:pStyle w:val="Header"/>
              <w:rPr>
                <w:rFonts w:ascii="Calibri" w:hAnsi="Calibri"/>
                <w:bCs/>
                <w:szCs w:val="22"/>
              </w:rPr>
            </w:pPr>
          </w:p>
          <w:p w14:paraId="53C63F83" w14:textId="39AC3BF1" w:rsidR="00F7570E" w:rsidRPr="00F7570E" w:rsidRDefault="00F7570E" w:rsidP="00F7570E">
            <w:pPr>
              <w:pStyle w:val="Header"/>
              <w:rPr>
                <w:rFonts w:ascii="Calibri" w:hAnsi="Calibri"/>
                <w:bCs/>
                <w:szCs w:val="22"/>
              </w:rPr>
            </w:pPr>
            <w:r w:rsidRPr="00F7570E">
              <w:rPr>
                <w:rFonts w:ascii="Calibri" w:hAnsi="Calibri"/>
                <w:bCs/>
                <w:szCs w:val="22"/>
              </w:rPr>
              <w:t xml:space="preserve">Furthermore, the proposal </w:t>
            </w:r>
            <w:r>
              <w:rPr>
                <w:rFonts w:ascii="Calibri" w:hAnsi="Calibri"/>
                <w:bCs/>
                <w:szCs w:val="22"/>
              </w:rPr>
              <w:t>has been deemed as acceptable by the LHA</w:t>
            </w:r>
            <w:r w:rsidRPr="00F7570E">
              <w:rPr>
                <w:rFonts w:ascii="Calibri" w:hAnsi="Calibri"/>
                <w:bCs/>
                <w:szCs w:val="22"/>
              </w:rPr>
              <w:t xml:space="preserve"> </w:t>
            </w:r>
            <w:r>
              <w:rPr>
                <w:rFonts w:ascii="Calibri" w:hAnsi="Calibri"/>
                <w:bCs/>
                <w:szCs w:val="22"/>
              </w:rPr>
              <w:t>therefore</w:t>
            </w:r>
            <w:r w:rsidRPr="00F7570E">
              <w:rPr>
                <w:rFonts w:ascii="Calibri" w:hAnsi="Calibri"/>
                <w:bCs/>
                <w:szCs w:val="22"/>
              </w:rPr>
              <w:t xml:space="preserve"> it is not considered that the proposed works would compromise highway safety in any way.</w:t>
            </w:r>
          </w:p>
          <w:p w14:paraId="56AECAF3" w14:textId="4B7C5377" w:rsidR="00282AC5" w:rsidRDefault="00282AC5" w:rsidP="00640CA7">
            <w:pPr>
              <w:pStyle w:val="Header"/>
              <w:rPr>
                <w:rFonts w:ascii="Calibri" w:hAnsi="Calibri"/>
                <w:bCs/>
                <w:szCs w:val="22"/>
              </w:rPr>
            </w:pPr>
          </w:p>
          <w:p w14:paraId="706CC56D" w14:textId="3A111DBC" w:rsidR="00640CA7" w:rsidRPr="00640CA7" w:rsidRDefault="00640CA7" w:rsidP="00640CA7">
            <w:pPr>
              <w:pStyle w:val="Header"/>
              <w:rPr>
                <w:rFonts w:ascii="Calibri" w:hAnsi="Calibri"/>
                <w:bCs/>
                <w:szCs w:val="22"/>
              </w:rPr>
            </w:pPr>
            <w:r w:rsidRPr="00640CA7">
              <w:rPr>
                <w:rFonts w:ascii="Calibri" w:hAnsi="Calibri"/>
                <w:bCs/>
                <w:szCs w:val="22"/>
              </w:rPr>
              <w:t>It is for the above reasons and having regard to all material considerations and matters raised that the application is</w:t>
            </w:r>
            <w:r w:rsidR="00A47F23">
              <w:rPr>
                <w:rFonts w:ascii="Calibri" w:hAnsi="Calibri"/>
                <w:bCs/>
                <w:szCs w:val="22"/>
              </w:rPr>
              <w:t xml:space="preserve"> </w:t>
            </w:r>
            <w:r w:rsidR="0074565C">
              <w:rPr>
                <w:rFonts w:ascii="Calibri" w:hAnsi="Calibri"/>
                <w:bCs/>
                <w:szCs w:val="22"/>
              </w:rPr>
              <w:t>recommended for approval.</w:t>
            </w:r>
          </w:p>
          <w:p w14:paraId="17DEDB6A" w14:textId="77777777" w:rsidR="00640CA7" w:rsidRPr="002840B2" w:rsidRDefault="00640CA7" w:rsidP="0043472B">
            <w:pPr>
              <w:pStyle w:val="Header"/>
              <w:contextualSpacing/>
              <w:jc w:val="both"/>
              <w:rPr>
                <w:rFonts w:ascii="Calibri" w:hAnsi="Calibri"/>
                <w:bCs/>
                <w:szCs w:val="22"/>
              </w:rPr>
            </w:pPr>
          </w:p>
        </w:tc>
      </w:tr>
      <w:tr w:rsidR="00C0704D" w:rsidRPr="008C75E4" w14:paraId="5817A72D" w14:textId="77777777" w:rsidTr="009775FC">
        <w:trPr>
          <w:jc w:val="center"/>
        </w:trPr>
        <w:tc>
          <w:tcPr>
            <w:tcW w:w="2837" w:type="dxa"/>
            <w:gridSpan w:val="4"/>
            <w:tcMar>
              <w:top w:w="57" w:type="dxa"/>
              <w:bottom w:w="57" w:type="dxa"/>
            </w:tcMar>
          </w:tcPr>
          <w:p w14:paraId="5E641D52" w14:textId="77777777" w:rsidR="00C0704D" w:rsidRPr="008C75E4" w:rsidRDefault="00C0704D" w:rsidP="006126D1">
            <w:pPr>
              <w:jc w:val="both"/>
              <w:rPr>
                <w:rFonts w:ascii="Calibri" w:hAnsi="Calibri"/>
                <w:b/>
                <w:bCs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RECOMMENDATION</w:t>
            </w:r>
            <w:r w:rsidRPr="008C75E4">
              <w:rPr>
                <w:rFonts w:ascii="Calibri" w:hAnsi="Calibri"/>
                <w:szCs w:val="22"/>
              </w:rPr>
              <w:t>:</w:t>
            </w:r>
          </w:p>
        </w:tc>
        <w:tc>
          <w:tcPr>
            <w:tcW w:w="6966" w:type="dxa"/>
            <w:gridSpan w:val="10"/>
          </w:tcPr>
          <w:p w14:paraId="41C5B0AD" w14:textId="6FB8E034" w:rsidR="00C0704D" w:rsidRPr="008C75E4" w:rsidRDefault="008A6574" w:rsidP="006126D1">
            <w:pPr>
              <w:jc w:val="both"/>
              <w:rPr>
                <w:rFonts w:ascii="Calibri" w:hAnsi="Calibri"/>
                <w:bCs/>
                <w:szCs w:val="22"/>
              </w:rPr>
            </w:pPr>
            <w:r>
              <w:rPr>
                <w:rFonts w:ascii="Calibri" w:hAnsi="Calibri"/>
                <w:bCs/>
                <w:szCs w:val="22"/>
              </w:rPr>
              <w:t>That planning permission be granted.</w:t>
            </w:r>
          </w:p>
        </w:tc>
      </w:tr>
    </w:tbl>
    <w:p w14:paraId="1E754A62" w14:textId="77777777" w:rsidR="0031197A" w:rsidRPr="008C75E4" w:rsidRDefault="004162E1" w:rsidP="006126D1">
      <w:pPr>
        <w:jc w:val="both"/>
        <w:rPr>
          <w:rFonts w:ascii="Calibri" w:hAnsi="Calibri"/>
          <w:szCs w:val="22"/>
        </w:rPr>
      </w:pPr>
    </w:p>
    <w:sectPr w:rsidR="0031197A" w:rsidRPr="008C75E4" w:rsidSect="00504440">
      <w:pgSz w:w="11906" w:h="16838"/>
      <w:pgMar w:top="964" w:right="964" w:bottom="96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66F2D" w14:textId="77777777" w:rsidR="00F93C4E" w:rsidRDefault="00F93C4E" w:rsidP="006D0B5F">
      <w:r>
        <w:separator/>
      </w:r>
    </w:p>
  </w:endnote>
  <w:endnote w:type="continuationSeparator" w:id="0">
    <w:p w14:paraId="511800BE" w14:textId="77777777" w:rsidR="00F93C4E" w:rsidRDefault="00F93C4E" w:rsidP="006D0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D301A" w14:textId="77777777" w:rsidR="00F93C4E" w:rsidRDefault="00F93C4E" w:rsidP="006D0B5F">
      <w:r>
        <w:separator/>
      </w:r>
    </w:p>
  </w:footnote>
  <w:footnote w:type="continuationSeparator" w:id="0">
    <w:p w14:paraId="21102A25" w14:textId="77777777" w:rsidR="00F93C4E" w:rsidRDefault="00F93C4E" w:rsidP="006D0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515A5"/>
    <w:multiLevelType w:val="hybridMultilevel"/>
    <w:tmpl w:val="2C2E3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D7948"/>
    <w:multiLevelType w:val="hybridMultilevel"/>
    <w:tmpl w:val="1B366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37983"/>
    <w:multiLevelType w:val="hybridMultilevel"/>
    <w:tmpl w:val="D2E4F5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7C2170"/>
    <w:multiLevelType w:val="hybridMultilevel"/>
    <w:tmpl w:val="D5C20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51906"/>
    <w:multiLevelType w:val="hybridMultilevel"/>
    <w:tmpl w:val="4BFEB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6327F"/>
    <w:multiLevelType w:val="hybridMultilevel"/>
    <w:tmpl w:val="052A76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7422E2"/>
    <w:multiLevelType w:val="hybridMultilevel"/>
    <w:tmpl w:val="05061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E5546A"/>
    <w:multiLevelType w:val="hybridMultilevel"/>
    <w:tmpl w:val="56043B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142780"/>
    <w:multiLevelType w:val="hybridMultilevel"/>
    <w:tmpl w:val="3EDCF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9B2938"/>
    <w:multiLevelType w:val="hybridMultilevel"/>
    <w:tmpl w:val="024EE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A11A14"/>
    <w:multiLevelType w:val="hybridMultilevel"/>
    <w:tmpl w:val="638C5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6F53B5"/>
    <w:multiLevelType w:val="hybridMultilevel"/>
    <w:tmpl w:val="5E3A56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C20509"/>
    <w:multiLevelType w:val="hybridMultilevel"/>
    <w:tmpl w:val="B3509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C62D32"/>
    <w:multiLevelType w:val="hybridMultilevel"/>
    <w:tmpl w:val="43CC4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CA3FD6"/>
    <w:multiLevelType w:val="hybridMultilevel"/>
    <w:tmpl w:val="59187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8C2558"/>
    <w:multiLevelType w:val="hybridMultilevel"/>
    <w:tmpl w:val="CFBA8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9F3D2B"/>
    <w:multiLevelType w:val="hybridMultilevel"/>
    <w:tmpl w:val="B93485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0"/>
  </w:num>
  <w:num w:numId="3">
    <w:abstractNumId w:val="6"/>
  </w:num>
  <w:num w:numId="4">
    <w:abstractNumId w:val="7"/>
  </w:num>
  <w:num w:numId="5">
    <w:abstractNumId w:val="0"/>
  </w:num>
  <w:num w:numId="6">
    <w:abstractNumId w:val="2"/>
  </w:num>
  <w:num w:numId="7">
    <w:abstractNumId w:val="8"/>
  </w:num>
  <w:num w:numId="8">
    <w:abstractNumId w:val="13"/>
  </w:num>
  <w:num w:numId="9">
    <w:abstractNumId w:val="4"/>
  </w:num>
  <w:num w:numId="10">
    <w:abstractNumId w:val="9"/>
  </w:num>
  <w:num w:numId="11">
    <w:abstractNumId w:val="12"/>
  </w:num>
  <w:num w:numId="12">
    <w:abstractNumId w:val="1"/>
  </w:num>
  <w:num w:numId="13">
    <w:abstractNumId w:val="3"/>
  </w:num>
  <w:num w:numId="14">
    <w:abstractNumId w:val="5"/>
  </w:num>
  <w:num w:numId="15">
    <w:abstractNumId w:val="11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EA9"/>
    <w:rsid w:val="000075DD"/>
    <w:rsid w:val="000109D5"/>
    <w:rsid w:val="00016A73"/>
    <w:rsid w:val="000267F9"/>
    <w:rsid w:val="00030573"/>
    <w:rsid w:val="00041FBF"/>
    <w:rsid w:val="00055B13"/>
    <w:rsid w:val="0006136E"/>
    <w:rsid w:val="0008638E"/>
    <w:rsid w:val="00091A2A"/>
    <w:rsid w:val="00096654"/>
    <w:rsid w:val="000A037A"/>
    <w:rsid w:val="000A13A1"/>
    <w:rsid w:val="000A4B0D"/>
    <w:rsid w:val="000B5CB5"/>
    <w:rsid w:val="000C7A57"/>
    <w:rsid w:val="000D11A4"/>
    <w:rsid w:val="00101855"/>
    <w:rsid w:val="00103648"/>
    <w:rsid w:val="0010371E"/>
    <w:rsid w:val="001039F9"/>
    <w:rsid w:val="00106932"/>
    <w:rsid w:val="001162A9"/>
    <w:rsid w:val="00130035"/>
    <w:rsid w:val="00132FCC"/>
    <w:rsid w:val="0013474E"/>
    <w:rsid w:val="00141512"/>
    <w:rsid w:val="0016428F"/>
    <w:rsid w:val="00164B55"/>
    <w:rsid w:val="00171D54"/>
    <w:rsid w:val="00174004"/>
    <w:rsid w:val="001936C6"/>
    <w:rsid w:val="001946E0"/>
    <w:rsid w:val="00196722"/>
    <w:rsid w:val="001A2C18"/>
    <w:rsid w:val="001B1038"/>
    <w:rsid w:val="001B6840"/>
    <w:rsid w:val="001B769B"/>
    <w:rsid w:val="001C1453"/>
    <w:rsid w:val="001C276A"/>
    <w:rsid w:val="001C63D5"/>
    <w:rsid w:val="001D38E1"/>
    <w:rsid w:val="001D4F7A"/>
    <w:rsid w:val="001D5ADD"/>
    <w:rsid w:val="001D6426"/>
    <w:rsid w:val="00203F50"/>
    <w:rsid w:val="00204ED1"/>
    <w:rsid w:val="00206E24"/>
    <w:rsid w:val="002122F4"/>
    <w:rsid w:val="0022611D"/>
    <w:rsid w:val="00230AE6"/>
    <w:rsid w:val="00237DA1"/>
    <w:rsid w:val="00242A1C"/>
    <w:rsid w:val="00250879"/>
    <w:rsid w:val="00261E1A"/>
    <w:rsid w:val="00263B45"/>
    <w:rsid w:val="00266D44"/>
    <w:rsid w:val="00282AC5"/>
    <w:rsid w:val="002840B2"/>
    <w:rsid w:val="00284480"/>
    <w:rsid w:val="0028751A"/>
    <w:rsid w:val="00290230"/>
    <w:rsid w:val="00290E8C"/>
    <w:rsid w:val="0029334A"/>
    <w:rsid w:val="002948B7"/>
    <w:rsid w:val="002A01CF"/>
    <w:rsid w:val="002A239D"/>
    <w:rsid w:val="002A7DF7"/>
    <w:rsid w:val="002B7854"/>
    <w:rsid w:val="002C6277"/>
    <w:rsid w:val="002D4346"/>
    <w:rsid w:val="002E2952"/>
    <w:rsid w:val="002E7762"/>
    <w:rsid w:val="002E7CC1"/>
    <w:rsid w:val="002F041D"/>
    <w:rsid w:val="002F2580"/>
    <w:rsid w:val="002F6780"/>
    <w:rsid w:val="002F7502"/>
    <w:rsid w:val="00301F0E"/>
    <w:rsid w:val="00302360"/>
    <w:rsid w:val="003137E0"/>
    <w:rsid w:val="00320A6F"/>
    <w:rsid w:val="00321B6E"/>
    <w:rsid w:val="00321E09"/>
    <w:rsid w:val="0033299D"/>
    <w:rsid w:val="003359D0"/>
    <w:rsid w:val="0034083D"/>
    <w:rsid w:val="00341E8D"/>
    <w:rsid w:val="00345446"/>
    <w:rsid w:val="003454D6"/>
    <w:rsid w:val="00347F5E"/>
    <w:rsid w:val="003562A3"/>
    <w:rsid w:val="00357D6A"/>
    <w:rsid w:val="003634D9"/>
    <w:rsid w:val="0036536F"/>
    <w:rsid w:val="0036759A"/>
    <w:rsid w:val="00374CB0"/>
    <w:rsid w:val="003770F1"/>
    <w:rsid w:val="003825D5"/>
    <w:rsid w:val="00391BCC"/>
    <w:rsid w:val="00392B0B"/>
    <w:rsid w:val="003A4376"/>
    <w:rsid w:val="003B4775"/>
    <w:rsid w:val="003C0C2B"/>
    <w:rsid w:val="003C1FFF"/>
    <w:rsid w:val="003C28E1"/>
    <w:rsid w:val="003C4118"/>
    <w:rsid w:val="003D16BC"/>
    <w:rsid w:val="003D6F7B"/>
    <w:rsid w:val="003E2151"/>
    <w:rsid w:val="003E503F"/>
    <w:rsid w:val="003F16AA"/>
    <w:rsid w:val="003F16B4"/>
    <w:rsid w:val="003F3DB5"/>
    <w:rsid w:val="003F481A"/>
    <w:rsid w:val="00404C72"/>
    <w:rsid w:val="00413615"/>
    <w:rsid w:val="004162E1"/>
    <w:rsid w:val="0043472B"/>
    <w:rsid w:val="00435FC9"/>
    <w:rsid w:val="0044039F"/>
    <w:rsid w:val="00440CB6"/>
    <w:rsid w:val="00444544"/>
    <w:rsid w:val="00454754"/>
    <w:rsid w:val="00454A67"/>
    <w:rsid w:val="004643EA"/>
    <w:rsid w:val="004654DD"/>
    <w:rsid w:val="00472615"/>
    <w:rsid w:val="00476C87"/>
    <w:rsid w:val="004770E4"/>
    <w:rsid w:val="00485386"/>
    <w:rsid w:val="004854EC"/>
    <w:rsid w:val="004936A6"/>
    <w:rsid w:val="004947BB"/>
    <w:rsid w:val="004978AD"/>
    <w:rsid w:val="004A2C27"/>
    <w:rsid w:val="004A5EA9"/>
    <w:rsid w:val="004B3551"/>
    <w:rsid w:val="004B6F92"/>
    <w:rsid w:val="004C2434"/>
    <w:rsid w:val="004C6109"/>
    <w:rsid w:val="004D33C8"/>
    <w:rsid w:val="004D6FC7"/>
    <w:rsid w:val="004E58E3"/>
    <w:rsid w:val="004F0649"/>
    <w:rsid w:val="004F1043"/>
    <w:rsid w:val="004F1E99"/>
    <w:rsid w:val="004F46AF"/>
    <w:rsid w:val="0050432D"/>
    <w:rsid w:val="00504440"/>
    <w:rsid w:val="00510DBF"/>
    <w:rsid w:val="00510FA2"/>
    <w:rsid w:val="00510FE3"/>
    <w:rsid w:val="00521ABA"/>
    <w:rsid w:val="0052349A"/>
    <w:rsid w:val="00525341"/>
    <w:rsid w:val="00527A31"/>
    <w:rsid w:val="00534611"/>
    <w:rsid w:val="00542B47"/>
    <w:rsid w:val="00545D8C"/>
    <w:rsid w:val="00546A79"/>
    <w:rsid w:val="00546E14"/>
    <w:rsid w:val="00556ECD"/>
    <w:rsid w:val="005631B3"/>
    <w:rsid w:val="005633B0"/>
    <w:rsid w:val="005635FF"/>
    <w:rsid w:val="00563E70"/>
    <w:rsid w:val="00573B90"/>
    <w:rsid w:val="00586075"/>
    <w:rsid w:val="005878FE"/>
    <w:rsid w:val="00593040"/>
    <w:rsid w:val="0059562A"/>
    <w:rsid w:val="005A07F2"/>
    <w:rsid w:val="005B0A0E"/>
    <w:rsid w:val="005D3432"/>
    <w:rsid w:val="005E1088"/>
    <w:rsid w:val="005E1241"/>
    <w:rsid w:val="005E1C6C"/>
    <w:rsid w:val="005E65DF"/>
    <w:rsid w:val="005F1593"/>
    <w:rsid w:val="005F5A32"/>
    <w:rsid w:val="006126D1"/>
    <w:rsid w:val="006249EA"/>
    <w:rsid w:val="006326A2"/>
    <w:rsid w:val="0064032E"/>
    <w:rsid w:val="00640CA7"/>
    <w:rsid w:val="00661E7F"/>
    <w:rsid w:val="006644F6"/>
    <w:rsid w:val="00665C24"/>
    <w:rsid w:val="00675DB9"/>
    <w:rsid w:val="00690EC3"/>
    <w:rsid w:val="00692B60"/>
    <w:rsid w:val="00694BD3"/>
    <w:rsid w:val="00695F88"/>
    <w:rsid w:val="006A0160"/>
    <w:rsid w:val="006A71AD"/>
    <w:rsid w:val="006B02EC"/>
    <w:rsid w:val="006C126E"/>
    <w:rsid w:val="006C2BFA"/>
    <w:rsid w:val="006C4F63"/>
    <w:rsid w:val="006D0B5F"/>
    <w:rsid w:val="006D4E58"/>
    <w:rsid w:val="006D7624"/>
    <w:rsid w:val="006E6AB0"/>
    <w:rsid w:val="006F137D"/>
    <w:rsid w:val="006F4D38"/>
    <w:rsid w:val="0070054B"/>
    <w:rsid w:val="00705690"/>
    <w:rsid w:val="00706480"/>
    <w:rsid w:val="00710DBB"/>
    <w:rsid w:val="00716AF6"/>
    <w:rsid w:val="00725F1C"/>
    <w:rsid w:val="00734E4F"/>
    <w:rsid w:val="007430C8"/>
    <w:rsid w:val="0074565C"/>
    <w:rsid w:val="00755FCC"/>
    <w:rsid w:val="00776AE2"/>
    <w:rsid w:val="00783E27"/>
    <w:rsid w:val="007921CD"/>
    <w:rsid w:val="007926E3"/>
    <w:rsid w:val="0079566C"/>
    <w:rsid w:val="00796589"/>
    <w:rsid w:val="007A0928"/>
    <w:rsid w:val="007A3ADF"/>
    <w:rsid w:val="007C5713"/>
    <w:rsid w:val="007C791C"/>
    <w:rsid w:val="007D6D02"/>
    <w:rsid w:val="007D7DF4"/>
    <w:rsid w:val="007E0BCB"/>
    <w:rsid w:val="007E0D23"/>
    <w:rsid w:val="007F196D"/>
    <w:rsid w:val="00805895"/>
    <w:rsid w:val="008075CB"/>
    <w:rsid w:val="00811771"/>
    <w:rsid w:val="008154DD"/>
    <w:rsid w:val="00831075"/>
    <w:rsid w:val="00835B4D"/>
    <w:rsid w:val="0084216B"/>
    <w:rsid w:val="008542DE"/>
    <w:rsid w:val="00854600"/>
    <w:rsid w:val="00861647"/>
    <w:rsid w:val="008638DE"/>
    <w:rsid w:val="008643DD"/>
    <w:rsid w:val="00883142"/>
    <w:rsid w:val="00884D36"/>
    <w:rsid w:val="00891182"/>
    <w:rsid w:val="008A28C8"/>
    <w:rsid w:val="008A6574"/>
    <w:rsid w:val="008B5461"/>
    <w:rsid w:val="008B702B"/>
    <w:rsid w:val="008C13E2"/>
    <w:rsid w:val="008C150B"/>
    <w:rsid w:val="008C75E4"/>
    <w:rsid w:val="008D0FEE"/>
    <w:rsid w:val="008E1A16"/>
    <w:rsid w:val="008E2CC8"/>
    <w:rsid w:val="008F6B58"/>
    <w:rsid w:val="008F788B"/>
    <w:rsid w:val="0090282C"/>
    <w:rsid w:val="00906D0C"/>
    <w:rsid w:val="009130B6"/>
    <w:rsid w:val="00913F09"/>
    <w:rsid w:val="0091595C"/>
    <w:rsid w:val="00934B34"/>
    <w:rsid w:val="009426A2"/>
    <w:rsid w:val="00947364"/>
    <w:rsid w:val="009565F5"/>
    <w:rsid w:val="00967113"/>
    <w:rsid w:val="00970417"/>
    <w:rsid w:val="00970A9B"/>
    <w:rsid w:val="009775FC"/>
    <w:rsid w:val="009825FF"/>
    <w:rsid w:val="00985097"/>
    <w:rsid w:val="00994EF1"/>
    <w:rsid w:val="009A2F73"/>
    <w:rsid w:val="009A6574"/>
    <w:rsid w:val="009B213D"/>
    <w:rsid w:val="009B2C97"/>
    <w:rsid w:val="009B5A2C"/>
    <w:rsid w:val="009C4BCF"/>
    <w:rsid w:val="009C7F61"/>
    <w:rsid w:val="009E4064"/>
    <w:rsid w:val="009E6A8B"/>
    <w:rsid w:val="009F2222"/>
    <w:rsid w:val="00A04A96"/>
    <w:rsid w:val="00A30351"/>
    <w:rsid w:val="00A33747"/>
    <w:rsid w:val="00A40070"/>
    <w:rsid w:val="00A42E82"/>
    <w:rsid w:val="00A4649D"/>
    <w:rsid w:val="00A46EE9"/>
    <w:rsid w:val="00A47F23"/>
    <w:rsid w:val="00A559FB"/>
    <w:rsid w:val="00A55E83"/>
    <w:rsid w:val="00A579BB"/>
    <w:rsid w:val="00A61BD5"/>
    <w:rsid w:val="00A63D55"/>
    <w:rsid w:val="00A67C5D"/>
    <w:rsid w:val="00A8254C"/>
    <w:rsid w:val="00A8441B"/>
    <w:rsid w:val="00A9088C"/>
    <w:rsid w:val="00A9168C"/>
    <w:rsid w:val="00A95D89"/>
    <w:rsid w:val="00AB060C"/>
    <w:rsid w:val="00AB2370"/>
    <w:rsid w:val="00AB2D43"/>
    <w:rsid w:val="00AB3243"/>
    <w:rsid w:val="00AB3437"/>
    <w:rsid w:val="00AB5232"/>
    <w:rsid w:val="00AD5FBF"/>
    <w:rsid w:val="00AD627A"/>
    <w:rsid w:val="00AE60D2"/>
    <w:rsid w:val="00B00C4D"/>
    <w:rsid w:val="00B02036"/>
    <w:rsid w:val="00B02CBA"/>
    <w:rsid w:val="00B042B2"/>
    <w:rsid w:val="00B07260"/>
    <w:rsid w:val="00B10A05"/>
    <w:rsid w:val="00B11C82"/>
    <w:rsid w:val="00B14DDC"/>
    <w:rsid w:val="00B245A6"/>
    <w:rsid w:val="00B30A5E"/>
    <w:rsid w:val="00B31505"/>
    <w:rsid w:val="00B45D11"/>
    <w:rsid w:val="00B6269C"/>
    <w:rsid w:val="00B72820"/>
    <w:rsid w:val="00B72CD1"/>
    <w:rsid w:val="00B7323F"/>
    <w:rsid w:val="00B74C73"/>
    <w:rsid w:val="00B82F0E"/>
    <w:rsid w:val="00B93EB5"/>
    <w:rsid w:val="00B96F5A"/>
    <w:rsid w:val="00BA2247"/>
    <w:rsid w:val="00BA5D97"/>
    <w:rsid w:val="00BA6B19"/>
    <w:rsid w:val="00BB12A3"/>
    <w:rsid w:val="00BB1C52"/>
    <w:rsid w:val="00BB2A50"/>
    <w:rsid w:val="00BB69FB"/>
    <w:rsid w:val="00BC0FF2"/>
    <w:rsid w:val="00BC1E48"/>
    <w:rsid w:val="00BD3F03"/>
    <w:rsid w:val="00BD4102"/>
    <w:rsid w:val="00BD6206"/>
    <w:rsid w:val="00BF1898"/>
    <w:rsid w:val="00BF57DC"/>
    <w:rsid w:val="00C01CF1"/>
    <w:rsid w:val="00C03259"/>
    <w:rsid w:val="00C065A2"/>
    <w:rsid w:val="00C0704D"/>
    <w:rsid w:val="00C214A6"/>
    <w:rsid w:val="00C24A51"/>
    <w:rsid w:val="00C25722"/>
    <w:rsid w:val="00C25735"/>
    <w:rsid w:val="00C351D8"/>
    <w:rsid w:val="00C37FD5"/>
    <w:rsid w:val="00C44E40"/>
    <w:rsid w:val="00C50517"/>
    <w:rsid w:val="00C52703"/>
    <w:rsid w:val="00C618DB"/>
    <w:rsid w:val="00C6456D"/>
    <w:rsid w:val="00C65DD8"/>
    <w:rsid w:val="00C847C5"/>
    <w:rsid w:val="00C93384"/>
    <w:rsid w:val="00C935AA"/>
    <w:rsid w:val="00CA28BA"/>
    <w:rsid w:val="00CB3674"/>
    <w:rsid w:val="00CB66DD"/>
    <w:rsid w:val="00CD1729"/>
    <w:rsid w:val="00CD2E03"/>
    <w:rsid w:val="00CD38B1"/>
    <w:rsid w:val="00CD5902"/>
    <w:rsid w:val="00CF4844"/>
    <w:rsid w:val="00D02F83"/>
    <w:rsid w:val="00D102D9"/>
    <w:rsid w:val="00D1063F"/>
    <w:rsid w:val="00D11007"/>
    <w:rsid w:val="00D13259"/>
    <w:rsid w:val="00D1420C"/>
    <w:rsid w:val="00D14224"/>
    <w:rsid w:val="00D15DF8"/>
    <w:rsid w:val="00D17A3B"/>
    <w:rsid w:val="00D2076E"/>
    <w:rsid w:val="00D23470"/>
    <w:rsid w:val="00D2449B"/>
    <w:rsid w:val="00D506B1"/>
    <w:rsid w:val="00D54384"/>
    <w:rsid w:val="00D54E67"/>
    <w:rsid w:val="00D54F48"/>
    <w:rsid w:val="00D56225"/>
    <w:rsid w:val="00D632BB"/>
    <w:rsid w:val="00D705D7"/>
    <w:rsid w:val="00D80310"/>
    <w:rsid w:val="00D82FD6"/>
    <w:rsid w:val="00D83D2D"/>
    <w:rsid w:val="00D9608A"/>
    <w:rsid w:val="00D96DF7"/>
    <w:rsid w:val="00D97AA3"/>
    <w:rsid w:val="00DA27B6"/>
    <w:rsid w:val="00DC3C8A"/>
    <w:rsid w:val="00DD62F6"/>
    <w:rsid w:val="00DD7E97"/>
    <w:rsid w:val="00DE740E"/>
    <w:rsid w:val="00DF42DA"/>
    <w:rsid w:val="00E022DA"/>
    <w:rsid w:val="00E03AFD"/>
    <w:rsid w:val="00E0485E"/>
    <w:rsid w:val="00E06DFC"/>
    <w:rsid w:val="00E23FB0"/>
    <w:rsid w:val="00E270CB"/>
    <w:rsid w:val="00E3317F"/>
    <w:rsid w:val="00E46243"/>
    <w:rsid w:val="00E5248C"/>
    <w:rsid w:val="00E66534"/>
    <w:rsid w:val="00E66BAB"/>
    <w:rsid w:val="00E719D1"/>
    <w:rsid w:val="00E71A35"/>
    <w:rsid w:val="00E72F6C"/>
    <w:rsid w:val="00E74F99"/>
    <w:rsid w:val="00E758C0"/>
    <w:rsid w:val="00E80113"/>
    <w:rsid w:val="00E86F64"/>
    <w:rsid w:val="00EA09F9"/>
    <w:rsid w:val="00EA1673"/>
    <w:rsid w:val="00EA6D57"/>
    <w:rsid w:val="00EB192D"/>
    <w:rsid w:val="00EB7D74"/>
    <w:rsid w:val="00EC048F"/>
    <w:rsid w:val="00EC23C7"/>
    <w:rsid w:val="00ED00B7"/>
    <w:rsid w:val="00ED5DDE"/>
    <w:rsid w:val="00EF0034"/>
    <w:rsid w:val="00EF1341"/>
    <w:rsid w:val="00EF44E6"/>
    <w:rsid w:val="00EF5101"/>
    <w:rsid w:val="00EF7B30"/>
    <w:rsid w:val="00F012FA"/>
    <w:rsid w:val="00F055D3"/>
    <w:rsid w:val="00F10979"/>
    <w:rsid w:val="00F129DD"/>
    <w:rsid w:val="00F16D0F"/>
    <w:rsid w:val="00F26638"/>
    <w:rsid w:val="00F308B2"/>
    <w:rsid w:val="00F32789"/>
    <w:rsid w:val="00F32831"/>
    <w:rsid w:val="00F4140E"/>
    <w:rsid w:val="00F433A9"/>
    <w:rsid w:val="00F57E1E"/>
    <w:rsid w:val="00F71D53"/>
    <w:rsid w:val="00F731F5"/>
    <w:rsid w:val="00F7570E"/>
    <w:rsid w:val="00F75F59"/>
    <w:rsid w:val="00F804C4"/>
    <w:rsid w:val="00F8201E"/>
    <w:rsid w:val="00F874F3"/>
    <w:rsid w:val="00F87761"/>
    <w:rsid w:val="00F93C4E"/>
    <w:rsid w:val="00FC046F"/>
    <w:rsid w:val="00FC6A11"/>
    <w:rsid w:val="00FC77EC"/>
    <w:rsid w:val="00FD334A"/>
    <w:rsid w:val="00FD6AE3"/>
    <w:rsid w:val="00FD7F21"/>
    <w:rsid w:val="00FF1CBA"/>
    <w:rsid w:val="00FF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A60B2"/>
  <w15:docId w15:val="{23CA7309-7333-40C5-927B-57E069FE0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EA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5E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5E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EA9"/>
    <w:rPr>
      <w:rFonts w:ascii="Tahoma" w:eastAsia="Times New Roman" w:hAnsi="Tahoma" w:cs="Tahoma"/>
      <w:sz w:val="16"/>
      <w:szCs w:val="16"/>
    </w:rPr>
  </w:style>
  <w:style w:type="paragraph" w:customStyle="1" w:styleId="PLANNING">
    <w:name w:val="PLANNING"/>
    <w:basedOn w:val="Normal"/>
    <w:rsid w:val="00A63D55"/>
    <w:pPr>
      <w:jc w:val="both"/>
    </w:pPr>
  </w:style>
  <w:style w:type="paragraph" w:styleId="Header">
    <w:name w:val="header"/>
    <w:basedOn w:val="Normal"/>
    <w:link w:val="HeaderChar"/>
    <w:rsid w:val="00E6653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E66534"/>
    <w:rPr>
      <w:rFonts w:ascii="Arial" w:eastAsia="Times New Roman" w:hAnsi="Arial" w:cs="Times New Roman"/>
      <w:szCs w:val="20"/>
    </w:rPr>
  </w:style>
  <w:style w:type="paragraph" w:styleId="ListParagraph">
    <w:name w:val="List Paragraph"/>
    <w:basedOn w:val="Normal"/>
    <w:uiPriority w:val="34"/>
    <w:qFormat/>
    <w:rsid w:val="0025087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D0B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B5F"/>
    <w:rPr>
      <w:rFonts w:ascii="Arial" w:eastAsia="Times New Roman" w:hAnsi="Arial" w:cs="Times New Roman"/>
      <w:szCs w:val="20"/>
    </w:rPr>
  </w:style>
  <w:style w:type="paragraph" w:customStyle="1" w:styleId="Default">
    <w:name w:val="Default"/>
    <w:rsid w:val="003C0C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5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9B25FE-FFC1-4983-905F-627F314F6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877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Ben.Taylor@ribblevalley.gov.uk</dc:creator>
  <cp:lastModifiedBy>Lesley Lund</cp:lastModifiedBy>
  <cp:revision>2</cp:revision>
  <cp:lastPrinted>2021-09-15T16:21:00Z</cp:lastPrinted>
  <dcterms:created xsi:type="dcterms:W3CDTF">2021-09-15T16:22:00Z</dcterms:created>
  <dcterms:modified xsi:type="dcterms:W3CDTF">2021-09-15T16:22:00Z</dcterms:modified>
</cp:coreProperties>
</file>