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71705" w14:textId="77777777" w:rsidR="0023527A" w:rsidRPr="00AF2AF6" w:rsidRDefault="0023527A" w:rsidP="00C2151E">
      <w:pPr>
        <w:spacing w:line="240" w:lineRule="auto"/>
        <w:rPr>
          <w:rFonts w:cs="Arial"/>
          <w:szCs w:val="22"/>
        </w:rPr>
      </w:pPr>
      <w:r w:rsidRPr="00AF2AF6">
        <w:rPr>
          <w:rFonts w:cs="Arial"/>
          <w:szCs w:val="22"/>
        </w:rPr>
        <w:t>RECOMMENDATION FOR PLANNING AND DEVELOPMENT COMMITTEE</w:t>
      </w:r>
    </w:p>
    <w:p w14:paraId="042B07B1" w14:textId="77777777" w:rsidR="000E04D5" w:rsidRPr="00AF2AF6" w:rsidRDefault="000E04D5" w:rsidP="00C2151E">
      <w:pPr>
        <w:pStyle w:val="Heading1"/>
        <w:spacing w:line="240" w:lineRule="auto"/>
        <w:rPr>
          <w:rFonts w:cs="Arial"/>
          <w:b w:val="0"/>
          <w:bCs w:val="0"/>
          <w:sz w:val="22"/>
          <w:szCs w:val="22"/>
        </w:rPr>
      </w:pPr>
    </w:p>
    <w:p w14:paraId="01D2C1EF" w14:textId="77777777" w:rsidR="00C63285" w:rsidRDefault="00C63285" w:rsidP="00C2151E">
      <w:pPr>
        <w:spacing w:line="240" w:lineRule="auto"/>
        <w:rPr>
          <w:rFonts w:cs="Arial"/>
          <w:b/>
          <w:szCs w:val="22"/>
        </w:rPr>
      </w:pPr>
      <w:r>
        <w:rPr>
          <w:rFonts w:cs="Arial"/>
          <w:b/>
          <w:szCs w:val="22"/>
        </w:rPr>
        <w:t>APPROVE</w:t>
      </w:r>
    </w:p>
    <w:p w14:paraId="2AA667E0" w14:textId="77777777" w:rsidR="00B05049" w:rsidRDefault="00B05049" w:rsidP="00C2151E">
      <w:pPr>
        <w:spacing w:line="240" w:lineRule="auto"/>
        <w:rPr>
          <w:rFonts w:cs="Arial"/>
          <w:b/>
          <w:bCs/>
          <w:szCs w:val="22"/>
        </w:rPr>
      </w:pPr>
    </w:p>
    <w:p w14:paraId="0D669CE2" w14:textId="2C7F4C7F" w:rsidR="0023527A" w:rsidRPr="00AF2AF6" w:rsidRDefault="0023527A" w:rsidP="00C2151E">
      <w:pPr>
        <w:spacing w:line="240" w:lineRule="auto"/>
        <w:rPr>
          <w:rFonts w:cs="Arial"/>
          <w:b/>
          <w:bCs/>
          <w:szCs w:val="22"/>
        </w:rPr>
      </w:pPr>
      <w:r w:rsidRPr="00AF2AF6">
        <w:rPr>
          <w:rFonts w:cs="Arial"/>
          <w:b/>
          <w:bCs/>
          <w:szCs w:val="22"/>
        </w:rPr>
        <w:t>DATE:</w:t>
      </w:r>
      <w:r w:rsidRPr="00AF2AF6">
        <w:rPr>
          <w:rFonts w:cs="Arial"/>
          <w:b/>
          <w:bCs/>
          <w:szCs w:val="22"/>
        </w:rPr>
        <w:tab/>
      </w:r>
      <w:r w:rsidR="00C63285">
        <w:rPr>
          <w:rFonts w:cs="Arial"/>
          <w:b/>
          <w:bCs/>
          <w:szCs w:val="22"/>
        </w:rPr>
        <w:t>1 JULY</w:t>
      </w:r>
      <w:r w:rsidRPr="00AF2AF6">
        <w:rPr>
          <w:rFonts w:cs="Arial"/>
          <w:b/>
          <w:bCs/>
          <w:szCs w:val="22"/>
        </w:rPr>
        <w:tab/>
      </w:r>
    </w:p>
    <w:p w14:paraId="349D4047" w14:textId="77777777" w:rsidR="0023527A" w:rsidRPr="00AF2AF6" w:rsidRDefault="0023527A" w:rsidP="00C2151E">
      <w:pPr>
        <w:spacing w:line="240" w:lineRule="auto"/>
        <w:rPr>
          <w:rFonts w:cs="Arial"/>
          <w:b/>
          <w:bCs/>
          <w:szCs w:val="22"/>
        </w:rPr>
      </w:pPr>
      <w:r w:rsidRPr="00AF2AF6">
        <w:rPr>
          <w:rFonts w:cs="Arial"/>
          <w:b/>
          <w:bCs/>
          <w:szCs w:val="22"/>
        </w:rPr>
        <w:t>REF:</w:t>
      </w:r>
      <w:r w:rsidR="0063373A" w:rsidRPr="00AF2AF6">
        <w:rPr>
          <w:rFonts w:cs="Arial"/>
          <w:b/>
          <w:bCs/>
          <w:szCs w:val="22"/>
        </w:rPr>
        <w:t xml:space="preserve"> </w:t>
      </w:r>
      <w:r w:rsidR="00BE3352">
        <w:rPr>
          <w:rFonts w:cs="Arial"/>
          <w:b/>
          <w:bCs/>
          <w:szCs w:val="22"/>
        </w:rPr>
        <w:t>AB</w:t>
      </w:r>
      <w:r w:rsidRPr="00AF2AF6">
        <w:rPr>
          <w:rFonts w:cs="Arial"/>
          <w:b/>
          <w:bCs/>
          <w:szCs w:val="22"/>
        </w:rPr>
        <w:tab/>
      </w:r>
    </w:p>
    <w:p w14:paraId="0FB7BACA" w14:textId="77777777" w:rsidR="0023527A" w:rsidRPr="00AF2AF6" w:rsidRDefault="0023527A" w:rsidP="00C2151E">
      <w:pPr>
        <w:spacing w:line="240" w:lineRule="auto"/>
        <w:rPr>
          <w:rFonts w:cs="Arial"/>
          <w:b/>
          <w:bCs/>
          <w:szCs w:val="22"/>
        </w:rPr>
      </w:pPr>
      <w:r w:rsidRPr="00AF2AF6">
        <w:rPr>
          <w:rFonts w:cs="Arial"/>
          <w:b/>
          <w:bCs/>
          <w:szCs w:val="22"/>
        </w:rPr>
        <w:t>CHECKED BY:</w:t>
      </w:r>
      <w:r w:rsidR="00D37928" w:rsidRPr="00AF2AF6">
        <w:rPr>
          <w:rFonts w:cs="Arial"/>
          <w:b/>
          <w:bCs/>
          <w:szCs w:val="22"/>
        </w:rPr>
        <w:t xml:space="preserve"> </w:t>
      </w:r>
    </w:p>
    <w:p w14:paraId="16858671" w14:textId="77777777" w:rsidR="0023527A" w:rsidRPr="00AF2AF6" w:rsidRDefault="0023527A" w:rsidP="00C2151E">
      <w:pPr>
        <w:spacing w:line="240" w:lineRule="auto"/>
        <w:rPr>
          <w:rFonts w:cs="Arial"/>
          <w:szCs w:val="22"/>
        </w:rPr>
      </w:pPr>
    </w:p>
    <w:p w14:paraId="1B83533A" w14:textId="77777777" w:rsidR="000E04D5" w:rsidRPr="00AF2AF6" w:rsidRDefault="0023527A" w:rsidP="00C2151E">
      <w:pPr>
        <w:tabs>
          <w:tab w:val="left" w:pos="2203"/>
          <w:tab w:val="left" w:pos="5883"/>
          <w:tab w:val="left" w:pos="9513"/>
        </w:tabs>
        <w:spacing w:line="240" w:lineRule="auto"/>
        <w:jc w:val="left"/>
        <w:rPr>
          <w:rFonts w:cs="Arial"/>
          <w:b/>
          <w:szCs w:val="22"/>
        </w:rPr>
      </w:pPr>
      <w:r w:rsidRPr="00AF2AF6">
        <w:rPr>
          <w:rFonts w:cs="Arial"/>
          <w:b/>
          <w:szCs w:val="22"/>
        </w:rPr>
        <w:t xml:space="preserve">APPLICATION </w:t>
      </w:r>
      <w:r w:rsidR="008B3DCB" w:rsidRPr="00AF2AF6">
        <w:rPr>
          <w:rFonts w:cs="Arial"/>
          <w:b/>
          <w:szCs w:val="22"/>
        </w:rPr>
        <w:t>REF</w:t>
      </w:r>
      <w:r w:rsidRPr="00AF2AF6">
        <w:rPr>
          <w:rFonts w:cs="Arial"/>
          <w:b/>
          <w:szCs w:val="22"/>
        </w:rPr>
        <w:t>:</w:t>
      </w:r>
      <w:r w:rsidR="00153A7D">
        <w:rPr>
          <w:rFonts w:cs="Arial"/>
          <w:bCs/>
          <w:szCs w:val="22"/>
        </w:rPr>
        <w:t xml:space="preserve"> 3/2020/0</w:t>
      </w:r>
      <w:r w:rsidR="00C63285">
        <w:rPr>
          <w:rFonts w:cs="Arial"/>
          <w:bCs/>
          <w:szCs w:val="22"/>
        </w:rPr>
        <w:t>667</w:t>
      </w:r>
      <w:r w:rsidR="0033397E" w:rsidRPr="00AF2AF6">
        <w:rPr>
          <w:rFonts w:cs="Arial"/>
          <w:b/>
          <w:bCs/>
          <w:szCs w:val="22"/>
        </w:rPr>
        <w:tab/>
      </w:r>
      <w:r w:rsidR="00D37928" w:rsidRPr="00AF2AF6">
        <w:rPr>
          <w:rFonts w:cs="Arial"/>
          <w:b/>
          <w:szCs w:val="22"/>
        </w:rPr>
        <w:tab/>
      </w:r>
      <w:r w:rsidR="009936A2" w:rsidRPr="00AF2AF6">
        <w:rPr>
          <w:rFonts w:cs="Arial"/>
          <w:b/>
          <w:szCs w:val="22"/>
        </w:rPr>
        <w:tab/>
      </w:r>
    </w:p>
    <w:p w14:paraId="1C0255F0" w14:textId="77777777" w:rsidR="0023527A" w:rsidRPr="00AF2AF6" w:rsidRDefault="0023527A" w:rsidP="00C2151E">
      <w:pPr>
        <w:tabs>
          <w:tab w:val="left" w:pos="2203"/>
          <w:tab w:val="left" w:pos="5883"/>
          <w:tab w:val="left" w:pos="9513"/>
        </w:tabs>
        <w:spacing w:line="240" w:lineRule="auto"/>
        <w:jc w:val="left"/>
        <w:rPr>
          <w:rFonts w:cs="Arial"/>
          <w:szCs w:val="22"/>
        </w:rPr>
      </w:pPr>
      <w:r w:rsidRPr="00AF2AF6">
        <w:rPr>
          <w:rFonts w:cs="Arial"/>
          <w:szCs w:val="22"/>
        </w:rPr>
        <w:t xml:space="preserve">GRID REF: </w:t>
      </w:r>
      <w:r w:rsidR="00987268" w:rsidRPr="00AF2AF6">
        <w:rPr>
          <w:rFonts w:cs="Arial"/>
          <w:szCs w:val="22"/>
        </w:rPr>
        <w:t>SD</w:t>
      </w:r>
      <w:r w:rsidR="0033397E" w:rsidRPr="00AF2AF6">
        <w:rPr>
          <w:rFonts w:cs="Arial"/>
          <w:szCs w:val="22"/>
        </w:rPr>
        <w:t xml:space="preserve"> </w:t>
      </w:r>
      <w:r w:rsidR="00415EA1">
        <w:rPr>
          <w:rFonts w:cs="Arial"/>
          <w:szCs w:val="22"/>
        </w:rPr>
        <w:t>365891 450056</w:t>
      </w:r>
    </w:p>
    <w:p w14:paraId="20A78D8A" w14:textId="77777777" w:rsidR="00D62F1D" w:rsidRPr="00AF2AF6" w:rsidRDefault="00D62F1D" w:rsidP="00C2151E">
      <w:pPr>
        <w:tabs>
          <w:tab w:val="left" w:pos="2203"/>
          <w:tab w:val="left" w:pos="5883"/>
          <w:tab w:val="left" w:pos="9513"/>
        </w:tabs>
        <w:spacing w:line="240" w:lineRule="auto"/>
        <w:jc w:val="left"/>
        <w:rPr>
          <w:rFonts w:cs="Arial"/>
          <w:szCs w:val="22"/>
        </w:rPr>
      </w:pPr>
    </w:p>
    <w:p w14:paraId="56EDA732" w14:textId="77777777" w:rsidR="000E04D5" w:rsidRPr="00AF2AF6" w:rsidRDefault="000E04D5" w:rsidP="00C2151E">
      <w:pPr>
        <w:tabs>
          <w:tab w:val="left" w:pos="2203"/>
          <w:tab w:val="left" w:pos="5883"/>
          <w:tab w:val="left" w:pos="9513"/>
        </w:tabs>
        <w:spacing w:line="240" w:lineRule="auto"/>
        <w:jc w:val="left"/>
        <w:rPr>
          <w:rFonts w:cs="Arial"/>
          <w:b/>
          <w:szCs w:val="22"/>
          <w:u w:val="single"/>
        </w:rPr>
      </w:pPr>
      <w:r w:rsidRPr="00AF2AF6">
        <w:rPr>
          <w:rFonts w:cs="Arial"/>
          <w:b/>
          <w:szCs w:val="22"/>
          <w:u w:val="single"/>
        </w:rPr>
        <w:t>DEVELOPMEN</w:t>
      </w:r>
      <w:r w:rsidR="00ED0256" w:rsidRPr="00AF2AF6">
        <w:rPr>
          <w:rFonts w:cs="Arial"/>
          <w:b/>
          <w:szCs w:val="22"/>
          <w:u w:val="single"/>
        </w:rPr>
        <w:t xml:space="preserve">T </w:t>
      </w:r>
      <w:r w:rsidRPr="00AF2AF6">
        <w:rPr>
          <w:rFonts w:cs="Arial"/>
          <w:b/>
          <w:szCs w:val="22"/>
          <w:u w:val="single"/>
        </w:rPr>
        <w:t>DESCRIPTION:</w:t>
      </w:r>
    </w:p>
    <w:p w14:paraId="76340E9D" w14:textId="77777777" w:rsidR="000E04D5" w:rsidRPr="00AF2AF6" w:rsidRDefault="000E04D5" w:rsidP="00C2151E">
      <w:pPr>
        <w:tabs>
          <w:tab w:val="left" w:pos="2203"/>
          <w:tab w:val="left" w:pos="5883"/>
          <w:tab w:val="left" w:pos="9513"/>
        </w:tabs>
        <w:spacing w:line="240" w:lineRule="auto"/>
        <w:jc w:val="left"/>
        <w:rPr>
          <w:rFonts w:cs="Arial"/>
          <w:b/>
          <w:szCs w:val="22"/>
        </w:rPr>
      </w:pPr>
    </w:p>
    <w:p w14:paraId="46219AFD" w14:textId="09F1026C" w:rsidR="001A10C6" w:rsidRDefault="00C63285" w:rsidP="00C2151E">
      <w:pPr>
        <w:spacing w:line="240" w:lineRule="auto"/>
        <w:rPr>
          <w:rFonts w:cs="Arial"/>
          <w:szCs w:val="22"/>
        </w:rPr>
      </w:pPr>
      <w:r w:rsidRPr="00C63285">
        <w:rPr>
          <w:rFonts w:cs="Arial"/>
          <w:szCs w:val="22"/>
        </w:rPr>
        <w:t>CHANGE OF USE AND CONVERSION OF FORMER FISH HATCHERY TO THREE HOLIDAY LET UNITS AND CREATION OF ASSOCIATED CAR PARK FOR SIX VEHICLES AT WHITCHER WELL FISH HATCHERY WHITENDALE ROAD DUNSOP BRIDGE BB7 3BL</w:t>
      </w:r>
    </w:p>
    <w:p w14:paraId="7DF695AA" w14:textId="77D88FF1" w:rsidR="00B05049" w:rsidRDefault="00B05049" w:rsidP="00C2151E">
      <w:pPr>
        <w:spacing w:line="240" w:lineRule="auto"/>
        <w:rPr>
          <w:rFonts w:cs="Arial"/>
          <w:szCs w:val="22"/>
        </w:rPr>
      </w:pPr>
    </w:p>
    <w:p w14:paraId="4A17140D" w14:textId="487FDF83" w:rsidR="00B05049" w:rsidRPr="00C63285" w:rsidRDefault="00B05049" w:rsidP="00B05049">
      <w:pPr>
        <w:spacing w:line="240" w:lineRule="auto"/>
        <w:jc w:val="center"/>
        <w:rPr>
          <w:rFonts w:cs="Arial"/>
          <w:szCs w:val="22"/>
        </w:rPr>
      </w:pPr>
      <w:r>
        <w:rPr>
          <w:rFonts w:cs="Arial"/>
          <w:noProof/>
          <w:szCs w:val="22"/>
        </w:rPr>
        <w:drawing>
          <wp:inline distT="0" distB="0" distL="0" distR="0" wp14:anchorId="426B4478" wp14:editId="5F367DAB">
            <wp:extent cx="3646170" cy="5152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46170" cy="5152390"/>
                    </a:xfrm>
                    <a:prstGeom prst="rect">
                      <a:avLst/>
                    </a:prstGeom>
                    <a:noFill/>
                    <a:ln>
                      <a:noFill/>
                    </a:ln>
                  </pic:spPr>
                </pic:pic>
              </a:graphicData>
            </a:graphic>
          </wp:inline>
        </w:drawing>
      </w:r>
    </w:p>
    <w:p w14:paraId="4C9481EB" w14:textId="5436A0CE" w:rsidR="000E04D5" w:rsidRPr="00C63285" w:rsidRDefault="00B05049" w:rsidP="00B05049">
      <w:pPr>
        <w:tabs>
          <w:tab w:val="left" w:pos="960"/>
        </w:tabs>
        <w:spacing w:line="240" w:lineRule="auto"/>
        <w:rPr>
          <w:rFonts w:cs="Arial"/>
          <w:b/>
          <w:szCs w:val="22"/>
          <w:u w:val="single"/>
        </w:rPr>
      </w:pPr>
      <w:r>
        <w:rPr>
          <w:rFonts w:cs="Arial"/>
          <w:szCs w:val="22"/>
        </w:rPr>
        <w:br w:type="page"/>
      </w:r>
      <w:r w:rsidR="000E04D5" w:rsidRPr="00C63285">
        <w:rPr>
          <w:rFonts w:cs="Arial"/>
          <w:b/>
          <w:szCs w:val="22"/>
          <w:u w:val="single"/>
        </w:rPr>
        <w:lastRenderedPageBreak/>
        <w:t>CONSULTEE RESPONSES/ REPRESENTATIONS MADE:</w:t>
      </w:r>
    </w:p>
    <w:p w14:paraId="7848F999" w14:textId="77777777" w:rsidR="000E04D5" w:rsidRPr="00C63285" w:rsidRDefault="000E04D5" w:rsidP="00693E1F">
      <w:pPr>
        <w:spacing w:line="240" w:lineRule="auto"/>
        <w:rPr>
          <w:rFonts w:cs="Arial"/>
          <w:b/>
          <w:szCs w:val="22"/>
        </w:rPr>
      </w:pPr>
    </w:p>
    <w:p w14:paraId="229C4BA2" w14:textId="77777777" w:rsidR="00DA41D9" w:rsidRPr="00C63285" w:rsidRDefault="00C63285" w:rsidP="00693E1F">
      <w:pPr>
        <w:spacing w:line="240" w:lineRule="auto"/>
        <w:rPr>
          <w:rFonts w:cs="Arial"/>
          <w:b/>
          <w:szCs w:val="22"/>
        </w:rPr>
      </w:pPr>
      <w:r w:rsidRPr="00C63285">
        <w:rPr>
          <w:rFonts w:cs="Arial"/>
          <w:b/>
          <w:szCs w:val="22"/>
        </w:rPr>
        <w:t>NATURAL ENGLAND</w:t>
      </w:r>
      <w:r w:rsidR="000E04D5" w:rsidRPr="00C63285">
        <w:rPr>
          <w:rFonts w:cs="Arial"/>
          <w:b/>
          <w:szCs w:val="22"/>
        </w:rPr>
        <w:t>:</w:t>
      </w:r>
    </w:p>
    <w:p w14:paraId="610E52CD" w14:textId="77777777" w:rsidR="0033397E" w:rsidRPr="00C63285" w:rsidRDefault="0033397E" w:rsidP="00693E1F">
      <w:pPr>
        <w:spacing w:line="240" w:lineRule="auto"/>
        <w:rPr>
          <w:rFonts w:cs="Arial"/>
          <w:i/>
          <w:szCs w:val="22"/>
        </w:rPr>
      </w:pPr>
    </w:p>
    <w:p w14:paraId="7D8B7137" w14:textId="77777777" w:rsidR="00C63285" w:rsidRPr="00C63285" w:rsidRDefault="00C63285" w:rsidP="00C63285">
      <w:pPr>
        <w:spacing w:line="240" w:lineRule="auto"/>
        <w:jc w:val="left"/>
        <w:rPr>
          <w:rFonts w:cs="Arial"/>
          <w:szCs w:val="22"/>
          <w:lang w:eastAsia="en-GB"/>
        </w:rPr>
      </w:pPr>
      <w:r w:rsidRPr="00C63285">
        <w:rPr>
          <w:rFonts w:cs="Arial"/>
          <w:szCs w:val="22"/>
          <w:lang w:eastAsia="en-GB"/>
        </w:rPr>
        <w:t>DESIGNATED SITES - NO OBJECTION, SUBJECT TO APPROPRIATE MITIGATION BEING SECURED</w:t>
      </w:r>
    </w:p>
    <w:p w14:paraId="698336A6" w14:textId="77777777" w:rsidR="00C63285" w:rsidRPr="00C63285" w:rsidRDefault="00C63285" w:rsidP="00C63285">
      <w:pPr>
        <w:spacing w:line="240" w:lineRule="auto"/>
        <w:jc w:val="left"/>
        <w:rPr>
          <w:rFonts w:cs="Arial"/>
          <w:szCs w:val="22"/>
          <w:lang w:eastAsia="en-GB"/>
        </w:rPr>
      </w:pPr>
    </w:p>
    <w:p w14:paraId="69D47F41" w14:textId="77777777" w:rsidR="00C63285" w:rsidRPr="00C63285" w:rsidRDefault="00C63285" w:rsidP="00C63285">
      <w:pPr>
        <w:spacing w:line="240" w:lineRule="auto"/>
        <w:jc w:val="left"/>
        <w:rPr>
          <w:rFonts w:cs="Arial"/>
          <w:szCs w:val="22"/>
          <w:lang w:eastAsia="en-GB"/>
        </w:rPr>
      </w:pPr>
      <w:r w:rsidRPr="00C63285">
        <w:rPr>
          <w:rFonts w:cs="Arial"/>
          <w:szCs w:val="22"/>
          <w:lang w:eastAsia="en-GB"/>
        </w:rPr>
        <w:t>We consider that without appropriate mitigation the application would:</w:t>
      </w:r>
    </w:p>
    <w:p w14:paraId="1822D19C" w14:textId="77777777" w:rsidR="00C63285" w:rsidRPr="00C63285" w:rsidRDefault="00C63285" w:rsidP="00C63285">
      <w:pPr>
        <w:spacing w:line="240" w:lineRule="auto"/>
        <w:jc w:val="left"/>
        <w:rPr>
          <w:rFonts w:cs="Arial"/>
          <w:szCs w:val="22"/>
          <w:lang w:eastAsia="en-GB"/>
        </w:rPr>
      </w:pPr>
    </w:p>
    <w:p w14:paraId="0ACFFDDB" w14:textId="77777777" w:rsidR="00C63285" w:rsidRPr="00C63285" w:rsidRDefault="00C63285" w:rsidP="00B05049">
      <w:pPr>
        <w:numPr>
          <w:ilvl w:val="0"/>
          <w:numId w:val="40"/>
        </w:numPr>
        <w:spacing w:line="240" w:lineRule="auto"/>
        <w:ind w:left="360"/>
        <w:jc w:val="left"/>
        <w:rPr>
          <w:rFonts w:cs="Arial"/>
          <w:szCs w:val="22"/>
          <w:lang w:eastAsia="en-GB"/>
        </w:rPr>
      </w:pPr>
      <w:r w:rsidRPr="00C63285">
        <w:rPr>
          <w:rFonts w:cs="Arial"/>
          <w:szCs w:val="22"/>
          <w:lang w:eastAsia="en-GB"/>
        </w:rPr>
        <w:t xml:space="preserve">have an adverse effect on the integrity of Bowland Fells Special Protection Area (SPA) https://designatedsites.naturalengland.org.uk/ </w:t>
      </w:r>
    </w:p>
    <w:p w14:paraId="684A662A" w14:textId="77777777" w:rsidR="00C63285" w:rsidRPr="00C63285" w:rsidRDefault="00C63285" w:rsidP="00B05049">
      <w:pPr>
        <w:numPr>
          <w:ilvl w:val="0"/>
          <w:numId w:val="40"/>
        </w:numPr>
        <w:spacing w:line="240" w:lineRule="auto"/>
        <w:ind w:left="360"/>
        <w:jc w:val="left"/>
        <w:rPr>
          <w:rFonts w:cs="Arial"/>
          <w:szCs w:val="22"/>
          <w:lang w:eastAsia="en-GB"/>
        </w:rPr>
      </w:pPr>
      <w:r w:rsidRPr="00C63285">
        <w:rPr>
          <w:rFonts w:cs="Arial"/>
          <w:szCs w:val="22"/>
          <w:lang w:eastAsia="en-GB"/>
        </w:rPr>
        <w:t xml:space="preserve">damage or destroy the interest features for which Bowland Fells Site of Special Scientific Interest (SSSI) has been notified. </w:t>
      </w:r>
    </w:p>
    <w:p w14:paraId="093E4E86" w14:textId="77777777" w:rsidR="00C63285" w:rsidRPr="00C63285" w:rsidRDefault="00C63285" w:rsidP="00C63285">
      <w:pPr>
        <w:spacing w:line="240" w:lineRule="auto"/>
        <w:jc w:val="left"/>
        <w:rPr>
          <w:rFonts w:cs="Arial"/>
          <w:szCs w:val="22"/>
          <w:lang w:eastAsia="en-GB"/>
        </w:rPr>
      </w:pPr>
    </w:p>
    <w:p w14:paraId="3657286C" w14:textId="77777777" w:rsidR="00C63285" w:rsidRPr="00C63285" w:rsidRDefault="00C63285" w:rsidP="00C63285">
      <w:pPr>
        <w:spacing w:line="240" w:lineRule="auto"/>
        <w:jc w:val="left"/>
        <w:rPr>
          <w:rFonts w:cs="Arial"/>
          <w:szCs w:val="22"/>
          <w:lang w:eastAsia="en-GB"/>
        </w:rPr>
      </w:pPr>
      <w:r w:rsidRPr="00C63285">
        <w:rPr>
          <w:rFonts w:cs="Arial"/>
          <w:szCs w:val="22"/>
          <w:lang w:eastAsia="en-GB"/>
        </w:rPr>
        <w:t>In order to mitigate these adverse effects and make the development acceptable, the mitigation measures need to be secured as set out in the Shadow Appropriate Assessment.</w:t>
      </w:r>
    </w:p>
    <w:p w14:paraId="48B6847C" w14:textId="77777777" w:rsidR="00C63285" w:rsidRPr="00C63285" w:rsidRDefault="00C63285" w:rsidP="00C63285">
      <w:pPr>
        <w:spacing w:line="240" w:lineRule="auto"/>
        <w:jc w:val="left"/>
        <w:rPr>
          <w:rFonts w:cs="Arial"/>
          <w:szCs w:val="22"/>
          <w:lang w:eastAsia="en-GB"/>
        </w:rPr>
      </w:pPr>
    </w:p>
    <w:p w14:paraId="1D056D4E" w14:textId="77777777" w:rsidR="00C63285" w:rsidRPr="00C63285" w:rsidRDefault="00C63285" w:rsidP="00C63285">
      <w:pPr>
        <w:spacing w:line="240" w:lineRule="auto"/>
        <w:jc w:val="left"/>
        <w:rPr>
          <w:rFonts w:cs="Arial"/>
          <w:szCs w:val="22"/>
          <w:lang w:eastAsia="en-GB"/>
        </w:rPr>
      </w:pPr>
      <w:r w:rsidRPr="00C63285">
        <w:rPr>
          <w:rFonts w:cs="Arial"/>
          <w:szCs w:val="22"/>
          <w:lang w:eastAsia="en-GB"/>
        </w:rPr>
        <w:t>PROTECTED LANDSCAPES – NO FURTHER COMMENTS</w:t>
      </w:r>
    </w:p>
    <w:p w14:paraId="743EFE28" w14:textId="77777777" w:rsidR="00C63285" w:rsidRPr="00C63285" w:rsidRDefault="00C63285" w:rsidP="00C63285">
      <w:pPr>
        <w:spacing w:line="240" w:lineRule="auto"/>
        <w:jc w:val="left"/>
        <w:rPr>
          <w:rFonts w:cs="Arial"/>
          <w:szCs w:val="22"/>
          <w:lang w:eastAsia="en-GB"/>
        </w:rPr>
      </w:pPr>
    </w:p>
    <w:p w14:paraId="2FA946E8" w14:textId="77777777" w:rsidR="00693E1F" w:rsidRPr="00C63285" w:rsidRDefault="00C63285" w:rsidP="00B05049">
      <w:pPr>
        <w:spacing w:line="240" w:lineRule="auto"/>
        <w:rPr>
          <w:rFonts w:cs="Arial"/>
          <w:szCs w:val="22"/>
          <w:lang w:eastAsia="en-GB"/>
        </w:rPr>
      </w:pPr>
      <w:r w:rsidRPr="00C63285">
        <w:rPr>
          <w:rFonts w:cs="Arial"/>
          <w:szCs w:val="22"/>
          <w:lang w:eastAsia="en-GB"/>
        </w:rPr>
        <w:t xml:space="preserve">We have reviewed the amended Summary Landscape and Visual Impact Assessment (LVIA) (Rural Solutions, May 2019, Rev A), the Landscape Masterplan and Elevations and Typical Section as Proposed (5891 c/b/02 Rev B). We are satisfied that the proposed amendments to the elevations of the building, </w:t>
      </w:r>
      <w:proofErr w:type="gramStart"/>
      <w:r w:rsidRPr="00C63285">
        <w:rPr>
          <w:rFonts w:cs="Arial"/>
          <w:szCs w:val="22"/>
          <w:lang w:eastAsia="en-GB"/>
        </w:rPr>
        <w:t>screening</w:t>
      </w:r>
      <w:proofErr w:type="gramEnd"/>
      <w:r w:rsidRPr="00C63285">
        <w:rPr>
          <w:rFonts w:cs="Arial"/>
          <w:szCs w:val="22"/>
          <w:lang w:eastAsia="en-GB"/>
        </w:rPr>
        <w:t xml:space="preserve"> and lighting arrangements overcome our previous concerns we are confident that you now have the information you need to reach a fully informed decision.</w:t>
      </w:r>
    </w:p>
    <w:p w14:paraId="0C120E39" w14:textId="77777777" w:rsidR="00C63285" w:rsidRPr="00C63285" w:rsidRDefault="00C63285" w:rsidP="00C63285">
      <w:pPr>
        <w:spacing w:line="240" w:lineRule="auto"/>
        <w:jc w:val="left"/>
        <w:rPr>
          <w:rFonts w:cs="Arial"/>
          <w:b/>
          <w:szCs w:val="22"/>
        </w:rPr>
      </w:pPr>
    </w:p>
    <w:p w14:paraId="2BB84F50" w14:textId="77777777" w:rsidR="000E04D5" w:rsidRPr="00C63285" w:rsidRDefault="000E04D5" w:rsidP="005A6ADD">
      <w:pPr>
        <w:spacing w:line="240" w:lineRule="auto"/>
        <w:rPr>
          <w:rFonts w:cs="Arial"/>
          <w:b/>
          <w:szCs w:val="22"/>
        </w:rPr>
      </w:pPr>
      <w:r w:rsidRPr="00C63285">
        <w:rPr>
          <w:rFonts w:cs="Arial"/>
          <w:b/>
          <w:szCs w:val="22"/>
        </w:rPr>
        <w:t>ENVIRONMENT DIRECTORATE (COUNTY SURVEYOR):</w:t>
      </w:r>
    </w:p>
    <w:p w14:paraId="58C78927" w14:textId="77777777" w:rsidR="000E04D5" w:rsidRPr="00C63285" w:rsidRDefault="000E04D5" w:rsidP="005A6ADD">
      <w:pPr>
        <w:spacing w:line="240" w:lineRule="auto"/>
        <w:rPr>
          <w:rFonts w:cs="Arial"/>
          <w:b/>
          <w:szCs w:val="22"/>
        </w:rPr>
      </w:pPr>
    </w:p>
    <w:p w14:paraId="79E575E1" w14:textId="77777777" w:rsidR="0033397E" w:rsidRPr="00C63285" w:rsidRDefault="00C63285" w:rsidP="00B05049">
      <w:pPr>
        <w:spacing w:line="240" w:lineRule="auto"/>
        <w:rPr>
          <w:szCs w:val="22"/>
        </w:rPr>
      </w:pPr>
      <w:r w:rsidRPr="00C63285">
        <w:rPr>
          <w:szCs w:val="22"/>
        </w:rPr>
        <w:t>Whilst the Local Highway Authority would raise no objection to the principle of the development proposal, the applicant would be expected to maintain Whitendale Road to a reasonable standard, provide sufficient vehicular passing places and keep 3-8-BW-8 clear and free from obstruction at all times during the construction works and in perpetuity of the development thereafter, to allow safe accessibility between the interface of vehicles and pedestrians/horse riders. Should the applicant provide confirmation of this, then the Local Highway Authority would raise no objection to the proposal on highway grounds.</w:t>
      </w:r>
    </w:p>
    <w:p w14:paraId="72E83B56" w14:textId="77777777" w:rsidR="00C63285" w:rsidRPr="00C63285" w:rsidRDefault="00C63285" w:rsidP="00C2151E">
      <w:pPr>
        <w:spacing w:line="240" w:lineRule="auto"/>
        <w:jc w:val="left"/>
        <w:rPr>
          <w:rFonts w:cs="Arial"/>
          <w:b/>
          <w:szCs w:val="22"/>
        </w:rPr>
      </w:pPr>
    </w:p>
    <w:p w14:paraId="52394329" w14:textId="77777777" w:rsidR="005A1140" w:rsidRPr="00C63285" w:rsidRDefault="00C63285" w:rsidP="00693E1F">
      <w:pPr>
        <w:spacing w:line="240" w:lineRule="auto"/>
        <w:rPr>
          <w:rFonts w:cs="Arial"/>
          <w:b/>
          <w:szCs w:val="22"/>
        </w:rPr>
      </w:pPr>
      <w:r w:rsidRPr="00C63285">
        <w:rPr>
          <w:rFonts w:cs="Arial"/>
          <w:b/>
          <w:szCs w:val="22"/>
        </w:rPr>
        <w:t>ENVIRONMENT AGENCY</w:t>
      </w:r>
      <w:r w:rsidR="00BC0E56" w:rsidRPr="00C63285">
        <w:rPr>
          <w:rFonts w:cs="Arial"/>
          <w:b/>
          <w:szCs w:val="22"/>
        </w:rPr>
        <w:t xml:space="preserve">: </w:t>
      </w:r>
    </w:p>
    <w:p w14:paraId="79D24B8A" w14:textId="77777777" w:rsidR="005A1140" w:rsidRPr="00C63285" w:rsidRDefault="005A1140" w:rsidP="00693E1F">
      <w:pPr>
        <w:spacing w:line="240" w:lineRule="auto"/>
        <w:rPr>
          <w:rFonts w:cs="Arial"/>
          <w:b/>
          <w:szCs w:val="22"/>
        </w:rPr>
      </w:pPr>
    </w:p>
    <w:p w14:paraId="13A8F08F" w14:textId="77777777" w:rsidR="00693E1F" w:rsidRPr="00C63285" w:rsidRDefault="00C63285" w:rsidP="00B05049">
      <w:pPr>
        <w:spacing w:line="240" w:lineRule="auto"/>
        <w:rPr>
          <w:rFonts w:cs="Arial"/>
          <w:szCs w:val="22"/>
          <w:lang w:eastAsia="en-GB"/>
        </w:rPr>
      </w:pPr>
      <w:r w:rsidRPr="00C63285">
        <w:rPr>
          <w:rFonts w:cs="Arial"/>
          <w:szCs w:val="22"/>
          <w:lang w:eastAsia="en-GB"/>
        </w:rPr>
        <w:t>We have no objection to the development as proposed. We note that there are no utilities in the area for foul drainage and that the applicant is proposing to install a package treatment plant to deal with foul water discharges. We would therefore take this opportunity to remind the applicant of the rules governing the installation and operation of non-mains drainage.</w:t>
      </w:r>
    </w:p>
    <w:p w14:paraId="53216881" w14:textId="77777777" w:rsidR="00C63285" w:rsidRPr="00C63285" w:rsidRDefault="00C63285" w:rsidP="00693E1F">
      <w:pPr>
        <w:spacing w:line="240" w:lineRule="auto"/>
        <w:jc w:val="left"/>
        <w:rPr>
          <w:rFonts w:cs="Arial"/>
          <w:b/>
          <w:szCs w:val="22"/>
        </w:rPr>
      </w:pPr>
    </w:p>
    <w:p w14:paraId="43B2EC70" w14:textId="77777777" w:rsidR="000E04D5" w:rsidRPr="00C63285" w:rsidRDefault="00C63285" w:rsidP="00C2151E">
      <w:pPr>
        <w:spacing w:line="240" w:lineRule="auto"/>
        <w:jc w:val="left"/>
        <w:rPr>
          <w:rFonts w:cs="Arial"/>
          <w:b/>
          <w:szCs w:val="22"/>
        </w:rPr>
      </w:pPr>
      <w:r w:rsidRPr="00C63285">
        <w:rPr>
          <w:rFonts w:cs="Arial"/>
          <w:b/>
          <w:szCs w:val="22"/>
        </w:rPr>
        <w:t>AONB PARTNERSHIP</w:t>
      </w:r>
      <w:r w:rsidR="000E04D5" w:rsidRPr="00C63285">
        <w:rPr>
          <w:rFonts w:cs="Arial"/>
          <w:b/>
          <w:szCs w:val="22"/>
        </w:rPr>
        <w:t>:</w:t>
      </w:r>
    </w:p>
    <w:p w14:paraId="42255AC8" w14:textId="77777777" w:rsidR="00BC0E56" w:rsidRPr="00C63285" w:rsidRDefault="00BC0E56" w:rsidP="00C2151E">
      <w:pPr>
        <w:spacing w:line="240" w:lineRule="auto"/>
        <w:jc w:val="left"/>
        <w:rPr>
          <w:rFonts w:cs="Arial"/>
          <w:b/>
          <w:szCs w:val="22"/>
        </w:rPr>
      </w:pPr>
    </w:p>
    <w:p w14:paraId="2E18792F" w14:textId="77777777" w:rsidR="00BC0E56" w:rsidRPr="00C63285" w:rsidRDefault="00C63285" w:rsidP="00B05049">
      <w:pPr>
        <w:spacing w:line="240" w:lineRule="auto"/>
        <w:rPr>
          <w:rFonts w:cs="Arial"/>
          <w:szCs w:val="22"/>
        </w:rPr>
      </w:pPr>
      <w:r w:rsidRPr="00C63285">
        <w:rPr>
          <w:rFonts w:cs="Arial"/>
          <w:szCs w:val="22"/>
        </w:rPr>
        <w:t>Satisfied that the proposed development for re-use of the former hatchery buildings could be acceptable in this location within the AONB.</w:t>
      </w:r>
    </w:p>
    <w:p w14:paraId="7BEDC155" w14:textId="77777777" w:rsidR="00AD094E" w:rsidRPr="00C63285" w:rsidRDefault="00AD094E" w:rsidP="00AD094E">
      <w:pPr>
        <w:autoSpaceDE w:val="0"/>
        <w:autoSpaceDN w:val="0"/>
        <w:adjustRightInd w:val="0"/>
        <w:spacing w:line="240" w:lineRule="auto"/>
        <w:jc w:val="left"/>
        <w:rPr>
          <w:rFonts w:cs="Arial"/>
          <w:szCs w:val="22"/>
          <w:lang w:eastAsia="en-GB"/>
        </w:rPr>
      </w:pPr>
    </w:p>
    <w:p w14:paraId="6B1EE219" w14:textId="77777777" w:rsidR="000E04D5" w:rsidRPr="00C63285" w:rsidRDefault="000E04D5" w:rsidP="00C2151E">
      <w:pPr>
        <w:spacing w:line="240" w:lineRule="auto"/>
        <w:jc w:val="left"/>
        <w:rPr>
          <w:rFonts w:cs="Arial"/>
          <w:b/>
          <w:szCs w:val="22"/>
        </w:rPr>
      </w:pPr>
      <w:r w:rsidRPr="00C63285">
        <w:rPr>
          <w:rFonts w:cs="Arial"/>
          <w:b/>
          <w:szCs w:val="22"/>
        </w:rPr>
        <w:t>ADDITIONAL REPRESENTATIONS:</w:t>
      </w:r>
    </w:p>
    <w:p w14:paraId="1AD4BB9E" w14:textId="77777777" w:rsidR="000E04D5" w:rsidRPr="00C63285" w:rsidRDefault="000E04D5" w:rsidP="00C2151E">
      <w:pPr>
        <w:spacing w:line="240" w:lineRule="auto"/>
        <w:jc w:val="left"/>
        <w:rPr>
          <w:rFonts w:cs="Arial"/>
          <w:b/>
          <w:szCs w:val="22"/>
        </w:rPr>
      </w:pPr>
    </w:p>
    <w:p w14:paraId="6E2E4A7A" w14:textId="77777777" w:rsidR="00C63285" w:rsidRPr="00C63285" w:rsidRDefault="00C63285" w:rsidP="00C63285">
      <w:pPr>
        <w:spacing w:line="240" w:lineRule="auto"/>
        <w:rPr>
          <w:rFonts w:cs="Arial"/>
          <w:szCs w:val="22"/>
          <w:lang w:eastAsia="en-GB"/>
        </w:rPr>
      </w:pPr>
      <w:r w:rsidRPr="00C63285">
        <w:rPr>
          <w:rFonts w:cs="Arial"/>
          <w:szCs w:val="22"/>
          <w:lang w:eastAsia="en-GB"/>
        </w:rPr>
        <w:t>A total of 35 objections have been received and raise the following concerns:</w:t>
      </w:r>
    </w:p>
    <w:p w14:paraId="00EC1F5D" w14:textId="77777777" w:rsidR="00C63285" w:rsidRPr="00C63285" w:rsidRDefault="00C63285" w:rsidP="00C63285">
      <w:pPr>
        <w:spacing w:line="240" w:lineRule="auto"/>
        <w:rPr>
          <w:rFonts w:cs="Arial"/>
          <w:szCs w:val="22"/>
          <w:lang w:eastAsia="en-GB"/>
        </w:rPr>
      </w:pPr>
    </w:p>
    <w:p w14:paraId="7D7BDBC4" w14:textId="77777777" w:rsidR="00C63285" w:rsidRPr="00C63285" w:rsidRDefault="00C63285" w:rsidP="00B05049">
      <w:pPr>
        <w:numPr>
          <w:ilvl w:val="0"/>
          <w:numId w:val="41"/>
        </w:numPr>
        <w:spacing w:line="240" w:lineRule="auto"/>
        <w:ind w:left="360"/>
        <w:rPr>
          <w:rFonts w:cs="Arial"/>
          <w:szCs w:val="22"/>
          <w:lang w:eastAsia="en-GB"/>
        </w:rPr>
      </w:pPr>
      <w:r w:rsidRPr="00C63285">
        <w:rPr>
          <w:rFonts w:cs="Arial"/>
          <w:szCs w:val="22"/>
          <w:lang w:eastAsia="en-GB"/>
        </w:rPr>
        <w:lastRenderedPageBreak/>
        <w:t>To ensure that access along the track is maintained.</w:t>
      </w:r>
    </w:p>
    <w:p w14:paraId="13AAFC1F" w14:textId="77777777" w:rsidR="00C63285" w:rsidRPr="00C63285" w:rsidRDefault="00C63285" w:rsidP="00B05049">
      <w:pPr>
        <w:numPr>
          <w:ilvl w:val="0"/>
          <w:numId w:val="41"/>
        </w:numPr>
        <w:spacing w:line="240" w:lineRule="auto"/>
        <w:ind w:left="360"/>
        <w:rPr>
          <w:rFonts w:cs="Arial"/>
          <w:szCs w:val="22"/>
          <w:lang w:eastAsia="en-GB"/>
        </w:rPr>
      </w:pPr>
      <w:r w:rsidRPr="00C63285">
        <w:rPr>
          <w:rFonts w:cs="Arial"/>
          <w:szCs w:val="22"/>
          <w:lang w:eastAsia="en-GB"/>
        </w:rPr>
        <w:t>The proposed development is within 20 metres of a watercourse and an FRA has not been submitted.</w:t>
      </w:r>
    </w:p>
    <w:p w14:paraId="2196F154" w14:textId="77777777" w:rsidR="00C63285" w:rsidRPr="00C63285" w:rsidRDefault="00C63285" w:rsidP="00B05049">
      <w:pPr>
        <w:numPr>
          <w:ilvl w:val="0"/>
          <w:numId w:val="41"/>
        </w:numPr>
        <w:spacing w:line="240" w:lineRule="auto"/>
        <w:ind w:left="360"/>
        <w:rPr>
          <w:rFonts w:cs="Arial"/>
          <w:szCs w:val="22"/>
          <w:lang w:eastAsia="en-GB"/>
        </w:rPr>
      </w:pPr>
      <w:r w:rsidRPr="00C63285">
        <w:rPr>
          <w:rFonts w:cs="Arial"/>
          <w:szCs w:val="22"/>
          <w:lang w:eastAsia="en-GB"/>
        </w:rPr>
        <w:t>Installation of access tracks and parking will impact upon flooding.</w:t>
      </w:r>
    </w:p>
    <w:p w14:paraId="36B4E29B" w14:textId="77777777" w:rsidR="00C63285" w:rsidRPr="00C63285" w:rsidRDefault="00C63285" w:rsidP="00B05049">
      <w:pPr>
        <w:numPr>
          <w:ilvl w:val="0"/>
          <w:numId w:val="41"/>
        </w:numPr>
        <w:spacing w:line="240" w:lineRule="auto"/>
        <w:ind w:left="360"/>
        <w:rPr>
          <w:rFonts w:cs="Arial"/>
          <w:szCs w:val="22"/>
          <w:lang w:eastAsia="en-GB"/>
        </w:rPr>
      </w:pPr>
      <w:r w:rsidRPr="00C63285">
        <w:rPr>
          <w:rFonts w:cs="Arial"/>
          <w:szCs w:val="22"/>
          <w:lang w:eastAsia="en-GB"/>
        </w:rPr>
        <w:t>Site includes wild orchids.</w:t>
      </w:r>
    </w:p>
    <w:p w14:paraId="54662BE6" w14:textId="77777777" w:rsidR="00C63285" w:rsidRPr="00C63285" w:rsidRDefault="00C63285" w:rsidP="00B05049">
      <w:pPr>
        <w:numPr>
          <w:ilvl w:val="0"/>
          <w:numId w:val="41"/>
        </w:numPr>
        <w:spacing w:line="240" w:lineRule="auto"/>
        <w:ind w:left="360"/>
        <w:rPr>
          <w:rFonts w:cs="Arial"/>
          <w:szCs w:val="22"/>
          <w:lang w:eastAsia="en-GB"/>
        </w:rPr>
      </w:pPr>
      <w:r w:rsidRPr="00C63285">
        <w:rPr>
          <w:rFonts w:cs="Arial"/>
          <w:szCs w:val="22"/>
          <w:lang w:eastAsia="en-GB"/>
        </w:rPr>
        <w:t>Consent for package treatment plant should be sought prior to permission being granted.</w:t>
      </w:r>
    </w:p>
    <w:p w14:paraId="6EAEFD5B" w14:textId="77777777" w:rsidR="00C63285" w:rsidRPr="00C63285" w:rsidRDefault="00C63285" w:rsidP="00B05049">
      <w:pPr>
        <w:numPr>
          <w:ilvl w:val="0"/>
          <w:numId w:val="41"/>
        </w:numPr>
        <w:spacing w:line="240" w:lineRule="auto"/>
        <w:ind w:left="360"/>
        <w:rPr>
          <w:rFonts w:cs="Arial"/>
          <w:szCs w:val="22"/>
          <w:lang w:eastAsia="en-GB"/>
        </w:rPr>
      </w:pPr>
      <w:r w:rsidRPr="00C63285">
        <w:rPr>
          <w:rFonts w:cs="Arial"/>
          <w:szCs w:val="22"/>
          <w:lang w:eastAsia="en-GB"/>
        </w:rPr>
        <w:t>Impact on ecology if recommendations not followed.</w:t>
      </w:r>
    </w:p>
    <w:p w14:paraId="4A3A6DFD" w14:textId="77777777" w:rsidR="00C63285" w:rsidRPr="00C63285" w:rsidRDefault="00C63285" w:rsidP="00B05049">
      <w:pPr>
        <w:numPr>
          <w:ilvl w:val="0"/>
          <w:numId w:val="41"/>
        </w:numPr>
        <w:spacing w:line="240" w:lineRule="auto"/>
        <w:ind w:left="360"/>
        <w:rPr>
          <w:rFonts w:cs="Arial"/>
          <w:szCs w:val="22"/>
          <w:lang w:eastAsia="en-GB"/>
        </w:rPr>
      </w:pPr>
      <w:r w:rsidRPr="00C63285">
        <w:rPr>
          <w:rFonts w:cs="Arial"/>
          <w:szCs w:val="22"/>
          <w:lang w:eastAsia="en-GB"/>
        </w:rPr>
        <w:t>Impact on bats.</w:t>
      </w:r>
    </w:p>
    <w:p w14:paraId="3E9A6C56" w14:textId="77777777" w:rsidR="00C63285" w:rsidRPr="00C63285" w:rsidRDefault="00C63285" w:rsidP="00B05049">
      <w:pPr>
        <w:numPr>
          <w:ilvl w:val="0"/>
          <w:numId w:val="41"/>
        </w:numPr>
        <w:spacing w:line="240" w:lineRule="auto"/>
        <w:ind w:left="360"/>
        <w:rPr>
          <w:rFonts w:cs="Arial"/>
          <w:szCs w:val="22"/>
          <w:lang w:eastAsia="en-GB"/>
        </w:rPr>
      </w:pPr>
      <w:r w:rsidRPr="00C63285">
        <w:rPr>
          <w:rFonts w:cs="Arial"/>
          <w:szCs w:val="22"/>
          <w:lang w:eastAsia="en-GB"/>
        </w:rPr>
        <w:t>Impact on AONB dark skies.</w:t>
      </w:r>
    </w:p>
    <w:p w14:paraId="453AE886" w14:textId="77777777" w:rsidR="00C63285" w:rsidRPr="00C63285" w:rsidRDefault="00C63285" w:rsidP="00B05049">
      <w:pPr>
        <w:numPr>
          <w:ilvl w:val="0"/>
          <w:numId w:val="41"/>
        </w:numPr>
        <w:spacing w:line="240" w:lineRule="auto"/>
        <w:ind w:left="360"/>
        <w:rPr>
          <w:rFonts w:cs="Arial"/>
          <w:szCs w:val="22"/>
          <w:lang w:eastAsia="en-GB"/>
        </w:rPr>
      </w:pPr>
      <w:r w:rsidRPr="00C63285">
        <w:rPr>
          <w:rFonts w:cs="Arial"/>
          <w:szCs w:val="22"/>
          <w:lang w:eastAsia="en-GB"/>
        </w:rPr>
        <w:t>No consideration to hedgehogs/brown hares.</w:t>
      </w:r>
    </w:p>
    <w:p w14:paraId="7FF728E1" w14:textId="77777777" w:rsidR="00C63285" w:rsidRPr="00C63285" w:rsidRDefault="00C63285" w:rsidP="00B05049">
      <w:pPr>
        <w:numPr>
          <w:ilvl w:val="0"/>
          <w:numId w:val="41"/>
        </w:numPr>
        <w:spacing w:line="240" w:lineRule="auto"/>
        <w:ind w:left="360"/>
        <w:rPr>
          <w:rFonts w:cs="Arial"/>
          <w:szCs w:val="22"/>
          <w:lang w:eastAsia="en-GB"/>
        </w:rPr>
      </w:pPr>
      <w:r w:rsidRPr="00C63285">
        <w:rPr>
          <w:rFonts w:cs="Arial"/>
          <w:szCs w:val="22"/>
          <w:lang w:eastAsia="en-GB"/>
        </w:rPr>
        <w:t>Visual impact of the car park.</w:t>
      </w:r>
    </w:p>
    <w:p w14:paraId="47E83587" w14:textId="77777777" w:rsidR="00C63285" w:rsidRPr="00C63285" w:rsidRDefault="00C63285" w:rsidP="00B05049">
      <w:pPr>
        <w:numPr>
          <w:ilvl w:val="0"/>
          <w:numId w:val="41"/>
        </w:numPr>
        <w:spacing w:line="240" w:lineRule="auto"/>
        <w:ind w:left="360"/>
        <w:rPr>
          <w:rFonts w:cs="Arial"/>
          <w:szCs w:val="22"/>
          <w:lang w:eastAsia="en-GB"/>
        </w:rPr>
      </w:pPr>
      <w:r w:rsidRPr="00C63285">
        <w:rPr>
          <w:rFonts w:cs="Arial"/>
          <w:szCs w:val="22"/>
          <w:lang w:eastAsia="en-GB"/>
        </w:rPr>
        <w:t>6 parking spaces insufficient.</w:t>
      </w:r>
    </w:p>
    <w:p w14:paraId="325A4433" w14:textId="77777777" w:rsidR="00C63285" w:rsidRPr="00C63285" w:rsidRDefault="00C63285" w:rsidP="00B05049">
      <w:pPr>
        <w:numPr>
          <w:ilvl w:val="0"/>
          <w:numId w:val="41"/>
        </w:numPr>
        <w:spacing w:line="240" w:lineRule="auto"/>
        <w:ind w:left="360"/>
        <w:rPr>
          <w:rFonts w:cs="Arial"/>
          <w:szCs w:val="22"/>
          <w:lang w:eastAsia="en-GB"/>
        </w:rPr>
      </w:pPr>
      <w:r w:rsidRPr="00C63285">
        <w:rPr>
          <w:rFonts w:cs="Arial"/>
          <w:szCs w:val="22"/>
          <w:lang w:eastAsia="en-GB"/>
        </w:rPr>
        <w:t>No transport links within 15 miles.</w:t>
      </w:r>
    </w:p>
    <w:p w14:paraId="4BF72F4B" w14:textId="77777777" w:rsidR="00C63285" w:rsidRPr="00C63285" w:rsidRDefault="00C63285" w:rsidP="00B05049">
      <w:pPr>
        <w:numPr>
          <w:ilvl w:val="0"/>
          <w:numId w:val="41"/>
        </w:numPr>
        <w:spacing w:line="240" w:lineRule="auto"/>
        <w:ind w:left="360"/>
        <w:rPr>
          <w:rFonts w:cs="Arial"/>
          <w:szCs w:val="22"/>
          <w:lang w:eastAsia="en-GB"/>
        </w:rPr>
      </w:pPr>
      <w:r w:rsidRPr="00C63285">
        <w:rPr>
          <w:rFonts w:cs="Arial"/>
          <w:szCs w:val="22"/>
          <w:lang w:eastAsia="en-GB"/>
        </w:rPr>
        <w:t>The area is open access land.</w:t>
      </w:r>
    </w:p>
    <w:p w14:paraId="64DE371F" w14:textId="77777777" w:rsidR="00C63285" w:rsidRPr="00C63285" w:rsidRDefault="00C63285" w:rsidP="00B05049">
      <w:pPr>
        <w:numPr>
          <w:ilvl w:val="0"/>
          <w:numId w:val="41"/>
        </w:numPr>
        <w:spacing w:line="240" w:lineRule="auto"/>
        <w:ind w:left="360"/>
        <w:rPr>
          <w:rFonts w:cs="Arial"/>
          <w:szCs w:val="22"/>
          <w:lang w:eastAsia="en-GB"/>
        </w:rPr>
      </w:pPr>
      <w:r w:rsidRPr="00C63285">
        <w:rPr>
          <w:rFonts w:cs="Arial"/>
          <w:szCs w:val="22"/>
          <w:lang w:eastAsia="en-GB"/>
        </w:rPr>
        <w:t>Site in unsustainable location.</w:t>
      </w:r>
    </w:p>
    <w:p w14:paraId="3BF58929" w14:textId="77777777" w:rsidR="00C63285" w:rsidRPr="00C63285" w:rsidRDefault="00C63285" w:rsidP="00B05049">
      <w:pPr>
        <w:numPr>
          <w:ilvl w:val="0"/>
          <w:numId w:val="41"/>
        </w:numPr>
        <w:spacing w:line="240" w:lineRule="auto"/>
        <w:ind w:left="360"/>
        <w:rPr>
          <w:rFonts w:cs="Arial"/>
          <w:szCs w:val="22"/>
          <w:lang w:eastAsia="en-GB"/>
        </w:rPr>
      </w:pPr>
      <w:r w:rsidRPr="00C63285">
        <w:rPr>
          <w:rFonts w:cs="Arial"/>
          <w:szCs w:val="22"/>
          <w:lang w:eastAsia="en-GB"/>
        </w:rPr>
        <w:t>Significant increase in traffic along access road used by walkers and cyclists.</w:t>
      </w:r>
    </w:p>
    <w:p w14:paraId="559BCF1F" w14:textId="77777777" w:rsidR="00C63285" w:rsidRPr="00C63285" w:rsidRDefault="00C63285" w:rsidP="00B05049">
      <w:pPr>
        <w:numPr>
          <w:ilvl w:val="0"/>
          <w:numId w:val="41"/>
        </w:numPr>
        <w:spacing w:line="240" w:lineRule="auto"/>
        <w:ind w:left="360"/>
        <w:rPr>
          <w:rFonts w:cs="Arial"/>
          <w:szCs w:val="22"/>
          <w:lang w:eastAsia="en-GB"/>
        </w:rPr>
      </w:pPr>
      <w:r w:rsidRPr="00C63285">
        <w:rPr>
          <w:rFonts w:cs="Arial"/>
          <w:szCs w:val="22"/>
          <w:lang w:eastAsia="en-GB"/>
        </w:rPr>
        <w:t>Increase risk of moorland fires.</w:t>
      </w:r>
    </w:p>
    <w:p w14:paraId="5565C14F" w14:textId="77777777" w:rsidR="00C63285" w:rsidRPr="00C562F5" w:rsidRDefault="00C63285" w:rsidP="00B05049">
      <w:pPr>
        <w:numPr>
          <w:ilvl w:val="0"/>
          <w:numId w:val="41"/>
        </w:numPr>
        <w:spacing w:line="240" w:lineRule="auto"/>
        <w:ind w:left="360"/>
        <w:rPr>
          <w:rFonts w:cs="Arial"/>
          <w:szCs w:val="22"/>
          <w:lang w:eastAsia="en-GB"/>
        </w:rPr>
      </w:pPr>
      <w:r w:rsidRPr="00C63285">
        <w:rPr>
          <w:rFonts w:cs="Arial"/>
          <w:szCs w:val="22"/>
          <w:lang w:eastAsia="en-GB"/>
        </w:rPr>
        <w:t xml:space="preserve">Buildings at the site are vacant and when they were in use it was periodically – </w:t>
      </w:r>
      <w:r w:rsidRPr="00C562F5">
        <w:rPr>
          <w:rFonts w:cs="Arial"/>
          <w:szCs w:val="22"/>
          <w:lang w:eastAsia="en-GB"/>
        </w:rPr>
        <w:t>development would create constant human presence.</w:t>
      </w:r>
    </w:p>
    <w:p w14:paraId="3BB5E6DD" w14:textId="77777777" w:rsidR="00C63285" w:rsidRPr="00C562F5" w:rsidRDefault="00C63285" w:rsidP="00B05049">
      <w:pPr>
        <w:numPr>
          <w:ilvl w:val="0"/>
          <w:numId w:val="41"/>
        </w:numPr>
        <w:spacing w:line="240" w:lineRule="auto"/>
        <w:ind w:left="360"/>
        <w:rPr>
          <w:rFonts w:cs="Arial"/>
          <w:szCs w:val="22"/>
          <w:lang w:eastAsia="en-GB"/>
        </w:rPr>
      </w:pPr>
      <w:r w:rsidRPr="00C562F5">
        <w:rPr>
          <w:rFonts w:cs="Arial"/>
          <w:szCs w:val="22"/>
          <w:lang w:eastAsia="en-GB"/>
        </w:rPr>
        <w:t>Concerned about security at the site.</w:t>
      </w:r>
    </w:p>
    <w:p w14:paraId="4C668D18" w14:textId="77777777" w:rsidR="00C63285" w:rsidRPr="00C562F5" w:rsidRDefault="00C63285" w:rsidP="00B05049">
      <w:pPr>
        <w:numPr>
          <w:ilvl w:val="0"/>
          <w:numId w:val="41"/>
        </w:numPr>
        <w:spacing w:line="240" w:lineRule="auto"/>
        <w:ind w:left="360"/>
        <w:rPr>
          <w:rFonts w:cs="Arial"/>
          <w:szCs w:val="22"/>
          <w:lang w:eastAsia="en-GB"/>
        </w:rPr>
      </w:pPr>
      <w:r w:rsidRPr="00C562F5">
        <w:rPr>
          <w:rFonts w:cs="Arial"/>
          <w:szCs w:val="22"/>
          <w:lang w:eastAsia="en-GB"/>
        </w:rPr>
        <w:t>Development would have a negative impact on appearance of the valley.</w:t>
      </w:r>
    </w:p>
    <w:p w14:paraId="153F9F46" w14:textId="77777777" w:rsidR="00C63285" w:rsidRPr="00C562F5" w:rsidRDefault="00C63285" w:rsidP="00B05049">
      <w:pPr>
        <w:numPr>
          <w:ilvl w:val="0"/>
          <w:numId w:val="41"/>
        </w:numPr>
        <w:spacing w:line="240" w:lineRule="auto"/>
        <w:ind w:left="360"/>
        <w:rPr>
          <w:rFonts w:cs="Arial"/>
          <w:szCs w:val="22"/>
          <w:lang w:eastAsia="en-GB"/>
        </w:rPr>
      </w:pPr>
      <w:r w:rsidRPr="00C562F5">
        <w:rPr>
          <w:rFonts w:cs="Arial"/>
          <w:szCs w:val="22"/>
          <w:lang w:eastAsia="en-GB"/>
        </w:rPr>
        <w:t>No need/demand as numerous places to stay locally.</w:t>
      </w:r>
    </w:p>
    <w:p w14:paraId="44CDF3D5" w14:textId="77777777" w:rsidR="00C63285" w:rsidRPr="00C562F5" w:rsidRDefault="00C63285" w:rsidP="00B05049">
      <w:pPr>
        <w:numPr>
          <w:ilvl w:val="0"/>
          <w:numId w:val="41"/>
        </w:numPr>
        <w:spacing w:line="240" w:lineRule="auto"/>
        <w:ind w:left="360"/>
        <w:rPr>
          <w:rFonts w:cs="Arial"/>
          <w:szCs w:val="22"/>
          <w:lang w:eastAsia="en-GB"/>
        </w:rPr>
      </w:pPr>
      <w:r w:rsidRPr="00C562F5">
        <w:rPr>
          <w:rFonts w:cs="Arial"/>
          <w:szCs w:val="22"/>
          <w:lang w:eastAsia="en-GB"/>
        </w:rPr>
        <w:t>Site is surrounded by SSSI moorland.</w:t>
      </w:r>
    </w:p>
    <w:p w14:paraId="2C0FFD15" w14:textId="77777777" w:rsidR="00C63285" w:rsidRPr="00C562F5" w:rsidRDefault="00C63285" w:rsidP="00B05049">
      <w:pPr>
        <w:numPr>
          <w:ilvl w:val="0"/>
          <w:numId w:val="41"/>
        </w:numPr>
        <w:spacing w:line="240" w:lineRule="auto"/>
        <w:ind w:left="360"/>
        <w:rPr>
          <w:rFonts w:cs="Arial"/>
          <w:szCs w:val="22"/>
          <w:lang w:eastAsia="en-GB"/>
        </w:rPr>
      </w:pPr>
      <w:r w:rsidRPr="00C562F5">
        <w:rPr>
          <w:rFonts w:cs="Arial"/>
          <w:szCs w:val="22"/>
          <w:lang w:eastAsia="en-GB"/>
        </w:rPr>
        <w:t>Restrictions should be put in place on access.</w:t>
      </w:r>
    </w:p>
    <w:p w14:paraId="7C6CEC23" w14:textId="77777777" w:rsidR="00C63285" w:rsidRPr="00C562F5" w:rsidRDefault="00C63285" w:rsidP="00B05049">
      <w:pPr>
        <w:numPr>
          <w:ilvl w:val="0"/>
          <w:numId w:val="41"/>
        </w:numPr>
        <w:spacing w:line="240" w:lineRule="auto"/>
        <w:ind w:left="360"/>
        <w:rPr>
          <w:rFonts w:cs="Arial"/>
          <w:szCs w:val="22"/>
          <w:lang w:eastAsia="en-GB"/>
        </w:rPr>
      </w:pPr>
      <w:r w:rsidRPr="00C562F5">
        <w:rPr>
          <w:rFonts w:cs="Arial"/>
          <w:szCs w:val="22"/>
          <w:lang w:eastAsia="en-GB"/>
        </w:rPr>
        <w:t>Approval would set a precedent for conversion of other structures.</w:t>
      </w:r>
    </w:p>
    <w:p w14:paraId="79ABEEED" w14:textId="77777777" w:rsidR="00C63285" w:rsidRPr="00C562F5" w:rsidRDefault="00C63285" w:rsidP="00B05049">
      <w:pPr>
        <w:numPr>
          <w:ilvl w:val="0"/>
          <w:numId w:val="41"/>
        </w:numPr>
        <w:spacing w:line="240" w:lineRule="auto"/>
        <w:ind w:left="360"/>
        <w:rPr>
          <w:rFonts w:cs="Arial"/>
          <w:szCs w:val="22"/>
          <w:lang w:eastAsia="en-GB"/>
        </w:rPr>
      </w:pPr>
      <w:r w:rsidRPr="00C562F5">
        <w:rPr>
          <w:rFonts w:cs="Arial"/>
          <w:szCs w:val="22"/>
          <w:lang w:eastAsia="en-GB"/>
        </w:rPr>
        <w:t>Planning cannot control amount of garden furniture, barbeques, etc.</w:t>
      </w:r>
    </w:p>
    <w:p w14:paraId="3671BFD3" w14:textId="77777777" w:rsidR="00640A68" w:rsidRPr="00C562F5" w:rsidRDefault="00640A68" w:rsidP="00640A68">
      <w:pPr>
        <w:spacing w:line="240" w:lineRule="auto"/>
        <w:rPr>
          <w:rFonts w:cs="Arial"/>
          <w:szCs w:val="22"/>
          <w:lang w:eastAsia="en-GB"/>
        </w:rPr>
      </w:pPr>
    </w:p>
    <w:p w14:paraId="44D8E382" w14:textId="77777777" w:rsidR="00E10E41" w:rsidRPr="00C562F5" w:rsidRDefault="00C63285" w:rsidP="00C63285">
      <w:pPr>
        <w:pStyle w:val="PLANNING"/>
        <w:rPr>
          <w:rFonts w:cs="Arial"/>
          <w:szCs w:val="22"/>
        </w:rPr>
      </w:pPr>
      <w:r w:rsidRPr="00C562F5">
        <w:rPr>
          <w:rFonts w:cs="Arial"/>
          <w:b/>
          <w:szCs w:val="22"/>
        </w:rPr>
        <w:t xml:space="preserve">1. </w:t>
      </w:r>
      <w:r w:rsidRPr="00C562F5">
        <w:rPr>
          <w:rFonts w:cs="Arial"/>
          <w:b/>
          <w:szCs w:val="22"/>
        </w:rPr>
        <w:tab/>
      </w:r>
      <w:r w:rsidR="004E3A50" w:rsidRPr="00C562F5">
        <w:rPr>
          <w:rFonts w:cs="Arial"/>
          <w:b/>
          <w:szCs w:val="22"/>
          <w:u w:val="single"/>
        </w:rPr>
        <w:t>Site Description and Surrounding Area</w:t>
      </w:r>
    </w:p>
    <w:p w14:paraId="4F9CD49B" w14:textId="77777777" w:rsidR="00E10E41" w:rsidRPr="00C562F5" w:rsidRDefault="00E10E41" w:rsidP="00E10E41">
      <w:pPr>
        <w:pStyle w:val="PLANNING"/>
        <w:rPr>
          <w:rFonts w:cs="Arial"/>
          <w:szCs w:val="22"/>
        </w:rPr>
      </w:pPr>
    </w:p>
    <w:p w14:paraId="4E952B1B" w14:textId="77777777" w:rsidR="00C63285" w:rsidRPr="00C562F5" w:rsidRDefault="00C63285" w:rsidP="00C63285">
      <w:pPr>
        <w:pStyle w:val="PLANNING"/>
        <w:rPr>
          <w:rFonts w:cs="Arial"/>
          <w:szCs w:val="22"/>
        </w:rPr>
      </w:pPr>
      <w:r w:rsidRPr="00C562F5">
        <w:rPr>
          <w:rFonts w:cs="Arial"/>
          <w:szCs w:val="22"/>
        </w:rPr>
        <w:t>1.1</w:t>
      </w:r>
      <w:r w:rsidRPr="00C562F5">
        <w:rPr>
          <w:rFonts w:cs="Arial"/>
          <w:szCs w:val="22"/>
        </w:rPr>
        <w:tab/>
        <w:t xml:space="preserve">Consent is sought for a tourism-based development comprising the change of use and conversion of a former fish hatchery building to three holiday let units and creation of associated car park for six vehicles at Witcher Well Fish Hatchery, </w:t>
      </w:r>
      <w:proofErr w:type="spellStart"/>
      <w:r w:rsidRPr="00C562F5">
        <w:rPr>
          <w:rFonts w:cs="Arial"/>
          <w:szCs w:val="22"/>
        </w:rPr>
        <w:t>Whitendale</w:t>
      </w:r>
      <w:proofErr w:type="spellEnd"/>
      <w:r w:rsidRPr="00C562F5">
        <w:rPr>
          <w:rFonts w:cs="Arial"/>
          <w:szCs w:val="22"/>
        </w:rPr>
        <w:t xml:space="preserve"> Road, </w:t>
      </w:r>
      <w:proofErr w:type="spellStart"/>
      <w:r w:rsidRPr="00C562F5">
        <w:rPr>
          <w:rFonts w:cs="Arial"/>
          <w:szCs w:val="22"/>
        </w:rPr>
        <w:t>Dunsop</w:t>
      </w:r>
      <w:proofErr w:type="spellEnd"/>
      <w:r w:rsidRPr="00C562F5">
        <w:rPr>
          <w:rFonts w:cs="Arial"/>
          <w:szCs w:val="22"/>
        </w:rPr>
        <w:t xml:space="preserve"> Bridge.</w:t>
      </w:r>
    </w:p>
    <w:p w14:paraId="4BA37AC2" w14:textId="77777777" w:rsidR="00C63285" w:rsidRPr="00C562F5" w:rsidRDefault="00C63285" w:rsidP="00C63285">
      <w:pPr>
        <w:pStyle w:val="PLANNING"/>
        <w:rPr>
          <w:rFonts w:cs="Arial"/>
          <w:szCs w:val="22"/>
        </w:rPr>
      </w:pPr>
    </w:p>
    <w:p w14:paraId="59A9370C" w14:textId="77777777" w:rsidR="00C63285" w:rsidRPr="00C562F5" w:rsidRDefault="00C63285" w:rsidP="00C63285">
      <w:pPr>
        <w:pStyle w:val="PLANNING"/>
        <w:rPr>
          <w:rFonts w:cs="Arial"/>
          <w:szCs w:val="22"/>
        </w:rPr>
      </w:pPr>
      <w:r w:rsidRPr="00C562F5">
        <w:rPr>
          <w:rFonts w:cs="Arial"/>
          <w:szCs w:val="22"/>
        </w:rPr>
        <w:t>1.2</w:t>
      </w:r>
      <w:r w:rsidRPr="00C562F5">
        <w:rPr>
          <w:rFonts w:cs="Arial"/>
          <w:szCs w:val="22"/>
        </w:rPr>
        <w:tab/>
        <w:t xml:space="preserve">The application site is a former fish hatchery located approximately 2.7km north of the village of Dunsop Bridge in the </w:t>
      </w:r>
      <w:proofErr w:type="spellStart"/>
      <w:proofErr w:type="gramStart"/>
      <w:r w:rsidRPr="00C562F5">
        <w:rPr>
          <w:rFonts w:cs="Arial"/>
          <w:szCs w:val="22"/>
        </w:rPr>
        <w:t>v-shaped</w:t>
      </w:r>
      <w:proofErr w:type="spellEnd"/>
      <w:proofErr w:type="gramEnd"/>
      <w:r w:rsidRPr="00C562F5">
        <w:rPr>
          <w:rFonts w:cs="Arial"/>
          <w:szCs w:val="22"/>
        </w:rPr>
        <w:t xml:space="preserve"> </w:t>
      </w:r>
      <w:proofErr w:type="spellStart"/>
      <w:r w:rsidRPr="00C562F5">
        <w:rPr>
          <w:rFonts w:cs="Arial"/>
          <w:szCs w:val="22"/>
        </w:rPr>
        <w:t>Dunsop</w:t>
      </w:r>
      <w:proofErr w:type="spellEnd"/>
      <w:r w:rsidRPr="00C562F5">
        <w:rPr>
          <w:rFonts w:cs="Arial"/>
          <w:szCs w:val="22"/>
        </w:rPr>
        <w:t xml:space="preserve"> valley. The fish hatchery site was created by the Environment Agency (EA) for the breeding of salmon and sea trout and the site is believed to have been in operation from the 1920s/30s. The site was closed by EA in the late 1990s when there was no longer a need for the facility. The site was marketed for sale in 2016 including the hatchery building, </w:t>
      </w:r>
      <w:proofErr w:type="gramStart"/>
      <w:r w:rsidRPr="00C562F5">
        <w:rPr>
          <w:rFonts w:cs="Arial"/>
          <w:szCs w:val="22"/>
        </w:rPr>
        <w:t>outbuildings</w:t>
      </w:r>
      <w:proofErr w:type="gramEnd"/>
      <w:r w:rsidRPr="00C562F5">
        <w:rPr>
          <w:rFonts w:cs="Arial"/>
          <w:szCs w:val="22"/>
        </w:rPr>
        <w:t xml:space="preserve"> and a small land holding.</w:t>
      </w:r>
    </w:p>
    <w:p w14:paraId="4BB1A7A4" w14:textId="77777777" w:rsidR="00C63285" w:rsidRPr="00C562F5" w:rsidRDefault="00C63285" w:rsidP="00C63285">
      <w:pPr>
        <w:pStyle w:val="PLANNING"/>
        <w:rPr>
          <w:rFonts w:cs="Arial"/>
          <w:szCs w:val="22"/>
        </w:rPr>
      </w:pPr>
    </w:p>
    <w:p w14:paraId="79792813" w14:textId="77777777" w:rsidR="00DA41D9" w:rsidRPr="00C562F5" w:rsidRDefault="00C63285" w:rsidP="00C63285">
      <w:pPr>
        <w:pStyle w:val="PLANNING"/>
        <w:rPr>
          <w:rFonts w:cs="Arial"/>
          <w:szCs w:val="22"/>
        </w:rPr>
      </w:pPr>
      <w:r w:rsidRPr="00C562F5">
        <w:rPr>
          <w:rFonts w:cs="Arial"/>
          <w:szCs w:val="22"/>
        </w:rPr>
        <w:t>1.3</w:t>
      </w:r>
      <w:r w:rsidRPr="00C562F5">
        <w:rPr>
          <w:rFonts w:cs="Arial"/>
          <w:szCs w:val="22"/>
        </w:rPr>
        <w:tab/>
        <w:t>The site is located with the Forest of Bowland AONB and adjacent to the River Dunsop. The site is accessed from Whitendale Road, a private road off the main road through Dunsop Bridge which is also a public bridleway (no.8) which passes the sites eastern boundary. A conifer plantation on an east facing slope is to the west of the site. The site is adjacent to flood zones 2 and 3 and is also located within a biological heritage site and also in close proximity to the Bowland Fells Special Protection Area (SPA) and Site of Special Scientific Interest (SSSI).</w:t>
      </w:r>
    </w:p>
    <w:p w14:paraId="38035784" w14:textId="77777777" w:rsidR="00C63285" w:rsidRPr="00C562F5" w:rsidRDefault="00C63285" w:rsidP="00C63285">
      <w:pPr>
        <w:pStyle w:val="PLANNING"/>
        <w:rPr>
          <w:rFonts w:cs="Arial"/>
          <w:szCs w:val="22"/>
        </w:rPr>
      </w:pPr>
    </w:p>
    <w:p w14:paraId="73412B1B" w14:textId="77777777" w:rsidR="00F42096" w:rsidRPr="00C562F5" w:rsidRDefault="00E4241A" w:rsidP="00C2151E">
      <w:pPr>
        <w:pStyle w:val="PLANNING"/>
        <w:rPr>
          <w:rFonts w:cs="Arial"/>
          <w:b/>
          <w:szCs w:val="22"/>
          <w:u w:val="single"/>
        </w:rPr>
      </w:pPr>
      <w:r w:rsidRPr="00C562F5">
        <w:rPr>
          <w:rFonts w:cs="Arial"/>
          <w:szCs w:val="22"/>
        </w:rPr>
        <w:lastRenderedPageBreak/>
        <w:t>2.</w:t>
      </w:r>
      <w:r w:rsidRPr="00C562F5">
        <w:rPr>
          <w:rFonts w:cs="Arial"/>
          <w:szCs w:val="22"/>
        </w:rPr>
        <w:tab/>
      </w:r>
      <w:r w:rsidR="00586B93" w:rsidRPr="00C562F5">
        <w:rPr>
          <w:rFonts w:cs="Arial"/>
          <w:b/>
          <w:szCs w:val="22"/>
          <w:u w:val="single"/>
        </w:rPr>
        <w:t>Proposed Development for which consent is sought</w:t>
      </w:r>
    </w:p>
    <w:p w14:paraId="261FA7F1" w14:textId="77777777" w:rsidR="00F42096" w:rsidRPr="00C562F5" w:rsidRDefault="00F42096" w:rsidP="00C2151E">
      <w:pPr>
        <w:pStyle w:val="PLANNING"/>
        <w:rPr>
          <w:rFonts w:cs="Arial"/>
          <w:szCs w:val="22"/>
        </w:rPr>
      </w:pPr>
    </w:p>
    <w:p w14:paraId="277A8937" w14:textId="77777777" w:rsidR="00C63285" w:rsidRPr="00C562F5" w:rsidRDefault="00F42096" w:rsidP="00C63285">
      <w:pPr>
        <w:pStyle w:val="PLANNING"/>
        <w:rPr>
          <w:rFonts w:cs="Arial"/>
          <w:szCs w:val="22"/>
        </w:rPr>
      </w:pPr>
      <w:r w:rsidRPr="00C562F5">
        <w:rPr>
          <w:rFonts w:cs="Arial"/>
          <w:szCs w:val="22"/>
        </w:rPr>
        <w:t>2.1</w:t>
      </w:r>
      <w:r w:rsidRPr="00C562F5">
        <w:rPr>
          <w:rFonts w:cs="Arial"/>
          <w:szCs w:val="22"/>
        </w:rPr>
        <w:tab/>
      </w:r>
      <w:r w:rsidR="00C63285" w:rsidRPr="00C562F5">
        <w:rPr>
          <w:rFonts w:cs="Arial"/>
          <w:szCs w:val="22"/>
        </w:rPr>
        <w:t>The application proposes to convert the existing fish hatchery building into three units of holiday accommodation each providing two-bedrooms with living space and bathroom. Externally the proposals include the insertion of new door and window openings and roof lights.</w:t>
      </w:r>
    </w:p>
    <w:p w14:paraId="22EED375" w14:textId="77777777" w:rsidR="00C63285" w:rsidRPr="00C562F5" w:rsidRDefault="00C63285" w:rsidP="00C63285">
      <w:pPr>
        <w:pStyle w:val="PLANNING"/>
        <w:rPr>
          <w:rFonts w:cs="Arial"/>
          <w:szCs w:val="22"/>
        </w:rPr>
      </w:pPr>
    </w:p>
    <w:p w14:paraId="3F32E621" w14:textId="77777777" w:rsidR="00C63285" w:rsidRPr="00C562F5" w:rsidRDefault="00C63285" w:rsidP="00C63285">
      <w:pPr>
        <w:pStyle w:val="PLANNING"/>
        <w:rPr>
          <w:rFonts w:cs="Arial"/>
          <w:szCs w:val="22"/>
        </w:rPr>
      </w:pPr>
      <w:r w:rsidRPr="00C562F5">
        <w:rPr>
          <w:rFonts w:cs="Arial"/>
          <w:szCs w:val="22"/>
        </w:rPr>
        <w:t>2.2</w:t>
      </w:r>
      <w:r w:rsidRPr="00C562F5">
        <w:rPr>
          <w:rFonts w:cs="Arial"/>
          <w:szCs w:val="22"/>
        </w:rPr>
        <w:tab/>
        <w:t xml:space="preserve">A modest stone lean-to extension is proposed on the west elevation to provide a plant room. Internally the conversion would require the insertion of a new suspended timber floor and partition walls. A number of disused buildings would be </w:t>
      </w:r>
      <w:proofErr w:type="gramStart"/>
      <w:r w:rsidRPr="00C562F5">
        <w:rPr>
          <w:rFonts w:cs="Arial"/>
          <w:szCs w:val="22"/>
        </w:rPr>
        <w:t>removed</w:t>
      </w:r>
      <w:proofErr w:type="gramEnd"/>
      <w:r w:rsidRPr="00C562F5">
        <w:rPr>
          <w:rFonts w:cs="Arial"/>
          <w:szCs w:val="22"/>
        </w:rPr>
        <w:t xml:space="preserve"> and an existing corrugated roof is to be removed from one of the westerly outbuildings and replaced with a seeded grass roof. </w:t>
      </w:r>
    </w:p>
    <w:p w14:paraId="1EB3436D" w14:textId="77777777" w:rsidR="00C63285" w:rsidRPr="00C562F5" w:rsidRDefault="00C63285" w:rsidP="00C63285">
      <w:pPr>
        <w:pStyle w:val="PLANNING"/>
        <w:rPr>
          <w:rFonts w:cs="Arial"/>
          <w:szCs w:val="22"/>
        </w:rPr>
      </w:pPr>
    </w:p>
    <w:p w14:paraId="5E2E725B" w14:textId="77777777" w:rsidR="00B33B13" w:rsidRPr="00C562F5" w:rsidRDefault="00C63285" w:rsidP="00C63285">
      <w:pPr>
        <w:pStyle w:val="PLANNING"/>
        <w:rPr>
          <w:rFonts w:cs="Arial"/>
          <w:szCs w:val="22"/>
        </w:rPr>
      </w:pPr>
      <w:r w:rsidRPr="00C562F5">
        <w:rPr>
          <w:rFonts w:cs="Arial"/>
          <w:szCs w:val="22"/>
        </w:rPr>
        <w:t>2.3</w:t>
      </w:r>
      <w:r w:rsidRPr="00C562F5">
        <w:rPr>
          <w:rFonts w:cs="Arial"/>
          <w:szCs w:val="22"/>
        </w:rPr>
        <w:tab/>
        <w:t>A gravel parking area would be created to the north of the building. The existing access point to the site will be utilised, with the existing permeable agricultural track re-routed to the north of the holiday units. The track will comprise of gravel with a central grass margin. Additional tree planting is proposed along the access track and at easterly and west points to the car park.</w:t>
      </w:r>
    </w:p>
    <w:p w14:paraId="36E5EB05" w14:textId="77777777" w:rsidR="00C63285" w:rsidRPr="00C562F5" w:rsidRDefault="00C63285" w:rsidP="00C63285">
      <w:pPr>
        <w:pStyle w:val="PLANNING"/>
        <w:rPr>
          <w:rFonts w:cs="Arial"/>
          <w:szCs w:val="22"/>
        </w:rPr>
      </w:pPr>
    </w:p>
    <w:p w14:paraId="2D75F01D" w14:textId="77777777" w:rsidR="00586B93" w:rsidRPr="00C562F5" w:rsidRDefault="00E4241A" w:rsidP="00C2151E">
      <w:pPr>
        <w:pStyle w:val="PLANNING"/>
        <w:rPr>
          <w:rFonts w:cs="Arial"/>
          <w:b/>
          <w:szCs w:val="22"/>
          <w:u w:val="single"/>
        </w:rPr>
      </w:pPr>
      <w:r w:rsidRPr="00C562F5">
        <w:rPr>
          <w:rFonts w:cs="Arial"/>
          <w:szCs w:val="22"/>
        </w:rPr>
        <w:t>3.</w:t>
      </w:r>
      <w:r w:rsidRPr="00C562F5">
        <w:rPr>
          <w:rFonts w:cs="Arial"/>
          <w:szCs w:val="22"/>
        </w:rPr>
        <w:tab/>
      </w:r>
      <w:r w:rsidR="00586B93" w:rsidRPr="00C562F5">
        <w:rPr>
          <w:rFonts w:cs="Arial"/>
          <w:b/>
          <w:szCs w:val="22"/>
          <w:u w:val="single"/>
        </w:rPr>
        <w:t>Relevant Planning History</w:t>
      </w:r>
    </w:p>
    <w:p w14:paraId="20896573" w14:textId="77777777" w:rsidR="00E0230A" w:rsidRPr="00C562F5" w:rsidRDefault="00E0230A" w:rsidP="00C2151E">
      <w:pPr>
        <w:pStyle w:val="PLANNING"/>
        <w:rPr>
          <w:rFonts w:cs="Arial"/>
          <w:szCs w:val="22"/>
        </w:rPr>
      </w:pPr>
    </w:p>
    <w:p w14:paraId="5205A93E" w14:textId="77777777" w:rsidR="00622CD0" w:rsidRPr="00C562F5" w:rsidRDefault="00622CD0" w:rsidP="00622CD0">
      <w:pPr>
        <w:pStyle w:val="PLANNING"/>
        <w:ind w:firstLine="0"/>
        <w:rPr>
          <w:rFonts w:cs="Arial"/>
          <w:szCs w:val="22"/>
        </w:rPr>
      </w:pPr>
      <w:r w:rsidRPr="00C562F5">
        <w:rPr>
          <w:rFonts w:cs="Arial"/>
          <w:szCs w:val="22"/>
        </w:rPr>
        <w:t>3/1990/0526 – Hatchery extension building. Approved.</w:t>
      </w:r>
    </w:p>
    <w:p w14:paraId="3E3A9FC4" w14:textId="77777777" w:rsidR="00622CD0" w:rsidRPr="00C562F5" w:rsidRDefault="00622CD0" w:rsidP="00622CD0">
      <w:pPr>
        <w:pStyle w:val="PLANNING"/>
        <w:rPr>
          <w:rFonts w:cs="Arial"/>
          <w:szCs w:val="22"/>
        </w:rPr>
      </w:pPr>
    </w:p>
    <w:p w14:paraId="6A0FFFC9" w14:textId="77777777" w:rsidR="00E0230A" w:rsidRPr="00C562F5" w:rsidRDefault="00622CD0" w:rsidP="00622CD0">
      <w:pPr>
        <w:pStyle w:val="PLANNING"/>
        <w:ind w:firstLine="0"/>
        <w:rPr>
          <w:rFonts w:cs="Arial"/>
          <w:szCs w:val="22"/>
        </w:rPr>
      </w:pPr>
      <w:r w:rsidRPr="00C562F5">
        <w:rPr>
          <w:rFonts w:cs="Arial"/>
          <w:szCs w:val="22"/>
        </w:rPr>
        <w:t>3/2019/0775 - Change of use of agricultural field to form camp site with the siting of four glamping huts, redevelopment of outbuildings to manager's accommodation, replacement of septic tank and marking out of associated parking for five cars. Withdrawn.</w:t>
      </w:r>
    </w:p>
    <w:p w14:paraId="02D4BD35" w14:textId="77777777" w:rsidR="00622CD0" w:rsidRPr="00C562F5" w:rsidRDefault="00622CD0" w:rsidP="00622CD0">
      <w:pPr>
        <w:pStyle w:val="PLANNING"/>
        <w:ind w:firstLine="0"/>
        <w:rPr>
          <w:rFonts w:cs="Arial"/>
          <w:szCs w:val="22"/>
        </w:rPr>
      </w:pPr>
    </w:p>
    <w:p w14:paraId="366B3F0B" w14:textId="77777777" w:rsidR="00591BEC" w:rsidRPr="00C562F5" w:rsidRDefault="00E4241A" w:rsidP="00C2151E">
      <w:pPr>
        <w:pStyle w:val="PLANNING"/>
        <w:rPr>
          <w:rFonts w:cs="Arial"/>
          <w:szCs w:val="22"/>
        </w:rPr>
      </w:pPr>
      <w:r w:rsidRPr="00C562F5">
        <w:rPr>
          <w:rFonts w:cs="Arial"/>
          <w:szCs w:val="22"/>
        </w:rPr>
        <w:t>4.</w:t>
      </w:r>
      <w:r w:rsidRPr="00C562F5">
        <w:rPr>
          <w:rFonts w:cs="Arial"/>
          <w:szCs w:val="22"/>
        </w:rPr>
        <w:tab/>
      </w:r>
      <w:r w:rsidR="0023527A" w:rsidRPr="00C562F5">
        <w:rPr>
          <w:rFonts w:cs="Arial"/>
          <w:b/>
          <w:szCs w:val="22"/>
          <w:u w:val="single"/>
        </w:rPr>
        <w:t>Relevant Policies</w:t>
      </w:r>
    </w:p>
    <w:p w14:paraId="4B5E69F5" w14:textId="77777777" w:rsidR="00622CD0" w:rsidRPr="00C562F5" w:rsidRDefault="00622CD0" w:rsidP="00622CD0">
      <w:pPr>
        <w:pStyle w:val="PLANNING"/>
        <w:ind w:left="0" w:firstLine="0"/>
        <w:rPr>
          <w:rFonts w:cs="Arial"/>
          <w:szCs w:val="22"/>
        </w:rPr>
      </w:pPr>
    </w:p>
    <w:p w14:paraId="0013A823" w14:textId="77777777" w:rsidR="00622CD0" w:rsidRPr="00C562F5" w:rsidRDefault="00622CD0" w:rsidP="00622CD0">
      <w:pPr>
        <w:pStyle w:val="PLANNING"/>
        <w:ind w:left="0" w:firstLine="720"/>
        <w:rPr>
          <w:rFonts w:cs="Arial"/>
          <w:szCs w:val="22"/>
        </w:rPr>
      </w:pPr>
      <w:r w:rsidRPr="00C562F5">
        <w:rPr>
          <w:rFonts w:cs="Arial"/>
          <w:szCs w:val="22"/>
        </w:rPr>
        <w:t xml:space="preserve">Ribble Valley Core Strategy: </w:t>
      </w:r>
    </w:p>
    <w:p w14:paraId="0D25E8D0" w14:textId="77777777" w:rsidR="00622CD0" w:rsidRPr="00C562F5" w:rsidRDefault="00622CD0" w:rsidP="00622CD0">
      <w:pPr>
        <w:pStyle w:val="PLANNING"/>
        <w:rPr>
          <w:rFonts w:cs="Arial"/>
          <w:szCs w:val="22"/>
        </w:rPr>
      </w:pPr>
    </w:p>
    <w:p w14:paraId="0261197B" w14:textId="77777777" w:rsidR="00622CD0" w:rsidRPr="00C562F5" w:rsidRDefault="00622CD0" w:rsidP="00622CD0">
      <w:pPr>
        <w:pStyle w:val="PLANNING"/>
        <w:ind w:firstLine="0"/>
        <w:rPr>
          <w:rFonts w:cs="Arial"/>
          <w:szCs w:val="22"/>
        </w:rPr>
      </w:pPr>
      <w:r w:rsidRPr="00C562F5">
        <w:rPr>
          <w:rFonts w:cs="Arial"/>
          <w:szCs w:val="22"/>
        </w:rPr>
        <w:t>Key Statement DS1 – Development Strategy</w:t>
      </w:r>
    </w:p>
    <w:p w14:paraId="621B415E" w14:textId="77777777" w:rsidR="00622CD0" w:rsidRPr="00C562F5" w:rsidRDefault="00622CD0" w:rsidP="00622CD0">
      <w:pPr>
        <w:pStyle w:val="PLANNING"/>
        <w:ind w:firstLine="0"/>
        <w:rPr>
          <w:rFonts w:cs="Arial"/>
          <w:szCs w:val="22"/>
        </w:rPr>
      </w:pPr>
      <w:r w:rsidRPr="00C562F5">
        <w:rPr>
          <w:rFonts w:cs="Arial"/>
          <w:szCs w:val="22"/>
        </w:rPr>
        <w:t>Key Statement DS2 –Sustainable Development</w:t>
      </w:r>
    </w:p>
    <w:p w14:paraId="4AA797F3" w14:textId="77777777" w:rsidR="00622CD0" w:rsidRPr="00C562F5" w:rsidRDefault="00622CD0" w:rsidP="00622CD0">
      <w:pPr>
        <w:pStyle w:val="PLANNING"/>
        <w:ind w:firstLine="0"/>
        <w:rPr>
          <w:rFonts w:cs="Arial"/>
          <w:szCs w:val="22"/>
        </w:rPr>
      </w:pPr>
      <w:r w:rsidRPr="00C562F5">
        <w:rPr>
          <w:rFonts w:cs="Arial"/>
          <w:szCs w:val="22"/>
        </w:rPr>
        <w:t>Key Statement EN2 – Landscape</w:t>
      </w:r>
    </w:p>
    <w:p w14:paraId="1A7D13A8" w14:textId="77777777" w:rsidR="00622CD0" w:rsidRPr="00C562F5" w:rsidRDefault="00622CD0" w:rsidP="00622CD0">
      <w:pPr>
        <w:pStyle w:val="PLANNING"/>
        <w:ind w:firstLine="0"/>
        <w:rPr>
          <w:rFonts w:cs="Arial"/>
          <w:szCs w:val="22"/>
        </w:rPr>
      </w:pPr>
      <w:r w:rsidRPr="00C562F5">
        <w:rPr>
          <w:rFonts w:cs="Arial"/>
          <w:szCs w:val="22"/>
        </w:rPr>
        <w:t>Key Statement EN4 – Biodiversity and Geodiversity</w:t>
      </w:r>
    </w:p>
    <w:p w14:paraId="4B67C75B" w14:textId="77777777" w:rsidR="00622CD0" w:rsidRPr="00C562F5" w:rsidRDefault="00622CD0" w:rsidP="00622CD0">
      <w:pPr>
        <w:pStyle w:val="PLANNING"/>
        <w:ind w:firstLine="0"/>
        <w:rPr>
          <w:rFonts w:cs="Arial"/>
          <w:szCs w:val="22"/>
        </w:rPr>
      </w:pPr>
      <w:r w:rsidRPr="00C562F5">
        <w:rPr>
          <w:rFonts w:cs="Arial"/>
          <w:szCs w:val="22"/>
        </w:rPr>
        <w:t>Key Statement EC1 – Business and Employment Development</w:t>
      </w:r>
    </w:p>
    <w:p w14:paraId="6757D828" w14:textId="77777777" w:rsidR="00622CD0" w:rsidRPr="00C562F5" w:rsidRDefault="00622CD0" w:rsidP="00622CD0">
      <w:pPr>
        <w:pStyle w:val="PLANNING"/>
        <w:ind w:firstLine="0"/>
        <w:rPr>
          <w:rFonts w:cs="Arial"/>
          <w:szCs w:val="22"/>
        </w:rPr>
      </w:pPr>
      <w:r w:rsidRPr="00C562F5">
        <w:rPr>
          <w:rFonts w:cs="Arial"/>
          <w:szCs w:val="22"/>
        </w:rPr>
        <w:t>Key Statement EC3 – Visitor Economy</w:t>
      </w:r>
    </w:p>
    <w:p w14:paraId="300C582A" w14:textId="77777777" w:rsidR="00622CD0" w:rsidRPr="00C562F5" w:rsidRDefault="00622CD0" w:rsidP="00622CD0">
      <w:pPr>
        <w:pStyle w:val="PLANNING"/>
        <w:ind w:firstLine="0"/>
        <w:rPr>
          <w:rFonts w:cs="Arial"/>
          <w:szCs w:val="22"/>
        </w:rPr>
      </w:pPr>
      <w:r w:rsidRPr="00C562F5">
        <w:rPr>
          <w:rFonts w:cs="Arial"/>
          <w:szCs w:val="22"/>
        </w:rPr>
        <w:t>Key Statement DMI2 – Transport Considerations</w:t>
      </w:r>
    </w:p>
    <w:p w14:paraId="649F10BB" w14:textId="77777777" w:rsidR="00622CD0" w:rsidRPr="00C562F5" w:rsidRDefault="00622CD0" w:rsidP="00622CD0">
      <w:pPr>
        <w:pStyle w:val="PLANNING"/>
        <w:ind w:firstLine="0"/>
        <w:rPr>
          <w:rFonts w:cs="Arial"/>
          <w:szCs w:val="22"/>
        </w:rPr>
      </w:pPr>
      <w:r w:rsidRPr="00C562F5">
        <w:rPr>
          <w:rFonts w:cs="Arial"/>
          <w:szCs w:val="22"/>
        </w:rPr>
        <w:t>Policy DMG1 – General Considerations</w:t>
      </w:r>
    </w:p>
    <w:p w14:paraId="4551CF18" w14:textId="77777777" w:rsidR="00622CD0" w:rsidRPr="00C562F5" w:rsidRDefault="00622CD0" w:rsidP="00622CD0">
      <w:pPr>
        <w:pStyle w:val="PLANNING"/>
        <w:ind w:firstLine="0"/>
        <w:rPr>
          <w:rFonts w:cs="Arial"/>
          <w:szCs w:val="22"/>
        </w:rPr>
      </w:pPr>
      <w:r w:rsidRPr="00C562F5">
        <w:rPr>
          <w:rFonts w:cs="Arial"/>
          <w:szCs w:val="22"/>
        </w:rPr>
        <w:t>Policy DMG2 – Strategic Considerations</w:t>
      </w:r>
    </w:p>
    <w:p w14:paraId="6E829A8A" w14:textId="77777777" w:rsidR="00622CD0" w:rsidRPr="00C562F5" w:rsidRDefault="00622CD0" w:rsidP="00622CD0">
      <w:pPr>
        <w:pStyle w:val="PLANNING"/>
        <w:ind w:firstLine="0"/>
        <w:rPr>
          <w:rFonts w:cs="Arial"/>
          <w:szCs w:val="22"/>
        </w:rPr>
      </w:pPr>
      <w:r w:rsidRPr="00C562F5">
        <w:rPr>
          <w:rFonts w:cs="Arial"/>
          <w:szCs w:val="22"/>
        </w:rPr>
        <w:t>Policy DMG3 – Transport and Mobility</w:t>
      </w:r>
    </w:p>
    <w:p w14:paraId="236FA3A2" w14:textId="77777777" w:rsidR="00622CD0" w:rsidRPr="00C562F5" w:rsidRDefault="00622CD0" w:rsidP="00622CD0">
      <w:pPr>
        <w:pStyle w:val="PLANNING"/>
        <w:ind w:firstLine="0"/>
        <w:rPr>
          <w:rFonts w:cs="Arial"/>
          <w:szCs w:val="22"/>
        </w:rPr>
      </w:pPr>
      <w:r w:rsidRPr="00C562F5">
        <w:rPr>
          <w:rFonts w:cs="Arial"/>
          <w:szCs w:val="22"/>
        </w:rPr>
        <w:t>Policy DME2 – Landscape and Townscape Protection</w:t>
      </w:r>
    </w:p>
    <w:p w14:paraId="0CE54F4D" w14:textId="77777777" w:rsidR="00622CD0" w:rsidRPr="00C562F5" w:rsidRDefault="00622CD0" w:rsidP="00622CD0">
      <w:pPr>
        <w:pStyle w:val="PLANNING"/>
        <w:ind w:firstLine="0"/>
        <w:rPr>
          <w:rFonts w:cs="Arial"/>
          <w:szCs w:val="22"/>
        </w:rPr>
      </w:pPr>
      <w:r w:rsidRPr="00C562F5">
        <w:rPr>
          <w:rFonts w:cs="Arial"/>
          <w:szCs w:val="22"/>
        </w:rPr>
        <w:t>Policy DME3 -- Site and Species Protection and Conservation</w:t>
      </w:r>
    </w:p>
    <w:p w14:paraId="54200175" w14:textId="77777777" w:rsidR="00622CD0" w:rsidRPr="00C562F5" w:rsidRDefault="00622CD0" w:rsidP="00622CD0">
      <w:pPr>
        <w:pStyle w:val="PLANNING"/>
        <w:ind w:firstLine="0"/>
        <w:rPr>
          <w:rFonts w:cs="Arial"/>
          <w:szCs w:val="22"/>
        </w:rPr>
      </w:pPr>
      <w:r w:rsidRPr="00C562F5">
        <w:rPr>
          <w:rFonts w:cs="Arial"/>
          <w:szCs w:val="22"/>
        </w:rPr>
        <w:t>Policy DME6 – Water Management</w:t>
      </w:r>
    </w:p>
    <w:p w14:paraId="6AE4C017" w14:textId="77777777" w:rsidR="00622CD0" w:rsidRPr="00C562F5" w:rsidRDefault="00622CD0" w:rsidP="00622CD0">
      <w:pPr>
        <w:pStyle w:val="PLANNING"/>
        <w:ind w:firstLine="0"/>
        <w:rPr>
          <w:rFonts w:cs="Arial"/>
          <w:szCs w:val="22"/>
        </w:rPr>
      </w:pPr>
      <w:r w:rsidRPr="00C562F5">
        <w:rPr>
          <w:rFonts w:cs="Arial"/>
          <w:szCs w:val="22"/>
        </w:rPr>
        <w:t>Policy DMB1 – Supporting Business Growth and the Local Economy</w:t>
      </w:r>
    </w:p>
    <w:p w14:paraId="64AA2358" w14:textId="77777777" w:rsidR="00622CD0" w:rsidRPr="00C562F5" w:rsidRDefault="00622CD0" w:rsidP="00622CD0">
      <w:pPr>
        <w:pStyle w:val="PLANNING"/>
        <w:ind w:firstLine="0"/>
        <w:rPr>
          <w:rFonts w:cs="Arial"/>
          <w:szCs w:val="22"/>
        </w:rPr>
      </w:pPr>
      <w:r w:rsidRPr="00C562F5">
        <w:rPr>
          <w:rFonts w:cs="Arial"/>
          <w:szCs w:val="22"/>
        </w:rPr>
        <w:t>Policy DMB3 – Recreation and Tourism Development</w:t>
      </w:r>
    </w:p>
    <w:p w14:paraId="6E1AE3DF" w14:textId="77777777" w:rsidR="00622CD0" w:rsidRPr="00C562F5" w:rsidRDefault="00622CD0" w:rsidP="00622CD0">
      <w:pPr>
        <w:pStyle w:val="PLANNING"/>
        <w:ind w:firstLine="0"/>
        <w:rPr>
          <w:rFonts w:cs="Arial"/>
          <w:szCs w:val="22"/>
        </w:rPr>
      </w:pPr>
      <w:r w:rsidRPr="00C562F5">
        <w:rPr>
          <w:rFonts w:cs="Arial"/>
          <w:szCs w:val="22"/>
        </w:rPr>
        <w:t>Policy DMB5 – Footpaths and Bridleways</w:t>
      </w:r>
    </w:p>
    <w:p w14:paraId="07595763" w14:textId="77777777" w:rsidR="00D7678F" w:rsidRPr="00C562F5" w:rsidRDefault="00E4241A" w:rsidP="00C2151E">
      <w:pPr>
        <w:pStyle w:val="PLANNING"/>
        <w:rPr>
          <w:rFonts w:cs="Arial"/>
          <w:szCs w:val="22"/>
        </w:rPr>
      </w:pPr>
      <w:r w:rsidRPr="00C562F5">
        <w:rPr>
          <w:rFonts w:cs="Arial"/>
          <w:szCs w:val="22"/>
        </w:rPr>
        <w:tab/>
      </w:r>
      <w:r w:rsidR="00D7678F" w:rsidRPr="00C562F5">
        <w:rPr>
          <w:rFonts w:cs="Arial"/>
          <w:szCs w:val="22"/>
        </w:rPr>
        <w:t>National Planning Policy Framework (NPPF)</w:t>
      </w:r>
    </w:p>
    <w:p w14:paraId="097A1648" w14:textId="77777777" w:rsidR="00D7678F" w:rsidRPr="00C562F5" w:rsidRDefault="00E4241A" w:rsidP="00C2151E">
      <w:pPr>
        <w:pStyle w:val="PLANNING"/>
        <w:rPr>
          <w:rFonts w:cs="Arial"/>
          <w:szCs w:val="22"/>
        </w:rPr>
      </w:pPr>
      <w:r w:rsidRPr="00C562F5">
        <w:rPr>
          <w:rFonts w:cs="Arial"/>
          <w:szCs w:val="22"/>
        </w:rPr>
        <w:tab/>
      </w:r>
      <w:r w:rsidR="00D7678F" w:rsidRPr="00C562F5">
        <w:rPr>
          <w:rFonts w:cs="Arial"/>
          <w:szCs w:val="22"/>
        </w:rPr>
        <w:t>National Planning Practice Guidance (NPPG)</w:t>
      </w:r>
    </w:p>
    <w:p w14:paraId="2BB58D2B" w14:textId="77777777" w:rsidR="00393605" w:rsidRPr="00C562F5" w:rsidRDefault="00E4241A" w:rsidP="00C2151E">
      <w:pPr>
        <w:pStyle w:val="PLANNING"/>
        <w:rPr>
          <w:rFonts w:cs="Arial"/>
          <w:szCs w:val="22"/>
        </w:rPr>
      </w:pPr>
      <w:r w:rsidRPr="00C562F5">
        <w:rPr>
          <w:rFonts w:cs="Arial"/>
          <w:szCs w:val="22"/>
        </w:rPr>
        <w:tab/>
      </w:r>
    </w:p>
    <w:p w14:paraId="6EF56942" w14:textId="77777777" w:rsidR="0023527A" w:rsidRPr="00C562F5" w:rsidRDefault="00E4241A" w:rsidP="00C2151E">
      <w:pPr>
        <w:pStyle w:val="PLANNING"/>
        <w:rPr>
          <w:rFonts w:cs="Arial"/>
          <w:szCs w:val="22"/>
        </w:rPr>
      </w:pPr>
      <w:r w:rsidRPr="00C562F5">
        <w:rPr>
          <w:rFonts w:cs="Arial"/>
          <w:szCs w:val="22"/>
        </w:rPr>
        <w:t>5.</w:t>
      </w:r>
      <w:r w:rsidRPr="00C562F5">
        <w:rPr>
          <w:rFonts w:cs="Arial"/>
          <w:szCs w:val="22"/>
        </w:rPr>
        <w:tab/>
      </w:r>
      <w:r w:rsidR="004572A0" w:rsidRPr="00C562F5">
        <w:rPr>
          <w:rFonts w:cs="Arial"/>
          <w:b/>
          <w:szCs w:val="22"/>
          <w:u w:val="single"/>
        </w:rPr>
        <w:t>Assessment of Proposed Development</w:t>
      </w:r>
    </w:p>
    <w:p w14:paraId="7B968548" w14:textId="77777777" w:rsidR="004E3A50" w:rsidRPr="00C562F5" w:rsidRDefault="00E4241A" w:rsidP="00C2151E">
      <w:pPr>
        <w:pStyle w:val="PLANNING"/>
        <w:rPr>
          <w:rFonts w:cs="Arial"/>
          <w:szCs w:val="22"/>
        </w:rPr>
      </w:pPr>
      <w:r w:rsidRPr="00C562F5">
        <w:rPr>
          <w:rFonts w:cs="Arial"/>
          <w:szCs w:val="22"/>
        </w:rPr>
        <w:lastRenderedPageBreak/>
        <w:t>5.1</w:t>
      </w:r>
      <w:r w:rsidRPr="00C562F5">
        <w:rPr>
          <w:rFonts w:cs="Arial"/>
          <w:szCs w:val="22"/>
        </w:rPr>
        <w:tab/>
      </w:r>
      <w:r w:rsidR="004E3A50" w:rsidRPr="00C562F5">
        <w:rPr>
          <w:rFonts w:cs="Arial"/>
          <w:szCs w:val="22"/>
          <w:u w:val="single"/>
        </w:rPr>
        <w:t>Principle of Development</w:t>
      </w:r>
      <w:r w:rsidR="004E3A50" w:rsidRPr="00C562F5">
        <w:rPr>
          <w:rFonts w:cs="Arial"/>
          <w:szCs w:val="22"/>
        </w:rPr>
        <w:t>:</w:t>
      </w:r>
    </w:p>
    <w:p w14:paraId="5884282C" w14:textId="77777777" w:rsidR="00E4241A" w:rsidRPr="00C562F5" w:rsidRDefault="00E4241A" w:rsidP="00D35D1A">
      <w:pPr>
        <w:pStyle w:val="PLANNING2"/>
      </w:pPr>
    </w:p>
    <w:p w14:paraId="6105F421" w14:textId="77777777" w:rsidR="00622CD0" w:rsidRPr="00C562F5" w:rsidRDefault="00E4241A" w:rsidP="00622CD0">
      <w:pPr>
        <w:pStyle w:val="PLANNING2"/>
      </w:pPr>
      <w:r w:rsidRPr="00C562F5">
        <w:t>5.1.1</w:t>
      </w:r>
      <w:r w:rsidR="00B03B8F" w:rsidRPr="00C562F5">
        <w:t xml:space="preserve"> </w:t>
      </w:r>
      <w:r w:rsidR="00B03B8F" w:rsidRPr="00C562F5">
        <w:tab/>
      </w:r>
      <w:r w:rsidR="00622CD0" w:rsidRPr="00C562F5">
        <w:t>Core Strategy Key Statement EC3 relates specifically to the visitor economy stating that proposals that contribute to and strengthen the visitor economy of Ribble Valley will be encouraged and that significant new attractions will be supported in circumstances where they will deliver overall improvements to the environment and benefits to local communities and employment opportunities. The proposed development would contribute to the tourism economy and accords with the intentions of Key Statement EC3.</w:t>
      </w:r>
    </w:p>
    <w:p w14:paraId="3C736F27" w14:textId="77777777" w:rsidR="00622CD0" w:rsidRPr="00C562F5" w:rsidRDefault="00622CD0" w:rsidP="00622CD0">
      <w:pPr>
        <w:pStyle w:val="PLANNING2"/>
      </w:pPr>
    </w:p>
    <w:p w14:paraId="337C0ADA" w14:textId="77777777" w:rsidR="00622CD0" w:rsidRPr="00C562F5" w:rsidRDefault="00622CD0" w:rsidP="00622CD0">
      <w:pPr>
        <w:pStyle w:val="PLANNING2"/>
      </w:pPr>
      <w:r w:rsidRPr="00C562F5">
        <w:t>5.1.2</w:t>
      </w:r>
      <w:r w:rsidRPr="00C562F5">
        <w:tab/>
        <w:t>The application site is located in the Forest of Bowland AONB where Core Strategy Policy DMG2 requires development outside of defined settlement areas to meet at least one of six considerations</w:t>
      </w:r>
      <w:r w:rsidR="00577AA2">
        <w:t>,</w:t>
      </w:r>
      <w:r w:rsidRPr="00C562F5">
        <w:t xml:space="preserve"> one of which is the following:</w:t>
      </w:r>
    </w:p>
    <w:p w14:paraId="38B92550" w14:textId="77777777" w:rsidR="00622CD0" w:rsidRPr="00C562F5" w:rsidRDefault="00622CD0" w:rsidP="00622CD0">
      <w:pPr>
        <w:pStyle w:val="PLANNING2"/>
      </w:pPr>
    </w:p>
    <w:p w14:paraId="31D938EB" w14:textId="77777777" w:rsidR="00622CD0" w:rsidRPr="00C562F5" w:rsidRDefault="00622CD0" w:rsidP="00622CD0">
      <w:pPr>
        <w:pStyle w:val="PLANNING2"/>
        <w:ind w:firstLine="0"/>
        <w:rPr>
          <w:i/>
        </w:rPr>
      </w:pPr>
      <w:r w:rsidRPr="00C562F5">
        <w:rPr>
          <w:i/>
        </w:rPr>
        <w:t>4.The development is for small scale tourism or recreational developments appropriate to a rural area.</w:t>
      </w:r>
    </w:p>
    <w:p w14:paraId="75695474" w14:textId="77777777" w:rsidR="00622CD0" w:rsidRPr="00C562F5" w:rsidRDefault="00622CD0" w:rsidP="00622CD0">
      <w:pPr>
        <w:pStyle w:val="PLANNING2"/>
      </w:pPr>
    </w:p>
    <w:p w14:paraId="64D9D21C" w14:textId="77777777" w:rsidR="00577AA2" w:rsidRDefault="00622CD0" w:rsidP="00622CD0">
      <w:pPr>
        <w:pStyle w:val="PLANNING2"/>
      </w:pPr>
      <w:r w:rsidRPr="00C562F5">
        <w:t>5.1.3</w:t>
      </w:r>
      <w:r w:rsidRPr="00C562F5">
        <w:tab/>
        <w:t xml:space="preserve">The development comprising three two-bed holiday units is considered to be small-scale and of a type that is appropriate to a rural area. </w:t>
      </w:r>
    </w:p>
    <w:p w14:paraId="135E72A3" w14:textId="77777777" w:rsidR="00577AA2" w:rsidRDefault="00577AA2" w:rsidP="00622CD0">
      <w:pPr>
        <w:pStyle w:val="PLANNING2"/>
      </w:pPr>
    </w:p>
    <w:p w14:paraId="2960915C" w14:textId="77777777" w:rsidR="00622CD0" w:rsidRPr="00C562F5" w:rsidRDefault="00577AA2" w:rsidP="00622CD0">
      <w:pPr>
        <w:pStyle w:val="PLANNING2"/>
      </w:pPr>
      <w:r>
        <w:t>5.1.4</w:t>
      </w:r>
      <w:r>
        <w:tab/>
      </w:r>
      <w:r w:rsidR="00622CD0" w:rsidRPr="00C562F5">
        <w:t>Policy DMG2 goes onto state that ‘in protecting the AONB the Council will have regard to the economic and social-wellbeing of the area. However, the most important consideration in the assessment of any development proposals will be the protection, conservation and enhancement of the landscape and character of the area, avoiding where possible habitat fragmentation’. It continues, confirming that ‘where possible new development should be accommodated through the re-use of existing buildings…’</w:t>
      </w:r>
    </w:p>
    <w:p w14:paraId="78B54E76" w14:textId="77777777" w:rsidR="00622CD0" w:rsidRPr="00C562F5" w:rsidRDefault="00622CD0" w:rsidP="00622CD0">
      <w:pPr>
        <w:pStyle w:val="PLANNING2"/>
      </w:pPr>
    </w:p>
    <w:p w14:paraId="5E8FEF1D" w14:textId="77777777" w:rsidR="00622CD0" w:rsidRPr="00C562F5" w:rsidRDefault="00622CD0" w:rsidP="00622CD0">
      <w:pPr>
        <w:pStyle w:val="PLANNING2"/>
      </w:pPr>
      <w:r w:rsidRPr="00C562F5">
        <w:t>5.1.</w:t>
      </w:r>
      <w:r w:rsidR="000003A9">
        <w:t>5</w:t>
      </w:r>
      <w:r w:rsidRPr="00C562F5">
        <w:tab/>
        <w:t>Policy DMB3 relates specifically to recreation and tourism development. Tourism and visitor attractions are generally supported subject to a number of considerations. The visual and landscape, ecology and highways impacts of the proposals will be considered in detail later in this report. In terms of its location, the site is remote and is not physically well-related to an existing settlement or village.</w:t>
      </w:r>
      <w:r w:rsidR="00415EA1">
        <w:t xml:space="preserve"> </w:t>
      </w:r>
      <w:r w:rsidRPr="00C562F5">
        <w:t>In the Forest of Bowland Area of Outstanding Natural Beauty the following criteria apply:</w:t>
      </w:r>
    </w:p>
    <w:p w14:paraId="52D51B41" w14:textId="77777777" w:rsidR="00622CD0" w:rsidRPr="00C562F5" w:rsidRDefault="00622CD0" w:rsidP="00622CD0">
      <w:pPr>
        <w:pStyle w:val="PLANNING2"/>
        <w:rPr>
          <w:i/>
        </w:rPr>
      </w:pPr>
    </w:p>
    <w:p w14:paraId="54835FC8" w14:textId="77777777" w:rsidR="00622CD0" w:rsidRPr="00C562F5" w:rsidRDefault="00622CD0" w:rsidP="00622CD0">
      <w:pPr>
        <w:pStyle w:val="PLANNING2"/>
        <w:ind w:firstLine="0"/>
        <w:rPr>
          <w:i/>
        </w:rPr>
      </w:pPr>
      <w:r w:rsidRPr="00C562F5">
        <w:rPr>
          <w:i/>
        </w:rPr>
        <w:t>1.The proposal should display a high standard of design appropriate to the area.</w:t>
      </w:r>
    </w:p>
    <w:p w14:paraId="4EFE6D52" w14:textId="77777777" w:rsidR="00622CD0" w:rsidRPr="00C562F5" w:rsidRDefault="00622CD0" w:rsidP="00622CD0">
      <w:pPr>
        <w:pStyle w:val="PLANNING2"/>
        <w:ind w:firstLine="0"/>
        <w:rPr>
          <w:i/>
        </w:rPr>
      </w:pPr>
      <w:r w:rsidRPr="00C562F5">
        <w:rPr>
          <w:i/>
        </w:rPr>
        <w:t>2.The site should not introduce built development into an area largely devoid of structures (other than those directly related to agriculture or forestry uses).</w:t>
      </w:r>
    </w:p>
    <w:p w14:paraId="11B4D1B0" w14:textId="77777777" w:rsidR="00622CD0" w:rsidRPr="00C562F5" w:rsidRDefault="00622CD0" w:rsidP="00622CD0">
      <w:pPr>
        <w:pStyle w:val="PLANNING2"/>
      </w:pPr>
    </w:p>
    <w:p w14:paraId="60DCF9D1" w14:textId="77777777" w:rsidR="00577AA2" w:rsidRDefault="00622CD0" w:rsidP="00577AA2">
      <w:pPr>
        <w:pStyle w:val="PLANNING2"/>
      </w:pPr>
      <w:r w:rsidRPr="00C562F5">
        <w:t>5.1.</w:t>
      </w:r>
      <w:r w:rsidR="000003A9">
        <w:t>6</w:t>
      </w:r>
      <w:r w:rsidRPr="00C562F5">
        <w:tab/>
      </w:r>
      <w:r w:rsidR="00415EA1">
        <w:t>T</w:t>
      </w:r>
      <w:r w:rsidRPr="00C562F5">
        <w:t>he buildings associated with the former fish hatchery are located approximately 660 metres from the nearest structure of substantial built form, Bishops Cottage and Bishops Farm to the south.</w:t>
      </w:r>
      <w:r w:rsidR="00577AA2">
        <w:t xml:space="preserve"> </w:t>
      </w:r>
      <w:r w:rsidRPr="00C562F5">
        <w:t xml:space="preserve">In addition, whilst the former use of the existing buildings falls outside the scope </w:t>
      </w:r>
      <w:r w:rsidR="004E43B1">
        <w:t xml:space="preserve">of </w:t>
      </w:r>
      <w:r w:rsidRPr="00C562F5">
        <w:t>‘agriculture or forestry uses’ they were used for a purpose that related directly to the management of the land and the adjacent watercourse.</w:t>
      </w:r>
    </w:p>
    <w:p w14:paraId="0589BBBA" w14:textId="77777777" w:rsidR="00CE1C8D" w:rsidRDefault="00577AA2" w:rsidP="00577AA2">
      <w:pPr>
        <w:pStyle w:val="PLANNING2"/>
      </w:pPr>
      <w:r>
        <w:t>5.1.</w:t>
      </w:r>
      <w:r w:rsidR="000003A9">
        <w:t>7</w:t>
      </w:r>
      <w:r>
        <w:tab/>
        <w:t xml:space="preserve">One of the requirements of Policy DMB3 is that the proposal must be ‘physically well-related to an existing group of buildings, except where the proposed facilities are required in conjunction with a particular countryside attraction and there are no suitable existing buildings or developed sites available’. </w:t>
      </w:r>
      <w:r w:rsidR="00EC3E4C">
        <w:t>The development is not required in conjunction with a particular countryside attraction</w:t>
      </w:r>
      <w:r w:rsidR="00CE1C8D">
        <w:t xml:space="preserve"> and therefore should </w:t>
      </w:r>
      <w:r w:rsidR="00CE1C8D">
        <w:lastRenderedPageBreak/>
        <w:t>be</w:t>
      </w:r>
      <w:r w:rsidR="00CE1C8D" w:rsidRPr="00CE1C8D">
        <w:t xml:space="preserve"> </w:t>
      </w:r>
      <w:r w:rsidR="00CE1C8D">
        <w:t>well-related to an existing group of buildings</w:t>
      </w:r>
      <w:r w:rsidR="00EC3E4C">
        <w:t>. T</w:t>
      </w:r>
      <w:r>
        <w:t>here is no definition of what constitutes a ‘group’ as specified in the wording of the policy.</w:t>
      </w:r>
      <w:r w:rsidR="00EC3E4C">
        <w:t xml:space="preserve"> </w:t>
      </w:r>
      <w:r w:rsidR="005811E3">
        <w:t>T</w:t>
      </w:r>
      <w:r w:rsidR="00EC3E4C">
        <w:t xml:space="preserve">he requirement for buildings to be part of an already defined group is to ensure that the local landscape is not damaged </w:t>
      </w:r>
      <w:r w:rsidR="005811E3">
        <w:t xml:space="preserve">through a degree of urbanisation imposed on an otherwise rural setting. </w:t>
      </w:r>
    </w:p>
    <w:p w14:paraId="0FF37BD5" w14:textId="77777777" w:rsidR="00CE1C8D" w:rsidRDefault="00CE1C8D" w:rsidP="00577AA2">
      <w:pPr>
        <w:pStyle w:val="PLANNING2"/>
      </w:pPr>
    </w:p>
    <w:p w14:paraId="0AE242C5" w14:textId="77777777" w:rsidR="00CE1C8D" w:rsidRDefault="00CE1C8D" w:rsidP="00577AA2">
      <w:pPr>
        <w:pStyle w:val="PLANNING2"/>
      </w:pPr>
      <w:r>
        <w:t>5.1.8</w:t>
      </w:r>
      <w:r>
        <w:tab/>
        <w:t>There are multiple smaller ancillary buildings surrounding the main fisheries building that is proposed for conversion and therefore together they may be considered as a ‘group’ in the general sense of the word. However, for the purposes of Policy DMH3 a more substantial group of buildings would be envisaged such that any urbanising features including garden areas and car parking facilities could be suitably screened and contained.</w:t>
      </w:r>
    </w:p>
    <w:p w14:paraId="25282F5F" w14:textId="77777777" w:rsidR="00577AA2" w:rsidRDefault="00577AA2" w:rsidP="00577AA2">
      <w:pPr>
        <w:pStyle w:val="PLANNING2"/>
      </w:pPr>
    </w:p>
    <w:p w14:paraId="11AE2502" w14:textId="3C3BE5F5" w:rsidR="00622CD0" w:rsidRDefault="005811E3" w:rsidP="00225DC7">
      <w:pPr>
        <w:pStyle w:val="PLANNING2"/>
      </w:pPr>
      <w:r>
        <w:t>5.1.</w:t>
      </w:r>
      <w:r w:rsidR="00B05049">
        <w:t>9</w:t>
      </w:r>
      <w:r>
        <w:t xml:space="preserve"> </w:t>
      </w:r>
      <w:r>
        <w:tab/>
        <w:t>As such, there may be a degree of conflict with Policy DMB3</w:t>
      </w:r>
      <w:r w:rsidR="00CE1C8D">
        <w:t xml:space="preserve"> (criteria 2)</w:t>
      </w:r>
      <w:r>
        <w:t>, insofar that it could be argued that the buildings at the application site do not form an existing ‘group’</w:t>
      </w:r>
      <w:r w:rsidR="004C7BF4">
        <w:t xml:space="preserve">. Despite this, </w:t>
      </w:r>
      <w:r w:rsidR="00622CD0" w:rsidRPr="00C562F5">
        <w:t xml:space="preserve">the proposal seeks to re-use an existing </w:t>
      </w:r>
      <w:r w:rsidR="004C7BF4">
        <w:t xml:space="preserve">purpose-built </w:t>
      </w:r>
      <w:r w:rsidR="00622CD0" w:rsidRPr="00C562F5">
        <w:t>structure</w:t>
      </w:r>
      <w:r w:rsidR="007812D6">
        <w:t xml:space="preserve"> </w:t>
      </w:r>
      <w:r w:rsidR="004C7BF4">
        <w:t xml:space="preserve">that </w:t>
      </w:r>
      <w:r w:rsidR="00225DC7">
        <w:t>has been</w:t>
      </w:r>
      <w:r w:rsidR="004C7BF4">
        <w:t xml:space="preserve"> rendered redundant and that could, if left unused, fall into a state of disrepair. Whilst generally this would not attract sufficient weight in the decision-making process to overcome </w:t>
      </w:r>
      <w:r w:rsidR="00225DC7">
        <w:t xml:space="preserve">the </w:t>
      </w:r>
      <w:r w:rsidR="004C7BF4">
        <w:t>identified policy conflict, in this case the building is</w:t>
      </w:r>
      <w:r w:rsidR="00225DC7">
        <w:t xml:space="preserve"> non-traditional and utilitarian in appearance such </w:t>
      </w:r>
      <w:r w:rsidR="004C7BF4">
        <w:t xml:space="preserve">that, if allowed to degrade, </w:t>
      </w:r>
      <w:r w:rsidR="00225DC7">
        <w:t xml:space="preserve">it </w:t>
      </w:r>
      <w:r w:rsidR="004C7BF4">
        <w:t xml:space="preserve">would </w:t>
      </w:r>
      <w:r w:rsidR="00225DC7">
        <w:t>be considered visually detrimental to its surroundings</w:t>
      </w:r>
      <w:r w:rsidR="004C7BF4">
        <w:t>, unlike</w:t>
      </w:r>
      <w:r w:rsidR="00225DC7">
        <w:t xml:space="preserve"> for example</w:t>
      </w:r>
      <w:r w:rsidR="004C7BF4">
        <w:t xml:space="preserve"> traditional stone barns that can contribute to visual and landscape character even in a state of dereliction.</w:t>
      </w:r>
      <w:r w:rsidR="00225DC7">
        <w:t xml:space="preserve"> Furthermore,</w:t>
      </w:r>
      <w:r w:rsidR="001A0ACB">
        <w:t xml:space="preserve"> </w:t>
      </w:r>
      <w:r w:rsidR="00225DC7">
        <w:t>the proposals would not introduce new-buil</w:t>
      </w:r>
      <w:r w:rsidR="007812D6">
        <w:t>d</w:t>
      </w:r>
      <w:r w:rsidR="00225DC7">
        <w:t xml:space="preserve"> development and the site is located directly adjacent to a well-used public right of way such that it would be ideally placed for use by cyclists and walkers</w:t>
      </w:r>
      <w:r w:rsidR="007812D6">
        <w:t>.</w:t>
      </w:r>
    </w:p>
    <w:p w14:paraId="60CE7ADE" w14:textId="77777777" w:rsidR="00225DC7" w:rsidRPr="00225DC7" w:rsidRDefault="00225DC7" w:rsidP="00225DC7">
      <w:pPr>
        <w:pStyle w:val="PLANNING2"/>
      </w:pPr>
    </w:p>
    <w:p w14:paraId="6C4C78E1" w14:textId="77777777" w:rsidR="00DA41D9" w:rsidRPr="00C562F5" w:rsidRDefault="00E4241A" w:rsidP="00C2151E">
      <w:pPr>
        <w:pStyle w:val="PLANNING"/>
        <w:rPr>
          <w:rFonts w:eastAsia="Frutiger-Light" w:cs="Arial"/>
          <w:szCs w:val="22"/>
        </w:rPr>
      </w:pPr>
      <w:r w:rsidRPr="00C562F5">
        <w:rPr>
          <w:rFonts w:eastAsia="Frutiger-Light" w:cs="Arial"/>
          <w:szCs w:val="22"/>
        </w:rPr>
        <w:t>5.2</w:t>
      </w:r>
      <w:r w:rsidRPr="00C562F5">
        <w:rPr>
          <w:rFonts w:eastAsia="Frutiger-Light" w:cs="Arial"/>
          <w:szCs w:val="22"/>
        </w:rPr>
        <w:tab/>
      </w:r>
      <w:r w:rsidR="00110A39" w:rsidRPr="00C562F5">
        <w:rPr>
          <w:rFonts w:eastAsia="Frutiger-Light" w:cs="Arial"/>
          <w:szCs w:val="22"/>
          <w:u w:val="single"/>
        </w:rPr>
        <w:t>Impact upon Residential Amenity</w:t>
      </w:r>
      <w:r w:rsidR="00142BBC" w:rsidRPr="00C562F5">
        <w:rPr>
          <w:rFonts w:eastAsia="Frutiger-Light" w:cs="Arial"/>
          <w:szCs w:val="22"/>
          <w:u w:val="single"/>
        </w:rPr>
        <w:t>:</w:t>
      </w:r>
      <w:r w:rsidR="005564E1" w:rsidRPr="00C562F5">
        <w:rPr>
          <w:rFonts w:eastAsia="Frutiger-Light" w:cs="Arial"/>
          <w:szCs w:val="22"/>
          <w:u w:val="single"/>
        </w:rPr>
        <w:t xml:space="preserve"> </w:t>
      </w:r>
    </w:p>
    <w:p w14:paraId="4CC62E99" w14:textId="77777777" w:rsidR="00E4241A" w:rsidRPr="00C562F5" w:rsidRDefault="00E4241A" w:rsidP="00C2151E">
      <w:pPr>
        <w:pStyle w:val="PLANNING"/>
        <w:rPr>
          <w:rFonts w:eastAsia="Frutiger-Light" w:cs="Arial"/>
          <w:szCs w:val="22"/>
        </w:rPr>
      </w:pPr>
    </w:p>
    <w:p w14:paraId="69F67BEC" w14:textId="77777777" w:rsidR="00263349" w:rsidRPr="00C562F5" w:rsidRDefault="00E4241A" w:rsidP="00622CD0">
      <w:pPr>
        <w:pStyle w:val="PLANNING2"/>
      </w:pPr>
      <w:r w:rsidRPr="00C562F5">
        <w:t>5.2.1</w:t>
      </w:r>
      <w:r w:rsidRPr="00C562F5">
        <w:tab/>
      </w:r>
      <w:r w:rsidR="00622CD0" w:rsidRPr="00C562F5">
        <w:t>There are no residential properties in the immediate locality and therefore the development would not impact negatively on residential amenity.</w:t>
      </w:r>
    </w:p>
    <w:p w14:paraId="2FFCEC7E" w14:textId="77777777" w:rsidR="00622CD0" w:rsidRPr="00C562F5" w:rsidRDefault="00622CD0" w:rsidP="00622CD0">
      <w:pPr>
        <w:pStyle w:val="PLANNING2"/>
        <w:rPr>
          <w:rFonts w:eastAsia="Frutiger-Light"/>
          <w:b/>
          <w:szCs w:val="22"/>
        </w:rPr>
      </w:pPr>
    </w:p>
    <w:p w14:paraId="15097CDC" w14:textId="77777777" w:rsidR="00F92C8D" w:rsidRPr="00C562F5" w:rsidRDefault="005564E1" w:rsidP="00C2151E">
      <w:pPr>
        <w:pStyle w:val="PLANNING"/>
        <w:rPr>
          <w:rFonts w:eastAsia="Frutiger-Light" w:cs="Arial"/>
          <w:szCs w:val="22"/>
        </w:rPr>
      </w:pPr>
      <w:r w:rsidRPr="00C562F5">
        <w:rPr>
          <w:rFonts w:eastAsia="Frutiger-Light" w:cs="Arial"/>
          <w:szCs w:val="22"/>
        </w:rPr>
        <w:t>5.3</w:t>
      </w:r>
      <w:r w:rsidR="00E4241A" w:rsidRPr="00C562F5">
        <w:rPr>
          <w:rFonts w:eastAsia="Frutiger-Light" w:cs="Arial"/>
          <w:szCs w:val="22"/>
        </w:rPr>
        <w:tab/>
      </w:r>
      <w:r w:rsidR="00622CD0" w:rsidRPr="00C562F5">
        <w:rPr>
          <w:rFonts w:eastAsia="Frutiger-Light" w:cs="Arial"/>
          <w:szCs w:val="22"/>
          <w:u w:val="single"/>
        </w:rPr>
        <w:t>Effects Upon the Landscape/Visual Amenity</w:t>
      </w:r>
      <w:r w:rsidR="00F92C8D" w:rsidRPr="00C562F5">
        <w:rPr>
          <w:rFonts w:eastAsia="Frutiger-Light" w:cs="Arial"/>
          <w:szCs w:val="22"/>
        </w:rPr>
        <w:t>:</w:t>
      </w:r>
    </w:p>
    <w:p w14:paraId="2807CAA8" w14:textId="77777777" w:rsidR="006F4EB8" w:rsidRPr="00C562F5" w:rsidRDefault="006F4EB8" w:rsidP="00345B0D">
      <w:pPr>
        <w:spacing w:line="240" w:lineRule="auto"/>
        <w:rPr>
          <w:rFonts w:cs="Arial"/>
          <w:i/>
          <w:szCs w:val="22"/>
          <w:u w:val="single"/>
        </w:rPr>
      </w:pPr>
    </w:p>
    <w:p w14:paraId="4DF6547D" w14:textId="77777777" w:rsidR="00622CD0" w:rsidRPr="00C562F5" w:rsidRDefault="006F4EB8" w:rsidP="00622CD0">
      <w:pPr>
        <w:pStyle w:val="PLANNING2"/>
        <w:rPr>
          <w:bCs/>
        </w:rPr>
      </w:pPr>
      <w:r w:rsidRPr="00C562F5">
        <w:rPr>
          <w:bCs/>
        </w:rPr>
        <w:t>5.</w:t>
      </w:r>
      <w:r w:rsidR="00E10E41" w:rsidRPr="00C562F5">
        <w:rPr>
          <w:bCs/>
        </w:rPr>
        <w:t>3.1</w:t>
      </w:r>
      <w:r w:rsidRPr="00C562F5">
        <w:rPr>
          <w:bCs/>
        </w:rPr>
        <w:tab/>
      </w:r>
      <w:r w:rsidR="00622CD0" w:rsidRPr="00C562F5">
        <w:rPr>
          <w:bCs/>
        </w:rPr>
        <w:t xml:space="preserve">The site is located in the Forest of Bowland AONB. Core Strategy Key Statement EN2 seeks to protect, </w:t>
      </w:r>
      <w:proofErr w:type="gramStart"/>
      <w:r w:rsidR="00622CD0" w:rsidRPr="00C562F5">
        <w:rPr>
          <w:bCs/>
        </w:rPr>
        <w:t>conserve</w:t>
      </w:r>
      <w:proofErr w:type="gramEnd"/>
      <w:r w:rsidR="00622CD0" w:rsidRPr="00C562F5">
        <w:rPr>
          <w:bCs/>
        </w:rPr>
        <w:t xml:space="preserve"> and enhance the landscape and character of the Forest of Bowland and states that any development must contribute to the conservation of the natural beauty of the area. </w:t>
      </w:r>
    </w:p>
    <w:p w14:paraId="7E1427DB" w14:textId="77777777" w:rsidR="00622CD0" w:rsidRPr="00C562F5" w:rsidRDefault="00622CD0" w:rsidP="00622CD0">
      <w:pPr>
        <w:pStyle w:val="PLANNING2"/>
        <w:rPr>
          <w:bCs/>
        </w:rPr>
      </w:pPr>
    </w:p>
    <w:p w14:paraId="664A04B4" w14:textId="3DA79AF0" w:rsidR="00622CD0" w:rsidRDefault="00622CD0" w:rsidP="00622CD0">
      <w:pPr>
        <w:pStyle w:val="PLANNING2"/>
        <w:rPr>
          <w:bCs/>
        </w:rPr>
      </w:pPr>
      <w:r w:rsidRPr="00C562F5">
        <w:rPr>
          <w:bCs/>
        </w:rPr>
        <w:t>5.3.2</w:t>
      </w:r>
      <w:r w:rsidRPr="00C562F5">
        <w:rPr>
          <w:bCs/>
        </w:rPr>
        <w:tab/>
        <w:t>The NPPF requires decisions to contribute to and enhance the natural and local environment by protecting and enhancing valued landscapes. Paragraph 172 of the Framework attaches great weight to the conservation and enhancement of the landscape and scenic beauty of Areas of Outstanding Natural Beauty, which have the highest status of landscape protection and that the conservation and enhancement of wildlife and cultural heritage in these areas are also important considerations.</w:t>
      </w:r>
    </w:p>
    <w:p w14:paraId="61EFBF0E" w14:textId="77777777" w:rsidR="000239F2" w:rsidRPr="00C562F5" w:rsidRDefault="000239F2" w:rsidP="00622CD0">
      <w:pPr>
        <w:pStyle w:val="PLANNING2"/>
        <w:rPr>
          <w:bCs/>
        </w:rPr>
      </w:pPr>
    </w:p>
    <w:p w14:paraId="532FB142" w14:textId="77777777" w:rsidR="00622CD0" w:rsidRPr="00C562F5" w:rsidRDefault="00622CD0" w:rsidP="00622CD0">
      <w:pPr>
        <w:pStyle w:val="PLANNING2"/>
        <w:rPr>
          <w:bCs/>
        </w:rPr>
      </w:pPr>
      <w:r w:rsidRPr="00C562F5">
        <w:rPr>
          <w:bCs/>
        </w:rPr>
        <w:t>5.3.3</w:t>
      </w:r>
      <w:r w:rsidRPr="00C562F5">
        <w:rPr>
          <w:bCs/>
        </w:rPr>
        <w:tab/>
        <w:t xml:space="preserve">Core Strategy policies DMG2 and DMB3 also include specific reference to the visual appearance and design of development proposals and their impact on the AONB. Policy DMG2 states that, ‘Development will be required to be in keeping </w:t>
      </w:r>
      <w:r w:rsidRPr="00C562F5">
        <w:rPr>
          <w:bCs/>
        </w:rPr>
        <w:lastRenderedPageBreak/>
        <w:t>with the character of the landscape and acknowledge the special qualities of the AONB by virtue of its size, use of materials, landscaping and siting.’</w:t>
      </w:r>
    </w:p>
    <w:p w14:paraId="67B022CA" w14:textId="77777777" w:rsidR="00622CD0" w:rsidRPr="00C562F5" w:rsidRDefault="00622CD0" w:rsidP="00622CD0">
      <w:pPr>
        <w:pStyle w:val="PLANNING2"/>
        <w:rPr>
          <w:bCs/>
        </w:rPr>
      </w:pPr>
    </w:p>
    <w:p w14:paraId="6B339C36" w14:textId="77777777" w:rsidR="00622CD0" w:rsidRPr="00C562F5" w:rsidRDefault="00622CD0" w:rsidP="00622CD0">
      <w:pPr>
        <w:pStyle w:val="PLANNING2"/>
        <w:rPr>
          <w:bCs/>
        </w:rPr>
      </w:pPr>
      <w:r w:rsidRPr="00C562F5">
        <w:rPr>
          <w:bCs/>
        </w:rPr>
        <w:t>5.3.4</w:t>
      </w:r>
      <w:r w:rsidRPr="00C562F5">
        <w:rPr>
          <w:bCs/>
        </w:rPr>
        <w:tab/>
        <w:t>The site for the proposed development is located within the AONB Landscape Character type, Unenclosed Moorland Hills B7 Langden described within the Forest of Bowland AONB Landscape Character Assessment as follows.</w:t>
      </w:r>
    </w:p>
    <w:p w14:paraId="35FCB4FC" w14:textId="77777777" w:rsidR="00622CD0" w:rsidRPr="00C562F5" w:rsidRDefault="00622CD0" w:rsidP="00622CD0">
      <w:pPr>
        <w:pStyle w:val="PLANNING2"/>
        <w:rPr>
          <w:bCs/>
        </w:rPr>
      </w:pPr>
    </w:p>
    <w:p w14:paraId="3AB7FAA5" w14:textId="77777777" w:rsidR="00622CD0" w:rsidRPr="005811E3" w:rsidRDefault="00622CD0" w:rsidP="005811E3">
      <w:pPr>
        <w:pStyle w:val="PLANNING2"/>
        <w:ind w:left="2160" w:firstLine="0"/>
        <w:rPr>
          <w:bCs/>
          <w:i/>
          <w:iCs/>
        </w:rPr>
      </w:pPr>
      <w:r w:rsidRPr="005811E3">
        <w:rPr>
          <w:bCs/>
          <w:i/>
          <w:iCs/>
        </w:rPr>
        <w:t>'This Landscape Character Type is considered to have very high visual sensitivity overall, as a result of the strong sense of openness and generally uninterrupted skylines, coupled with strong inter-visibility with adjacent Landscape Character Types. Areas that appear to be hidden within one viewpoint are likely to be highly visible and exposed from another. This Landscape Character Type also forms a striking backdrop to views from adjacent landscapes. This Type also has high ecological sensitivity and supports a diverse range of rare habitats and species (recognised by designation of much of the area as SAC and SSSI) and an intact and recognisable landscape pattern. In addition, there is a strong sense of remoteness and tranquillity throughout (only partially disturbed at times of shooting). Landscape Character sensitivity is considered to be high. As a result, overall capacity to accommodate change, without compromising the key characteristics of this Landscape Character Type is considered to be very limited.'</w:t>
      </w:r>
    </w:p>
    <w:p w14:paraId="3F175047" w14:textId="77777777" w:rsidR="00622CD0" w:rsidRPr="00C562F5" w:rsidRDefault="00622CD0" w:rsidP="00622CD0">
      <w:pPr>
        <w:pStyle w:val="PLANNING2"/>
        <w:rPr>
          <w:bCs/>
        </w:rPr>
      </w:pPr>
    </w:p>
    <w:p w14:paraId="7C6F8071" w14:textId="77777777" w:rsidR="00622CD0" w:rsidRPr="00C562F5" w:rsidRDefault="00622CD0" w:rsidP="00622CD0">
      <w:pPr>
        <w:pStyle w:val="PLANNING2"/>
        <w:rPr>
          <w:bCs/>
        </w:rPr>
      </w:pPr>
      <w:r w:rsidRPr="00C562F5">
        <w:rPr>
          <w:bCs/>
        </w:rPr>
        <w:t>5.3.</w:t>
      </w:r>
      <w:r w:rsidR="000003A9">
        <w:rPr>
          <w:bCs/>
        </w:rPr>
        <w:t>5</w:t>
      </w:r>
      <w:r w:rsidRPr="00C562F5">
        <w:rPr>
          <w:bCs/>
        </w:rPr>
        <w:tab/>
        <w:t>The proposal would utilise an existing building, with the exception of a small extension and new parking area. The main fisheries building does not contribute to the character of the area – it is a building of modern construction finished externally with coursed stone and is simple and functional in appearance with a shutter door opening on the east elevation and a single small window o</w:t>
      </w:r>
      <w:r w:rsidR="005811E3">
        <w:rPr>
          <w:bCs/>
        </w:rPr>
        <w:t>n</w:t>
      </w:r>
      <w:r w:rsidRPr="00C562F5">
        <w:rPr>
          <w:bCs/>
        </w:rPr>
        <w:t xml:space="preserve"> the west (rear). The proposals would introduce window and door openings and rooflights however the building’s appearance as a simple, functional building would be retained and domestic</w:t>
      </w:r>
      <w:r w:rsidR="005811E3">
        <w:rPr>
          <w:bCs/>
        </w:rPr>
        <w:t>, urbanising</w:t>
      </w:r>
      <w:r w:rsidRPr="00C562F5">
        <w:rPr>
          <w:bCs/>
        </w:rPr>
        <w:t xml:space="preserve"> additions have been minimised. </w:t>
      </w:r>
    </w:p>
    <w:p w14:paraId="5C9F6849" w14:textId="77777777" w:rsidR="00622CD0" w:rsidRPr="00C562F5" w:rsidRDefault="00622CD0" w:rsidP="00622CD0">
      <w:pPr>
        <w:pStyle w:val="PLANNING2"/>
        <w:rPr>
          <w:bCs/>
        </w:rPr>
      </w:pPr>
    </w:p>
    <w:p w14:paraId="6A708E76" w14:textId="77777777" w:rsidR="00622CD0" w:rsidRPr="00C562F5" w:rsidRDefault="00622CD0" w:rsidP="00622CD0">
      <w:pPr>
        <w:pStyle w:val="PLANNING2"/>
        <w:rPr>
          <w:bCs/>
        </w:rPr>
      </w:pPr>
      <w:r w:rsidRPr="00C562F5">
        <w:rPr>
          <w:bCs/>
        </w:rPr>
        <w:t>5.3.</w:t>
      </w:r>
      <w:r w:rsidR="000003A9">
        <w:rPr>
          <w:bCs/>
        </w:rPr>
        <w:t>6</w:t>
      </w:r>
      <w:r w:rsidRPr="00C562F5">
        <w:rPr>
          <w:bCs/>
        </w:rPr>
        <w:tab/>
        <w:t xml:space="preserve">The applicant has provided a Landscape and Visual Impact Assessment (LVIA). In respect of landscape effects, the proposed development is considered to have no significant effect at year 10 and beyond </w:t>
      </w:r>
      <w:proofErr w:type="gramStart"/>
      <w:r w:rsidRPr="00C562F5">
        <w:rPr>
          <w:bCs/>
        </w:rPr>
        <w:t>taking into account</w:t>
      </w:r>
      <w:proofErr w:type="gramEnd"/>
      <w:r w:rsidRPr="00C562F5">
        <w:rPr>
          <w:bCs/>
        </w:rPr>
        <w:t xml:space="preserve"> the existing situation. In terms of visual effects, viewpoints close to the site would result in moderate harm. The majority of available views of the site at limited to along the River Dunsop river corridor. The LVIA concludes that overall there are no overriding landscape or visual reasons to suggest that the proposals would cause important levels of harm to either the landscape and visual integrity of the national or local landscape character areas or AONB and that any changes in visual amenity / views would relate entirely to effects arising from temporary visibility of construction activity and parked cars along with permanent views of the new parking facilities associated with the proposed development.</w:t>
      </w:r>
    </w:p>
    <w:p w14:paraId="7B162BD1" w14:textId="77777777" w:rsidR="00622CD0" w:rsidRPr="00C562F5" w:rsidRDefault="00622CD0" w:rsidP="00622CD0">
      <w:pPr>
        <w:pStyle w:val="PLANNING2"/>
        <w:rPr>
          <w:bCs/>
        </w:rPr>
      </w:pPr>
    </w:p>
    <w:p w14:paraId="1C9BE0CC" w14:textId="77777777" w:rsidR="00622CD0" w:rsidRPr="00C562F5" w:rsidRDefault="00622CD0" w:rsidP="00622CD0">
      <w:pPr>
        <w:pStyle w:val="PLANNING2"/>
        <w:rPr>
          <w:bCs/>
        </w:rPr>
      </w:pPr>
      <w:r w:rsidRPr="00C562F5">
        <w:rPr>
          <w:bCs/>
        </w:rPr>
        <w:t>5.3.</w:t>
      </w:r>
      <w:r w:rsidR="000003A9">
        <w:rPr>
          <w:bCs/>
        </w:rPr>
        <w:t>7</w:t>
      </w:r>
      <w:r w:rsidRPr="00C562F5">
        <w:rPr>
          <w:bCs/>
        </w:rPr>
        <w:tab/>
        <w:t>A scheme of mitigation and enhancement measures are recommended including native planting to help screen the building and parking areas, providing a wider variety of habitats to enhance ecological value</w:t>
      </w:r>
      <w:r w:rsidR="00550404">
        <w:rPr>
          <w:bCs/>
        </w:rPr>
        <w:t xml:space="preserve"> and</w:t>
      </w:r>
      <w:r w:rsidRPr="00C562F5">
        <w:rPr>
          <w:bCs/>
        </w:rPr>
        <w:t xml:space="preserve"> use of gritstone for surfacing. Further benefits are cited including the removal of existing buildings and economic benefits arising from the proposals. The applicant has responded to points of concerns raised by the AONB Partnership during the course of the application </w:t>
      </w:r>
      <w:r w:rsidRPr="00C562F5">
        <w:rPr>
          <w:bCs/>
        </w:rPr>
        <w:lastRenderedPageBreak/>
        <w:t>process and amended the proposals accordingly. The AONB Officer is satisfied that the scheme for re-use of the former hatchery buildings could be acceptable in this location within the AONB.</w:t>
      </w:r>
    </w:p>
    <w:p w14:paraId="230BACEE" w14:textId="77777777" w:rsidR="00622CD0" w:rsidRPr="00C562F5" w:rsidRDefault="00622CD0" w:rsidP="00622CD0">
      <w:pPr>
        <w:pStyle w:val="PLANNING2"/>
        <w:rPr>
          <w:bCs/>
        </w:rPr>
      </w:pPr>
    </w:p>
    <w:p w14:paraId="11F5F07E" w14:textId="77777777" w:rsidR="00E204EF" w:rsidRPr="00C562F5" w:rsidRDefault="00622CD0" w:rsidP="00622CD0">
      <w:pPr>
        <w:pStyle w:val="PLANNING2"/>
        <w:rPr>
          <w:bCs/>
        </w:rPr>
      </w:pPr>
      <w:r w:rsidRPr="00C562F5">
        <w:rPr>
          <w:bCs/>
        </w:rPr>
        <w:t>5.3.</w:t>
      </w:r>
      <w:r w:rsidR="000003A9">
        <w:rPr>
          <w:bCs/>
        </w:rPr>
        <w:t>8</w:t>
      </w:r>
      <w:r w:rsidRPr="00C562F5">
        <w:rPr>
          <w:bCs/>
        </w:rPr>
        <w:tab/>
        <w:t>In order to ensure that the effects of the proposed development are minimised there would be a requirement to control external lighting and use of the surrounding land within the site by guests by planning condition.</w:t>
      </w:r>
    </w:p>
    <w:p w14:paraId="2317D6EF" w14:textId="77777777" w:rsidR="00622CD0" w:rsidRPr="00C562F5" w:rsidRDefault="00622CD0" w:rsidP="00622CD0">
      <w:pPr>
        <w:pStyle w:val="PLANNING2"/>
        <w:rPr>
          <w:bCs/>
        </w:rPr>
      </w:pPr>
    </w:p>
    <w:p w14:paraId="649D5B66" w14:textId="77777777" w:rsidR="00622CD0" w:rsidRPr="00C562F5" w:rsidRDefault="00622CD0" w:rsidP="00622CD0">
      <w:pPr>
        <w:pStyle w:val="PLANNING2"/>
        <w:rPr>
          <w:szCs w:val="22"/>
        </w:rPr>
      </w:pPr>
      <w:r w:rsidRPr="00C562F5">
        <w:rPr>
          <w:szCs w:val="22"/>
        </w:rPr>
        <w:t>5.3.</w:t>
      </w:r>
      <w:r w:rsidR="000003A9">
        <w:rPr>
          <w:szCs w:val="22"/>
        </w:rPr>
        <w:t>9</w:t>
      </w:r>
      <w:r w:rsidRPr="00C562F5">
        <w:rPr>
          <w:szCs w:val="22"/>
        </w:rPr>
        <w:tab/>
        <w:t>The central Bowland Fells (including the Dunsop valley) has some of the darkest skies in England and introduction of potentially obtrusive exterior lighting into this location will have an adverse effect on this element of the overall landscape tranquillity.</w:t>
      </w:r>
    </w:p>
    <w:p w14:paraId="03C84A53" w14:textId="77777777" w:rsidR="00622CD0" w:rsidRPr="00C562F5" w:rsidRDefault="00622CD0" w:rsidP="00622CD0">
      <w:pPr>
        <w:pStyle w:val="PLANNING2"/>
        <w:rPr>
          <w:szCs w:val="22"/>
        </w:rPr>
      </w:pPr>
    </w:p>
    <w:p w14:paraId="35D805B4" w14:textId="77777777" w:rsidR="00AC256E" w:rsidRPr="00C562F5" w:rsidRDefault="00AC256E" w:rsidP="00AC256E">
      <w:pPr>
        <w:pStyle w:val="PLANNING"/>
        <w:rPr>
          <w:rFonts w:cs="Arial"/>
          <w:szCs w:val="22"/>
        </w:rPr>
      </w:pPr>
      <w:r w:rsidRPr="00C562F5">
        <w:rPr>
          <w:rFonts w:cs="Arial"/>
          <w:szCs w:val="22"/>
        </w:rPr>
        <w:t>5.</w:t>
      </w:r>
      <w:r w:rsidR="00E10E41" w:rsidRPr="00C562F5">
        <w:rPr>
          <w:rFonts w:cs="Arial"/>
          <w:szCs w:val="22"/>
        </w:rPr>
        <w:t>4</w:t>
      </w:r>
      <w:r w:rsidRPr="00C562F5">
        <w:rPr>
          <w:rFonts w:cs="Arial"/>
          <w:szCs w:val="22"/>
        </w:rPr>
        <w:tab/>
      </w:r>
      <w:r w:rsidRPr="00C562F5">
        <w:rPr>
          <w:rFonts w:cs="Arial"/>
          <w:szCs w:val="22"/>
          <w:u w:val="single"/>
        </w:rPr>
        <w:t>Ecology/Trees</w:t>
      </w:r>
      <w:r w:rsidRPr="00C562F5">
        <w:rPr>
          <w:rFonts w:cs="Arial"/>
          <w:szCs w:val="22"/>
        </w:rPr>
        <w:t>:</w:t>
      </w:r>
    </w:p>
    <w:p w14:paraId="3B5FA308" w14:textId="77777777" w:rsidR="00AC256E" w:rsidRPr="00C562F5" w:rsidRDefault="00AC256E" w:rsidP="00AC256E">
      <w:pPr>
        <w:pStyle w:val="PLANNING2"/>
        <w:ind w:left="0" w:firstLine="0"/>
        <w:rPr>
          <w:rFonts w:cs="Arial"/>
          <w:szCs w:val="22"/>
        </w:rPr>
      </w:pPr>
    </w:p>
    <w:p w14:paraId="5EFE3F2C" w14:textId="77777777" w:rsidR="00622CD0" w:rsidRPr="00C562F5" w:rsidRDefault="00AC256E" w:rsidP="00622CD0">
      <w:pPr>
        <w:pStyle w:val="PLANNING2"/>
      </w:pPr>
      <w:r w:rsidRPr="00C562F5">
        <w:t>5.</w:t>
      </w:r>
      <w:r w:rsidR="00E10E41" w:rsidRPr="00C562F5">
        <w:t>4</w:t>
      </w:r>
      <w:r w:rsidRPr="00C562F5">
        <w:t>.1</w:t>
      </w:r>
      <w:r w:rsidRPr="00C562F5">
        <w:tab/>
      </w:r>
      <w:r w:rsidR="00622CD0" w:rsidRPr="00C562F5">
        <w:t>The application site is located within an environmentally sensitive landscape designated both locally and nationally for its biodiversity. The Bowland Fells SSSI and SPA is located around 350 metres from the site at its closest point and occupies an area of around 16,000 hectares with habitats comprised mainly of blanket bog and heather moorland and provides suitable habitat for a diverse upland breeding bird community.</w:t>
      </w:r>
    </w:p>
    <w:p w14:paraId="5ACA6FF2" w14:textId="77777777" w:rsidR="00622CD0" w:rsidRPr="00C562F5" w:rsidRDefault="00622CD0" w:rsidP="00622CD0">
      <w:pPr>
        <w:pStyle w:val="PLANNING2"/>
      </w:pPr>
    </w:p>
    <w:p w14:paraId="23358583" w14:textId="77777777" w:rsidR="00622CD0" w:rsidRPr="00C562F5" w:rsidRDefault="00490BE7" w:rsidP="00622CD0">
      <w:pPr>
        <w:pStyle w:val="PLANNING2"/>
      </w:pPr>
      <w:r w:rsidRPr="00C562F5">
        <w:t>5.4.2</w:t>
      </w:r>
      <w:r w:rsidRPr="00C562F5">
        <w:tab/>
      </w:r>
      <w:r w:rsidR="00622CD0" w:rsidRPr="00C562F5">
        <w:t>A Preliminary Ecological Appraisal of the application site and surrounding areas was carried out on 24th May 2019. Further to this, update</w:t>
      </w:r>
      <w:r w:rsidR="00550404">
        <w:t>d</w:t>
      </w:r>
      <w:r w:rsidR="00622CD0" w:rsidRPr="00C562F5">
        <w:t xml:space="preserve"> site visits have been carried out on 10th July 2019 and 3rd September 2020. The site is considered to be of low ecological value overall. Three of the buildings on site were considered to have either low or negligible bat roost potential, with survey work indicating that bats are likely absent, but with a single soprano pipistrelle bat found to be roosting within the salmon hatchery building. It is understood that this roost will be retained as part of the proposed works. </w:t>
      </w:r>
    </w:p>
    <w:p w14:paraId="574FA9F6" w14:textId="77777777" w:rsidR="00622CD0" w:rsidRPr="00C562F5" w:rsidRDefault="00622CD0" w:rsidP="00622CD0">
      <w:pPr>
        <w:pStyle w:val="PLANNING2"/>
      </w:pPr>
    </w:p>
    <w:p w14:paraId="26382520" w14:textId="77777777" w:rsidR="00622CD0" w:rsidRPr="00C562F5" w:rsidRDefault="00490BE7" w:rsidP="00622CD0">
      <w:pPr>
        <w:pStyle w:val="PLANNING2"/>
      </w:pPr>
      <w:r w:rsidRPr="00C562F5">
        <w:t>5.4.3</w:t>
      </w:r>
      <w:r w:rsidRPr="00C562F5">
        <w:tab/>
      </w:r>
      <w:r w:rsidR="00622CD0" w:rsidRPr="00C562F5">
        <w:t>The semi-improved grassland offers some suitability for ground-nesting birds and foraging bats. The site is also located within priority habitats and forms part of a Biological Heritage Site. Following the site assessment and in review of the findings, a series of ecological mitigation and enhancement measures to be incorporated into the works have been outlined. These include:</w:t>
      </w:r>
    </w:p>
    <w:p w14:paraId="52F4FF89" w14:textId="77777777" w:rsidR="00622CD0" w:rsidRPr="00C562F5" w:rsidRDefault="00622CD0" w:rsidP="00622CD0">
      <w:pPr>
        <w:pStyle w:val="PLANNING2"/>
      </w:pPr>
    </w:p>
    <w:p w14:paraId="1BFC0C7B" w14:textId="77777777" w:rsidR="00622CD0" w:rsidRPr="00C562F5" w:rsidRDefault="00622CD0" w:rsidP="00490BE7">
      <w:pPr>
        <w:pStyle w:val="PLANNING2"/>
        <w:numPr>
          <w:ilvl w:val="0"/>
          <w:numId w:val="42"/>
        </w:numPr>
      </w:pPr>
      <w:r w:rsidRPr="00C562F5">
        <w:t xml:space="preserve">carrying out conversion of the hatchery building under a European Protected Species mitigation licence in relation to bats, to be obtained from Natural England, with appropriate mitigation measures being incorporated into the </w:t>
      </w:r>
      <w:proofErr w:type="gramStart"/>
      <w:r w:rsidRPr="00C562F5">
        <w:t>works;</w:t>
      </w:r>
      <w:proofErr w:type="gramEnd"/>
      <w:r w:rsidRPr="00C562F5">
        <w:t xml:space="preserve"> </w:t>
      </w:r>
    </w:p>
    <w:p w14:paraId="2F7778C4" w14:textId="77777777" w:rsidR="00622CD0" w:rsidRPr="00C562F5" w:rsidRDefault="00622CD0" w:rsidP="00490BE7">
      <w:pPr>
        <w:pStyle w:val="PLANNING2"/>
        <w:numPr>
          <w:ilvl w:val="0"/>
          <w:numId w:val="42"/>
        </w:numPr>
      </w:pPr>
      <w:r w:rsidRPr="00C562F5">
        <w:t xml:space="preserve">carrying out site clearance works following Reasonable Avoidance Measures in relation to reptiles and common </w:t>
      </w:r>
      <w:proofErr w:type="gramStart"/>
      <w:r w:rsidRPr="00C562F5">
        <w:t>amphibians;</w:t>
      </w:r>
      <w:proofErr w:type="gramEnd"/>
      <w:r w:rsidRPr="00C562F5">
        <w:t xml:space="preserve"> </w:t>
      </w:r>
    </w:p>
    <w:p w14:paraId="1560C5E1" w14:textId="77777777" w:rsidR="00622CD0" w:rsidRPr="00C562F5" w:rsidRDefault="00622CD0" w:rsidP="00490BE7">
      <w:pPr>
        <w:pStyle w:val="PLANNING2"/>
        <w:numPr>
          <w:ilvl w:val="0"/>
          <w:numId w:val="42"/>
        </w:numPr>
      </w:pPr>
      <w:r w:rsidRPr="00C562F5">
        <w:t xml:space="preserve">commencing works outside of bird nesting season, or carrying out a pre-start nesting bird survey if this is not </w:t>
      </w:r>
      <w:proofErr w:type="gramStart"/>
      <w:r w:rsidRPr="00C562F5">
        <w:t>feasible;</w:t>
      </w:r>
      <w:proofErr w:type="gramEnd"/>
      <w:r w:rsidRPr="00C562F5">
        <w:t xml:space="preserve"> </w:t>
      </w:r>
    </w:p>
    <w:p w14:paraId="3C9417F0" w14:textId="77777777" w:rsidR="00622CD0" w:rsidRPr="00C562F5" w:rsidRDefault="00622CD0" w:rsidP="00490BE7">
      <w:pPr>
        <w:pStyle w:val="PLANNING2"/>
        <w:numPr>
          <w:ilvl w:val="0"/>
          <w:numId w:val="42"/>
        </w:numPr>
      </w:pPr>
      <w:r w:rsidRPr="00C562F5">
        <w:t xml:space="preserve">adequate protection of surrounding vegetation to be retained; implementation of a sensitive lighting </w:t>
      </w:r>
      <w:proofErr w:type="gramStart"/>
      <w:r w:rsidRPr="00C562F5">
        <w:t>scheme;</w:t>
      </w:r>
      <w:proofErr w:type="gramEnd"/>
      <w:r w:rsidRPr="00C562F5">
        <w:t xml:space="preserve"> </w:t>
      </w:r>
    </w:p>
    <w:p w14:paraId="18672BCE" w14:textId="77777777" w:rsidR="00622CD0" w:rsidRPr="00C562F5" w:rsidRDefault="00622CD0" w:rsidP="00490BE7">
      <w:pPr>
        <w:pStyle w:val="PLANNING2"/>
        <w:numPr>
          <w:ilvl w:val="0"/>
          <w:numId w:val="42"/>
        </w:numPr>
      </w:pPr>
      <w:r w:rsidRPr="00C562F5">
        <w:t xml:space="preserve">avoiding leaving trenches open overnight; provision of a suitable information leaflet in relation to the nearby Bowland Fells Special Protection </w:t>
      </w:r>
      <w:proofErr w:type="gramStart"/>
      <w:r w:rsidRPr="00C562F5">
        <w:t>Area;</w:t>
      </w:r>
      <w:proofErr w:type="gramEnd"/>
      <w:r w:rsidRPr="00C562F5">
        <w:t xml:space="preserve"> </w:t>
      </w:r>
    </w:p>
    <w:p w14:paraId="49083A9A" w14:textId="77777777" w:rsidR="00622CD0" w:rsidRPr="00C562F5" w:rsidRDefault="00622CD0" w:rsidP="00490BE7">
      <w:pPr>
        <w:pStyle w:val="PLANNING2"/>
        <w:numPr>
          <w:ilvl w:val="0"/>
          <w:numId w:val="42"/>
        </w:numPr>
      </w:pPr>
      <w:r w:rsidRPr="00C562F5">
        <w:t xml:space="preserve">provision of enhanced bat roosting and bird nesting </w:t>
      </w:r>
      <w:proofErr w:type="gramStart"/>
      <w:r w:rsidRPr="00C562F5">
        <w:t>habitat;</w:t>
      </w:r>
      <w:proofErr w:type="gramEnd"/>
      <w:r w:rsidRPr="00C562F5">
        <w:t xml:space="preserve"> </w:t>
      </w:r>
    </w:p>
    <w:p w14:paraId="5BBD0BB2" w14:textId="77777777" w:rsidR="00622CD0" w:rsidRPr="00C562F5" w:rsidRDefault="00622CD0" w:rsidP="00490BE7">
      <w:pPr>
        <w:pStyle w:val="PLANNING2"/>
        <w:numPr>
          <w:ilvl w:val="0"/>
          <w:numId w:val="42"/>
        </w:numPr>
      </w:pPr>
      <w:r w:rsidRPr="00C562F5">
        <w:lastRenderedPageBreak/>
        <w:t xml:space="preserve">and appropriate soft landscaping. </w:t>
      </w:r>
    </w:p>
    <w:p w14:paraId="7E769F20" w14:textId="77777777" w:rsidR="00622CD0" w:rsidRPr="00C562F5" w:rsidRDefault="00622CD0" w:rsidP="00622CD0">
      <w:pPr>
        <w:pStyle w:val="PLANNING2"/>
      </w:pPr>
    </w:p>
    <w:p w14:paraId="27C38B4F" w14:textId="77777777" w:rsidR="00622CD0" w:rsidRPr="00C562F5" w:rsidRDefault="00490BE7" w:rsidP="00622CD0">
      <w:pPr>
        <w:pStyle w:val="PLANNING2"/>
      </w:pPr>
      <w:r w:rsidRPr="00C562F5">
        <w:t>5.4.4</w:t>
      </w:r>
      <w:r w:rsidRPr="00C562F5">
        <w:tab/>
      </w:r>
      <w:r w:rsidR="00622CD0" w:rsidRPr="00C562F5">
        <w:t xml:space="preserve">The need to consider and address potential impacts on sites of European-level importance, a.k.a. an ‘Appropriate Assessment’, is set out in Article 6(3) of the Habitats Directive and interpreted into British law by Regulation 63 of the Habitats Regulations. </w:t>
      </w:r>
    </w:p>
    <w:p w14:paraId="13C412C5" w14:textId="77777777" w:rsidR="00622CD0" w:rsidRPr="00C562F5" w:rsidRDefault="00622CD0" w:rsidP="00622CD0">
      <w:pPr>
        <w:pStyle w:val="PLANNING2"/>
      </w:pPr>
    </w:p>
    <w:p w14:paraId="6410C477" w14:textId="77777777" w:rsidR="00622CD0" w:rsidRPr="00C562F5" w:rsidRDefault="0044595F" w:rsidP="00622CD0">
      <w:pPr>
        <w:pStyle w:val="PLANNING2"/>
      </w:pPr>
      <w:r w:rsidRPr="00C562F5">
        <w:t>5.4.5</w:t>
      </w:r>
      <w:r w:rsidRPr="00C562F5">
        <w:tab/>
      </w:r>
      <w:r w:rsidR="00622CD0" w:rsidRPr="00C562F5">
        <w:t xml:space="preserve">An Appropriate Assessment needs to be undertaken in respect of any plan or project which is (a) likely to have a significant effect on a European protected site (either alone or in combination with other plans or projects) and (b) not directly connected with or necessary to the management of the site. </w:t>
      </w:r>
    </w:p>
    <w:p w14:paraId="724DEC35" w14:textId="77777777" w:rsidR="00622CD0" w:rsidRPr="00C562F5" w:rsidRDefault="00622CD0" w:rsidP="00622CD0">
      <w:pPr>
        <w:pStyle w:val="PLANNING2"/>
      </w:pPr>
    </w:p>
    <w:p w14:paraId="326BAB6F" w14:textId="77777777" w:rsidR="00622CD0" w:rsidRPr="00C562F5" w:rsidRDefault="0044595F" w:rsidP="00622CD0">
      <w:pPr>
        <w:pStyle w:val="PLANNING2"/>
      </w:pPr>
      <w:r w:rsidRPr="00C562F5">
        <w:t>5.4.6</w:t>
      </w:r>
      <w:r w:rsidRPr="00C562F5">
        <w:tab/>
      </w:r>
      <w:r w:rsidR="00622CD0" w:rsidRPr="00C562F5">
        <w:t>The Habitats Regulations apply a precautionary approach to relevant designated areas held under the collective term of European or UK National Site Network sites, which includes SPAs, to ensure that a proposed project will have no adverse effect on the integrity of the site.</w:t>
      </w:r>
    </w:p>
    <w:p w14:paraId="679C96AA" w14:textId="77777777" w:rsidR="00622CD0" w:rsidRPr="00C562F5" w:rsidRDefault="00622CD0" w:rsidP="00622CD0">
      <w:pPr>
        <w:pStyle w:val="PLANNING2"/>
      </w:pPr>
    </w:p>
    <w:p w14:paraId="7D4CF3B0" w14:textId="77777777" w:rsidR="00622CD0" w:rsidRPr="00C562F5" w:rsidRDefault="0044595F" w:rsidP="00622CD0">
      <w:pPr>
        <w:pStyle w:val="PLANNING2"/>
      </w:pPr>
      <w:r w:rsidRPr="00C562F5">
        <w:t>5.4.7</w:t>
      </w:r>
      <w:r w:rsidRPr="00C562F5">
        <w:tab/>
      </w:r>
      <w:r w:rsidR="00622CD0" w:rsidRPr="00C562F5">
        <w:t xml:space="preserve">A Habitat Regulations Assessment (HRA) Report has been provided. The first stage of an HRA is a screening assessment, which identifies the likely impacts upon one or more UK National Network Sites, either alone or in combination with other projects, and considers whether these impacts are likely to have significant effects on the designated sites or the features for which they are designated. </w:t>
      </w:r>
    </w:p>
    <w:p w14:paraId="0C2D916A" w14:textId="77777777" w:rsidR="00622CD0" w:rsidRPr="00C562F5" w:rsidRDefault="00622CD0" w:rsidP="00622CD0">
      <w:pPr>
        <w:pStyle w:val="PLANNING2"/>
      </w:pPr>
    </w:p>
    <w:p w14:paraId="4B304754" w14:textId="77777777" w:rsidR="00622CD0" w:rsidRPr="00C562F5" w:rsidRDefault="0044595F" w:rsidP="00622CD0">
      <w:pPr>
        <w:pStyle w:val="PLANNING2"/>
      </w:pPr>
      <w:r w:rsidRPr="00C562F5">
        <w:t>5.4.8</w:t>
      </w:r>
      <w:r w:rsidRPr="00C562F5">
        <w:tab/>
      </w:r>
      <w:r w:rsidR="00622CD0" w:rsidRPr="00C562F5">
        <w:t>The application site is located 360m from the Bowland Fells SPA. Due to the small-scale nature of the proposals, with the works being restricted to the footprint of the site and largely internal to one of the existing buildings, and the distance of the site from the SPA, which is separated by an area of coniferous plantation woodland, there will be no direct impact on the designated area as a result of the works and, as such, no adverse effects. This is also considered to be applicable to the SSSI.</w:t>
      </w:r>
    </w:p>
    <w:p w14:paraId="162D47B8" w14:textId="77777777" w:rsidR="00622CD0" w:rsidRPr="00C562F5" w:rsidRDefault="00622CD0" w:rsidP="00622CD0">
      <w:pPr>
        <w:pStyle w:val="PLANNING2"/>
      </w:pPr>
    </w:p>
    <w:p w14:paraId="62252E64" w14:textId="77777777" w:rsidR="00622CD0" w:rsidRPr="00C562F5" w:rsidRDefault="0044595F" w:rsidP="00622CD0">
      <w:pPr>
        <w:pStyle w:val="PLANNING2"/>
      </w:pPr>
      <w:r w:rsidRPr="00C562F5">
        <w:t>5.4.9</w:t>
      </w:r>
      <w:r w:rsidRPr="00C562F5">
        <w:tab/>
      </w:r>
      <w:r w:rsidR="00622CD0" w:rsidRPr="00C562F5">
        <w:t>The areas that are to be affected by the proposed works are so limited in extent that any impacts to potential foraging habitat or the prey items within them are expected to be negligible. On this basis, it is considered that there will be no adverse effects to the integrity of the designated areas resulting from indirect loss of habitat. Potential disturbance or harm to qualifying species outside of the designated area as a result of on-site activities are expected to be negligible.</w:t>
      </w:r>
    </w:p>
    <w:p w14:paraId="47719648" w14:textId="77777777" w:rsidR="00622CD0" w:rsidRPr="00C562F5" w:rsidRDefault="00622CD0" w:rsidP="00622CD0">
      <w:pPr>
        <w:pStyle w:val="PLANNING2"/>
      </w:pPr>
    </w:p>
    <w:p w14:paraId="6B9F2DD5" w14:textId="77777777" w:rsidR="00622CD0" w:rsidRPr="00C562F5" w:rsidRDefault="0044595F" w:rsidP="00622CD0">
      <w:pPr>
        <w:pStyle w:val="PLANNING2"/>
      </w:pPr>
      <w:r w:rsidRPr="00C562F5">
        <w:t>5.4.10</w:t>
      </w:r>
      <w:r w:rsidRPr="00C562F5">
        <w:tab/>
      </w:r>
      <w:r w:rsidR="00622CD0" w:rsidRPr="00C562F5">
        <w:t xml:space="preserve">One potential factor which could have a negative impact to the SPA and designated features is the increased footfall in the area as a result of the additional holiday let accommodation that the proposals will provide. Each of the three holiday lets would contain two bedrooms with either a double or twin beds, resulting in a total maximum capacity of 12 guests. It is generally accepted that guests would often partake in hiking/walking activities in the local area, and potentially enter the SPA/SSSI whilst doing so. </w:t>
      </w:r>
    </w:p>
    <w:p w14:paraId="54AE30E0" w14:textId="77777777" w:rsidR="00622CD0" w:rsidRPr="00C562F5" w:rsidRDefault="00622CD0" w:rsidP="00622CD0">
      <w:pPr>
        <w:pStyle w:val="PLANNING2"/>
      </w:pPr>
    </w:p>
    <w:p w14:paraId="3995DBD0" w14:textId="77777777" w:rsidR="00622CD0" w:rsidRPr="00C562F5" w:rsidRDefault="0044595F" w:rsidP="00622CD0">
      <w:pPr>
        <w:pStyle w:val="PLANNING2"/>
      </w:pPr>
      <w:r w:rsidRPr="00C562F5">
        <w:t>5.4.11</w:t>
      </w:r>
      <w:r w:rsidRPr="00C562F5">
        <w:tab/>
      </w:r>
      <w:r w:rsidR="00622CD0" w:rsidRPr="00C562F5">
        <w:t>The proposals are expected to result in only a small increase in walkers present in the area, with a maximum of 12 guests present at any one time, and a well-established Public Right of Way (</w:t>
      </w:r>
      <w:proofErr w:type="spellStart"/>
      <w:r w:rsidR="00622CD0" w:rsidRPr="00C562F5">
        <w:t>PRoW</w:t>
      </w:r>
      <w:proofErr w:type="spellEnd"/>
      <w:r w:rsidR="00622CD0" w:rsidRPr="00C562F5">
        <w:t xml:space="preserve">) is already present close to the site, providing a defined route for walkers, which should aid in minimising any encroachment into any habitats that don’t form part of the walking route and, in turn, limit disturbance to SPA habitat. Notwithstanding this, complete avoidance of </w:t>
      </w:r>
      <w:r w:rsidR="00622CD0" w:rsidRPr="00C562F5">
        <w:lastRenderedPageBreak/>
        <w:t xml:space="preserve">SPA habitats cannot be guaranteed, and it is understood that human disturbance is a factor in the decline of hen harrier and merlin; therefore, appropriate further mitigation will be incorporated into the operational phase of the development to ensure that potential impacts are avoided. The following mitigation measures are considered to be required to ensure no adverse effects to the Bowland Fells SPA/SSSI. </w:t>
      </w:r>
    </w:p>
    <w:p w14:paraId="451E9D9E" w14:textId="77777777" w:rsidR="00622CD0" w:rsidRPr="00C562F5" w:rsidRDefault="00622CD0" w:rsidP="00622CD0">
      <w:pPr>
        <w:pStyle w:val="PLANNING2"/>
      </w:pPr>
    </w:p>
    <w:p w14:paraId="4291952F" w14:textId="77777777" w:rsidR="00622CD0" w:rsidRPr="00C562F5" w:rsidRDefault="00622CD0" w:rsidP="0044595F">
      <w:pPr>
        <w:pStyle w:val="PLANNING2"/>
        <w:numPr>
          <w:ilvl w:val="0"/>
          <w:numId w:val="43"/>
        </w:numPr>
      </w:pPr>
      <w:r w:rsidRPr="00C562F5">
        <w:t xml:space="preserve">An information pack will be provided to all guests to explain the nature of the SPA, the reasons for its designation and species for which it is designated. A location map will be provided within the pack, highlighting the proximity from the site along with information on breeding habitat of hen harrier, </w:t>
      </w:r>
      <w:proofErr w:type="gramStart"/>
      <w:r w:rsidRPr="00C562F5">
        <w:t>merlin</w:t>
      </w:r>
      <w:proofErr w:type="gramEnd"/>
      <w:r w:rsidRPr="00C562F5">
        <w:t xml:space="preserve"> and lesser black-backed gull and how to avoid disturbance. Good practice guidelines will be set out for guests to follow during any visits to the SPA such as sticking to designated and well-worn footpaths and </w:t>
      </w:r>
      <w:proofErr w:type="spellStart"/>
      <w:r w:rsidRPr="00C562F5">
        <w:t>PRoW</w:t>
      </w:r>
      <w:proofErr w:type="spellEnd"/>
      <w:r w:rsidRPr="00C562F5">
        <w:t xml:space="preserve">, keeping dogs on leashes, and avoiding habitats that offer nesting suitability to the designated species. Provision of this information could be secured via a planning condition. </w:t>
      </w:r>
    </w:p>
    <w:p w14:paraId="6614FD4B" w14:textId="77777777" w:rsidR="00622CD0" w:rsidRPr="00C562F5" w:rsidRDefault="00622CD0" w:rsidP="00622CD0">
      <w:pPr>
        <w:pStyle w:val="PLANNING2"/>
      </w:pPr>
    </w:p>
    <w:p w14:paraId="4E46228D" w14:textId="77777777" w:rsidR="00AC256E" w:rsidRPr="00C562F5" w:rsidRDefault="00622CD0" w:rsidP="0044595F">
      <w:pPr>
        <w:pStyle w:val="PLANNING2"/>
        <w:numPr>
          <w:ilvl w:val="0"/>
          <w:numId w:val="43"/>
        </w:numPr>
      </w:pPr>
      <w:r w:rsidRPr="00C562F5">
        <w:t>As many guests may be keen birdwatchers, a guest book could be kept within each holiday let to allow recordings of sightings and could potentially be used to provide data for species within the area, to be provided to the local environmental records centre to aid conservation efforts and management of the SPA/SSSI.</w:t>
      </w:r>
    </w:p>
    <w:p w14:paraId="73A8622C" w14:textId="77777777" w:rsidR="00622CD0" w:rsidRPr="00C562F5" w:rsidRDefault="00622CD0" w:rsidP="00622CD0">
      <w:pPr>
        <w:pStyle w:val="PLANNING2"/>
        <w:rPr>
          <w:szCs w:val="22"/>
        </w:rPr>
      </w:pPr>
    </w:p>
    <w:p w14:paraId="1DCB21DB" w14:textId="77777777" w:rsidR="00622CD0" w:rsidRPr="00C562F5" w:rsidRDefault="0044595F" w:rsidP="00622CD0">
      <w:pPr>
        <w:pStyle w:val="PLANNING2"/>
        <w:rPr>
          <w:szCs w:val="22"/>
        </w:rPr>
      </w:pPr>
      <w:r w:rsidRPr="00C562F5">
        <w:rPr>
          <w:szCs w:val="22"/>
        </w:rPr>
        <w:t>5.4.12</w:t>
      </w:r>
      <w:r w:rsidRPr="00C562F5">
        <w:rPr>
          <w:szCs w:val="22"/>
        </w:rPr>
        <w:tab/>
      </w:r>
      <w:proofErr w:type="gramStart"/>
      <w:r w:rsidR="00622CD0" w:rsidRPr="00C562F5">
        <w:rPr>
          <w:szCs w:val="22"/>
        </w:rPr>
        <w:t>Taking into account</w:t>
      </w:r>
      <w:proofErr w:type="gramEnd"/>
      <w:r w:rsidR="00622CD0" w:rsidRPr="00C562F5">
        <w:rPr>
          <w:szCs w:val="22"/>
        </w:rPr>
        <w:t xml:space="preserve"> the above, Natural England have raised no objection subject to the mitigation measures being secured.</w:t>
      </w:r>
    </w:p>
    <w:p w14:paraId="14DE8961" w14:textId="77777777" w:rsidR="00622CD0" w:rsidRPr="00C562F5" w:rsidRDefault="00622CD0" w:rsidP="00622CD0">
      <w:pPr>
        <w:pStyle w:val="PLANNING2"/>
        <w:rPr>
          <w:szCs w:val="22"/>
        </w:rPr>
      </w:pPr>
    </w:p>
    <w:p w14:paraId="38491845" w14:textId="77777777" w:rsidR="00E86E81" w:rsidRPr="00C562F5" w:rsidRDefault="00E10E41" w:rsidP="00E10E41">
      <w:pPr>
        <w:pStyle w:val="ListParagraph"/>
        <w:spacing w:line="240" w:lineRule="auto"/>
        <w:ind w:left="0"/>
        <w:rPr>
          <w:color w:val="auto"/>
          <w:sz w:val="22"/>
          <w:szCs w:val="22"/>
        </w:rPr>
      </w:pPr>
      <w:r w:rsidRPr="00C562F5">
        <w:rPr>
          <w:rFonts w:eastAsia="Frutiger-Light"/>
          <w:color w:val="auto"/>
          <w:sz w:val="22"/>
          <w:szCs w:val="22"/>
        </w:rPr>
        <w:t>5.5</w:t>
      </w:r>
      <w:r w:rsidRPr="00C562F5">
        <w:rPr>
          <w:rFonts w:eastAsia="Frutiger-Light"/>
          <w:color w:val="auto"/>
          <w:sz w:val="22"/>
          <w:szCs w:val="22"/>
        </w:rPr>
        <w:tab/>
      </w:r>
      <w:r w:rsidR="00110A39" w:rsidRPr="00C562F5">
        <w:rPr>
          <w:rFonts w:eastAsia="Frutiger-Light"/>
          <w:color w:val="auto"/>
          <w:sz w:val="22"/>
          <w:szCs w:val="22"/>
          <w:u w:val="single"/>
        </w:rPr>
        <w:t>Highway Safety</w:t>
      </w:r>
      <w:r w:rsidR="004572A0" w:rsidRPr="00C562F5">
        <w:rPr>
          <w:rFonts w:eastAsia="Frutiger-Light"/>
          <w:color w:val="auto"/>
          <w:sz w:val="22"/>
          <w:szCs w:val="22"/>
        </w:rPr>
        <w:t>:</w:t>
      </w:r>
    </w:p>
    <w:p w14:paraId="6734D439" w14:textId="77777777" w:rsidR="00D7505E" w:rsidRPr="00C562F5" w:rsidRDefault="00D7505E" w:rsidP="00251427">
      <w:pPr>
        <w:pStyle w:val="PLANNING"/>
        <w:ind w:left="0" w:firstLine="0"/>
        <w:rPr>
          <w:rFonts w:eastAsia="Frutiger-Light" w:cs="Arial"/>
          <w:szCs w:val="22"/>
        </w:rPr>
      </w:pPr>
    </w:p>
    <w:p w14:paraId="70BE81A5" w14:textId="77777777" w:rsidR="0044595F" w:rsidRPr="00C562F5" w:rsidRDefault="00E204EF" w:rsidP="0044595F">
      <w:pPr>
        <w:pStyle w:val="PLANNING2"/>
        <w:rPr>
          <w:rFonts w:eastAsia="Frutiger-Light"/>
        </w:rPr>
      </w:pPr>
      <w:r w:rsidRPr="00C562F5">
        <w:rPr>
          <w:rFonts w:eastAsia="Frutiger-Light"/>
        </w:rPr>
        <w:t>5.</w:t>
      </w:r>
      <w:r w:rsidR="00E10E41" w:rsidRPr="00C562F5">
        <w:rPr>
          <w:rFonts w:eastAsia="Frutiger-Light"/>
        </w:rPr>
        <w:t>5</w:t>
      </w:r>
      <w:r w:rsidRPr="00C562F5">
        <w:rPr>
          <w:rFonts w:eastAsia="Frutiger-Light"/>
        </w:rPr>
        <w:t>.1</w:t>
      </w:r>
      <w:r w:rsidRPr="00C562F5">
        <w:rPr>
          <w:rFonts w:eastAsia="Frutiger-Light"/>
        </w:rPr>
        <w:tab/>
      </w:r>
      <w:r w:rsidR="0044595F" w:rsidRPr="00C562F5">
        <w:rPr>
          <w:rFonts w:eastAsia="Frutiger-Light"/>
        </w:rPr>
        <w:t xml:space="preserve">The proposed development is for the creation of a small-scale tourism use which is unlikely to generate significant vehicle movements. The location of the proposed holiday lets </w:t>
      </w:r>
      <w:proofErr w:type="gramStart"/>
      <w:r w:rsidR="0044595F" w:rsidRPr="00C562F5">
        <w:rPr>
          <w:rFonts w:eastAsia="Frutiger-Light"/>
        </w:rPr>
        <w:t>are</w:t>
      </w:r>
      <w:proofErr w:type="gramEnd"/>
      <w:r w:rsidR="0044595F" w:rsidRPr="00C562F5">
        <w:rPr>
          <w:rFonts w:eastAsia="Frutiger-Light"/>
        </w:rPr>
        <w:t xml:space="preserve"> to be sited over 2000 metres from the access point off Newton Road via Whitendale Road, a private road namely X1713 which is also a public right of way. The County Highways Officer is satisfied that sufficient passing places exist to ensure the safe use of the road.</w:t>
      </w:r>
    </w:p>
    <w:p w14:paraId="57808935" w14:textId="77777777" w:rsidR="0044595F" w:rsidRPr="00C562F5" w:rsidRDefault="0044595F" w:rsidP="0044595F">
      <w:pPr>
        <w:pStyle w:val="PLANNING2"/>
        <w:rPr>
          <w:rFonts w:eastAsia="Frutiger-Light"/>
        </w:rPr>
      </w:pPr>
    </w:p>
    <w:p w14:paraId="791C903D" w14:textId="77777777" w:rsidR="00E4241A" w:rsidRPr="00C562F5" w:rsidRDefault="0044595F" w:rsidP="0044595F">
      <w:pPr>
        <w:pStyle w:val="PLANNING2"/>
        <w:rPr>
          <w:rFonts w:eastAsia="Frutiger-Light"/>
        </w:rPr>
      </w:pPr>
      <w:r w:rsidRPr="00C562F5">
        <w:rPr>
          <w:rFonts w:eastAsia="Frutiger-Light"/>
        </w:rPr>
        <w:t>5.5.2</w:t>
      </w:r>
      <w:r w:rsidRPr="00C562F5">
        <w:rPr>
          <w:rFonts w:eastAsia="Frutiger-Light"/>
        </w:rPr>
        <w:tab/>
        <w:t xml:space="preserve">The Highways Authority does not raise an objection regarding the proposed development and </w:t>
      </w:r>
      <w:r w:rsidR="00550404">
        <w:rPr>
          <w:rFonts w:eastAsia="Frutiger-Light"/>
        </w:rPr>
        <w:t>is</w:t>
      </w:r>
      <w:r w:rsidRPr="00C562F5">
        <w:rPr>
          <w:rFonts w:eastAsia="Frutiger-Light"/>
        </w:rPr>
        <w:t xml:space="preserve"> of the opinion that the proposed development will not have a significant impact on highway safety, </w:t>
      </w:r>
      <w:proofErr w:type="gramStart"/>
      <w:r w:rsidRPr="00C562F5">
        <w:rPr>
          <w:rFonts w:eastAsia="Frutiger-Light"/>
        </w:rPr>
        <w:t>capacity</w:t>
      </w:r>
      <w:proofErr w:type="gramEnd"/>
      <w:r w:rsidRPr="00C562F5">
        <w:rPr>
          <w:rFonts w:eastAsia="Frutiger-Light"/>
        </w:rPr>
        <w:t xml:space="preserve"> or amenity in the immediate vicinity of the site. The proposed parking area would provide sufficient space for guests to park within the site.</w:t>
      </w:r>
    </w:p>
    <w:p w14:paraId="57D67A21" w14:textId="77777777" w:rsidR="0044595F" w:rsidRPr="00C562F5" w:rsidRDefault="0044595F" w:rsidP="0044595F">
      <w:pPr>
        <w:pStyle w:val="PLANNING2"/>
        <w:rPr>
          <w:rFonts w:cs="Arial"/>
          <w:szCs w:val="22"/>
        </w:rPr>
      </w:pPr>
    </w:p>
    <w:p w14:paraId="5A183B7F" w14:textId="77777777" w:rsidR="00365F18" w:rsidRPr="00C562F5" w:rsidRDefault="005564E1" w:rsidP="00C2151E">
      <w:pPr>
        <w:pStyle w:val="PLANNING"/>
        <w:rPr>
          <w:rFonts w:eastAsia="Frutiger-Light" w:cs="Arial"/>
          <w:szCs w:val="22"/>
        </w:rPr>
      </w:pPr>
      <w:r w:rsidRPr="00C562F5">
        <w:rPr>
          <w:rFonts w:eastAsia="Frutiger-Light" w:cs="Arial"/>
          <w:szCs w:val="22"/>
        </w:rPr>
        <w:t>5.</w:t>
      </w:r>
      <w:r w:rsidR="004B16E7" w:rsidRPr="00C562F5">
        <w:rPr>
          <w:rFonts w:eastAsia="Frutiger-Light" w:cs="Arial"/>
          <w:szCs w:val="22"/>
        </w:rPr>
        <w:t>6</w:t>
      </w:r>
      <w:r w:rsidR="00E4241A" w:rsidRPr="00C562F5">
        <w:rPr>
          <w:rFonts w:eastAsia="Frutiger-Light" w:cs="Arial"/>
          <w:szCs w:val="22"/>
        </w:rPr>
        <w:tab/>
      </w:r>
      <w:r w:rsidR="00166BC3" w:rsidRPr="00C562F5">
        <w:rPr>
          <w:rFonts w:eastAsia="Frutiger-Light" w:cs="Arial"/>
          <w:szCs w:val="22"/>
          <w:u w:val="single"/>
        </w:rPr>
        <w:t xml:space="preserve">Flood Risk and </w:t>
      </w:r>
      <w:r w:rsidR="00513F64" w:rsidRPr="00C562F5">
        <w:rPr>
          <w:rFonts w:eastAsia="Frutiger-Light" w:cs="Arial"/>
          <w:szCs w:val="22"/>
          <w:u w:val="single"/>
        </w:rPr>
        <w:t>Drainage</w:t>
      </w:r>
      <w:r w:rsidR="004572A0" w:rsidRPr="00C562F5">
        <w:rPr>
          <w:rFonts w:eastAsia="Frutiger-Light" w:cs="Arial"/>
          <w:szCs w:val="22"/>
        </w:rPr>
        <w:t>:</w:t>
      </w:r>
    </w:p>
    <w:p w14:paraId="6EAF6C79" w14:textId="77777777" w:rsidR="00E4241A" w:rsidRPr="00C562F5" w:rsidRDefault="00E4241A" w:rsidP="00C2151E">
      <w:pPr>
        <w:pStyle w:val="PLANNING"/>
        <w:rPr>
          <w:rFonts w:eastAsia="Frutiger-Light" w:cs="Arial"/>
          <w:szCs w:val="22"/>
        </w:rPr>
      </w:pPr>
    </w:p>
    <w:p w14:paraId="5AE14907" w14:textId="77777777" w:rsidR="004B16E7" w:rsidRPr="001D1937" w:rsidRDefault="00BD64CC" w:rsidP="0044595F">
      <w:pPr>
        <w:pStyle w:val="PLANNING2"/>
        <w:rPr>
          <w:szCs w:val="22"/>
        </w:rPr>
      </w:pPr>
      <w:r w:rsidRPr="00C562F5">
        <w:rPr>
          <w:szCs w:val="22"/>
        </w:rPr>
        <w:t>5.</w:t>
      </w:r>
      <w:r w:rsidR="004B16E7" w:rsidRPr="00C562F5">
        <w:rPr>
          <w:szCs w:val="22"/>
        </w:rPr>
        <w:t>6</w:t>
      </w:r>
      <w:r w:rsidR="00E4241A" w:rsidRPr="00C562F5">
        <w:rPr>
          <w:szCs w:val="22"/>
        </w:rPr>
        <w:t>.1</w:t>
      </w:r>
      <w:r w:rsidRPr="00C562F5">
        <w:rPr>
          <w:szCs w:val="22"/>
        </w:rPr>
        <w:tab/>
      </w:r>
      <w:r w:rsidR="0044595F" w:rsidRPr="00C562F5">
        <w:rPr>
          <w:szCs w:val="22"/>
        </w:rPr>
        <w:t xml:space="preserve">The application site is located in close proximity to the River Dunsop. The site is however located entirely within Flood Zone 1 and therefore has a low risk of fluvial flooding. The primary flood risk at the proposed development is from surface water flow routes that pass through the site. The Environment Agency </w:t>
      </w:r>
      <w:r w:rsidR="0044595F" w:rsidRPr="001D1937">
        <w:rPr>
          <w:szCs w:val="22"/>
        </w:rPr>
        <w:t>has been consulted and have raised no objection to the proposals.</w:t>
      </w:r>
    </w:p>
    <w:p w14:paraId="0FBB811D" w14:textId="77777777" w:rsidR="001D7DA1" w:rsidRPr="001D1937" w:rsidRDefault="001D7DA1" w:rsidP="00933ACE">
      <w:pPr>
        <w:pStyle w:val="ListParagraph"/>
        <w:suppressAutoHyphens w:val="0"/>
        <w:overflowPunct w:val="0"/>
        <w:autoSpaceDE w:val="0"/>
        <w:autoSpaceDN w:val="0"/>
        <w:adjustRightInd w:val="0"/>
        <w:spacing w:line="240" w:lineRule="auto"/>
        <w:ind w:left="0"/>
        <w:contextualSpacing/>
        <w:textAlignment w:val="baseline"/>
        <w:rPr>
          <w:color w:val="auto"/>
          <w:sz w:val="22"/>
          <w:szCs w:val="22"/>
        </w:rPr>
      </w:pPr>
    </w:p>
    <w:p w14:paraId="2754FAC5" w14:textId="77777777" w:rsidR="00E86E81" w:rsidRPr="001D1937" w:rsidRDefault="00E4241A" w:rsidP="00C2151E">
      <w:pPr>
        <w:pStyle w:val="PLANNING"/>
        <w:ind w:left="0" w:firstLine="0"/>
        <w:rPr>
          <w:rFonts w:cs="Arial"/>
          <w:szCs w:val="22"/>
        </w:rPr>
      </w:pPr>
      <w:r w:rsidRPr="001D1937">
        <w:rPr>
          <w:rFonts w:cs="Arial"/>
          <w:szCs w:val="22"/>
        </w:rPr>
        <w:t>6.</w:t>
      </w:r>
      <w:r w:rsidRPr="001D1937">
        <w:rPr>
          <w:rFonts w:cs="Arial"/>
          <w:szCs w:val="22"/>
        </w:rPr>
        <w:tab/>
      </w:r>
      <w:r w:rsidR="004572A0" w:rsidRPr="001D1937">
        <w:rPr>
          <w:rFonts w:cs="Arial"/>
          <w:b/>
          <w:szCs w:val="22"/>
          <w:u w:val="single"/>
        </w:rPr>
        <w:t>Conclusion</w:t>
      </w:r>
    </w:p>
    <w:p w14:paraId="02252B1E" w14:textId="77777777" w:rsidR="00E4241A" w:rsidRPr="001D1937" w:rsidRDefault="00E4241A" w:rsidP="00C2151E">
      <w:pPr>
        <w:pStyle w:val="PLANNING"/>
        <w:ind w:left="0" w:firstLine="0"/>
        <w:rPr>
          <w:rFonts w:cs="Arial"/>
          <w:szCs w:val="22"/>
        </w:rPr>
      </w:pPr>
    </w:p>
    <w:p w14:paraId="66F3BF50" w14:textId="77777777" w:rsidR="00E10E41" w:rsidRPr="001D1937" w:rsidRDefault="00E4241A" w:rsidP="00B05049">
      <w:pPr>
        <w:pStyle w:val="PLANNING2"/>
        <w:ind w:left="720"/>
        <w:rPr>
          <w:rFonts w:cs="Arial"/>
          <w:szCs w:val="22"/>
        </w:rPr>
      </w:pPr>
      <w:r w:rsidRPr="001D1937">
        <w:rPr>
          <w:rFonts w:cs="Arial"/>
          <w:szCs w:val="22"/>
        </w:rPr>
        <w:t>6.1</w:t>
      </w:r>
      <w:r w:rsidRPr="001D1937">
        <w:rPr>
          <w:rFonts w:cs="Arial"/>
          <w:szCs w:val="22"/>
        </w:rPr>
        <w:tab/>
      </w:r>
      <w:r w:rsidR="00550404" w:rsidRPr="001D1937">
        <w:rPr>
          <w:rFonts w:cs="Arial"/>
          <w:szCs w:val="22"/>
        </w:rPr>
        <w:t xml:space="preserve">Whilst there </w:t>
      </w:r>
      <w:r w:rsidR="007812D6">
        <w:rPr>
          <w:rFonts w:cs="Arial"/>
          <w:szCs w:val="22"/>
        </w:rPr>
        <w:t>is some</w:t>
      </w:r>
      <w:r w:rsidR="00550404" w:rsidRPr="001D1937">
        <w:rPr>
          <w:rFonts w:cs="Arial"/>
          <w:szCs w:val="22"/>
        </w:rPr>
        <w:t xml:space="preserve"> conflict identified </w:t>
      </w:r>
      <w:r w:rsidR="001D1937" w:rsidRPr="001D1937">
        <w:rPr>
          <w:rFonts w:cs="Arial"/>
          <w:szCs w:val="22"/>
        </w:rPr>
        <w:t xml:space="preserve">with Core Strategy </w:t>
      </w:r>
      <w:r w:rsidR="00550404" w:rsidRPr="001D1937">
        <w:rPr>
          <w:rFonts w:cs="Arial"/>
          <w:szCs w:val="22"/>
        </w:rPr>
        <w:t>Policy DMB3</w:t>
      </w:r>
      <w:r w:rsidR="007812D6">
        <w:rPr>
          <w:rFonts w:cs="Arial"/>
          <w:szCs w:val="22"/>
        </w:rPr>
        <w:t xml:space="preserve"> (criteria 2)</w:t>
      </w:r>
      <w:r w:rsidR="001D1937" w:rsidRPr="001D1937">
        <w:rPr>
          <w:rFonts w:cs="Arial"/>
          <w:szCs w:val="22"/>
        </w:rPr>
        <w:t xml:space="preserve"> it is considered that</w:t>
      </w:r>
      <w:r w:rsidR="007812D6">
        <w:rPr>
          <w:rFonts w:cs="Arial"/>
          <w:szCs w:val="22"/>
        </w:rPr>
        <w:t xml:space="preserve">, </w:t>
      </w:r>
      <w:proofErr w:type="gramStart"/>
      <w:r w:rsidR="007812D6">
        <w:rPr>
          <w:rFonts w:cs="Arial"/>
          <w:szCs w:val="22"/>
        </w:rPr>
        <w:t>t</w:t>
      </w:r>
      <w:r w:rsidR="007812D6">
        <w:t>aking into account</w:t>
      </w:r>
      <w:proofErr w:type="gramEnd"/>
      <w:r w:rsidR="007812D6">
        <w:t xml:space="preserve"> the unique characteristics of the application building and site, such conflict is outweighed by other material considerations. T</w:t>
      </w:r>
      <w:r w:rsidR="001D1937" w:rsidRPr="001D1937">
        <w:rPr>
          <w:rFonts w:cs="Arial"/>
          <w:szCs w:val="22"/>
        </w:rPr>
        <w:t>he development would re-use an existing building and would not result in any undue harm to the visual amenity and landscape character of the Forest of Bowland AONB</w:t>
      </w:r>
      <w:r w:rsidR="007812D6">
        <w:rPr>
          <w:rFonts w:cs="Arial"/>
          <w:szCs w:val="22"/>
        </w:rPr>
        <w:t xml:space="preserve"> subject to the imposition of appropriate planning conditions.</w:t>
      </w:r>
    </w:p>
    <w:p w14:paraId="2FFF60B8" w14:textId="77777777" w:rsidR="00E10E41" w:rsidRPr="001D1937" w:rsidRDefault="00E10E41" w:rsidP="00B05049">
      <w:pPr>
        <w:pStyle w:val="PLANNING"/>
        <w:rPr>
          <w:rFonts w:cs="Arial"/>
          <w:szCs w:val="22"/>
        </w:rPr>
      </w:pPr>
    </w:p>
    <w:p w14:paraId="732E3899" w14:textId="77777777" w:rsidR="002970C6" w:rsidRPr="001D1937" w:rsidRDefault="00E10E41" w:rsidP="00B05049">
      <w:pPr>
        <w:pStyle w:val="PLANNING"/>
        <w:rPr>
          <w:rFonts w:cs="Arial"/>
          <w:szCs w:val="22"/>
        </w:rPr>
      </w:pPr>
      <w:r w:rsidRPr="001D1937">
        <w:rPr>
          <w:rFonts w:cs="Arial"/>
          <w:szCs w:val="22"/>
        </w:rPr>
        <w:t>6.</w:t>
      </w:r>
      <w:r w:rsidR="001D1937" w:rsidRPr="001D1937">
        <w:rPr>
          <w:rFonts w:cs="Arial"/>
          <w:szCs w:val="22"/>
        </w:rPr>
        <w:t>2</w:t>
      </w:r>
      <w:r w:rsidRPr="001D1937">
        <w:rPr>
          <w:rFonts w:cs="Arial"/>
          <w:szCs w:val="22"/>
        </w:rPr>
        <w:tab/>
      </w:r>
      <w:r w:rsidR="002970C6" w:rsidRPr="001D1937">
        <w:rPr>
          <w:rFonts w:cs="Arial"/>
          <w:szCs w:val="22"/>
        </w:rPr>
        <w:t>Statutory consultees have raised no objection</w:t>
      </w:r>
      <w:r w:rsidR="00215610" w:rsidRPr="001D1937">
        <w:rPr>
          <w:rFonts w:cs="Arial"/>
          <w:szCs w:val="22"/>
        </w:rPr>
        <w:t>s</w:t>
      </w:r>
      <w:r w:rsidR="002970C6" w:rsidRPr="001D1937">
        <w:rPr>
          <w:rFonts w:cs="Arial"/>
          <w:szCs w:val="22"/>
        </w:rPr>
        <w:t xml:space="preserve"> to this </w:t>
      </w:r>
      <w:proofErr w:type="gramStart"/>
      <w:r w:rsidR="002970C6" w:rsidRPr="001D1937">
        <w:rPr>
          <w:rFonts w:cs="Arial"/>
          <w:szCs w:val="22"/>
        </w:rPr>
        <w:t>application</w:t>
      </w:r>
      <w:proofErr w:type="gramEnd"/>
      <w:r w:rsidR="00A05F88" w:rsidRPr="001D1937">
        <w:rPr>
          <w:rFonts w:cs="Arial"/>
          <w:szCs w:val="22"/>
        </w:rPr>
        <w:t xml:space="preserve"> </w:t>
      </w:r>
      <w:r w:rsidRPr="001D1937">
        <w:rPr>
          <w:rFonts w:cs="Arial"/>
          <w:szCs w:val="22"/>
        </w:rPr>
        <w:t>and it is therefore recommended that the planning permission be granted subject to conditions</w:t>
      </w:r>
      <w:r w:rsidR="001D1937" w:rsidRPr="001D1937">
        <w:rPr>
          <w:rFonts w:cs="Arial"/>
          <w:szCs w:val="22"/>
        </w:rPr>
        <w:t>.</w:t>
      </w:r>
    </w:p>
    <w:p w14:paraId="4F3E49E8" w14:textId="77777777" w:rsidR="00E4241A" w:rsidRPr="001D1937" w:rsidRDefault="00E4241A" w:rsidP="00C2151E">
      <w:pPr>
        <w:pStyle w:val="PLANNING"/>
        <w:ind w:left="0" w:firstLine="0"/>
        <w:rPr>
          <w:rFonts w:cs="Arial"/>
          <w:szCs w:val="22"/>
        </w:rPr>
      </w:pPr>
    </w:p>
    <w:p w14:paraId="23A61ABB" w14:textId="77777777" w:rsidR="00DA2607" w:rsidRPr="001D1937" w:rsidRDefault="0023527A" w:rsidP="00C2151E">
      <w:pPr>
        <w:pStyle w:val="PLANNING"/>
        <w:ind w:left="0" w:firstLine="0"/>
        <w:rPr>
          <w:rFonts w:cs="Arial"/>
          <w:szCs w:val="22"/>
        </w:rPr>
      </w:pPr>
      <w:bookmarkStart w:id="0" w:name="_Hlk73619368"/>
      <w:r w:rsidRPr="001D1937">
        <w:rPr>
          <w:rFonts w:cs="Arial"/>
          <w:b/>
          <w:szCs w:val="22"/>
        </w:rPr>
        <w:t>RECOMMENDATION:</w:t>
      </w:r>
      <w:r w:rsidR="00BF2E1A" w:rsidRPr="001D1937">
        <w:rPr>
          <w:rFonts w:cs="Arial"/>
          <w:szCs w:val="22"/>
        </w:rPr>
        <w:t xml:space="preserve"> </w:t>
      </w:r>
      <w:r w:rsidR="00DA2607" w:rsidRPr="001D1937">
        <w:rPr>
          <w:rFonts w:cs="Arial"/>
          <w:szCs w:val="22"/>
        </w:rPr>
        <w:t xml:space="preserve">That the application be </w:t>
      </w:r>
      <w:r w:rsidR="00C562F5" w:rsidRPr="001D1937">
        <w:rPr>
          <w:rFonts w:cs="Arial"/>
          <w:szCs w:val="22"/>
        </w:rPr>
        <w:t xml:space="preserve">APPROVED </w:t>
      </w:r>
      <w:r w:rsidR="00DA2607" w:rsidRPr="001D1937">
        <w:rPr>
          <w:rFonts w:cs="Arial"/>
          <w:szCs w:val="22"/>
        </w:rPr>
        <w:t>subject to the following conditions:</w:t>
      </w:r>
    </w:p>
    <w:bookmarkEnd w:id="0"/>
    <w:p w14:paraId="365C3C6B" w14:textId="77777777" w:rsidR="00214155" w:rsidRPr="004403F2" w:rsidRDefault="00214155" w:rsidP="00C2151E">
      <w:pPr>
        <w:pStyle w:val="ListParagraph"/>
        <w:suppressAutoHyphens w:val="0"/>
        <w:spacing w:line="240" w:lineRule="auto"/>
        <w:ind w:left="0"/>
        <w:contextualSpacing/>
        <w:rPr>
          <w:b/>
          <w:color w:val="auto"/>
          <w:kern w:val="0"/>
          <w:sz w:val="22"/>
          <w:szCs w:val="22"/>
          <w:lang w:eastAsia="en-US"/>
        </w:rPr>
      </w:pPr>
    </w:p>
    <w:p w14:paraId="0B86AF77" w14:textId="77777777" w:rsidR="00B53165" w:rsidRPr="004403F2" w:rsidRDefault="00890124" w:rsidP="00C2151E">
      <w:pPr>
        <w:pStyle w:val="ListParagraph"/>
        <w:suppressAutoHyphens w:val="0"/>
        <w:spacing w:line="240" w:lineRule="auto"/>
        <w:ind w:left="0"/>
        <w:contextualSpacing/>
        <w:rPr>
          <w:b/>
          <w:color w:val="auto"/>
          <w:kern w:val="0"/>
          <w:sz w:val="22"/>
          <w:szCs w:val="22"/>
          <w:lang w:eastAsia="en-US"/>
        </w:rPr>
      </w:pPr>
      <w:r w:rsidRPr="004403F2">
        <w:rPr>
          <w:b/>
          <w:color w:val="auto"/>
          <w:kern w:val="0"/>
          <w:sz w:val="22"/>
          <w:szCs w:val="22"/>
          <w:lang w:eastAsia="en-US"/>
        </w:rPr>
        <w:t>CONDITIONS</w:t>
      </w:r>
    </w:p>
    <w:p w14:paraId="49060C7F" w14:textId="77777777" w:rsidR="00890124" w:rsidRPr="004403F2" w:rsidRDefault="00890124" w:rsidP="00C2151E">
      <w:pPr>
        <w:pStyle w:val="ListParagraph"/>
        <w:suppressAutoHyphens w:val="0"/>
        <w:spacing w:line="240" w:lineRule="auto"/>
        <w:ind w:left="0"/>
        <w:contextualSpacing/>
        <w:rPr>
          <w:color w:val="auto"/>
          <w:kern w:val="0"/>
          <w:sz w:val="22"/>
          <w:szCs w:val="22"/>
          <w:lang w:eastAsia="en-US"/>
        </w:rPr>
      </w:pPr>
    </w:p>
    <w:p w14:paraId="081A3AAF" w14:textId="77777777" w:rsidR="004403F2" w:rsidRPr="006B56A5" w:rsidRDefault="004403F2" w:rsidP="004403F2">
      <w:pPr>
        <w:spacing w:line="240" w:lineRule="auto"/>
        <w:rPr>
          <w:rFonts w:cs="Arial"/>
          <w:i/>
          <w:szCs w:val="22"/>
        </w:rPr>
      </w:pPr>
      <w:r w:rsidRPr="006B56A5">
        <w:rPr>
          <w:rFonts w:cs="Arial"/>
          <w:i/>
          <w:szCs w:val="22"/>
        </w:rPr>
        <w:t>Time limit, plans and details</w:t>
      </w:r>
    </w:p>
    <w:p w14:paraId="7149F72E" w14:textId="77777777" w:rsidR="004403F2" w:rsidRPr="006B56A5" w:rsidRDefault="004403F2" w:rsidP="004403F2">
      <w:pPr>
        <w:spacing w:line="240" w:lineRule="auto"/>
        <w:rPr>
          <w:rFonts w:cs="Arial"/>
          <w:i/>
          <w:szCs w:val="22"/>
        </w:rPr>
      </w:pPr>
    </w:p>
    <w:p w14:paraId="3D9C94F9" w14:textId="77777777" w:rsidR="0066484D" w:rsidRPr="007022A9" w:rsidRDefault="00D35D1A" w:rsidP="0066484D">
      <w:pPr>
        <w:pStyle w:val="TableText"/>
        <w:ind w:left="720" w:hanging="720"/>
        <w:rPr>
          <w:rFonts w:ascii="Arial" w:hAnsi="Arial" w:cs="Arial"/>
          <w:sz w:val="22"/>
          <w:szCs w:val="22"/>
        </w:rPr>
      </w:pPr>
      <w:r w:rsidRPr="007022A9">
        <w:rPr>
          <w:rFonts w:ascii="Arial" w:hAnsi="Arial" w:cs="Arial"/>
          <w:sz w:val="22"/>
          <w:szCs w:val="22"/>
        </w:rPr>
        <w:t>1.</w:t>
      </w:r>
      <w:r w:rsidRPr="007022A9">
        <w:rPr>
          <w:rFonts w:ascii="Arial" w:hAnsi="Arial" w:cs="Arial"/>
          <w:sz w:val="22"/>
          <w:szCs w:val="22"/>
        </w:rPr>
        <w:tab/>
      </w:r>
      <w:r w:rsidR="0066484D" w:rsidRPr="007022A9">
        <w:rPr>
          <w:rFonts w:ascii="Arial" w:hAnsi="Arial" w:cs="Arial"/>
          <w:sz w:val="22"/>
          <w:szCs w:val="22"/>
        </w:rPr>
        <w:t>The development must be begun not later than the expiration of three years beginning with the date of this permission.</w:t>
      </w:r>
    </w:p>
    <w:p w14:paraId="3B0BF8A3" w14:textId="77777777" w:rsidR="0066484D" w:rsidRPr="007022A9" w:rsidRDefault="0066484D" w:rsidP="0066484D">
      <w:pPr>
        <w:pStyle w:val="TableText"/>
        <w:rPr>
          <w:rFonts w:ascii="Arial" w:hAnsi="Arial" w:cs="Arial"/>
          <w:sz w:val="22"/>
          <w:szCs w:val="22"/>
        </w:rPr>
      </w:pPr>
    </w:p>
    <w:p w14:paraId="554E596F" w14:textId="77777777" w:rsidR="0066484D" w:rsidRPr="007022A9" w:rsidRDefault="007022A9" w:rsidP="0066484D">
      <w:pPr>
        <w:pStyle w:val="TableText"/>
        <w:ind w:left="720"/>
        <w:rPr>
          <w:rFonts w:ascii="Arial" w:hAnsi="Arial" w:cs="Arial"/>
          <w:sz w:val="22"/>
          <w:szCs w:val="22"/>
        </w:rPr>
      </w:pPr>
      <w:r w:rsidRPr="007022A9">
        <w:rPr>
          <w:rFonts w:ascii="Arial" w:hAnsi="Arial" w:cs="Arial"/>
          <w:sz w:val="22"/>
          <w:szCs w:val="22"/>
        </w:rPr>
        <w:t xml:space="preserve">REASON: </w:t>
      </w:r>
      <w:r w:rsidR="0066484D" w:rsidRPr="007022A9">
        <w:rPr>
          <w:rFonts w:ascii="Arial" w:hAnsi="Arial" w:cs="Arial"/>
          <w:sz w:val="22"/>
          <w:szCs w:val="22"/>
        </w:rPr>
        <w:t>Required to be imposed by Section 51 of the Planning and Compulsory Purchase Act 2004.</w:t>
      </w:r>
    </w:p>
    <w:p w14:paraId="39C9D775" w14:textId="77777777" w:rsidR="001C1910" w:rsidRPr="007022A9" w:rsidRDefault="001C1910" w:rsidP="0066484D">
      <w:pPr>
        <w:pStyle w:val="PLANNING"/>
        <w:rPr>
          <w:rFonts w:cs="Arial"/>
          <w:b/>
          <w:i/>
          <w:szCs w:val="22"/>
        </w:rPr>
      </w:pPr>
    </w:p>
    <w:p w14:paraId="0F5B7F12" w14:textId="77777777" w:rsidR="00773A4F" w:rsidRPr="007022A9" w:rsidRDefault="00773A4F" w:rsidP="00773A4F">
      <w:pPr>
        <w:pStyle w:val="ListParagraph"/>
        <w:spacing w:line="240" w:lineRule="auto"/>
        <w:ind w:hanging="720"/>
        <w:contextualSpacing/>
        <w:rPr>
          <w:color w:val="auto"/>
          <w:kern w:val="0"/>
          <w:sz w:val="22"/>
          <w:szCs w:val="22"/>
          <w:lang w:eastAsia="en-US"/>
        </w:rPr>
      </w:pPr>
      <w:r w:rsidRPr="007022A9">
        <w:rPr>
          <w:color w:val="auto"/>
          <w:kern w:val="0"/>
          <w:sz w:val="22"/>
          <w:szCs w:val="22"/>
          <w:lang w:eastAsia="en-US"/>
        </w:rPr>
        <w:t>2.</w:t>
      </w:r>
      <w:r w:rsidRPr="007022A9">
        <w:rPr>
          <w:color w:val="auto"/>
          <w:kern w:val="0"/>
          <w:sz w:val="22"/>
          <w:szCs w:val="22"/>
          <w:lang w:eastAsia="en-US"/>
        </w:rPr>
        <w:tab/>
        <w:t>Unless explicitly required by condition within this consent, the development hereby permitted shall be carried out in complete accordance with the proposals as detailed on drawings:</w:t>
      </w:r>
    </w:p>
    <w:p w14:paraId="442687AB" w14:textId="77777777" w:rsidR="00773A4F" w:rsidRPr="007022A9" w:rsidRDefault="00773A4F" w:rsidP="00773A4F">
      <w:pPr>
        <w:pStyle w:val="ListParagraph"/>
        <w:spacing w:line="240" w:lineRule="auto"/>
        <w:contextualSpacing/>
        <w:rPr>
          <w:color w:val="auto"/>
          <w:kern w:val="0"/>
          <w:sz w:val="22"/>
          <w:szCs w:val="22"/>
          <w:lang w:eastAsia="en-US"/>
        </w:rPr>
      </w:pPr>
    </w:p>
    <w:p w14:paraId="152F7275" w14:textId="77777777" w:rsidR="00773A4F" w:rsidRPr="007022A9" w:rsidRDefault="006B56A5" w:rsidP="00773A4F">
      <w:pPr>
        <w:pStyle w:val="ListParagraph"/>
        <w:spacing w:line="240" w:lineRule="auto"/>
        <w:ind w:left="0"/>
        <w:contextualSpacing/>
        <w:rPr>
          <w:color w:val="auto"/>
          <w:kern w:val="0"/>
          <w:sz w:val="22"/>
          <w:szCs w:val="22"/>
          <w:lang w:eastAsia="en-US"/>
        </w:rPr>
      </w:pPr>
      <w:r w:rsidRPr="007022A9">
        <w:rPr>
          <w:color w:val="auto"/>
          <w:kern w:val="0"/>
          <w:sz w:val="22"/>
          <w:szCs w:val="22"/>
          <w:lang w:eastAsia="en-US"/>
        </w:rPr>
        <w:tab/>
        <w:t>Location Plan 1:5000</w:t>
      </w:r>
    </w:p>
    <w:p w14:paraId="5846A2FB" w14:textId="77777777" w:rsidR="006B56A5" w:rsidRPr="006B56A5" w:rsidRDefault="006B56A5" w:rsidP="00773A4F">
      <w:pPr>
        <w:pStyle w:val="ListParagraph"/>
        <w:spacing w:line="240" w:lineRule="auto"/>
        <w:ind w:left="0"/>
        <w:contextualSpacing/>
        <w:rPr>
          <w:color w:val="auto"/>
          <w:kern w:val="0"/>
          <w:sz w:val="22"/>
          <w:szCs w:val="22"/>
          <w:lang w:eastAsia="en-US"/>
        </w:rPr>
      </w:pPr>
      <w:r w:rsidRPr="007022A9">
        <w:rPr>
          <w:color w:val="auto"/>
          <w:kern w:val="0"/>
          <w:sz w:val="22"/>
          <w:szCs w:val="22"/>
          <w:lang w:eastAsia="en-US"/>
        </w:rPr>
        <w:tab/>
        <w:t>5891b/b/01 Site Location</w:t>
      </w:r>
      <w:r w:rsidRPr="006B56A5">
        <w:rPr>
          <w:color w:val="auto"/>
          <w:kern w:val="0"/>
          <w:sz w:val="22"/>
          <w:szCs w:val="22"/>
          <w:lang w:eastAsia="en-US"/>
        </w:rPr>
        <w:t xml:space="preserve"> Plan 1:1250</w:t>
      </w:r>
    </w:p>
    <w:p w14:paraId="28E76508" w14:textId="77777777" w:rsidR="006B56A5" w:rsidRPr="006B56A5" w:rsidRDefault="006B56A5" w:rsidP="00773A4F">
      <w:pPr>
        <w:pStyle w:val="ListParagraph"/>
        <w:spacing w:line="240" w:lineRule="auto"/>
        <w:ind w:left="0"/>
        <w:contextualSpacing/>
        <w:rPr>
          <w:color w:val="auto"/>
          <w:kern w:val="0"/>
          <w:sz w:val="22"/>
          <w:szCs w:val="22"/>
          <w:lang w:eastAsia="en-US"/>
        </w:rPr>
      </w:pPr>
      <w:r w:rsidRPr="006B56A5">
        <w:rPr>
          <w:color w:val="auto"/>
          <w:kern w:val="0"/>
          <w:sz w:val="22"/>
          <w:szCs w:val="22"/>
          <w:lang w:eastAsia="en-US"/>
        </w:rPr>
        <w:tab/>
        <w:t xml:space="preserve">Site Plan </w:t>
      </w:r>
      <w:proofErr w:type="gramStart"/>
      <w:r w:rsidRPr="006B56A5">
        <w:rPr>
          <w:color w:val="auto"/>
          <w:kern w:val="0"/>
          <w:sz w:val="22"/>
          <w:szCs w:val="22"/>
          <w:lang w:eastAsia="en-US"/>
        </w:rPr>
        <w:t>As</w:t>
      </w:r>
      <w:proofErr w:type="gramEnd"/>
      <w:r w:rsidRPr="006B56A5">
        <w:rPr>
          <w:color w:val="auto"/>
          <w:kern w:val="0"/>
          <w:sz w:val="22"/>
          <w:szCs w:val="22"/>
          <w:lang w:eastAsia="en-US"/>
        </w:rPr>
        <w:t xml:space="preserve"> Existing (received 28.01.2021)</w:t>
      </w:r>
    </w:p>
    <w:p w14:paraId="501BA252" w14:textId="77777777" w:rsidR="006B56A5" w:rsidRPr="006B56A5" w:rsidRDefault="006B56A5" w:rsidP="00773A4F">
      <w:pPr>
        <w:pStyle w:val="ListParagraph"/>
        <w:spacing w:line="240" w:lineRule="auto"/>
        <w:ind w:left="0"/>
        <w:contextualSpacing/>
        <w:rPr>
          <w:color w:val="auto"/>
          <w:kern w:val="0"/>
          <w:sz w:val="22"/>
          <w:szCs w:val="22"/>
          <w:lang w:eastAsia="en-US"/>
        </w:rPr>
      </w:pPr>
      <w:r w:rsidRPr="006B56A5">
        <w:rPr>
          <w:color w:val="auto"/>
          <w:kern w:val="0"/>
          <w:sz w:val="22"/>
          <w:szCs w:val="22"/>
          <w:lang w:eastAsia="en-US"/>
        </w:rPr>
        <w:tab/>
        <w:t>5891 b/b/01 Floor Plans and Elevations as Existing</w:t>
      </w:r>
    </w:p>
    <w:p w14:paraId="4F2F0964" w14:textId="77777777" w:rsidR="006B56A5" w:rsidRPr="006B56A5" w:rsidRDefault="006B56A5" w:rsidP="00773A4F">
      <w:pPr>
        <w:pStyle w:val="ListParagraph"/>
        <w:spacing w:line="240" w:lineRule="auto"/>
        <w:ind w:left="0"/>
        <w:contextualSpacing/>
        <w:rPr>
          <w:color w:val="auto"/>
          <w:kern w:val="0"/>
          <w:sz w:val="22"/>
          <w:szCs w:val="22"/>
          <w:lang w:eastAsia="en-US"/>
        </w:rPr>
      </w:pPr>
      <w:r w:rsidRPr="006B56A5">
        <w:rPr>
          <w:color w:val="auto"/>
          <w:kern w:val="0"/>
          <w:sz w:val="22"/>
          <w:szCs w:val="22"/>
          <w:lang w:eastAsia="en-US"/>
        </w:rPr>
        <w:tab/>
        <w:t>Existing Ground Floor Plan (Buildings A &amp; B) (received 28.01.2021)</w:t>
      </w:r>
    </w:p>
    <w:p w14:paraId="5A8826DB" w14:textId="77777777" w:rsidR="006B56A5" w:rsidRPr="006B56A5" w:rsidRDefault="006B56A5" w:rsidP="00773A4F">
      <w:pPr>
        <w:pStyle w:val="ListParagraph"/>
        <w:spacing w:line="240" w:lineRule="auto"/>
        <w:ind w:left="0"/>
        <w:contextualSpacing/>
        <w:rPr>
          <w:color w:val="auto"/>
          <w:kern w:val="0"/>
          <w:sz w:val="22"/>
          <w:szCs w:val="22"/>
          <w:lang w:eastAsia="en-US"/>
        </w:rPr>
      </w:pPr>
      <w:r w:rsidRPr="006B56A5">
        <w:rPr>
          <w:color w:val="auto"/>
          <w:kern w:val="0"/>
          <w:sz w:val="22"/>
          <w:szCs w:val="22"/>
          <w:lang w:eastAsia="en-US"/>
        </w:rPr>
        <w:tab/>
        <w:t>Existing First Floor Plan (Buildings A &amp; B) (received 28.01.2021)</w:t>
      </w:r>
    </w:p>
    <w:p w14:paraId="34477E1E" w14:textId="77777777" w:rsidR="006B56A5" w:rsidRPr="006B56A5" w:rsidRDefault="006B56A5" w:rsidP="006B56A5">
      <w:pPr>
        <w:pStyle w:val="ListParagraph"/>
        <w:spacing w:line="240" w:lineRule="auto"/>
        <w:ind w:left="0" w:firstLine="720"/>
        <w:contextualSpacing/>
        <w:rPr>
          <w:color w:val="auto"/>
          <w:kern w:val="0"/>
          <w:sz w:val="22"/>
          <w:szCs w:val="22"/>
          <w:lang w:eastAsia="en-US"/>
        </w:rPr>
      </w:pPr>
      <w:r w:rsidRPr="006B56A5">
        <w:rPr>
          <w:color w:val="auto"/>
          <w:kern w:val="0"/>
          <w:sz w:val="22"/>
          <w:szCs w:val="22"/>
          <w:lang w:eastAsia="en-US"/>
        </w:rPr>
        <w:t>Existing Roof Plan (Buildings A &amp; B) (received 28.01.2021)</w:t>
      </w:r>
    </w:p>
    <w:p w14:paraId="35BE2794" w14:textId="77777777" w:rsidR="006B56A5" w:rsidRPr="006B56A5" w:rsidRDefault="006B56A5" w:rsidP="006B56A5">
      <w:pPr>
        <w:pStyle w:val="ListParagraph"/>
        <w:spacing w:line="240" w:lineRule="auto"/>
        <w:ind w:left="0" w:firstLine="720"/>
        <w:contextualSpacing/>
        <w:rPr>
          <w:color w:val="auto"/>
          <w:kern w:val="0"/>
          <w:sz w:val="22"/>
          <w:szCs w:val="22"/>
          <w:lang w:eastAsia="en-US"/>
        </w:rPr>
      </w:pPr>
      <w:r w:rsidRPr="006B56A5">
        <w:rPr>
          <w:color w:val="auto"/>
          <w:kern w:val="0"/>
          <w:sz w:val="22"/>
          <w:szCs w:val="22"/>
          <w:lang w:eastAsia="en-US"/>
        </w:rPr>
        <w:t>Existing North Elevation (Buildings A &amp; B) (received 28.01.2021)</w:t>
      </w:r>
    </w:p>
    <w:p w14:paraId="5B013B12" w14:textId="77777777" w:rsidR="006B56A5" w:rsidRPr="006B56A5" w:rsidRDefault="006B56A5" w:rsidP="006B56A5">
      <w:pPr>
        <w:pStyle w:val="ListParagraph"/>
        <w:spacing w:line="240" w:lineRule="auto"/>
        <w:ind w:left="0" w:firstLine="720"/>
        <w:contextualSpacing/>
        <w:rPr>
          <w:color w:val="auto"/>
          <w:kern w:val="0"/>
          <w:sz w:val="22"/>
          <w:szCs w:val="22"/>
          <w:lang w:eastAsia="en-US"/>
        </w:rPr>
      </w:pPr>
      <w:r w:rsidRPr="006B56A5">
        <w:rPr>
          <w:color w:val="auto"/>
          <w:kern w:val="0"/>
          <w:sz w:val="22"/>
          <w:szCs w:val="22"/>
          <w:lang w:eastAsia="en-US"/>
        </w:rPr>
        <w:t>Existing East Elevation (Buildings A &amp; B) (received 28.01.2021)</w:t>
      </w:r>
    </w:p>
    <w:p w14:paraId="5944075E" w14:textId="77777777" w:rsidR="006B56A5" w:rsidRPr="006B56A5" w:rsidRDefault="006B56A5" w:rsidP="006B56A5">
      <w:pPr>
        <w:pStyle w:val="ListParagraph"/>
        <w:spacing w:line="240" w:lineRule="auto"/>
        <w:ind w:left="0" w:firstLine="720"/>
        <w:contextualSpacing/>
        <w:rPr>
          <w:color w:val="auto"/>
          <w:kern w:val="0"/>
          <w:sz w:val="22"/>
          <w:szCs w:val="22"/>
          <w:lang w:eastAsia="en-US"/>
        </w:rPr>
      </w:pPr>
      <w:r w:rsidRPr="006B56A5">
        <w:rPr>
          <w:color w:val="auto"/>
          <w:kern w:val="0"/>
          <w:sz w:val="22"/>
          <w:szCs w:val="22"/>
          <w:lang w:eastAsia="en-US"/>
        </w:rPr>
        <w:t>Existing South Elevation (Buildings A &amp; B) (received 28.01.2021)</w:t>
      </w:r>
    </w:p>
    <w:p w14:paraId="21DB7538" w14:textId="77777777" w:rsidR="006B56A5" w:rsidRPr="006B56A5" w:rsidRDefault="006B56A5" w:rsidP="006B56A5">
      <w:pPr>
        <w:pStyle w:val="ListParagraph"/>
        <w:spacing w:line="240" w:lineRule="auto"/>
        <w:ind w:left="0" w:firstLine="720"/>
        <w:contextualSpacing/>
        <w:rPr>
          <w:color w:val="auto"/>
          <w:kern w:val="0"/>
          <w:sz w:val="22"/>
          <w:szCs w:val="22"/>
          <w:lang w:eastAsia="en-US"/>
        </w:rPr>
      </w:pPr>
      <w:r w:rsidRPr="006B56A5">
        <w:rPr>
          <w:color w:val="auto"/>
          <w:kern w:val="0"/>
          <w:sz w:val="22"/>
          <w:szCs w:val="22"/>
          <w:lang w:eastAsia="en-US"/>
        </w:rPr>
        <w:t>Existing West Elevation (Buildings A &amp; B) (received 28.01.2021)</w:t>
      </w:r>
    </w:p>
    <w:p w14:paraId="7B2CB789" w14:textId="77777777" w:rsidR="006B56A5" w:rsidRPr="006B56A5" w:rsidRDefault="006B56A5" w:rsidP="006B56A5">
      <w:pPr>
        <w:pStyle w:val="ListParagraph"/>
        <w:spacing w:line="240" w:lineRule="auto"/>
        <w:ind w:left="0" w:firstLine="720"/>
        <w:contextualSpacing/>
        <w:rPr>
          <w:color w:val="auto"/>
          <w:kern w:val="0"/>
          <w:sz w:val="22"/>
          <w:szCs w:val="22"/>
          <w:lang w:eastAsia="en-US"/>
        </w:rPr>
      </w:pPr>
      <w:r w:rsidRPr="006B56A5">
        <w:rPr>
          <w:color w:val="auto"/>
          <w:kern w:val="0"/>
          <w:sz w:val="22"/>
          <w:szCs w:val="22"/>
          <w:lang w:eastAsia="en-US"/>
        </w:rPr>
        <w:t>Existing Long Section (received 28.01.2021)</w:t>
      </w:r>
    </w:p>
    <w:p w14:paraId="7D8A0CEF" w14:textId="77777777" w:rsidR="006B56A5" w:rsidRPr="006B56A5" w:rsidRDefault="006B56A5" w:rsidP="006B56A5">
      <w:pPr>
        <w:pStyle w:val="ListParagraph"/>
        <w:spacing w:line="240" w:lineRule="auto"/>
        <w:ind w:left="0" w:firstLine="720"/>
        <w:contextualSpacing/>
        <w:rPr>
          <w:color w:val="auto"/>
          <w:kern w:val="0"/>
          <w:sz w:val="22"/>
          <w:szCs w:val="22"/>
          <w:lang w:eastAsia="en-US"/>
        </w:rPr>
      </w:pPr>
      <w:r w:rsidRPr="006B56A5">
        <w:rPr>
          <w:color w:val="auto"/>
          <w:kern w:val="0"/>
          <w:sz w:val="22"/>
          <w:szCs w:val="22"/>
          <w:lang w:eastAsia="en-US"/>
        </w:rPr>
        <w:t xml:space="preserve">5891 c/b/01 </w:t>
      </w:r>
      <w:proofErr w:type="spellStart"/>
      <w:proofErr w:type="gramStart"/>
      <w:r w:rsidRPr="006B56A5">
        <w:rPr>
          <w:color w:val="auto"/>
          <w:kern w:val="0"/>
          <w:sz w:val="22"/>
          <w:szCs w:val="22"/>
          <w:lang w:eastAsia="en-US"/>
        </w:rPr>
        <w:t>rev.B</w:t>
      </w:r>
      <w:proofErr w:type="spellEnd"/>
      <w:proofErr w:type="gramEnd"/>
      <w:r w:rsidRPr="006B56A5">
        <w:rPr>
          <w:color w:val="auto"/>
          <w:kern w:val="0"/>
          <w:sz w:val="22"/>
          <w:szCs w:val="22"/>
          <w:lang w:eastAsia="en-US"/>
        </w:rPr>
        <w:t xml:space="preserve"> Site Plan and Floor Plans as Proposed (received 28.01.2021)</w:t>
      </w:r>
    </w:p>
    <w:p w14:paraId="341F2AEE" w14:textId="77777777" w:rsidR="006B56A5" w:rsidRPr="006B56A5" w:rsidRDefault="006B56A5" w:rsidP="006B56A5">
      <w:pPr>
        <w:pStyle w:val="ListParagraph"/>
        <w:spacing w:line="240" w:lineRule="auto"/>
        <w:ind w:left="0" w:firstLine="720"/>
        <w:contextualSpacing/>
        <w:rPr>
          <w:color w:val="auto"/>
          <w:kern w:val="0"/>
          <w:sz w:val="22"/>
          <w:szCs w:val="22"/>
          <w:lang w:eastAsia="en-US"/>
        </w:rPr>
      </w:pPr>
      <w:r w:rsidRPr="006B56A5">
        <w:rPr>
          <w:color w:val="auto"/>
          <w:kern w:val="0"/>
          <w:sz w:val="22"/>
          <w:szCs w:val="22"/>
          <w:lang w:eastAsia="en-US"/>
        </w:rPr>
        <w:t xml:space="preserve">5891 c/b/02 </w:t>
      </w:r>
      <w:proofErr w:type="spellStart"/>
      <w:proofErr w:type="gramStart"/>
      <w:r w:rsidRPr="006B56A5">
        <w:rPr>
          <w:color w:val="auto"/>
          <w:kern w:val="0"/>
          <w:sz w:val="22"/>
          <w:szCs w:val="22"/>
          <w:lang w:eastAsia="en-US"/>
        </w:rPr>
        <w:t>rev.B</w:t>
      </w:r>
      <w:proofErr w:type="spellEnd"/>
      <w:proofErr w:type="gramEnd"/>
      <w:r w:rsidRPr="006B56A5">
        <w:rPr>
          <w:color w:val="auto"/>
          <w:kern w:val="0"/>
          <w:sz w:val="22"/>
          <w:szCs w:val="22"/>
          <w:lang w:eastAsia="en-US"/>
        </w:rPr>
        <w:t xml:space="preserve"> Elevations and Typical Section as Proposed (received 28.01.2021)</w:t>
      </w:r>
    </w:p>
    <w:p w14:paraId="2ABEBAEA" w14:textId="77777777" w:rsidR="006B56A5" w:rsidRPr="006B56A5" w:rsidRDefault="006B56A5" w:rsidP="006B56A5">
      <w:pPr>
        <w:pStyle w:val="ListParagraph"/>
        <w:spacing w:line="240" w:lineRule="auto"/>
        <w:ind w:left="0" w:firstLine="720"/>
        <w:contextualSpacing/>
        <w:rPr>
          <w:color w:val="auto"/>
          <w:kern w:val="0"/>
          <w:sz w:val="22"/>
          <w:szCs w:val="22"/>
          <w:lang w:eastAsia="en-US"/>
        </w:rPr>
      </w:pPr>
      <w:r w:rsidRPr="006B56A5">
        <w:rPr>
          <w:color w:val="auto"/>
          <w:kern w:val="0"/>
          <w:sz w:val="22"/>
          <w:szCs w:val="22"/>
          <w:lang w:eastAsia="en-US"/>
        </w:rPr>
        <w:t>Landscape Masterplan (received 28.01.2021)</w:t>
      </w:r>
    </w:p>
    <w:p w14:paraId="72155D4D" w14:textId="77777777" w:rsidR="006B56A5" w:rsidRPr="006B56A5" w:rsidRDefault="006B56A5" w:rsidP="00773A4F">
      <w:pPr>
        <w:pStyle w:val="ListParagraph"/>
        <w:spacing w:line="240" w:lineRule="auto"/>
        <w:ind w:left="0"/>
        <w:contextualSpacing/>
        <w:rPr>
          <w:color w:val="auto"/>
          <w:kern w:val="0"/>
          <w:sz w:val="22"/>
          <w:szCs w:val="22"/>
          <w:lang w:eastAsia="en-US"/>
        </w:rPr>
      </w:pPr>
    </w:p>
    <w:p w14:paraId="38A938F3" w14:textId="77777777" w:rsidR="00773A4F" w:rsidRPr="006B56A5" w:rsidRDefault="00773A4F" w:rsidP="00773A4F">
      <w:pPr>
        <w:pStyle w:val="ListParagraph"/>
        <w:spacing w:line="240" w:lineRule="auto"/>
        <w:contextualSpacing/>
        <w:rPr>
          <w:color w:val="auto"/>
          <w:kern w:val="0"/>
          <w:sz w:val="22"/>
          <w:szCs w:val="22"/>
          <w:lang w:eastAsia="en-US"/>
        </w:rPr>
      </w:pPr>
      <w:r w:rsidRPr="006B56A5">
        <w:rPr>
          <w:color w:val="auto"/>
          <w:kern w:val="0"/>
          <w:sz w:val="22"/>
          <w:szCs w:val="22"/>
          <w:lang w:eastAsia="en-US"/>
        </w:rPr>
        <w:t>REASON: For the avoidance of doubt and to clarify which plans are relevant to the consent.</w:t>
      </w:r>
    </w:p>
    <w:p w14:paraId="4EFAA45C" w14:textId="77777777" w:rsidR="00773A4F" w:rsidRPr="00773A4F" w:rsidRDefault="00773A4F" w:rsidP="00773A4F">
      <w:pPr>
        <w:pStyle w:val="ListParagraph"/>
        <w:spacing w:line="240" w:lineRule="auto"/>
        <w:contextualSpacing/>
        <w:rPr>
          <w:color w:val="FF0000"/>
          <w:kern w:val="0"/>
          <w:sz w:val="22"/>
          <w:szCs w:val="22"/>
          <w:lang w:eastAsia="en-US"/>
        </w:rPr>
      </w:pPr>
    </w:p>
    <w:p w14:paraId="00802E59" w14:textId="77777777" w:rsidR="00773A4F" w:rsidRPr="007022A9" w:rsidRDefault="007022A9" w:rsidP="007022A9">
      <w:pPr>
        <w:pStyle w:val="ListParagraph"/>
        <w:spacing w:line="240" w:lineRule="auto"/>
        <w:ind w:hanging="720"/>
        <w:contextualSpacing/>
        <w:rPr>
          <w:color w:val="auto"/>
          <w:kern w:val="0"/>
          <w:sz w:val="22"/>
          <w:szCs w:val="22"/>
          <w:lang w:eastAsia="en-US"/>
        </w:rPr>
      </w:pPr>
      <w:r w:rsidRPr="007022A9">
        <w:rPr>
          <w:color w:val="auto"/>
          <w:kern w:val="0"/>
          <w:sz w:val="22"/>
          <w:szCs w:val="22"/>
          <w:lang w:eastAsia="en-US"/>
        </w:rPr>
        <w:t>3.</w:t>
      </w:r>
      <w:r w:rsidRPr="007022A9">
        <w:rPr>
          <w:color w:val="auto"/>
          <w:kern w:val="0"/>
          <w:sz w:val="22"/>
          <w:szCs w:val="22"/>
          <w:lang w:eastAsia="en-US"/>
        </w:rPr>
        <w:tab/>
      </w:r>
      <w:r w:rsidR="00773A4F" w:rsidRPr="007022A9">
        <w:rPr>
          <w:color w:val="auto"/>
          <w:kern w:val="0"/>
          <w:sz w:val="22"/>
          <w:szCs w:val="22"/>
          <w:lang w:eastAsia="en-US"/>
        </w:rPr>
        <w:t>All the external works of the development hereby permitted shall be completed before the expiration of three years from the date of this permission.</w:t>
      </w:r>
    </w:p>
    <w:p w14:paraId="507EC667" w14:textId="77777777" w:rsidR="00773A4F" w:rsidRPr="007022A9" w:rsidRDefault="00773A4F" w:rsidP="00773A4F">
      <w:pPr>
        <w:pStyle w:val="ListParagraph"/>
        <w:spacing w:line="240" w:lineRule="auto"/>
        <w:contextualSpacing/>
        <w:rPr>
          <w:color w:val="auto"/>
          <w:kern w:val="0"/>
          <w:sz w:val="22"/>
          <w:szCs w:val="22"/>
          <w:lang w:eastAsia="en-US"/>
        </w:rPr>
      </w:pPr>
    </w:p>
    <w:p w14:paraId="2A8E2E7E" w14:textId="77777777" w:rsidR="00773A4F" w:rsidRDefault="007022A9" w:rsidP="00586682">
      <w:pPr>
        <w:pStyle w:val="ListParagraph"/>
        <w:spacing w:line="240" w:lineRule="auto"/>
        <w:contextualSpacing/>
        <w:rPr>
          <w:color w:val="auto"/>
          <w:kern w:val="0"/>
          <w:sz w:val="22"/>
          <w:szCs w:val="22"/>
          <w:lang w:eastAsia="en-US"/>
        </w:rPr>
      </w:pPr>
      <w:r w:rsidRPr="007022A9">
        <w:rPr>
          <w:color w:val="auto"/>
          <w:kern w:val="0"/>
          <w:sz w:val="22"/>
          <w:szCs w:val="22"/>
          <w:lang w:eastAsia="en-US"/>
        </w:rPr>
        <w:lastRenderedPageBreak/>
        <w:t xml:space="preserve">REASON: </w:t>
      </w:r>
      <w:r w:rsidR="00773A4F" w:rsidRPr="007022A9">
        <w:rPr>
          <w:color w:val="auto"/>
          <w:kern w:val="0"/>
          <w:sz w:val="22"/>
          <w:szCs w:val="22"/>
          <w:lang w:eastAsia="en-US"/>
        </w:rPr>
        <w:t>In order that the Local Planning Authority retains effective control over the development and to ensure that there is no significant deterioration in the condition of the building.</w:t>
      </w:r>
    </w:p>
    <w:p w14:paraId="2B9A6B3F" w14:textId="77777777" w:rsidR="00586682" w:rsidRDefault="00586682" w:rsidP="00586682">
      <w:pPr>
        <w:pStyle w:val="ListParagraph"/>
        <w:spacing w:line="240" w:lineRule="auto"/>
        <w:ind w:left="0"/>
        <w:contextualSpacing/>
        <w:rPr>
          <w:color w:val="auto"/>
          <w:kern w:val="0"/>
          <w:sz w:val="22"/>
          <w:szCs w:val="22"/>
          <w:lang w:eastAsia="en-US"/>
        </w:rPr>
      </w:pPr>
    </w:p>
    <w:p w14:paraId="5E1110B3" w14:textId="77777777" w:rsidR="00586682" w:rsidRDefault="00586682" w:rsidP="00586682">
      <w:pPr>
        <w:spacing w:line="240" w:lineRule="auto"/>
        <w:ind w:left="720" w:hanging="720"/>
      </w:pPr>
      <w:r>
        <w:rPr>
          <w:szCs w:val="22"/>
        </w:rPr>
        <w:t>4.</w:t>
      </w:r>
      <w:r>
        <w:rPr>
          <w:szCs w:val="22"/>
        </w:rPr>
        <w:tab/>
      </w:r>
      <w:r>
        <w:t>The existing buildings identified for demolition shall be demolished and all resultant materials removed from the site before development pursuant to this permission is commenced.</w:t>
      </w:r>
    </w:p>
    <w:p w14:paraId="4FBA8170" w14:textId="77777777" w:rsidR="00586682" w:rsidRDefault="00586682" w:rsidP="00586682">
      <w:pPr>
        <w:spacing w:line="240" w:lineRule="auto"/>
        <w:ind w:left="720" w:hanging="720"/>
        <w:rPr>
          <w:szCs w:val="22"/>
        </w:rPr>
      </w:pPr>
    </w:p>
    <w:p w14:paraId="41047A6F" w14:textId="77777777" w:rsidR="00586682" w:rsidRPr="00586682" w:rsidRDefault="00586682" w:rsidP="00586682">
      <w:pPr>
        <w:spacing w:line="240" w:lineRule="auto"/>
        <w:ind w:left="720"/>
      </w:pPr>
      <w:r w:rsidRPr="00586682">
        <w:rPr>
          <w:szCs w:val="22"/>
        </w:rPr>
        <w:t xml:space="preserve">REASON: </w:t>
      </w:r>
      <w:r w:rsidRPr="00586682">
        <w:t>To safeguard the amenity of the locality.</w:t>
      </w:r>
    </w:p>
    <w:p w14:paraId="63D9B882" w14:textId="77777777" w:rsidR="00773A4F" w:rsidRPr="007022A9" w:rsidRDefault="00773A4F" w:rsidP="00586682">
      <w:pPr>
        <w:pStyle w:val="ListParagraph"/>
        <w:spacing w:line="240" w:lineRule="auto"/>
        <w:ind w:left="0"/>
        <w:contextualSpacing/>
        <w:rPr>
          <w:color w:val="auto"/>
          <w:kern w:val="0"/>
          <w:sz w:val="22"/>
          <w:szCs w:val="22"/>
          <w:lang w:eastAsia="en-US"/>
        </w:rPr>
      </w:pPr>
    </w:p>
    <w:p w14:paraId="3288384E" w14:textId="77777777" w:rsidR="00773A4F" w:rsidRPr="007022A9" w:rsidRDefault="00586682" w:rsidP="00586682">
      <w:pPr>
        <w:pStyle w:val="ListParagraph"/>
        <w:spacing w:line="240" w:lineRule="auto"/>
        <w:ind w:hanging="720"/>
        <w:contextualSpacing/>
        <w:rPr>
          <w:color w:val="auto"/>
          <w:kern w:val="0"/>
          <w:sz w:val="22"/>
          <w:szCs w:val="22"/>
          <w:lang w:eastAsia="en-US"/>
        </w:rPr>
      </w:pPr>
      <w:r>
        <w:rPr>
          <w:color w:val="auto"/>
          <w:kern w:val="0"/>
          <w:sz w:val="22"/>
          <w:szCs w:val="22"/>
          <w:lang w:eastAsia="en-US"/>
        </w:rPr>
        <w:t>5</w:t>
      </w:r>
      <w:r w:rsidR="007022A9" w:rsidRPr="007022A9">
        <w:rPr>
          <w:color w:val="auto"/>
          <w:kern w:val="0"/>
          <w:sz w:val="22"/>
          <w:szCs w:val="22"/>
          <w:lang w:eastAsia="en-US"/>
        </w:rPr>
        <w:t>.</w:t>
      </w:r>
      <w:r w:rsidR="007022A9" w:rsidRPr="007022A9">
        <w:rPr>
          <w:color w:val="auto"/>
          <w:kern w:val="0"/>
          <w:sz w:val="22"/>
          <w:szCs w:val="22"/>
          <w:lang w:eastAsia="en-US"/>
        </w:rPr>
        <w:tab/>
      </w:r>
      <w:r w:rsidR="00773A4F" w:rsidRPr="007022A9">
        <w:rPr>
          <w:color w:val="auto"/>
          <w:kern w:val="0"/>
          <w:sz w:val="22"/>
          <w:szCs w:val="22"/>
          <w:lang w:eastAsia="en-US"/>
        </w:rPr>
        <w:t xml:space="preserve">This permission shall relate to the proposed conversion in accordance with the </w:t>
      </w:r>
      <w:r w:rsidR="007022A9" w:rsidRPr="007022A9">
        <w:rPr>
          <w:color w:val="auto"/>
          <w:kern w:val="0"/>
          <w:sz w:val="22"/>
          <w:szCs w:val="22"/>
          <w:lang w:eastAsia="en-US"/>
        </w:rPr>
        <w:t xml:space="preserve">Design and Access Statement and Condition Report </w:t>
      </w:r>
      <w:r w:rsidR="00773A4F" w:rsidRPr="007022A9">
        <w:rPr>
          <w:color w:val="auto"/>
          <w:kern w:val="0"/>
          <w:sz w:val="22"/>
          <w:szCs w:val="22"/>
          <w:lang w:eastAsia="en-US"/>
        </w:rPr>
        <w:t xml:space="preserve">by </w:t>
      </w:r>
      <w:r w:rsidR="007022A9" w:rsidRPr="007022A9">
        <w:rPr>
          <w:color w:val="auto"/>
          <w:kern w:val="0"/>
          <w:sz w:val="22"/>
          <w:szCs w:val="22"/>
          <w:lang w:eastAsia="en-US"/>
        </w:rPr>
        <w:t>Mason Gillibrand Architects</w:t>
      </w:r>
      <w:r w:rsidR="00773A4F" w:rsidRPr="007022A9">
        <w:rPr>
          <w:color w:val="auto"/>
          <w:kern w:val="0"/>
          <w:sz w:val="22"/>
          <w:szCs w:val="22"/>
          <w:lang w:eastAsia="en-US"/>
        </w:rPr>
        <w:t xml:space="preserve"> submitted as part of the application. Any deviation from the survey may need to be the subject of a further planning application.</w:t>
      </w:r>
    </w:p>
    <w:p w14:paraId="2EE4E373" w14:textId="77777777" w:rsidR="00773A4F" w:rsidRPr="007022A9" w:rsidRDefault="00773A4F" w:rsidP="00773A4F">
      <w:pPr>
        <w:pStyle w:val="ListParagraph"/>
        <w:spacing w:line="240" w:lineRule="auto"/>
        <w:contextualSpacing/>
        <w:rPr>
          <w:color w:val="auto"/>
          <w:kern w:val="0"/>
          <w:sz w:val="22"/>
          <w:szCs w:val="22"/>
          <w:lang w:eastAsia="en-US"/>
        </w:rPr>
      </w:pPr>
    </w:p>
    <w:p w14:paraId="1DF687D3" w14:textId="77777777" w:rsidR="00773A4F" w:rsidRPr="007022A9" w:rsidRDefault="007022A9" w:rsidP="00773A4F">
      <w:pPr>
        <w:pStyle w:val="ListParagraph"/>
        <w:spacing w:line="240" w:lineRule="auto"/>
        <w:contextualSpacing/>
        <w:rPr>
          <w:color w:val="auto"/>
          <w:kern w:val="0"/>
          <w:sz w:val="22"/>
          <w:szCs w:val="22"/>
          <w:lang w:eastAsia="en-US"/>
        </w:rPr>
      </w:pPr>
      <w:r w:rsidRPr="007022A9">
        <w:rPr>
          <w:color w:val="auto"/>
          <w:kern w:val="0"/>
          <w:sz w:val="22"/>
          <w:szCs w:val="22"/>
          <w:lang w:eastAsia="en-US"/>
        </w:rPr>
        <w:t xml:space="preserve">REASON: </w:t>
      </w:r>
      <w:r w:rsidR="00773A4F" w:rsidRPr="007022A9">
        <w:rPr>
          <w:color w:val="auto"/>
          <w:kern w:val="0"/>
          <w:sz w:val="22"/>
          <w:szCs w:val="22"/>
          <w:lang w:eastAsia="en-US"/>
        </w:rPr>
        <w:t>Since the application is for the conversion of the building only.</w:t>
      </w:r>
    </w:p>
    <w:p w14:paraId="15C5635A" w14:textId="77777777" w:rsidR="00773A4F" w:rsidRPr="00773A4F" w:rsidRDefault="00773A4F" w:rsidP="00773A4F">
      <w:pPr>
        <w:pStyle w:val="ListParagraph"/>
        <w:spacing w:line="240" w:lineRule="auto"/>
        <w:contextualSpacing/>
        <w:rPr>
          <w:color w:val="FF0000"/>
          <w:kern w:val="0"/>
          <w:sz w:val="22"/>
          <w:szCs w:val="22"/>
          <w:lang w:eastAsia="en-US"/>
        </w:rPr>
      </w:pPr>
    </w:p>
    <w:p w14:paraId="508121ED" w14:textId="77777777" w:rsidR="00773A4F" w:rsidRPr="007022A9" w:rsidRDefault="00586682" w:rsidP="007022A9">
      <w:pPr>
        <w:pStyle w:val="ListParagraph"/>
        <w:spacing w:line="240" w:lineRule="auto"/>
        <w:ind w:hanging="720"/>
        <w:contextualSpacing/>
        <w:rPr>
          <w:color w:val="auto"/>
          <w:kern w:val="0"/>
          <w:sz w:val="22"/>
          <w:szCs w:val="22"/>
          <w:lang w:eastAsia="en-US"/>
        </w:rPr>
      </w:pPr>
      <w:r>
        <w:rPr>
          <w:color w:val="auto"/>
          <w:kern w:val="0"/>
          <w:sz w:val="22"/>
          <w:szCs w:val="22"/>
          <w:lang w:eastAsia="en-US"/>
        </w:rPr>
        <w:t>6</w:t>
      </w:r>
      <w:r w:rsidR="007022A9" w:rsidRPr="007022A9">
        <w:rPr>
          <w:color w:val="auto"/>
          <w:kern w:val="0"/>
          <w:sz w:val="22"/>
          <w:szCs w:val="22"/>
          <w:lang w:eastAsia="en-US"/>
        </w:rPr>
        <w:t>.</w:t>
      </w:r>
      <w:r w:rsidR="007022A9" w:rsidRPr="007022A9">
        <w:rPr>
          <w:color w:val="auto"/>
          <w:kern w:val="0"/>
          <w:sz w:val="22"/>
          <w:szCs w:val="22"/>
          <w:lang w:eastAsia="en-US"/>
        </w:rPr>
        <w:tab/>
      </w:r>
      <w:r w:rsidR="00773A4F" w:rsidRPr="007022A9">
        <w:rPr>
          <w:color w:val="auto"/>
          <w:kern w:val="0"/>
          <w:sz w:val="22"/>
          <w:szCs w:val="22"/>
          <w:lang w:eastAsia="en-US"/>
        </w:rPr>
        <w:t>Notwithstanding the submitted details, precise specifications or samples of walling, door/window surrounds, rainwater goods, roofing/ridge materials including surfacing materials, their colour and texture shall have been submitted to and approved by the Local Planning Authority before their use in the proposed development.</w:t>
      </w:r>
      <w:r>
        <w:rPr>
          <w:color w:val="auto"/>
          <w:kern w:val="0"/>
          <w:sz w:val="22"/>
          <w:szCs w:val="22"/>
          <w:lang w:eastAsia="en-US"/>
        </w:rPr>
        <w:t xml:space="preserve"> The development shall be completed in accordance with the approved details.</w:t>
      </w:r>
    </w:p>
    <w:p w14:paraId="04FF5DB7" w14:textId="77777777" w:rsidR="00773A4F" w:rsidRPr="007022A9" w:rsidRDefault="00773A4F" w:rsidP="00773A4F">
      <w:pPr>
        <w:pStyle w:val="ListParagraph"/>
        <w:spacing w:line="240" w:lineRule="auto"/>
        <w:contextualSpacing/>
        <w:rPr>
          <w:color w:val="auto"/>
          <w:kern w:val="0"/>
          <w:sz w:val="22"/>
          <w:szCs w:val="22"/>
          <w:lang w:eastAsia="en-US"/>
        </w:rPr>
      </w:pPr>
    </w:p>
    <w:p w14:paraId="53BAD613" w14:textId="77777777" w:rsidR="00773A4F" w:rsidRPr="007022A9" w:rsidRDefault="00773A4F" w:rsidP="00773A4F">
      <w:pPr>
        <w:pStyle w:val="ListParagraph"/>
        <w:spacing w:line="240" w:lineRule="auto"/>
        <w:contextualSpacing/>
        <w:rPr>
          <w:color w:val="auto"/>
          <w:kern w:val="0"/>
          <w:sz w:val="22"/>
          <w:szCs w:val="22"/>
          <w:lang w:eastAsia="en-US"/>
        </w:rPr>
      </w:pPr>
      <w:r w:rsidRPr="007022A9">
        <w:rPr>
          <w:color w:val="auto"/>
          <w:kern w:val="0"/>
          <w:sz w:val="22"/>
          <w:szCs w:val="22"/>
          <w:lang w:eastAsia="en-US"/>
        </w:rPr>
        <w:t>REASON: To ensure that the materials to be used are appropriate to the locality.</w:t>
      </w:r>
    </w:p>
    <w:p w14:paraId="41B37144" w14:textId="77777777" w:rsidR="00773A4F" w:rsidRPr="00773A4F" w:rsidRDefault="00773A4F" w:rsidP="00773A4F">
      <w:pPr>
        <w:pStyle w:val="ListParagraph"/>
        <w:spacing w:line="240" w:lineRule="auto"/>
        <w:contextualSpacing/>
        <w:rPr>
          <w:color w:val="FF0000"/>
          <w:kern w:val="0"/>
          <w:sz w:val="22"/>
          <w:szCs w:val="22"/>
          <w:lang w:eastAsia="en-US"/>
        </w:rPr>
      </w:pPr>
    </w:p>
    <w:p w14:paraId="1C0D19CB" w14:textId="77777777" w:rsidR="00773A4F" w:rsidRPr="00E85FAE" w:rsidRDefault="00586682" w:rsidP="00E85FAE">
      <w:pPr>
        <w:pStyle w:val="ListParagraph"/>
        <w:spacing w:line="240" w:lineRule="auto"/>
        <w:ind w:hanging="720"/>
        <w:contextualSpacing/>
        <w:rPr>
          <w:color w:val="auto"/>
          <w:kern w:val="0"/>
          <w:sz w:val="22"/>
          <w:szCs w:val="22"/>
          <w:lang w:eastAsia="en-US"/>
        </w:rPr>
      </w:pPr>
      <w:r>
        <w:rPr>
          <w:color w:val="auto"/>
          <w:kern w:val="0"/>
          <w:sz w:val="22"/>
          <w:szCs w:val="22"/>
          <w:lang w:eastAsia="en-US"/>
        </w:rPr>
        <w:t>7</w:t>
      </w:r>
      <w:r w:rsidR="00E85FAE" w:rsidRPr="00E85FAE">
        <w:rPr>
          <w:color w:val="auto"/>
          <w:kern w:val="0"/>
          <w:sz w:val="22"/>
          <w:szCs w:val="22"/>
          <w:lang w:eastAsia="en-US"/>
        </w:rPr>
        <w:t>.</w:t>
      </w:r>
      <w:r w:rsidR="00E85FAE" w:rsidRPr="00E85FAE">
        <w:rPr>
          <w:color w:val="auto"/>
          <w:kern w:val="0"/>
          <w:sz w:val="22"/>
          <w:szCs w:val="22"/>
          <w:lang w:eastAsia="en-US"/>
        </w:rPr>
        <w:tab/>
      </w:r>
      <w:r w:rsidR="00773A4F" w:rsidRPr="00E85FAE">
        <w:rPr>
          <w:color w:val="auto"/>
          <w:kern w:val="0"/>
          <w:sz w:val="22"/>
          <w:szCs w:val="22"/>
          <w:lang w:eastAsia="en-US"/>
        </w:rPr>
        <w:t>The proposed roof lights shall be of Conservation Type, recessed with a flush fitting, and shall be retained as such in perpetuity.</w:t>
      </w:r>
    </w:p>
    <w:p w14:paraId="3DA33D4A" w14:textId="77777777" w:rsidR="00773A4F" w:rsidRPr="00E85FAE" w:rsidRDefault="00773A4F" w:rsidP="00773A4F">
      <w:pPr>
        <w:pStyle w:val="ListParagraph"/>
        <w:spacing w:line="240" w:lineRule="auto"/>
        <w:contextualSpacing/>
        <w:rPr>
          <w:color w:val="auto"/>
          <w:kern w:val="0"/>
          <w:sz w:val="22"/>
          <w:szCs w:val="22"/>
          <w:lang w:eastAsia="en-US"/>
        </w:rPr>
      </w:pPr>
    </w:p>
    <w:p w14:paraId="3A7310BB" w14:textId="77777777" w:rsidR="00773A4F" w:rsidRPr="00E85FAE" w:rsidRDefault="00773A4F" w:rsidP="00773A4F">
      <w:pPr>
        <w:pStyle w:val="ListParagraph"/>
        <w:spacing w:line="240" w:lineRule="auto"/>
        <w:contextualSpacing/>
        <w:rPr>
          <w:color w:val="auto"/>
          <w:kern w:val="0"/>
          <w:sz w:val="22"/>
          <w:szCs w:val="22"/>
          <w:lang w:eastAsia="en-US"/>
        </w:rPr>
      </w:pPr>
      <w:r w:rsidRPr="00E85FAE">
        <w:rPr>
          <w:color w:val="auto"/>
          <w:kern w:val="0"/>
          <w:sz w:val="22"/>
          <w:szCs w:val="22"/>
          <w:lang w:eastAsia="en-US"/>
        </w:rPr>
        <w:t>REASON:  In order that the Local Planning Authority may ensure that the materials to be used are appropriate to the locality.</w:t>
      </w:r>
    </w:p>
    <w:p w14:paraId="6B55AF65" w14:textId="77777777" w:rsidR="00773A4F" w:rsidRPr="00773A4F" w:rsidRDefault="00773A4F" w:rsidP="00773A4F">
      <w:pPr>
        <w:pStyle w:val="ListParagraph"/>
        <w:spacing w:line="240" w:lineRule="auto"/>
        <w:contextualSpacing/>
        <w:rPr>
          <w:color w:val="FF0000"/>
          <w:kern w:val="0"/>
          <w:sz w:val="22"/>
          <w:szCs w:val="22"/>
          <w:lang w:eastAsia="en-US"/>
        </w:rPr>
      </w:pPr>
    </w:p>
    <w:p w14:paraId="5136B13F" w14:textId="77777777" w:rsidR="00E85FAE" w:rsidRDefault="00586682" w:rsidP="00494C81">
      <w:pPr>
        <w:spacing w:line="240" w:lineRule="auto"/>
        <w:ind w:left="720" w:hanging="720"/>
        <w:rPr>
          <w:rFonts w:cs="Arial"/>
        </w:rPr>
      </w:pPr>
      <w:r>
        <w:rPr>
          <w:rFonts w:cs="Arial"/>
        </w:rPr>
        <w:t>8</w:t>
      </w:r>
      <w:r w:rsidR="00494C81">
        <w:rPr>
          <w:rFonts w:cs="Arial"/>
        </w:rPr>
        <w:t>.</w:t>
      </w:r>
      <w:r w:rsidR="00494C81">
        <w:rPr>
          <w:rFonts w:cs="Arial"/>
        </w:rPr>
        <w:tab/>
      </w:r>
      <w:r w:rsidR="00E85FAE" w:rsidRPr="005F2385">
        <w:rPr>
          <w:rFonts w:cs="Arial"/>
        </w:rPr>
        <w:t xml:space="preserve">Full details of the alignment, height and appearance of </w:t>
      </w:r>
      <w:r w:rsidR="00E85FAE">
        <w:rPr>
          <w:rFonts w:cs="Arial"/>
        </w:rPr>
        <w:t>any</w:t>
      </w:r>
      <w:r w:rsidR="00E85FAE" w:rsidRPr="005F2385">
        <w:rPr>
          <w:rFonts w:cs="Arial"/>
        </w:rPr>
        <w:t xml:space="preserve"> fences and walls and gates to be erected (notwithstanding any such detail shown on previously submitted plan(s)) shall have been submitted to and approved in writing by the Local Planning Authority before their use in the proposed development. </w:t>
      </w:r>
      <w:r w:rsidR="00E85FAE">
        <w:rPr>
          <w:rFonts w:cs="Arial"/>
        </w:rPr>
        <w:t>The development shall be carried out in accordance with the approved details and notwithstanding the provisions of the Town and Country Planning (General Permitted Development) Order 2015 (Schedule 2, Part 2, Class A) (or any Order revoking and re-enacting that Order) no other fences, gates or walls shall be erected within the site (other than those expressly authorised by this permission).</w:t>
      </w:r>
    </w:p>
    <w:p w14:paraId="3A3AABF5" w14:textId="77777777" w:rsidR="00E85FAE" w:rsidRDefault="00E85FAE" w:rsidP="00E85FAE">
      <w:pPr>
        <w:spacing w:line="240" w:lineRule="auto"/>
        <w:ind w:left="720"/>
      </w:pPr>
    </w:p>
    <w:p w14:paraId="77E3A952" w14:textId="77777777" w:rsidR="006E22A3" w:rsidRPr="006E22A3" w:rsidRDefault="00E85FAE" w:rsidP="006E22A3">
      <w:pPr>
        <w:widowControl w:val="0"/>
        <w:spacing w:line="240" w:lineRule="auto"/>
        <w:ind w:left="720"/>
        <w:rPr>
          <w:rFonts w:cs="Arial"/>
        </w:rPr>
      </w:pPr>
      <w:r w:rsidRPr="006E22A3">
        <w:rPr>
          <w:szCs w:val="22"/>
        </w:rPr>
        <w:t xml:space="preserve">REASON: </w:t>
      </w:r>
      <w:r w:rsidR="006E22A3" w:rsidRPr="006E22A3">
        <w:rPr>
          <w:szCs w:val="22"/>
        </w:rPr>
        <w:t xml:space="preserve">To </w:t>
      </w:r>
      <w:r w:rsidR="006E22A3" w:rsidRPr="006E22A3">
        <w:rPr>
          <w:rFonts w:cs="Arial"/>
        </w:rPr>
        <w:t>ensure a satisfactory appearance within the Forest of Bowland Area of Outstanding Natural Beauty.</w:t>
      </w:r>
    </w:p>
    <w:p w14:paraId="73E3AE64" w14:textId="77777777" w:rsidR="00773A4F" w:rsidRPr="00773A4F" w:rsidRDefault="00773A4F" w:rsidP="00E85FAE">
      <w:pPr>
        <w:pStyle w:val="ListParagraph"/>
        <w:spacing w:line="240" w:lineRule="auto"/>
        <w:ind w:left="0"/>
        <w:contextualSpacing/>
        <w:rPr>
          <w:color w:val="FF0000"/>
          <w:kern w:val="0"/>
          <w:sz w:val="22"/>
          <w:szCs w:val="22"/>
          <w:lang w:eastAsia="en-US"/>
        </w:rPr>
      </w:pPr>
    </w:p>
    <w:p w14:paraId="00A6190F" w14:textId="77777777" w:rsidR="00773A4F" w:rsidRPr="00494C81" w:rsidRDefault="00586682" w:rsidP="00494C81">
      <w:pPr>
        <w:pStyle w:val="ListParagraph"/>
        <w:spacing w:line="240" w:lineRule="auto"/>
        <w:ind w:hanging="720"/>
        <w:contextualSpacing/>
        <w:rPr>
          <w:color w:val="auto"/>
          <w:kern w:val="0"/>
          <w:sz w:val="22"/>
          <w:szCs w:val="22"/>
          <w:lang w:eastAsia="en-US"/>
        </w:rPr>
      </w:pPr>
      <w:r>
        <w:rPr>
          <w:color w:val="auto"/>
          <w:kern w:val="0"/>
          <w:sz w:val="22"/>
          <w:szCs w:val="22"/>
          <w:lang w:eastAsia="en-US"/>
        </w:rPr>
        <w:t>9</w:t>
      </w:r>
      <w:r w:rsidR="00E85FAE" w:rsidRPr="00494C81">
        <w:rPr>
          <w:color w:val="auto"/>
          <w:kern w:val="0"/>
          <w:sz w:val="22"/>
          <w:szCs w:val="22"/>
          <w:lang w:eastAsia="en-US"/>
        </w:rPr>
        <w:t>.</w:t>
      </w:r>
      <w:r w:rsidR="00E85FAE" w:rsidRPr="00494C81">
        <w:rPr>
          <w:color w:val="auto"/>
          <w:kern w:val="0"/>
          <w:sz w:val="22"/>
          <w:szCs w:val="22"/>
          <w:lang w:eastAsia="en-US"/>
        </w:rPr>
        <w:tab/>
      </w:r>
      <w:r w:rsidR="00773A4F" w:rsidRPr="00494C81">
        <w:rPr>
          <w:color w:val="auto"/>
          <w:kern w:val="0"/>
          <w:sz w:val="22"/>
          <w:szCs w:val="22"/>
          <w:lang w:eastAsia="en-US"/>
        </w:rPr>
        <w:t xml:space="preserve">Notwithstanding the provisions of The Town and Country Planning (Use Classes) (Amendment) (England) Order 2015, or any equivalent Order following the revocation and re-enactment thereof (with or without modification), the </w:t>
      </w:r>
      <w:r w:rsidR="00494C81" w:rsidRPr="00494C81">
        <w:rPr>
          <w:color w:val="auto"/>
          <w:kern w:val="0"/>
          <w:sz w:val="22"/>
          <w:szCs w:val="22"/>
          <w:lang w:eastAsia="en-US"/>
        </w:rPr>
        <w:t xml:space="preserve">approved development </w:t>
      </w:r>
      <w:r w:rsidR="00773A4F" w:rsidRPr="00494C81">
        <w:rPr>
          <w:color w:val="auto"/>
          <w:kern w:val="0"/>
          <w:sz w:val="22"/>
          <w:szCs w:val="22"/>
          <w:lang w:eastAsia="en-US"/>
        </w:rPr>
        <w:t xml:space="preserve">shall only be used as holiday accommodation and for no other purpose, including any other purpose within Use Class C3. </w:t>
      </w:r>
    </w:p>
    <w:p w14:paraId="7F1C091F" w14:textId="77777777" w:rsidR="00773A4F" w:rsidRPr="00494C81" w:rsidRDefault="00773A4F" w:rsidP="00773A4F">
      <w:pPr>
        <w:pStyle w:val="ListParagraph"/>
        <w:spacing w:line="240" w:lineRule="auto"/>
        <w:contextualSpacing/>
        <w:rPr>
          <w:color w:val="auto"/>
          <w:kern w:val="0"/>
          <w:sz w:val="22"/>
          <w:szCs w:val="22"/>
          <w:lang w:eastAsia="en-US"/>
        </w:rPr>
      </w:pPr>
    </w:p>
    <w:p w14:paraId="7196DEB3" w14:textId="77777777" w:rsidR="00773A4F" w:rsidRPr="00494C81" w:rsidRDefault="00773A4F" w:rsidP="00773A4F">
      <w:pPr>
        <w:pStyle w:val="ListParagraph"/>
        <w:spacing w:line="240" w:lineRule="auto"/>
        <w:contextualSpacing/>
        <w:rPr>
          <w:color w:val="auto"/>
          <w:kern w:val="0"/>
          <w:sz w:val="22"/>
          <w:szCs w:val="22"/>
          <w:lang w:eastAsia="en-US"/>
        </w:rPr>
      </w:pPr>
      <w:r w:rsidRPr="00494C81">
        <w:rPr>
          <w:color w:val="auto"/>
          <w:kern w:val="0"/>
          <w:sz w:val="22"/>
          <w:szCs w:val="22"/>
          <w:lang w:eastAsia="en-US"/>
        </w:rPr>
        <w:lastRenderedPageBreak/>
        <w:t>REASON: For the avoidance of doubt, and to avoid an over-intensive use and to ensure that the development remains compatible with the character of the area and the intensity and frequency of usage remains proportionate to the use hereby approved.</w:t>
      </w:r>
    </w:p>
    <w:p w14:paraId="43EA68BF" w14:textId="77777777" w:rsidR="00773A4F" w:rsidRPr="00773A4F" w:rsidRDefault="00773A4F" w:rsidP="00773A4F">
      <w:pPr>
        <w:pStyle w:val="ListParagraph"/>
        <w:spacing w:line="240" w:lineRule="auto"/>
        <w:contextualSpacing/>
        <w:rPr>
          <w:color w:val="FF0000"/>
          <w:kern w:val="0"/>
          <w:sz w:val="22"/>
          <w:szCs w:val="22"/>
          <w:lang w:eastAsia="en-US"/>
        </w:rPr>
      </w:pPr>
    </w:p>
    <w:p w14:paraId="12C13AA3" w14:textId="77777777" w:rsidR="00773A4F" w:rsidRPr="00494C81" w:rsidRDefault="00586682" w:rsidP="00494C81">
      <w:pPr>
        <w:pStyle w:val="ListParagraph"/>
        <w:spacing w:line="240" w:lineRule="auto"/>
        <w:ind w:hanging="720"/>
        <w:contextualSpacing/>
        <w:rPr>
          <w:color w:val="auto"/>
          <w:kern w:val="0"/>
          <w:sz w:val="22"/>
          <w:szCs w:val="22"/>
          <w:lang w:eastAsia="en-US"/>
        </w:rPr>
      </w:pPr>
      <w:r>
        <w:rPr>
          <w:color w:val="auto"/>
          <w:kern w:val="0"/>
          <w:sz w:val="22"/>
          <w:szCs w:val="22"/>
          <w:lang w:eastAsia="en-US"/>
        </w:rPr>
        <w:t>10</w:t>
      </w:r>
      <w:r w:rsidR="00494C81" w:rsidRPr="00494C81">
        <w:rPr>
          <w:color w:val="auto"/>
          <w:kern w:val="0"/>
          <w:sz w:val="22"/>
          <w:szCs w:val="22"/>
          <w:lang w:eastAsia="en-US"/>
        </w:rPr>
        <w:t>.</w:t>
      </w:r>
      <w:r w:rsidR="00494C81" w:rsidRPr="00494C81">
        <w:rPr>
          <w:color w:val="auto"/>
          <w:kern w:val="0"/>
          <w:sz w:val="22"/>
          <w:szCs w:val="22"/>
          <w:lang w:eastAsia="en-US"/>
        </w:rPr>
        <w:tab/>
      </w:r>
      <w:r w:rsidR="00773A4F" w:rsidRPr="00494C81">
        <w:rPr>
          <w:color w:val="auto"/>
          <w:kern w:val="0"/>
          <w:sz w:val="22"/>
          <w:szCs w:val="22"/>
          <w:lang w:eastAsia="en-US"/>
        </w:rPr>
        <w:t xml:space="preserve">The proposed holiday </w:t>
      </w:r>
      <w:r w:rsidR="00494C81" w:rsidRPr="00494C81">
        <w:rPr>
          <w:color w:val="auto"/>
          <w:kern w:val="0"/>
          <w:sz w:val="22"/>
          <w:szCs w:val="22"/>
          <w:lang w:eastAsia="en-US"/>
        </w:rPr>
        <w:t>units</w:t>
      </w:r>
      <w:r w:rsidR="00773A4F" w:rsidRPr="00494C81">
        <w:rPr>
          <w:color w:val="auto"/>
          <w:kern w:val="0"/>
          <w:sz w:val="22"/>
          <w:szCs w:val="22"/>
          <w:lang w:eastAsia="en-US"/>
        </w:rPr>
        <w:t xml:space="preserve"> shall be restricted to short-term holiday purposes only.  No </w:t>
      </w:r>
      <w:r w:rsidR="00494C81" w:rsidRPr="00494C81">
        <w:rPr>
          <w:color w:val="auto"/>
          <w:kern w:val="0"/>
          <w:sz w:val="22"/>
          <w:szCs w:val="22"/>
          <w:lang w:eastAsia="en-US"/>
        </w:rPr>
        <w:t>unit</w:t>
      </w:r>
      <w:r w:rsidR="00773A4F" w:rsidRPr="00494C81">
        <w:rPr>
          <w:color w:val="auto"/>
          <w:kern w:val="0"/>
          <w:sz w:val="22"/>
          <w:szCs w:val="22"/>
          <w:lang w:eastAsia="en-US"/>
        </w:rPr>
        <w:t xml:space="preserve"> on the site shall be occupied at any time as permanent residential accommodation or as a person's main place of residence.</w:t>
      </w:r>
    </w:p>
    <w:p w14:paraId="19F32B20" w14:textId="77777777" w:rsidR="00773A4F" w:rsidRPr="00494C81" w:rsidRDefault="00773A4F" w:rsidP="00773A4F">
      <w:pPr>
        <w:pStyle w:val="ListParagraph"/>
        <w:spacing w:line="240" w:lineRule="auto"/>
        <w:contextualSpacing/>
        <w:rPr>
          <w:color w:val="auto"/>
          <w:kern w:val="0"/>
          <w:sz w:val="22"/>
          <w:szCs w:val="22"/>
          <w:lang w:eastAsia="en-US"/>
        </w:rPr>
      </w:pPr>
    </w:p>
    <w:p w14:paraId="20CA2F09" w14:textId="77777777" w:rsidR="00773A4F" w:rsidRPr="00494C81" w:rsidRDefault="00773A4F" w:rsidP="00773A4F">
      <w:pPr>
        <w:pStyle w:val="ListParagraph"/>
        <w:spacing w:line="240" w:lineRule="auto"/>
        <w:contextualSpacing/>
        <w:rPr>
          <w:color w:val="auto"/>
          <w:kern w:val="0"/>
          <w:sz w:val="22"/>
          <w:szCs w:val="22"/>
          <w:lang w:eastAsia="en-US"/>
        </w:rPr>
      </w:pPr>
      <w:r w:rsidRPr="00494C81">
        <w:rPr>
          <w:color w:val="auto"/>
          <w:kern w:val="0"/>
          <w:sz w:val="22"/>
          <w:szCs w:val="22"/>
          <w:lang w:eastAsia="en-US"/>
        </w:rPr>
        <w:t>The owners/operators of the site shall maintain an up-to-date register of the names of all owners/occupiers of the cottage, and of their main home addresses, and shall make this information available, on request, to the Local Planning Authority.</w:t>
      </w:r>
    </w:p>
    <w:p w14:paraId="077B3FE5" w14:textId="77777777" w:rsidR="00773A4F" w:rsidRPr="00494C81" w:rsidRDefault="00773A4F" w:rsidP="00773A4F">
      <w:pPr>
        <w:pStyle w:val="ListParagraph"/>
        <w:spacing w:line="240" w:lineRule="auto"/>
        <w:contextualSpacing/>
        <w:rPr>
          <w:color w:val="auto"/>
          <w:kern w:val="0"/>
          <w:sz w:val="22"/>
          <w:szCs w:val="22"/>
          <w:lang w:eastAsia="en-US"/>
        </w:rPr>
      </w:pPr>
    </w:p>
    <w:p w14:paraId="1E4EDC95" w14:textId="77777777" w:rsidR="00773A4F" w:rsidRPr="00494C81" w:rsidRDefault="00773A4F" w:rsidP="00773A4F">
      <w:pPr>
        <w:pStyle w:val="ListParagraph"/>
        <w:spacing w:line="240" w:lineRule="auto"/>
        <w:contextualSpacing/>
        <w:rPr>
          <w:color w:val="auto"/>
          <w:kern w:val="0"/>
          <w:sz w:val="22"/>
          <w:szCs w:val="22"/>
          <w:lang w:eastAsia="en-US"/>
        </w:rPr>
      </w:pPr>
      <w:r w:rsidRPr="00494C81">
        <w:rPr>
          <w:color w:val="auto"/>
          <w:kern w:val="0"/>
          <w:sz w:val="22"/>
          <w:szCs w:val="22"/>
          <w:lang w:eastAsia="en-US"/>
        </w:rPr>
        <w:t>REASON: To prevent the permanent residential occupation of the site in a location where new residential development is unacceptable in principle and to define the scope of the permission hereby approved.</w:t>
      </w:r>
    </w:p>
    <w:p w14:paraId="5270EFEF" w14:textId="77777777" w:rsidR="00773A4F" w:rsidRPr="00494C81" w:rsidRDefault="00773A4F" w:rsidP="00773A4F">
      <w:pPr>
        <w:pStyle w:val="ListParagraph"/>
        <w:spacing w:line="240" w:lineRule="auto"/>
        <w:contextualSpacing/>
        <w:rPr>
          <w:color w:val="auto"/>
          <w:kern w:val="0"/>
          <w:sz w:val="22"/>
          <w:szCs w:val="22"/>
          <w:lang w:eastAsia="en-US"/>
        </w:rPr>
      </w:pPr>
    </w:p>
    <w:p w14:paraId="51B17951" w14:textId="77777777" w:rsidR="00773A4F" w:rsidRPr="005B2B0A" w:rsidRDefault="00494C81" w:rsidP="00494C81">
      <w:pPr>
        <w:pStyle w:val="ListParagraph"/>
        <w:spacing w:line="240" w:lineRule="auto"/>
        <w:ind w:hanging="720"/>
        <w:contextualSpacing/>
        <w:rPr>
          <w:color w:val="auto"/>
          <w:kern w:val="0"/>
          <w:sz w:val="22"/>
          <w:szCs w:val="22"/>
          <w:lang w:eastAsia="en-US"/>
        </w:rPr>
      </w:pPr>
      <w:r w:rsidRPr="00494C81">
        <w:rPr>
          <w:color w:val="auto"/>
          <w:kern w:val="0"/>
          <w:sz w:val="22"/>
          <w:szCs w:val="22"/>
          <w:lang w:eastAsia="en-US"/>
        </w:rPr>
        <w:t>1</w:t>
      </w:r>
      <w:r w:rsidR="00586682">
        <w:rPr>
          <w:color w:val="auto"/>
          <w:kern w:val="0"/>
          <w:sz w:val="22"/>
          <w:szCs w:val="22"/>
          <w:lang w:eastAsia="en-US"/>
        </w:rPr>
        <w:t>1</w:t>
      </w:r>
      <w:r w:rsidRPr="00494C81">
        <w:rPr>
          <w:color w:val="auto"/>
          <w:kern w:val="0"/>
          <w:sz w:val="22"/>
          <w:szCs w:val="22"/>
          <w:lang w:eastAsia="en-US"/>
        </w:rPr>
        <w:t>.</w:t>
      </w:r>
      <w:r w:rsidRPr="00494C81">
        <w:rPr>
          <w:color w:val="auto"/>
          <w:kern w:val="0"/>
          <w:sz w:val="22"/>
          <w:szCs w:val="22"/>
          <w:lang w:eastAsia="en-US"/>
        </w:rPr>
        <w:tab/>
      </w:r>
      <w:r w:rsidR="00773A4F" w:rsidRPr="00494C81">
        <w:rPr>
          <w:color w:val="auto"/>
          <w:kern w:val="0"/>
          <w:sz w:val="22"/>
          <w:szCs w:val="22"/>
          <w:lang w:eastAsia="en-US"/>
        </w:rPr>
        <w:t xml:space="preserve">Notwithstanding the provisions of Classes A to H of Part 1 of the Town and Country Planning (General Permitted Development) (England) Order 2015, or any Order revoking and re-enacting that Order, the holiday </w:t>
      </w:r>
      <w:r w:rsidRPr="00494C81">
        <w:rPr>
          <w:color w:val="auto"/>
          <w:kern w:val="0"/>
          <w:sz w:val="22"/>
          <w:szCs w:val="22"/>
          <w:lang w:eastAsia="en-US"/>
        </w:rPr>
        <w:t>accommodation</w:t>
      </w:r>
      <w:r w:rsidR="00773A4F" w:rsidRPr="00494C81">
        <w:rPr>
          <w:color w:val="auto"/>
          <w:kern w:val="0"/>
          <w:sz w:val="22"/>
          <w:szCs w:val="22"/>
          <w:lang w:eastAsia="en-US"/>
        </w:rPr>
        <w:t xml:space="preserve"> hereby permitted shall not be altered or extended, no new windows shall be inserted (including rooflights) and </w:t>
      </w:r>
      <w:r w:rsidR="00773A4F" w:rsidRPr="005B2B0A">
        <w:rPr>
          <w:color w:val="auto"/>
          <w:kern w:val="0"/>
          <w:sz w:val="22"/>
          <w:szCs w:val="22"/>
          <w:lang w:eastAsia="en-US"/>
        </w:rPr>
        <w:t xml:space="preserve">no additional buildings or structures shall be erected within its external area unless planning permission has first been granted by the Local Planning Authority. </w:t>
      </w:r>
    </w:p>
    <w:p w14:paraId="2087FBEF" w14:textId="77777777" w:rsidR="00773A4F" w:rsidRPr="005B2B0A" w:rsidRDefault="00773A4F" w:rsidP="00773A4F">
      <w:pPr>
        <w:pStyle w:val="ListParagraph"/>
        <w:spacing w:line="240" w:lineRule="auto"/>
        <w:contextualSpacing/>
        <w:rPr>
          <w:color w:val="auto"/>
          <w:kern w:val="0"/>
          <w:sz w:val="22"/>
          <w:szCs w:val="22"/>
          <w:lang w:eastAsia="en-US"/>
        </w:rPr>
      </w:pPr>
    </w:p>
    <w:p w14:paraId="1BD8BBB2" w14:textId="77777777" w:rsidR="00773A4F" w:rsidRPr="005B2B0A" w:rsidRDefault="00773A4F" w:rsidP="00773A4F">
      <w:pPr>
        <w:pStyle w:val="ListParagraph"/>
        <w:spacing w:line="240" w:lineRule="auto"/>
        <w:contextualSpacing/>
        <w:rPr>
          <w:color w:val="auto"/>
          <w:kern w:val="0"/>
          <w:sz w:val="22"/>
          <w:szCs w:val="22"/>
          <w:lang w:eastAsia="en-US"/>
        </w:rPr>
      </w:pPr>
      <w:r w:rsidRPr="005B2B0A">
        <w:rPr>
          <w:color w:val="auto"/>
          <w:kern w:val="0"/>
          <w:sz w:val="22"/>
          <w:szCs w:val="22"/>
          <w:lang w:eastAsia="en-US"/>
        </w:rPr>
        <w:t>REASON:  In the interests of the amenity of the area</w:t>
      </w:r>
    </w:p>
    <w:p w14:paraId="64A55428" w14:textId="77777777" w:rsidR="00773A4F" w:rsidRPr="005B2B0A" w:rsidRDefault="00773A4F" w:rsidP="00773A4F">
      <w:pPr>
        <w:pStyle w:val="ListParagraph"/>
        <w:spacing w:line="240" w:lineRule="auto"/>
        <w:contextualSpacing/>
        <w:rPr>
          <w:color w:val="auto"/>
          <w:kern w:val="0"/>
          <w:sz w:val="22"/>
          <w:szCs w:val="22"/>
          <w:lang w:eastAsia="en-US"/>
        </w:rPr>
      </w:pPr>
    </w:p>
    <w:p w14:paraId="359A8116" w14:textId="77777777" w:rsidR="00773A4F" w:rsidRPr="005B2B0A" w:rsidRDefault="00494C81" w:rsidP="005B2B0A">
      <w:pPr>
        <w:autoSpaceDE w:val="0"/>
        <w:autoSpaceDN w:val="0"/>
        <w:adjustRightInd w:val="0"/>
        <w:spacing w:line="240" w:lineRule="auto"/>
        <w:ind w:left="720" w:hanging="720"/>
        <w:rPr>
          <w:rFonts w:cs="Arial"/>
          <w:szCs w:val="22"/>
        </w:rPr>
      </w:pPr>
      <w:r w:rsidRPr="005B2B0A">
        <w:rPr>
          <w:szCs w:val="22"/>
        </w:rPr>
        <w:t>1</w:t>
      </w:r>
      <w:r w:rsidR="00586682">
        <w:rPr>
          <w:szCs w:val="22"/>
        </w:rPr>
        <w:t>2</w:t>
      </w:r>
      <w:r w:rsidRPr="005B2B0A">
        <w:rPr>
          <w:szCs w:val="22"/>
        </w:rPr>
        <w:t>.</w:t>
      </w:r>
      <w:r w:rsidRPr="005B2B0A">
        <w:rPr>
          <w:szCs w:val="22"/>
        </w:rPr>
        <w:tab/>
      </w:r>
      <w:r w:rsidRPr="005B2B0A">
        <w:rPr>
          <w:rFonts w:cs="Arial"/>
          <w:szCs w:val="22"/>
        </w:rPr>
        <w:t>The external lighting shall be installed precisely in accordance with the details</w:t>
      </w:r>
      <w:r w:rsidR="005B2B0A" w:rsidRPr="005B2B0A">
        <w:rPr>
          <w:rFonts w:cs="Arial"/>
          <w:szCs w:val="22"/>
        </w:rPr>
        <w:t xml:space="preserve"> and specifications </w:t>
      </w:r>
      <w:r w:rsidR="005B2B0A" w:rsidRPr="005B2B0A">
        <w:rPr>
          <w:szCs w:val="22"/>
        </w:rPr>
        <w:t>as shown on the approved plans</w:t>
      </w:r>
      <w:r w:rsidRPr="005B2B0A">
        <w:rPr>
          <w:rFonts w:cs="Arial"/>
          <w:szCs w:val="22"/>
        </w:rPr>
        <w:t xml:space="preserve"> and thereby retained as such.</w:t>
      </w:r>
      <w:r w:rsidR="005B2B0A" w:rsidRPr="005B2B0A">
        <w:rPr>
          <w:rFonts w:cs="Arial"/>
          <w:szCs w:val="22"/>
        </w:rPr>
        <w:t xml:space="preserve"> </w:t>
      </w:r>
      <w:r w:rsidR="006E22A3">
        <w:rPr>
          <w:rFonts w:cs="Arial"/>
          <w:szCs w:val="22"/>
        </w:rPr>
        <w:t xml:space="preserve">All external lighting units shall be fitted with a timing mechanism to ensure that there is no illumination between the hours of 23.00 and 07.00. </w:t>
      </w:r>
      <w:r w:rsidR="005B2B0A" w:rsidRPr="005B2B0A">
        <w:rPr>
          <w:szCs w:val="22"/>
        </w:rPr>
        <w:t>N</w:t>
      </w:r>
      <w:r w:rsidR="00773A4F" w:rsidRPr="005B2B0A">
        <w:rPr>
          <w:szCs w:val="22"/>
        </w:rPr>
        <w:t>o additional external lighting shall be installed without the express written permission of the Local Planning Authority.</w:t>
      </w:r>
    </w:p>
    <w:p w14:paraId="0356FAD1" w14:textId="77777777" w:rsidR="00773A4F" w:rsidRPr="005B2B0A" w:rsidRDefault="00773A4F" w:rsidP="00773A4F">
      <w:pPr>
        <w:pStyle w:val="ListParagraph"/>
        <w:spacing w:line="240" w:lineRule="auto"/>
        <w:contextualSpacing/>
        <w:rPr>
          <w:color w:val="auto"/>
          <w:kern w:val="0"/>
          <w:sz w:val="22"/>
          <w:szCs w:val="22"/>
          <w:lang w:eastAsia="en-US"/>
        </w:rPr>
      </w:pPr>
    </w:p>
    <w:p w14:paraId="3AE0E4E4" w14:textId="77777777" w:rsidR="003C5070" w:rsidRPr="003C5070" w:rsidRDefault="006E22A3" w:rsidP="003C5070">
      <w:pPr>
        <w:widowControl w:val="0"/>
        <w:spacing w:line="240" w:lineRule="auto"/>
        <w:ind w:left="720"/>
        <w:rPr>
          <w:szCs w:val="22"/>
        </w:rPr>
      </w:pPr>
      <w:r w:rsidRPr="003C5070">
        <w:rPr>
          <w:szCs w:val="22"/>
        </w:rPr>
        <w:t xml:space="preserve">REASON: To </w:t>
      </w:r>
      <w:r w:rsidRPr="003C5070">
        <w:rPr>
          <w:rFonts w:cs="Arial"/>
          <w:szCs w:val="22"/>
        </w:rPr>
        <w:t xml:space="preserve">ensure a satisfactory appearance within the Forest of Bowland Area of Outstanding Natural Beauty </w:t>
      </w:r>
      <w:r w:rsidR="003C5070" w:rsidRPr="003C5070">
        <w:rPr>
          <w:szCs w:val="22"/>
        </w:rPr>
        <w:t>and to minimise/mitigate the potential impacts upon protected species resultant from the development.</w:t>
      </w:r>
    </w:p>
    <w:p w14:paraId="60B9C4CF" w14:textId="77777777" w:rsidR="005B2B0A" w:rsidRPr="005B2B0A" w:rsidRDefault="005B2B0A" w:rsidP="005B2B0A">
      <w:pPr>
        <w:pStyle w:val="ListParagraph"/>
        <w:spacing w:line="240" w:lineRule="auto"/>
        <w:ind w:left="0"/>
        <w:contextualSpacing/>
        <w:rPr>
          <w:sz w:val="22"/>
          <w:szCs w:val="22"/>
        </w:rPr>
      </w:pPr>
    </w:p>
    <w:p w14:paraId="51C02C10" w14:textId="77777777" w:rsidR="005B2B0A" w:rsidRPr="005B2B0A" w:rsidRDefault="005B2B0A" w:rsidP="005B2B0A">
      <w:pPr>
        <w:pStyle w:val="ListParagraph"/>
        <w:spacing w:line="240" w:lineRule="auto"/>
        <w:ind w:hanging="720"/>
        <w:contextualSpacing/>
        <w:rPr>
          <w:sz w:val="22"/>
          <w:szCs w:val="22"/>
        </w:rPr>
      </w:pPr>
      <w:r w:rsidRPr="005B2B0A">
        <w:rPr>
          <w:sz w:val="22"/>
          <w:szCs w:val="22"/>
        </w:rPr>
        <w:t>1</w:t>
      </w:r>
      <w:r w:rsidR="00586682">
        <w:rPr>
          <w:sz w:val="22"/>
          <w:szCs w:val="22"/>
        </w:rPr>
        <w:t>3</w:t>
      </w:r>
      <w:r w:rsidRPr="005B2B0A">
        <w:rPr>
          <w:sz w:val="22"/>
          <w:szCs w:val="22"/>
        </w:rPr>
        <w:t>.</w:t>
      </w:r>
      <w:r w:rsidRPr="005B2B0A">
        <w:rPr>
          <w:sz w:val="22"/>
          <w:szCs w:val="22"/>
        </w:rPr>
        <w:tab/>
        <w:t>Prior to the commencement of development plans and particulars showing the provision to be made for the storage and disposal of refuse and recycling receptacles, shall be submitted to, and approved in writing by, the Local Planning Authority.  Such provision as is agreed shall be implemented concurrently with the development and thereafter retained.  No part of the development shall be occupied until the agreed provision is completed and made available for use.</w:t>
      </w:r>
    </w:p>
    <w:p w14:paraId="54674D1C" w14:textId="77777777" w:rsidR="005B2B0A" w:rsidRPr="005B2B0A" w:rsidRDefault="005B2B0A" w:rsidP="005B2B0A">
      <w:pPr>
        <w:pStyle w:val="ListParagraph"/>
        <w:spacing w:line="240" w:lineRule="auto"/>
        <w:ind w:hanging="720"/>
        <w:contextualSpacing/>
        <w:rPr>
          <w:sz w:val="22"/>
          <w:szCs w:val="22"/>
        </w:rPr>
      </w:pPr>
    </w:p>
    <w:p w14:paraId="1A060936" w14:textId="77777777" w:rsidR="005B2B0A" w:rsidRPr="005B2B0A" w:rsidRDefault="005B2B0A" w:rsidP="005B2B0A">
      <w:pPr>
        <w:pStyle w:val="ListParagraph"/>
        <w:spacing w:line="240" w:lineRule="auto"/>
        <w:contextualSpacing/>
        <w:rPr>
          <w:color w:val="auto"/>
          <w:kern w:val="0"/>
          <w:sz w:val="22"/>
          <w:szCs w:val="22"/>
          <w:lang w:eastAsia="en-US"/>
        </w:rPr>
      </w:pPr>
      <w:r w:rsidRPr="005B2B0A">
        <w:rPr>
          <w:color w:val="auto"/>
          <w:kern w:val="0"/>
          <w:sz w:val="22"/>
          <w:szCs w:val="22"/>
          <w:lang w:eastAsia="en-US"/>
        </w:rPr>
        <w:t xml:space="preserve">REASON: </w:t>
      </w:r>
      <w:r w:rsidRPr="005B2B0A">
        <w:rPr>
          <w:sz w:val="22"/>
          <w:szCs w:val="22"/>
        </w:rPr>
        <w:t>In order that the Council may be satisfied with the details of the proposal.</w:t>
      </w:r>
    </w:p>
    <w:p w14:paraId="749C0E84" w14:textId="77777777" w:rsidR="005B2B0A" w:rsidRDefault="005B2B0A" w:rsidP="005B2B0A">
      <w:pPr>
        <w:pStyle w:val="ListParagraph"/>
        <w:spacing w:line="240" w:lineRule="auto"/>
        <w:ind w:left="0"/>
        <w:contextualSpacing/>
        <w:rPr>
          <w:color w:val="auto"/>
          <w:kern w:val="0"/>
          <w:sz w:val="22"/>
          <w:szCs w:val="22"/>
          <w:lang w:eastAsia="en-US"/>
        </w:rPr>
      </w:pPr>
    </w:p>
    <w:p w14:paraId="21E5DD1C" w14:textId="77777777" w:rsidR="0005292C" w:rsidRDefault="006E22A3" w:rsidP="006E22A3">
      <w:pPr>
        <w:pStyle w:val="ListParagraph"/>
        <w:spacing w:line="240" w:lineRule="auto"/>
        <w:ind w:hanging="720"/>
        <w:contextualSpacing/>
        <w:rPr>
          <w:color w:val="auto"/>
          <w:kern w:val="0"/>
          <w:sz w:val="22"/>
          <w:szCs w:val="22"/>
          <w:lang w:eastAsia="en-US"/>
        </w:rPr>
      </w:pPr>
      <w:r>
        <w:rPr>
          <w:color w:val="auto"/>
          <w:kern w:val="0"/>
          <w:sz w:val="22"/>
          <w:szCs w:val="22"/>
          <w:lang w:eastAsia="en-US"/>
        </w:rPr>
        <w:t>1</w:t>
      </w:r>
      <w:r w:rsidR="00586682">
        <w:rPr>
          <w:color w:val="auto"/>
          <w:kern w:val="0"/>
          <w:sz w:val="22"/>
          <w:szCs w:val="22"/>
          <w:lang w:eastAsia="en-US"/>
        </w:rPr>
        <w:t>4</w:t>
      </w:r>
      <w:r>
        <w:rPr>
          <w:color w:val="auto"/>
          <w:kern w:val="0"/>
          <w:sz w:val="22"/>
          <w:szCs w:val="22"/>
          <w:lang w:eastAsia="en-US"/>
        </w:rPr>
        <w:t>.</w:t>
      </w:r>
      <w:r>
        <w:rPr>
          <w:color w:val="auto"/>
          <w:kern w:val="0"/>
          <w:sz w:val="22"/>
          <w:szCs w:val="22"/>
          <w:lang w:eastAsia="en-US"/>
        </w:rPr>
        <w:tab/>
      </w:r>
      <w:r w:rsidR="0005292C">
        <w:rPr>
          <w:color w:val="auto"/>
          <w:kern w:val="0"/>
          <w:sz w:val="22"/>
          <w:szCs w:val="22"/>
          <w:lang w:eastAsia="en-US"/>
        </w:rPr>
        <w:t xml:space="preserve">Notwithstanding the details shown on the approved plans, no electric vehicle charging points shall be </w:t>
      </w:r>
      <w:r w:rsidR="0005292C" w:rsidRPr="005B2B0A">
        <w:rPr>
          <w:color w:val="auto"/>
          <w:kern w:val="0"/>
          <w:sz w:val="22"/>
          <w:szCs w:val="22"/>
          <w:lang w:eastAsia="en-US"/>
        </w:rPr>
        <w:t>installed without the express written permission of the Local Planning Authority.</w:t>
      </w:r>
    </w:p>
    <w:p w14:paraId="0A603818" w14:textId="77777777" w:rsidR="0005292C" w:rsidRDefault="0005292C" w:rsidP="005B2B0A">
      <w:pPr>
        <w:pStyle w:val="ListParagraph"/>
        <w:spacing w:line="240" w:lineRule="auto"/>
        <w:ind w:left="0"/>
        <w:contextualSpacing/>
        <w:rPr>
          <w:color w:val="auto"/>
          <w:kern w:val="0"/>
          <w:sz w:val="22"/>
          <w:szCs w:val="22"/>
          <w:lang w:eastAsia="en-US"/>
        </w:rPr>
      </w:pPr>
    </w:p>
    <w:p w14:paraId="285497AF" w14:textId="77777777" w:rsidR="003C5070" w:rsidRDefault="006E22A3" w:rsidP="003C5070">
      <w:pPr>
        <w:widowControl w:val="0"/>
        <w:spacing w:line="240" w:lineRule="auto"/>
        <w:ind w:left="720"/>
        <w:rPr>
          <w:rFonts w:cs="Arial"/>
        </w:rPr>
      </w:pPr>
      <w:r w:rsidRPr="006E22A3">
        <w:rPr>
          <w:szCs w:val="22"/>
        </w:rPr>
        <w:t xml:space="preserve">REASON: To </w:t>
      </w:r>
      <w:r w:rsidRPr="006E22A3">
        <w:rPr>
          <w:rFonts w:cs="Arial"/>
        </w:rPr>
        <w:t>ensure a satisfactory appearance within the Forest of Bowland Area of Outstanding Natural Beauty.</w:t>
      </w:r>
    </w:p>
    <w:p w14:paraId="504BD96F" w14:textId="77777777" w:rsidR="00586682" w:rsidRDefault="00586682" w:rsidP="003C5070">
      <w:pPr>
        <w:widowControl w:val="0"/>
        <w:spacing w:line="240" w:lineRule="auto"/>
      </w:pPr>
    </w:p>
    <w:p w14:paraId="08E14E65" w14:textId="77777777" w:rsidR="00586682" w:rsidRPr="00586682" w:rsidRDefault="00586682" w:rsidP="003C5070">
      <w:pPr>
        <w:widowControl w:val="0"/>
        <w:spacing w:line="240" w:lineRule="auto"/>
        <w:rPr>
          <w:i/>
        </w:rPr>
      </w:pPr>
      <w:r w:rsidRPr="00586682">
        <w:rPr>
          <w:i/>
        </w:rPr>
        <w:lastRenderedPageBreak/>
        <w:t>Landscaping and Ecology</w:t>
      </w:r>
    </w:p>
    <w:p w14:paraId="46892EB7" w14:textId="77777777" w:rsidR="00586682" w:rsidRDefault="00586682" w:rsidP="003C5070">
      <w:pPr>
        <w:widowControl w:val="0"/>
        <w:spacing w:line="240" w:lineRule="auto"/>
      </w:pPr>
    </w:p>
    <w:p w14:paraId="17D1FAE6" w14:textId="77777777" w:rsidR="003C5070" w:rsidRDefault="003C5070" w:rsidP="003C5070">
      <w:pPr>
        <w:widowControl w:val="0"/>
        <w:spacing w:line="240" w:lineRule="auto"/>
        <w:ind w:left="720" w:hanging="720"/>
        <w:rPr>
          <w:rFonts w:cs="Arial"/>
        </w:rPr>
      </w:pPr>
      <w:r>
        <w:t>1</w:t>
      </w:r>
      <w:r w:rsidR="00586682">
        <w:t>5</w:t>
      </w:r>
      <w:r>
        <w:t>.</w:t>
      </w:r>
      <w:r>
        <w:tab/>
      </w:r>
      <w:r w:rsidRPr="00521C52">
        <w:t>A scheme for the landscaping</w:t>
      </w:r>
      <w:r>
        <w:t xml:space="preserve"> </w:t>
      </w:r>
      <w:r w:rsidRPr="00521C52">
        <w:t>of the development</w:t>
      </w:r>
      <w:r>
        <w:t xml:space="preserve">, in accordance with the approved Landscape Masterplan and </w:t>
      </w:r>
      <w:proofErr w:type="gramStart"/>
      <w:r>
        <w:t>taking into account</w:t>
      </w:r>
      <w:proofErr w:type="gramEnd"/>
      <w:r>
        <w:t xml:space="preserve"> the mitigation and enhancement </w:t>
      </w:r>
      <w:r w:rsidR="003215D7">
        <w:t xml:space="preserve">recommendations </w:t>
      </w:r>
      <w:r>
        <w:t>within the Landscape and Vi</w:t>
      </w:r>
      <w:r w:rsidR="003215D7">
        <w:t>sual Impact Assessment (May 2019 Rev. A) and Ecological Impact Assessment and Habitats Regulation Assessment by Naturally Wild (RSC-19-01, January 2021),</w:t>
      </w:r>
      <w:r w:rsidRPr="00521C52">
        <w:t xml:space="preserve"> shall be submitted </w:t>
      </w:r>
      <w:r>
        <w:t xml:space="preserve">prior to the commencement of </w:t>
      </w:r>
      <w:r w:rsidRPr="00EB56B9">
        <w:t>the development. These details shall</w:t>
      </w:r>
      <w:r>
        <w:t xml:space="preserve"> </w:t>
      </w:r>
      <w:r w:rsidRPr="00EB56B9">
        <w:rPr>
          <w:lang w:val="en-US"/>
        </w:rPr>
        <w:t xml:space="preserve">indicate the types and numbers of trees and shrubs to be planted, their distribution on site, those areas to be seeded, paved or hard landscaped (including full details of the </w:t>
      </w:r>
      <w:proofErr w:type="spellStart"/>
      <w:r w:rsidRPr="00EB56B9">
        <w:rPr>
          <w:lang w:val="en-US"/>
        </w:rPr>
        <w:t>colour</w:t>
      </w:r>
      <w:proofErr w:type="spellEnd"/>
      <w:r w:rsidRPr="00EB56B9">
        <w:rPr>
          <w:lang w:val="en-US"/>
        </w:rPr>
        <w:t xml:space="preserve">, form and texture); and detail any changes of ground level or landform, </w:t>
      </w:r>
      <w:r w:rsidRPr="00EB56B9">
        <w:t>proposed finished levels, means of enclosure, minor artefacts and structures</w:t>
      </w:r>
      <w:r w:rsidRPr="00EB56B9">
        <w:rPr>
          <w:lang w:val="en-US"/>
        </w:rPr>
        <w:t>.</w:t>
      </w:r>
    </w:p>
    <w:p w14:paraId="6D9309EA" w14:textId="77777777" w:rsidR="003C5070" w:rsidRDefault="003C5070" w:rsidP="003C5070">
      <w:pPr>
        <w:widowControl w:val="0"/>
        <w:spacing w:line="240" w:lineRule="auto"/>
        <w:ind w:left="720"/>
      </w:pPr>
    </w:p>
    <w:p w14:paraId="3CF05756" w14:textId="77777777" w:rsidR="003C5070" w:rsidRDefault="003C5070" w:rsidP="003C5070">
      <w:pPr>
        <w:widowControl w:val="0"/>
        <w:spacing w:line="240" w:lineRule="auto"/>
        <w:ind w:left="720"/>
        <w:rPr>
          <w:lang w:val="en-US"/>
        </w:rPr>
      </w:pPr>
      <w:r w:rsidRPr="00521C52">
        <w:t>All hard and soft landscape works shall be carried out in accordance with the approved details</w:t>
      </w:r>
      <w:r>
        <w:t xml:space="preserve"> within </w:t>
      </w:r>
      <w:r w:rsidRPr="00C64B62">
        <w:rPr>
          <w:lang w:val="en-US"/>
        </w:rPr>
        <w:t>the first planting and seeding seasons following the occupation of any buildings or the completion of the development, whichever is the sooner</w:t>
      </w:r>
      <w:r w:rsidR="003215D7">
        <w:rPr>
          <w:lang w:val="en-US"/>
        </w:rPr>
        <w:t>.</w:t>
      </w:r>
    </w:p>
    <w:p w14:paraId="6B53457F" w14:textId="77777777" w:rsidR="003215D7" w:rsidRDefault="003215D7" w:rsidP="003C5070">
      <w:pPr>
        <w:widowControl w:val="0"/>
        <w:spacing w:line="240" w:lineRule="auto"/>
        <w:ind w:left="720"/>
        <w:rPr>
          <w:i/>
        </w:rPr>
      </w:pPr>
    </w:p>
    <w:p w14:paraId="749E0F5F" w14:textId="77777777" w:rsidR="005B2B0A" w:rsidRDefault="003215D7" w:rsidP="003C5070">
      <w:pPr>
        <w:widowControl w:val="0"/>
        <w:spacing w:line="240" w:lineRule="auto"/>
        <w:ind w:left="720"/>
      </w:pPr>
      <w:r w:rsidRPr="006E22A3">
        <w:rPr>
          <w:szCs w:val="22"/>
        </w:rPr>
        <w:t xml:space="preserve">REASON: </w:t>
      </w:r>
      <w:r w:rsidR="003C5070" w:rsidRPr="003215D7">
        <w:t xml:space="preserve">To ensure that a satisfactory landscaping scheme for the development is carried out to mitigate the impact of the development and secure a </w:t>
      </w:r>
      <w:proofErr w:type="gramStart"/>
      <w:r w:rsidR="003C5070" w:rsidRPr="003215D7">
        <w:t>high quality</w:t>
      </w:r>
      <w:proofErr w:type="gramEnd"/>
      <w:r w:rsidR="003C5070" w:rsidRPr="003215D7">
        <w:t xml:space="preserve"> design.</w:t>
      </w:r>
    </w:p>
    <w:p w14:paraId="6EC0A1A0" w14:textId="77777777" w:rsidR="003215D7" w:rsidRDefault="003215D7" w:rsidP="003C5070">
      <w:pPr>
        <w:widowControl w:val="0"/>
        <w:spacing w:line="240" w:lineRule="auto"/>
        <w:ind w:left="720"/>
        <w:rPr>
          <w:rFonts w:cs="Arial"/>
        </w:rPr>
      </w:pPr>
    </w:p>
    <w:p w14:paraId="6F05698A" w14:textId="77777777" w:rsidR="003215D7" w:rsidRPr="00FB023C" w:rsidRDefault="003215D7" w:rsidP="003215D7">
      <w:pPr>
        <w:pStyle w:val="ListParagraph"/>
        <w:spacing w:line="240" w:lineRule="auto"/>
        <w:ind w:hanging="720"/>
        <w:contextualSpacing/>
        <w:rPr>
          <w:color w:val="auto"/>
          <w:kern w:val="0"/>
          <w:sz w:val="22"/>
          <w:szCs w:val="22"/>
          <w:lang w:eastAsia="en-US"/>
        </w:rPr>
      </w:pPr>
      <w:r>
        <w:rPr>
          <w:color w:val="auto"/>
          <w:kern w:val="0"/>
          <w:sz w:val="22"/>
          <w:lang w:eastAsia="en-US"/>
        </w:rPr>
        <w:t>1</w:t>
      </w:r>
      <w:r w:rsidR="00586682">
        <w:rPr>
          <w:color w:val="auto"/>
          <w:kern w:val="0"/>
          <w:sz w:val="22"/>
          <w:lang w:eastAsia="en-US"/>
        </w:rPr>
        <w:t>6</w:t>
      </w:r>
      <w:r>
        <w:rPr>
          <w:color w:val="auto"/>
          <w:kern w:val="0"/>
          <w:sz w:val="22"/>
          <w:lang w:eastAsia="en-US"/>
        </w:rPr>
        <w:t>.</w:t>
      </w:r>
      <w:r>
        <w:rPr>
          <w:color w:val="auto"/>
          <w:kern w:val="0"/>
          <w:sz w:val="22"/>
          <w:lang w:eastAsia="en-US"/>
        </w:rPr>
        <w:tab/>
      </w:r>
      <w:r w:rsidRPr="00FB023C">
        <w:rPr>
          <w:color w:val="auto"/>
          <w:kern w:val="0"/>
          <w:sz w:val="22"/>
          <w:szCs w:val="22"/>
          <w:lang w:eastAsia="en-US"/>
        </w:rPr>
        <w:t xml:space="preserve">Notwithstanding the submitted details, no development, including any site preparation, demolition, scrub/hedgerow clearance or tree works/removal shall commence or be undertaken on site until a landscape </w:t>
      </w:r>
      <w:r w:rsidR="00C852E9">
        <w:rPr>
          <w:color w:val="auto"/>
          <w:kern w:val="0"/>
          <w:sz w:val="22"/>
          <w:szCs w:val="22"/>
          <w:lang w:eastAsia="en-US"/>
        </w:rPr>
        <w:t xml:space="preserve">and ecological </w:t>
      </w:r>
      <w:r w:rsidRPr="00FB023C">
        <w:rPr>
          <w:color w:val="auto"/>
          <w:kern w:val="0"/>
          <w:sz w:val="22"/>
          <w:szCs w:val="22"/>
          <w:lang w:eastAsia="en-US"/>
        </w:rPr>
        <w:t>management plan, including management responsibilities and maintenance schedules for all landscape</w:t>
      </w:r>
      <w:r>
        <w:rPr>
          <w:color w:val="auto"/>
          <w:kern w:val="0"/>
          <w:sz w:val="22"/>
          <w:szCs w:val="22"/>
          <w:lang w:eastAsia="en-US"/>
        </w:rPr>
        <w:t>d</w:t>
      </w:r>
      <w:r w:rsidRPr="00FB023C">
        <w:rPr>
          <w:color w:val="auto"/>
          <w:kern w:val="0"/>
          <w:sz w:val="22"/>
          <w:szCs w:val="22"/>
          <w:lang w:eastAsia="en-US"/>
        </w:rPr>
        <w:t xml:space="preserve"> areas has been submitted to and approved in writing by the Local Planning Authority.</w:t>
      </w:r>
    </w:p>
    <w:p w14:paraId="3DAEBB0F" w14:textId="77777777" w:rsidR="003215D7" w:rsidRPr="00FB023C" w:rsidRDefault="003215D7" w:rsidP="003215D7">
      <w:pPr>
        <w:pStyle w:val="ListParagraph"/>
        <w:spacing w:line="240" w:lineRule="auto"/>
        <w:contextualSpacing/>
        <w:rPr>
          <w:color w:val="auto"/>
          <w:kern w:val="0"/>
          <w:sz w:val="22"/>
          <w:szCs w:val="22"/>
          <w:lang w:eastAsia="en-US"/>
        </w:rPr>
      </w:pPr>
    </w:p>
    <w:p w14:paraId="734B05E3" w14:textId="77777777" w:rsidR="003215D7" w:rsidRPr="00FF2423" w:rsidRDefault="003215D7" w:rsidP="003215D7">
      <w:pPr>
        <w:pStyle w:val="ListParagraph"/>
        <w:spacing w:line="240" w:lineRule="auto"/>
        <w:contextualSpacing/>
        <w:rPr>
          <w:color w:val="auto"/>
          <w:kern w:val="0"/>
          <w:sz w:val="22"/>
          <w:szCs w:val="22"/>
          <w:lang w:eastAsia="en-US"/>
        </w:rPr>
      </w:pPr>
      <w:r w:rsidRPr="00FB023C">
        <w:rPr>
          <w:color w:val="auto"/>
          <w:kern w:val="0"/>
          <w:sz w:val="22"/>
          <w:szCs w:val="22"/>
          <w:lang w:eastAsia="en-US"/>
        </w:rPr>
        <w:t xml:space="preserve">For the avoidance of doubt the details shall also indicate that the landscaping proposals shall be maintained for a period of not less than </w:t>
      </w:r>
      <w:r>
        <w:rPr>
          <w:color w:val="auto"/>
          <w:kern w:val="0"/>
          <w:sz w:val="22"/>
          <w:szCs w:val="22"/>
          <w:lang w:eastAsia="en-US"/>
        </w:rPr>
        <w:t>10</w:t>
      </w:r>
      <w:r w:rsidRPr="00FB023C">
        <w:rPr>
          <w:color w:val="auto"/>
          <w:kern w:val="0"/>
          <w:sz w:val="22"/>
          <w:szCs w:val="22"/>
          <w:lang w:eastAsia="en-US"/>
        </w:rPr>
        <w:t xml:space="preserve"> years to the satisfaction of the Local Planning Authority.  This maintenance shall include the replacement of any tree or shrub </w:t>
      </w:r>
      <w:r w:rsidRPr="00FF2423">
        <w:rPr>
          <w:color w:val="auto"/>
          <w:kern w:val="0"/>
          <w:sz w:val="22"/>
          <w:szCs w:val="22"/>
          <w:lang w:eastAsia="en-US"/>
        </w:rPr>
        <w:t xml:space="preserve">which is removed, or dies, or is seriously damaged, or becomes seriously diseased, by a species of similar size to those originally planted.  </w:t>
      </w:r>
    </w:p>
    <w:p w14:paraId="202DD4B2" w14:textId="77777777" w:rsidR="003215D7" w:rsidRPr="00FF2423" w:rsidRDefault="003215D7" w:rsidP="003215D7">
      <w:pPr>
        <w:pStyle w:val="ListParagraph"/>
        <w:spacing w:line="240" w:lineRule="auto"/>
        <w:contextualSpacing/>
        <w:rPr>
          <w:color w:val="auto"/>
          <w:kern w:val="0"/>
          <w:sz w:val="22"/>
          <w:szCs w:val="22"/>
          <w:lang w:eastAsia="en-US"/>
        </w:rPr>
      </w:pPr>
    </w:p>
    <w:p w14:paraId="194574A0" w14:textId="77777777" w:rsidR="003215D7" w:rsidRPr="00FF2423" w:rsidRDefault="003215D7" w:rsidP="003215D7">
      <w:pPr>
        <w:pStyle w:val="ListParagraph"/>
        <w:spacing w:line="240" w:lineRule="auto"/>
        <w:contextualSpacing/>
        <w:rPr>
          <w:color w:val="auto"/>
          <w:kern w:val="0"/>
          <w:sz w:val="22"/>
          <w:szCs w:val="22"/>
          <w:lang w:eastAsia="en-US"/>
        </w:rPr>
      </w:pPr>
      <w:r w:rsidRPr="00FF2423">
        <w:rPr>
          <w:color w:val="auto"/>
          <w:kern w:val="0"/>
          <w:sz w:val="22"/>
          <w:szCs w:val="22"/>
          <w:lang w:eastAsia="en-US"/>
        </w:rPr>
        <w:t>The landscape management of the site shall thereafter be carried out in strict accordance with the approved details.</w:t>
      </w:r>
    </w:p>
    <w:p w14:paraId="1897EE4D" w14:textId="77777777" w:rsidR="003215D7" w:rsidRPr="00FF2423" w:rsidRDefault="003215D7" w:rsidP="003215D7">
      <w:pPr>
        <w:pStyle w:val="ListParagraph"/>
        <w:spacing w:line="240" w:lineRule="auto"/>
        <w:contextualSpacing/>
        <w:rPr>
          <w:color w:val="auto"/>
          <w:kern w:val="0"/>
          <w:sz w:val="22"/>
          <w:szCs w:val="22"/>
          <w:lang w:eastAsia="en-US"/>
        </w:rPr>
      </w:pPr>
    </w:p>
    <w:p w14:paraId="179DC117" w14:textId="77777777" w:rsidR="003215D7" w:rsidRPr="00FF2423" w:rsidRDefault="003215D7" w:rsidP="003215D7">
      <w:pPr>
        <w:pStyle w:val="ListParagraph"/>
        <w:spacing w:line="240" w:lineRule="auto"/>
        <w:contextualSpacing/>
        <w:rPr>
          <w:color w:val="auto"/>
          <w:kern w:val="0"/>
          <w:sz w:val="22"/>
          <w:szCs w:val="22"/>
          <w:lang w:eastAsia="en-US"/>
        </w:rPr>
      </w:pPr>
      <w:r w:rsidRPr="00FF2423">
        <w:rPr>
          <w:color w:val="auto"/>
          <w:kern w:val="0"/>
          <w:sz w:val="22"/>
          <w:szCs w:val="22"/>
          <w:lang w:eastAsia="en-US"/>
        </w:rPr>
        <w:t xml:space="preserve">REASON: In order to ensure that the landscaping hereby approved is adequately and appropriately </w:t>
      </w:r>
      <w:r w:rsidRPr="00FF2423">
        <w:rPr>
          <w:color w:val="auto"/>
          <w:kern w:val="0"/>
          <w:sz w:val="22"/>
          <w:szCs w:val="22"/>
          <w:lang w:eastAsia="en-US"/>
        </w:rPr>
        <w:tab/>
        <w:t>managed.</w:t>
      </w:r>
    </w:p>
    <w:p w14:paraId="1A053CEA" w14:textId="77777777" w:rsidR="003C5070" w:rsidRDefault="003C5070" w:rsidP="005B2B0A">
      <w:pPr>
        <w:pStyle w:val="ListParagraph"/>
        <w:spacing w:line="240" w:lineRule="auto"/>
        <w:ind w:left="0"/>
        <w:contextualSpacing/>
        <w:rPr>
          <w:color w:val="auto"/>
          <w:kern w:val="0"/>
          <w:sz w:val="22"/>
          <w:szCs w:val="22"/>
          <w:lang w:eastAsia="en-US"/>
        </w:rPr>
      </w:pPr>
    </w:p>
    <w:p w14:paraId="55FEA144" w14:textId="77777777" w:rsidR="00D6062F" w:rsidRPr="00C852E9" w:rsidRDefault="00D6062F" w:rsidP="00D6062F">
      <w:pPr>
        <w:spacing w:line="240" w:lineRule="auto"/>
        <w:ind w:left="720" w:hanging="720"/>
        <w:rPr>
          <w:rFonts w:cs="Arial"/>
        </w:rPr>
      </w:pPr>
      <w:r w:rsidRPr="00C852E9">
        <w:rPr>
          <w:rFonts w:cs="Arial"/>
        </w:rPr>
        <w:t>1</w:t>
      </w:r>
      <w:r w:rsidR="00586682">
        <w:rPr>
          <w:rFonts w:cs="Arial"/>
        </w:rPr>
        <w:t>7</w:t>
      </w:r>
      <w:r w:rsidRPr="00C852E9">
        <w:rPr>
          <w:rFonts w:cs="Arial"/>
        </w:rPr>
        <w:t>.</w:t>
      </w:r>
      <w:r w:rsidRPr="00C852E9">
        <w:rPr>
          <w:rFonts w:cs="Arial"/>
        </w:rPr>
        <w:tab/>
        <w:t xml:space="preserve">Notwithstanding the submitted details, no development, including any site preparation, demolition, scrub/hedgerow clearance or tree works/removal shall commence or be undertaken on site until a European Protected Species Mitigation Licence has been submitted to and obtained from Natural England.  A copy of the licence obtained shall then be submitted to and agreed in writing by local planning authority in consultation with Natural England. </w:t>
      </w:r>
    </w:p>
    <w:p w14:paraId="247D99C0" w14:textId="77777777" w:rsidR="00D6062F" w:rsidRPr="00C852E9" w:rsidRDefault="00D6062F" w:rsidP="00D6062F">
      <w:pPr>
        <w:spacing w:line="240" w:lineRule="auto"/>
        <w:rPr>
          <w:rFonts w:cs="Arial"/>
        </w:rPr>
      </w:pPr>
    </w:p>
    <w:p w14:paraId="018031BF" w14:textId="77777777" w:rsidR="00D6062F" w:rsidRPr="00C852E9" w:rsidRDefault="00D6062F" w:rsidP="00D6062F">
      <w:pPr>
        <w:spacing w:line="240" w:lineRule="auto"/>
        <w:ind w:left="720"/>
        <w:rPr>
          <w:rFonts w:cs="Arial"/>
        </w:rPr>
      </w:pPr>
      <w:r w:rsidRPr="00C852E9">
        <w:rPr>
          <w:rFonts w:cs="Arial"/>
        </w:rPr>
        <w:t>The actions, methods &amp; timings included in the mitigation measures identified and the conditions of the Natural England Licence shall be fully implemented and adhered to throughout the lifetime of the development</w:t>
      </w:r>
    </w:p>
    <w:p w14:paraId="7B869A96" w14:textId="77777777" w:rsidR="00D6062F" w:rsidRDefault="00C852E9" w:rsidP="00D6062F">
      <w:pPr>
        <w:spacing w:line="240" w:lineRule="auto"/>
        <w:ind w:left="720"/>
        <w:rPr>
          <w:rFonts w:cs="Arial"/>
        </w:rPr>
      </w:pPr>
      <w:r w:rsidRPr="00C852E9">
        <w:rPr>
          <w:szCs w:val="22"/>
        </w:rPr>
        <w:t xml:space="preserve">REASON: </w:t>
      </w:r>
      <w:r w:rsidR="00D6062F" w:rsidRPr="00C852E9">
        <w:rPr>
          <w:rFonts w:cs="Arial"/>
        </w:rPr>
        <w:t xml:space="preserve">To ensure the protection of species/habitat protected by the Wildlife and Countryside Act 1981 (as Amended) and in the interests of biodiversity and to enhance habitat opportunities for species of conservation concern/protected species and to </w:t>
      </w:r>
      <w:r w:rsidR="00D6062F" w:rsidRPr="00C852E9">
        <w:rPr>
          <w:rFonts w:cs="Arial"/>
        </w:rPr>
        <w:lastRenderedPageBreak/>
        <w:t xml:space="preserve">minimise/mitigate the potential impacts upon protected species resultant from the </w:t>
      </w:r>
      <w:r w:rsidRPr="00C852E9">
        <w:rPr>
          <w:rFonts w:cs="Arial"/>
        </w:rPr>
        <w:t>development.</w:t>
      </w:r>
    </w:p>
    <w:p w14:paraId="75E55E58" w14:textId="77777777" w:rsidR="00C852E9" w:rsidRDefault="00C852E9" w:rsidP="00C852E9">
      <w:pPr>
        <w:spacing w:line="240" w:lineRule="auto"/>
        <w:rPr>
          <w:rFonts w:cs="Arial"/>
        </w:rPr>
      </w:pPr>
    </w:p>
    <w:p w14:paraId="7B614323" w14:textId="77777777" w:rsidR="00C852E9" w:rsidRDefault="00C852E9" w:rsidP="00DA0B5E">
      <w:pPr>
        <w:spacing w:line="240" w:lineRule="auto"/>
        <w:ind w:left="720" w:hanging="720"/>
      </w:pPr>
      <w:r>
        <w:rPr>
          <w:rFonts w:cs="Arial"/>
        </w:rPr>
        <w:t>1</w:t>
      </w:r>
      <w:r w:rsidR="00586682">
        <w:rPr>
          <w:rFonts w:cs="Arial"/>
        </w:rPr>
        <w:t>8</w:t>
      </w:r>
      <w:r>
        <w:rPr>
          <w:rFonts w:cs="Arial"/>
        </w:rPr>
        <w:t>.</w:t>
      </w:r>
      <w:r>
        <w:rPr>
          <w:rFonts w:cs="Arial"/>
        </w:rPr>
        <w:tab/>
        <w:t>The development hereby approved shall be completed</w:t>
      </w:r>
      <w:r w:rsidR="00DA0B5E">
        <w:rPr>
          <w:rFonts w:cs="Arial"/>
        </w:rPr>
        <w:t xml:space="preserve"> and operated</w:t>
      </w:r>
      <w:r>
        <w:rPr>
          <w:rFonts w:cs="Arial"/>
        </w:rPr>
        <w:t xml:space="preserve"> in strict accordance with the mitigation and enhancement measures contained in the Bat Risk Assessment and Bat Survey Report (RSC-19-01, October 2020)</w:t>
      </w:r>
      <w:r w:rsidR="00DA0B5E">
        <w:rPr>
          <w:rFonts w:cs="Arial"/>
        </w:rPr>
        <w:t xml:space="preserve">, </w:t>
      </w:r>
      <w:r>
        <w:t>Ecological Impact Assessment and Habitats Regulation Assessment (RSC-19-01, January 2021)</w:t>
      </w:r>
      <w:r w:rsidR="00DA0B5E">
        <w:t xml:space="preserve"> and Habitats Regulations Assessment Report (RSC-19-01, March 2021).</w:t>
      </w:r>
    </w:p>
    <w:p w14:paraId="5D598894" w14:textId="77777777" w:rsidR="00DA0B5E" w:rsidRDefault="00DA0B5E" w:rsidP="00DA0B5E">
      <w:pPr>
        <w:spacing w:line="240" w:lineRule="auto"/>
        <w:ind w:left="720" w:hanging="720"/>
        <w:rPr>
          <w:rFonts w:cs="Arial"/>
        </w:rPr>
      </w:pPr>
    </w:p>
    <w:p w14:paraId="4ED98123" w14:textId="77777777" w:rsidR="00DA0B5E" w:rsidRPr="00607CDD" w:rsidRDefault="00DA0B5E" w:rsidP="00DA0B5E">
      <w:pPr>
        <w:spacing w:line="240" w:lineRule="auto"/>
        <w:ind w:left="720"/>
        <w:contextualSpacing/>
        <w:rPr>
          <w:rFonts w:cs="Arial"/>
        </w:rPr>
      </w:pPr>
      <w:r w:rsidRPr="00607CDD">
        <w:rPr>
          <w:rFonts w:cs="Arial"/>
        </w:rPr>
        <w:t xml:space="preserve">The artificial </w:t>
      </w:r>
      <w:r>
        <w:rPr>
          <w:rFonts w:cs="Arial"/>
        </w:rPr>
        <w:t>nesting/roosting features</w:t>
      </w:r>
      <w:r w:rsidRPr="00607CDD">
        <w:rPr>
          <w:rFonts w:cs="Arial"/>
        </w:rPr>
        <w:t xml:space="preserve"> shall be incorporated into the </w:t>
      </w:r>
      <w:r>
        <w:rPr>
          <w:rFonts w:cs="Arial"/>
        </w:rPr>
        <w:t>building</w:t>
      </w:r>
      <w:r w:rsidRPr="00607CDD">
        <w:rPr>
          <w:rFonts w:cs="Arial"/>
        </w:rPr>
        <w:t xml:space="preserve"> during the conversion works before the </w:t>
      </w:r>
      <w:r>
        <w:rPr>
          <w:rFonts w:cs="Arial"/>
        </w:rPr>
        <w:t xml:space="preserve">building </w:t>
      </w:r>
      <w:r w:rsidRPr="00607CDD">
        <w:rPr>
          <w:rFonts w:cs="Arial"/>
        </w:rPr>
        <w:t>is first brought into use</w:t>
      </w:r>
      <w:r>
        <w:rPr>
          <w:rFonts w:cs="Arial"/>
        </w:rPr>
        <w:t xml:space="preserve"> and retained thereafter.</w:t>
      </w:r>
    </w:p>
    <w:p w14:paraId="093C00B9" w14:textId="77777777" w:rsidR="00DA0B5E" w:rsidRPr="00607CDD" w:rsidRDefault="00DA0B5E" w:rsidP="00DA0B5E">
      <w:pPr>
        <w:spacing w:line="240" w:lineRule="auto"/>
        <w:ind w:left="720"/>
        <w:contextualSpacing/>
        <w:rPr>
          <w:rFonts w:cs="Arial"/>
          <w:i/>
        </w:rPr>
      </w:pPr>
    </w:p>
    <w:p w14:paraId="5DF466FD" w14:textId="77777777" w:rsidR="00DA0B5E" w:rsidRPr="00DA0B5E" w:rsidRDefault="00DA0B5E" w:rsidP="00DA0B5E">
      <w:pPr>
        <w:spacing w:line="240" w:lineRule="auto"/>
        <w:ind w:left="720"/>
        <w:rPr>
          <w:rFonts w:cs="Arial"/>
        </w:rPr>
      </w:pPr>
      <w:r w:rsidRPr="00DA0B5E">
        <w:rPr>
          <w:szCs w:val="22"/>
        </w:rPr>
        <w:t xml:space="preserve">REASON: </w:t>
      </w:r>
      <w:r w:rsidRPr="00DA0B5E">
        <w:rPr>
          <w:rFonts w:cs="Arial"/>
        </w:rPr>
        <w:t xml:space="preserve">In the interests of biodiversity and to ensure there is no </w:t>
      </w:r>
      <w:r w:rsidRPr="00DA0B5E">
        <w:t>adverse effect on the integrity of Bowland Fells Special Protection Area (SPA) and Bowland Fells Site of Special Scientific Interest (SSSI).</w:t>
      </w:r>
    </w:p>
    <w:p w14:paraId="041FD114" w14:textId="77777777" w:rsidR="00586682" w:rsidRDefault="00586682" w:rsidP="005B2B0A">
      <w:pPr>
        <w:pStyle w:val="ListParagraph"/>
        <w:spacing w:line="240" w:lineRule="auto"/>
        <w:ind w:left="0"/>
        <w:contextualSpacing/>
        <w:rPr>
          <w:color w:val="auto"/>
          <w:kern w:val="0"/>
          <w:sz w:val="22"/>
          <w:szCs w:val="22"/>
          <w:lang w:eastAsia="en-US"/>
        </w:rPr>
      </w:pPr>
    </w:p>
    <w:p w14:paraId="53A4A596" w14:textId="77777777" w:rsidR="00DA0B5E" w:rsidRPr="00B76B58" w:rsidRDefault="00586682" w:rsidP="00DA0B5E">
      <w:pPr>
        <w:spacing w:line="240" w:lineRule="auto"/>
        <w:ind w:left="720" w:hanging="720"/>
      </w:pPr>
      <w:r>
        <w:rPr>
          <w:rFonts w:cs="Arial"/>
        </w:rPr>
        <w:t>19.</w:t>
      </w:r>
      <w:r>
        <w:rPr>
          <w:rFonts w:cs="Arial"/>
        </w:rPr>
        <w:tab/>
      </w:r>
      <w:r w:rsidR="00DA0B5E" w:rsidRPr="00B76B58">
        <w:rPr>
          <w:rFonts w:cs="Arial"/>
        </w:rPr>
        <w:t xml:space="preserve">During the period of </w:t>
      </w:r>
      <w:proofErr w:type="gramStart"/>
      <w:r w:rsidR="00DA0B5E" w:rsidRPr="00B76B58">
        <w:rPr>
          <w:rFonts w:cs="Arial"/>
        </w:rPr>
        <w:t>construction</w:t>
      </w:r>
      <w:proofErr w:type="gramEnd"/>
      <w:r w:rsidR="00DA0B5E" w:rsidRPr="00B76B58">
        <w:rPr>
          <w:rFonts w:cs="Arial"/>
        </w:rPr>
        <w:t xml:space="preserve"> no building or engineering operations within the site shall take place other than between 07:30 hours and 18:00 hours Monday to Friday and between 08:30 hours and 14:00 hours on Saturdays, and not at all on Sundays or Bank Holidays.</w:t>
      </w:r>
    </w:p>
    <w:p w14:paraId="6E71439B" w14:textId="77777777" w:rsidR="00DA0B5E" w:rsidRPr="00B76B58" w:rsidRDefault="00DA0B5E" w:rsidP="00DA0B5E">
      <w:pPr>
        <w:spacing w:line="240" w:lineRule="auto"/>
        <w:rPr>
          <w:rFonts w:cs="Arial"/>
        </w:rPr>
      </w:pPr>
    </w:p>
    <w:p w14:paraId="0A3B8287" w14:textId="77777777" w:rsidR="00DA0B5E" w:rsidRPr="00B76B58" w:rsidRDefault="00DA0B5E" w:rsidP="00586682">
      <w:pPr>
        <w:spacing w:line="240" w:lineRule="auto"/>
        <w:ind w:left="720"/>
        <w:rPr>
          <w:rFonts w:cs="Arial"/>
        </w:rPr>
      </w:pPr>
      <w:r w:rsidRPr="00B76B58">
        <w:rPr>
          <w:rFonts w:cs="Arial"/>
          <w:szCs w:val="22"/>
        </w:rPr>
        <w:t xml:space="preserve">REASON: </w:t>
      </w:r>
      <w:r w:rsidRPr="00B76B58">
        <w:rPr>
          <w:rFonts w:cs="Arial"/>
        </w:rPr>
        <w:t>In order to protect the amenities of existing residents</w:t>
      </w:r>
      <w:r w:rsidR="00586682">
        <w:rPr>
          <w:rFonts w:cs="Arial"/>
        </w:rPr>
        <w:t xml:space="preserve"> and the surrounding area</w:t>
      </w:r>
      <w:r w:rsidRPr="00B76B58">
        <w:rPr>
          <w:rFonts w:cs="Arial"/>
        </w:rPr>
        <w:t>.</w:t>
      </w:r>
    </w:p>
    <w:p w14:paraId="280B3A34" w14:textId="77777777" w:rsidR="005B2B0A" w:rsidRDefault="005B2B0A" w:rsidP="005B2B0A">
      <w:pPr>
        <w:pStyle w:val="ListParagraph"/>
        <w:spacing w:line="240" w:lineRule="auto"/>
        <w:ind w:left="0"/>
        <w:contextualSpacing/>
        <w:rPr>
          <w:color w:val="auto"/>
          <w:kern w:val="0"/>
          <w:sz w:val="22"/>
          <w:szCs w:val="22"/>
          <w:lang w:eastAsia="en-US"/>
        </w:rPr>
      </w:pPr>
    </w:p>
    <w:p w14:paraId="51C4A977" w14:textId="77777777" w:rsidR="005B2B0A" w:rsidRPr="00586682" w:rsidRDefault="00586682" w:rsidP="005B2B0A">
      <w:pPr>
        <w:pStyle w:val="ListParagraph"/>
        <w:spacing w:line="240" w:lineRule="auto"/>
        <w:ind w:left="0"/>
        <w:contextualSpacing/>
        <w:rPr>
          <w:i/>
          <w:color w:val="auto"/>
          <w:kern w:val="0"/>
          <w:sz w:val="22"/>
          <w:szCs w:val="22"/>
          <w:lang w:eastAsia="en-US"/>
        </w:rPr>
      </w:pPr>
      <w:r w:rsidRPr="00586682">
        <w:rPr>
          <w:i/>
          <w:color w:val="auto"/>
          <w:kern w:val="0"/>
          <w:sz w:val="22"/>
          <w:szCs w:val="22"/>
          <w:lang w:eastAsia="en-US"/>
        </w:rPr>
        <w:t>Drainage</w:t>
      </w:r>
    </w:p>
    <w:p w14:paraId="00A62C80" w14:textId="77777777" w:rsidR="005B2B0A" w:rsidRPr="00DE40FF" w:rsidRDefault="005B2B0A" w:rsidP="005B2B0A">
      <w:pPr>
        <w:pStyle w:val="ListParagraph"/>
        <w:spacing w:line="240" w:lineRule="auto"/>
        <w:ind w:left="0"/>
        <w:contextualSpacing/>
        <w:rPr>
          <w:color w:val="auto"/>
          <w:kern w:val="0"/>
          <w:sz w:val="22"/>
          <w:szCs w:val="22"/>
          <w:lang w:eastAsia="en-US"/>
        </w:rPr>
      </w:pPr>
    </w:p>
    <w:p w14:paraId="0205DE0E" w14:textId="77777777" w:rsidR="00DE40FF" w:rsidRPr="00DE40FF" w:rsidRDefault="00586682" w:rsidP="00DE40FF">
      <w:pPr>
        <w:pStyle w:val="ListParagraph"/>
        <w:spacing w:line="240" w:lineRule="auto"/>
        <w:ind w:hanging="720"/>
        <w:contextualSpacing/>
        <w:rPr>
          <w:color w:val="auto"/>
          <w:sz w:val="22"/>
          <w:szCs w:val="22"/>
        </w:rPr>
      </w:pPr>
      <w:r w:rsidRPr="00DE40FF">
        <w:rPr>
          <w:color w:val="auto"/>
          <w:kern w:val="0"/>
          <w:sz w:val="22"/>
          <w:szCs w:val="22"/>
          <w:lang w:eastAsia="en-US"/>
        </w:rPr>
        <w:t>20.</w:t>
      </w:r>
      <w:r w:rsidRPr="00DE40FF">
        <w:rPr>
          <w:color w:val="auto"/>
          <w:kern w:val="0"/>
          <w:sz w:val="22"/>
          <w:szCs w:val="22"/>
          <w:lang w:eastAsia="en-US"/>
        </w:rPr>
        <w:tab/>
      </w:r>
      <w:r w:rsidR="0005292C" w:rsidRPr="00DE40FF">
        <w:rPr>
          <w:color w:val="auto"/>
          <w:sz w:val="22"/>
          <w:szCs w:val="22"/>
        </w:rPr>
        <w:t>No development approved by this permission shall be commenced until a scheme for the conveyance of foul drainage to a private treatment plant has been submitted to and approved in writing by the Local Planning Authority.  Such a scheme shall be constructed and completed in accordance with the approved plans.</w:t>
      </w:r>
    </w:p>
    <w:p w14:paraId="3624715D" w14:textId="77777777" w:rsidR="00DE40FF" w:rsidRPr="00DE40FF" w:rsidRDefault="00DE40FF" w:rsidP="00DE40FF">
      <w:pPr>
        <w:pStyle w:val="ListParagraph"/>
        <w:spacing w:line="240" w:lineRule="auto"/>
        <w:ind w:hanging="720"/>
        <w:contextualSpacing/>
        <w:rPr>
          <w:color w:val="auto"/>
          <w:sz w:val="22"/>
          <w:szCs w:val="22"/>
        </w:rPr>
      </w:pPr>
    </w:p>
    <w:p w14:paraId="2F1DDD8E" w14:textId="77777777" w:rsidR="0005292C" w:rsidRPr="00DE40FF" w:rsidRDefault="00DE40FF" w:rsidP="00DE40FF">
      <w:pPr>
        <w:pStyle w:val="ListParagraph"/>
        <w:spacing w:line="240" w:lineRule="auto"/>
        <w:contextualSpacing/>
        <w:rPr>
          <w:color w:val="auto"/>
          <w:kern w:val="0"/>
          <w:sz w:val="22"/>
          <w:szCs w:val="22"/>
          <w:lang w:eastAsia="en-US"/>
        </w:rPr>
      </w:pPr>
      <w:r w:rsidRPr="00DE40FF">
        <w:rPr>
          <w:color w:val="auto"/>
          <w:sz w:val="22"/>
          <w:szCs w:val="22"/>
        </w:rPr>
        <w:t xml:space="preserve">REASON: </w:t>
      </w:r>
      <w:r w:rsidR="0005292C" w:rsidRPr="00DE40FF">
        <w:rPr>
          <w:color w:val="auto"/>
          <w:sz w:val="22"/>
          <w:szCs w:val="22"/>
        </w:rPr>
        <w:t>To prevent pollution of the water environment</w:t>
      </w:r>
    </w:p>
    <w:p w14:paraId="72166B05" w14:textId="77777777" w:rsidR="0005292C" w:rsidRPr="00DE40FF" w:rsidRDefault="0005292C" w:rsidP="002D1094">
      <w:pPr>
        <w:pStyle w:val="ListParagraph"/>
        <w:spacing w:line="240" w:lineRule="auto"/>
        <w:ind w:left="0"/>
        <w:contextualSpacing/>
        <w:rPr>
          <w:color w:val="FF0000"/>
          <w:kern w:val="0"/>
          <w:sz w:val="22"/>
          <w:szCs w:val="22"/>
          <w:lang w:eastAsia="en-US"/>
        </w:rPr>
      </w:pPr>
    </w:p>
    <w:p w14:paraId="61149FFE" w14:textId="700F33CA" w:rsidR="005B2B0A" w:rsidRPr="00B05049" w:rsidRDefault="00B05049" w:rsidP="002D1094">
      <w:pPr>
        <w:pStyle w:val="ListParagraph"/>
        <w:spacing w:line="240" w:lineRule="auto"/>
        <w:ind w:left="0"/>
        <w:contextualSpacing/>
        <w:rPr>
          <w:iCs/>
          <w:color w:val="auto"/>
          <w:kern w:val="0"/>
          <w:sz w:val="22"/>
          <w:szCs w:val="22"/>
          <w:lang w:eastAsia="en-US"/>
        </w:rPr>
      </w:pPr>
      <w:r w:rsidRPr="00B05049">
        <w:rPr>
          <w:iCs/>
          <w:color w:val="auto"/>
          <w:kern w:val="0"/>
          <w:sz w:val="22"/>
          <w:szCs w:val="22"/>
          <w:lang w:eastAsia="en-US"/>
        </w:rPr>
        <w:t>NOTES:</w:t>
      </w:r>
    </w:p>
    <w:p w14:paraId="6F4AB2CE" w14:textId="77777777" w:rsidR="00DE40FF" w:rsidRPr="00DE40FF" w:rsidRDefault="00DE40FF" w:rsidP="00DE40FF">
      <w:pPr>
        <w:pStyle w:val="ListParagraph"/>
        <w:spacing w:line="240" w:lineRule="auto"/>
        <w:ind w:left="0"/>
        <w:contextualSpacing/>
        <w:rPr>
          <w:color w:val="FF0000"/>
          <w:kern w:val="0"/>
          <w:sz w:val="22"/>
          <w:szCs w:val="22"/>
          <w:lang w:eastAsia="en-US"/>
        </w:rPr>
      </w:pPr>
    </w:p>
    <w:p w14:paraId="1FBA7961" w14:textId="45815C12" w:rsidR="00DE40FF" w:rsidRDefault="005B2B0A" w:rsidP="00B05049">
      <w:pPr>
        <w:pStyle w:val="ListParagraph"/>
        <w:numPr>
          <w:ilvl w:val="0"/>
          <w:numId w:val="45"/>
        </w:numPr>
        <w:spacing w:line="240" w:lineRule="auto"/>
        <w:ind w:left="360"/>
        <w:contextualSpacing/>
        <w:rPr>
          <w:sz w:val="22"/>
          <w:szCs w:val="22"/>
        </w:rPr>
      </w:pPr>
      <w:r w:rsidRPr="00DE40FF">
        <w:rPr>
          <w:sz w:val="22"/>
          <w:szCs w:val="22"/>
        </w:rPr>
        <w:t xml:space="preserve">Government guidance contained within the national Planning Practice Guidance (Water supply, </w:t>
      </w:r>
      <w:proofErr w:type="gramStart"/>
      <w:r w:rsidRPr="00DE40FF">
        <w:rPr>
          <w:sz w:val="22"/>
          <w:szCs w:val="22"/>
        </w:rPr>
        <w:t>wastewater</w:t>
      </w:r>
      <w:proofErr w:type="gramEnd"/>
      <w:r w:rsidRPr="00DE40FF">
        <w:rPr>
          <w:sz w:val="22"/>
          <w:szCs w:val="22"/>
        </w:rPr>
        <w:t xml:space="preserve"> and water quality – considerations for planning applications, paragraph 020) sets out a hierarchy of drainage options that must be considered and discounted in the following order:</w:t>
      </w:r>
    </w:p>
    <w:p w14:paraId="0EB5EC2B" w14:textId="399DC1DB" w:rsidR="000239F2" w:rsidRPr="00DE40FF" w:rsidRDefault="000239F2" w:rsidP="000239F2">
      <w:pPr>
        <w:pStyle w:val="ListParagraph"/>
        <w:spacing w:line="240" w:lineRule="auto"/>
        <w:ind w:left="360"/>
        <w:contextualSpacing/>
        <w:rPr>
          <w:sz w:val="22"/>
          <w:szCs w:val="22"/>
        </w:rPr>
      </w:pPr>
    </w:p>
    <w:p w14:paraId="4FCF517C" w14:textId="77777777" w:rsidR="00DE40FF" w:rsidRPr="00DE40FF" w:rsidRDefault="005B2B0A" w:rsidP="00B05049">
      <w:pPr>
        <w:pStyle w:val="ListParagraph"/>
        <w:spacing w:line="240" w:lineRule="auto"/>
        <w:ind w:left="360"/>
        <w:contextualSpacing/>
        <w:rPr>
          <w:sz w:val="22"/>
          <w:szCs w:val="22"/>
        </w:rPr>
      </w:pPr>
      <w:r w:rsidRPr="00DE40FF">
        <w:rPr>
          <w:sz w:val="22"/>
          <w:szCs w:val="22"/>
        </w:rPr>
        <w:t xml:space="preserve">1. Connection to the public sewer </w:t>
      </w:r>
    </w:p>
    <w:p w14:paraId="5F75D451" w14:textId="77777777" w:rsidR="00DE40FF" w:rsidRPr="00DE40FF" w:rsidRDefault="00DE40FF" w:rsidP="00B05049">
      <w:pPr>
        <w:pStyle w:val="ListParagraph"/>
        <w:spacing w:line="240" w:lineRule="auto"/>
        <w:ind w:left="360"/>
        <w:contextualSpacing/>
        <w:rPr>
          <w:sz w:val="22"/>
          <w:szCs w:val="22"/>
        </w:rPr>
      </w:pPr>
    </w:p>
    <w:p w14:paraId="465F1233" w14:textId="77777777" w:rsidR="00DE40FF" w:rsidRPr="00DE40FF" w:rsidRDefault="005B2B0A" w:rsidP="00B05049">
      <w:pPr>
        <w:pStyle w:val="ListParagraph"/>
        <w:spacing w:line="240" w:lineRule="auto"/>
        <w:ind w:left="360"/>
        <w:contextualSpacing/>
        <w:rPr>
          <w:sz w:val="22"/>
          <w:szCs w:val="22"/>
        </w:rPr>
      </w:pPr>
      <w:r w:rsidRPr="00DE40FF">
        <w:rPr>
          <w:sz w:val="22"/>
          <w:szCs w:val="22"/>
        </w:rPr>
        <w:t xml:space="preserve">2. Package sewage treatment plant (adopted in due course by the sewerage company or owned and operated under a new appointment or variation) </w:t>
      </w:r>
    </w:p>
    <w:p w14:paraId="484A0226" w14:textId="77777777" w:rsidR="00DE40FF" w:rsidRPr="00DE40FF" w:rsidRDefault="00DE40FF" w:rsidP="00B05049">
      <w:pPr>
        <w:pStyle w:val="ListParagraph"/>
        <w:spacing w:line="240" w:lineRule="auto"/>
        <w:ind w:left="360"/>
        <w:contextualSpacing/>
        <w:rPr>
          <w:sz w:val="22"/>
          <w:szCs w:val="22"/>
        </w:rPr>
      </w:pPr>
    </w:p>
    <w:p w14:paraId="5A413A8E" w14:textId="77777777" w:rsidR="00DE40FF" w:rsidRPr="00DE40FF" w:rsidRDefault="005B2B0A" w:rsidP="00B05049">
      <w:pPr>
        <w:pStyle w:val="ListParagraph"/>
        <w:spacing w:line="240" w:lineRule="auto"/>
        <w:ind w:left="360"/>
        <w:contextualSpacing/>
        <w:rPr>
          <w:sz w:val="22"/>
          <w:szCs w:val="22"/>
        </w:rPr>
      </w:pPr>
      <w:r w:rsidRPr="00DE40FF">
        <w:rPr>
          <w:sz w:val="22"/>
          <w:szCs w:val="22"/>
        </w:rPr>
        <w:t xml:space="preserve">3. Septic Tank Foul drainage should be connected to the main sewer. </w:t>
      </w:r>
    </w:p>
    <w:p w14:paraId="13702FC2" w14:textId="77777777" w:rsidR="00DE40FF" w:rsidRPr="00DE40FF" w:rsidRDefault="00DE40FF" w:rsidP="00B05049">
      <w:pPr>
        <w:pStyle w:val="ListParagraph"/>
        <w:spacing w:line="240" w:lineRule="auto"/>
        <w:ind w:left="360"/>
        <w:contextualSpacing/>
        <w:rPr>
          <w:sz w:val="22"/>
          <w:szCs w:val="22"/>
        </w:rPr>
      </w:pPr>
    </w:p>
    <w:p w14:paraId="51E4D49B" w14:textId="77777777" w:rsidR="00DE40FF" w:rsidRPr="00DE40FF" w:rsidRDefault="005B2B0A" w:rsidP="00B05049">
      <w:pPr>
        <w:pStyle w:val="ListParagraph"/>
        <w:spacing w:line="240" w:lineRule="auto"/>
        <w:ind w:left="360"/>
        <w:contextualSpacing/>
        <w:rPr>
          <w:sz w:val="22"/>
          <w:szCs w:val="22"/>
        </w:rPr>
      </w:pPr>
      <w:r w:rsidRPr="00DE40FF">
        <w:rPr>
          <w:sz w:val="22"/>
          <w:szCs w:val="22"/>
        </w:rPr>
        <w:t xml:space="preserve">Where this is not possible, under the Environmental Permitting Regulations 2010 any discharge of sewage or trade effluent made to either surface water or groundwater will need to be registered as an exempt discharge activity or hold a permit issued by the Environment Agency, addition to planning permission. This applies to any discharge to inland freshwaters, coastal </w:t>
      </w:r>
      <w:proofErr w:type="gramStart"/>
      <w:r w:rsidRPr="00DE40FF">
        <w:rPr>
          <w:sz w:val="22"/>
          <w:szCs w:val="22"/>
        </w:rPr>
        <w:t>waters</w:t>
      </w:r>
      <w:proofErr w:type="gramEnd"/>
      <w:r w:rsidRPr="00DE40FF">
        <w:rPr>
          <w:sz w:val="22"/>
          <w:szCs w:val="22"/>
        </w:rPr>
        <w:t xml:space="preserve"> or relevant territorial waters. </w:t>
      </w:r>
    </w:p>
    <w:p w14:paraId="52BD21D0" w14:textId="77777777" w:rsidR="00DE40FF" w:rsidRPr="00DE40FF" w:rsidRDefault="00DE40FF" w:rsidP="00DE40FF">
      <w:pPr>
        <w:pStyle w:val="ListParagraph"/>
        <w:spacing w:line="240" w:lineRule="auto"/>
        <w:contextualSpacing/>
        <w:rPr>
          <w:sz w:val="22"/>
          <w:szCs w:val="22"/>
        </w:rPr>
      </w:pPr>
    </w:p>
    <w:p w14:paraId="3CC70ACB" w14:textId="5732056C" w:rsidR="00DE40FF" w:rsidRPr="00DE40FF" w:rsidRDefault="00B05049" w:rsidP="00B05049">
      <w:pPr>
        <w:pStyle w:val="ListParagraph"/>
        <w:spacing w:line="240" w:lineRule="auto"/>
        <w:ind w:left="360" w:hanging="360"/>
        <w:contextualSpacing/>
        <w:rPr>
          <w:sz w:val="22"/>
          <w:szCs w:val="22"/>
        </w:rPr>
      </w:pPr>
      <w:r>
        <w:rPr>
          <w:sz w:val="22"/>
          <w:szCs w:val="22"/>
        </w:rPr>
        <w:tab/>
      </w:r>
      <w:r w:rsidR="005B2B0A" w:rsidRPr="00DE40FF">
        <w:rPr>
          <w:sz w:val="22"/>
          <w:szCs w:val="22"/>
        </w:rPr>
        <w:t xml:space="preserve">Please note that the granting of planning permission does not guarantee the granting of an Environmental Permit. Upon receipt of a correctly filled in application form we will carry out an assessment. It can take up to 4 months before we are in a position to decide whether to grant a permit or not. </w:t>
      </w:r>
    </w:p>
    <w:p w14:paraId="3AF5EC9B" w14:textId="77777777" w:rsidR="00DE40FF" w:rsidRPr="00DE40FF" w:rsidRDefault="00DE40FF" w:rsidP="00B05049">
      <w:pPr>
        <w:pStyle w:val="ListParagraph"/>
        <w:spacing w:line="240" w:lineRule="auto"/>
        <w:ind w:left="360" w:hanging="360"/>
        <w:contextualSpacing/>
        <w:rPr>
          <w:sz w:val="22"/>
          <w:szCs w:val="22"/>
        </w:rPr>
      </w:pPr>
    </w:p>
    <w:p w14:paraId="0782CE81" w14:textId="5AA71734" w:rsidR="00DE40FF" w:rsidRPr="00DE40FF" w:rsidRDefault="00B05049" w:rsidP="00B05049">
      <w:pPr>
        <w:pStyle w:val="ListParagraph"/>
        <w:spacing w:line="240" w:lineRule="auto"/>
        <w:ind w:left="360" w:hanging="360"/>
        <w:contextualSpacing/>
        <w:rPr>
          <w:sz w:val="22"/>
          <w:szCs w:val="22"/>
        </w:rPr>
      </w:pPr>
      <w:r>
        <w:rPr>
          <w:sz w:val="22"/>
          <w:szCs w:val="22"/>
        </w:rPr>
        <w:tab/>
      </w:r>
      <w:r w:rsidR="005B2B0A" w:rsidRPr="00DE40FF">
        <w:rPr>
          <w:sz w:val="22"/>
          <w:szCs w:val="22"/>
        </w:rPr>
        <w:t xml:space="preserve">Domestic effluent discharged from a treatment plant/septic tank at 2 cubic metres or less to ground or 5 cubic metres or less to surface water in any 24 hour period must comply with General Binding Rules provided that no public foul sewer is available to serve the development and that the site is not within an inner Groundwater Source Protection Zone. </w:t>
      </w:r>
    </w:p>
    <w:p w14:paraId="4038D652" w14:textId="77777777" w:rsidR="00DE40FF" w:rsidRPr="00DE40FF" w:rsidRDefault="00DE40FF" w:rsidP="00B05049">
      <w:pPr>
        <w:pStyle w:val="ListParagraph"/>
        <w:spacing w:line="240" w:lineRule="auto"/>
        <w:ind w:left="360" w:hanging="360"/>
        <w:contextualSpacing/>
        <w:rPr>
          <w:sz w:val="22"/>
          <w:szCs w:val="22"/>
        </w:rPr>
      </w:pPr>
    </w:p>
    <w:p w14:paraId="5F82EF1D" w14:textId="04A21FB5" w:rsidR="00DE40FF" w:rsidRPr="00DE40FF" w:rsidRDefault="00B05049" w:rsidP="00B05049">
      <w:pPr>
        <w:pStyle w:val="ListParagraph"/>
        <w:spacing w:line="240" w:lineRule="auto"/>
        <w:ind w:left="360" w:hanging="360"/>
        <w:contextualSpacing/>
        <w:rPr>
          <w:sz w:val="22"/>
          <w:szCs w:val="22"/>
        </w:rPr>
      </w:pPr>
      <w:r>
        <w:rPr>
          <w:sz w:val="22"/>
          <w:szCs w:val="22"/>
        </w:rPr>
        <w:tab/>
      </w:r>
      <w:r w:rsidR="005B2B0A" w:rsidRPr="00DE40FF">
        <w:rPr>
          <w:sz w:val="22"/>
          <w:szCs w:val="22"/>
        </w:rPr>
        <w:t xml:space="preserve">A soakaway used to serve a non-mains drainage system must be sited no less than 10 metres from the nearest watercourse, not less than 10 metres from any other foul soakaway and not less than 50 metres from the nearest potable water supply. </w:t>
      </w:r>
    </w:p>
    <w:p w14:paraId="3D1C17E2" w14:textId="77777777" w:rsidR="00DE40FF" w:rsidRPr="00DE40FF" w:rsidRDefault="00DE40FF" w:rsidP="00B05049">
      <w:pPr>
        <w:pStyle w:val="ListParagraph"/>
        <w:spacing w:line="240" w:lineRule="auto"/>
        <w:ind w:left="360" w:hanging="360"/>
        <w:contextualSpacing/>
        <w:rPr>
          <w:sz w:val="22"/>
          <w:szCs w:val="22"/>
        </w:rPr>
      </w:pPr>
    </w:p>
    <w:p w14:paraId="79CD059A" w14:textId="39657765" w:rsidR="00DE40FF" w:rsidRPr="00DE40FF" w:rsidRDefault="00B05049" w:rsidP="00B05049">
      <w:pPr>
        <w:pStyle w:val="ListParagraph"/>
        <w:spacing w:line="240" w:lineRule="auto"/>
        <w:ind w:left="360" w:hanging="360"/>
        <w:contextualSpacing/>
        <w:rPr>
          <w:sz w:val="22"/>
          <w:szCs w:val="22"/>
        </w:rPr>
      </w:pPr>
      <w:r>
        <w:rPr>
          <w:sz w:val="22"/>
          <w:szCs w:val="22"/>
        </w:rPr>
        <w:tab/>
      </w:r>
      <w:r w:rsidR="005B2B0A" w:rsidRPr="00DE40FF">
        <w:rPr>
          <w:sz w:val="22"/>
          <w:szCs w:val="22"/>
        </w:rPr>
        <w:t>Where the proposed development involves the connection of foul drainage to an existing non-mains drainage system, the applicant should ensure that it is in a good state of repair, regularly de-</w:t>
      </w:r>
      <w:proofErr w:type="spellStart"/>
      <w:r w:rsidR="005B2B0A" w:rsidRPr="00DE40FF">
        <w:rPr>
          <w:sz w:val="22"/>
          <w:szCs w:val="22"/>
        </w:rPr>
        <w:t>sludged</w:t>
      </w:r>
      <w:proofErr w:type="spellEnd"/>
      <w:r w:rsidR="005B2B0A" w:rsidRPr="00DE40FF">
        <w:rPr>
          <w:sz w:val="22"/>
          <w:szCs w:val="22"/>
        </w:rPr>
        <w:t xml:space="preserve"> and of sufficient capacity to deal with any potential increase in flow and loading which may occur as a result of the development. </w:t>
      </w:r>
    </w:p>
    <w:p w14:paraId="495CD03E" w14:textId="77777777" w:rsidR="00DE40FF" w:rsidRPr="00DE40FF" w:rsidRDefault="00DE40FF" w:rsidP="00B05049">
      <w:pPr>
        <w:pStyle w:val="ListParagraph"/>
        <w:spacing w:line="240" w:lineRule="auto"/>
        <w:ind w:left="360" w:hanging="360"/>
        <w:contextualSpacing/>
        <w:rPr>
          <w:sz w:val="22"/>
          <w:szCs w:val="22"/>
        </w:rPr>
      </w:pPr>
    </w:p>
    <w:p w14:paraId="08ADB890" w14:textId="5962ABCB" w:rsidR="005B2B0A" w:rsidRPr="00DE40FF" w:rsidRDefault="00B05049" w:rsidP="00B05049">
      <w:pPr>
        <w:pStyle w:val="ListParagraph"/>
        <w:spacing w:line="240" w:lineRule="auto"/>
        <w:ind w:left="360" w:hanging="360"/>
        <w:contextualSpacing/>
        <w:rPr>
          <w:sz w:val="22"/>
          <w:szCs w:val="22"/>
        </w:rPr>
      </w:pPr>
      <w:r>
        <w:rPr>
          <w:sz w:val="22"/>
          <w:szCs w:val="22"/>
        </w:rPr>
        <w:tab/>
      </w:r>
      <w:r w:rsidR="005B2B0A" w:rsidRPr="00DE40FF">
        <w:rPr>
          <w:sz w:val="22"/>
          <w:szCs w:val="22"/>
        </w:rPr>
        <w:t>Where the existing non-mains drainage system is covered by a permit to discharge then an application to vary the permit will need to be made to reflect the increase in volume being discharged. It can take up to 13 weeks before we decide whether to vary a permit.</w:t>
      </w:r>
    </w:p>
    <w:p w14:paraId="0B8E1E38" w14:textId="77777777" w:rsidR="00DE40FF" w:rsidRPr="00DE40FF" w:rsidRDefault="00DE40FF" w:rsidP="00B05049">
      <w:pPr>
        <w:pStyle w:val="ListParagraph"/>
        <w:spacing w:line="240" w:lineRule="auto"/>
        <w:ind w:left="360" w:hanging="360"/>
        <w:contextualSpacing/>
        <w:rPr>
          <w:sz w:val="22"/>
          <w:szCs w:val="22"/>
        </w:rPr>
      </w:pPr>
    </w:p>
    <w:p w14:paraId="1FBA21AA" w14:textId="0FB2E898" w:rsidR="00B05049" w:rsidRDefault="00DE40FF" w:rsidP="00B05049">
      <w:pPr>
        <w:pStyle w:val="ListParagraph"/>
        <w:numPr>
          <w:ilvl w:val="0"/>
          <w:numId w:val="45"/>
        </w:numPr>
        <w:spacing w:line="240" w:lineRule="auto"/>
        <w:ind w:left="360"/>
        <w:contextualSpacing/>
        <w:rPr>
          <w:sz w:val="22"/>
          <w:szCs w:val="22"/>
        </w:rPr>
      </w:pPr>
      <w:r w:rsidRPr="00DE40FF">
        <w:rPr>
          <w:sz w:val="22"/>
          <w:szCs w:val="22"/>
        </w:rPr>
        <w:t>The grant of planning permission does not entitle a developer to obstruct a right of way and any proposed stopping up or diversion of a right of way should be the subject of an Order under the appropriate Act</w:t>
      </w:r>
      <w:r w:rsidR="00B05049">
        <w:rPr>
          <w:sz w:val="22"/>
          <w:szCs w:val="22"/>
        </w:rPr>
        <w:t>.</w:t>
      </w:r>
    </w:p>
    <w:p w14:paraId="5D91B941" w14:textId="2783182B" w:rsidR="00607B85" w:rsidRDefault="00607B85" w:rsidP="00607B85">
      <w:pPr>
        <w:spacing w:line="240" w:lineRule="auto"/>
        <w:contextualSpacing/>
        <w:rPr>
          <w:szCs w:val="22"/>
        </w:rPr>
      </w:pPr>
    </w:p>
    <w:p w14:paraId="6B42F7C5" w14:textId="03282BB8" w:rsidR="00607B85" w:rsidRDefault="00607B85" w:rsidP="00607B85">
      <w:pPr>
        <w:spacing w:line="240" w:lineRule="auto"/>
        <w:contextualSpacing/>
        <w:rPr>
          <w:szCs w:val="22"/>
        </w:rPr>
      </w:pPr>
    </w:p>
    <w:p w14:paraId="551F5A43" w14:textId="760FBB7B" w:rsidR="00607B85" w:rsidRPr="00503C95" w:rsidRDefault="00607B85" w:rsidP="003E191F">
      <w:pPr>
        <w:spacing w:line="240" w:lineRule="auto"/>
        <w:jc w:val="left"/>
        <w:rPr>
          <w:rFonts w:cs="Arial"/>
          <w:b/>
        </w:rPr>
      </w:pPr>
      <w:r w:rsidRPr="00503C95">
        <w:rPr>
          <w:rFonts w:cs="Arial"/>
          <w:b/>
        </w:rPr>
        <w:t xml:space="preserve">UPDATE FOLLOWING </w:t>
      </w:r>
      <w:r>
        <w:rPr>
          <w:rFonts w:cs="Arial"/>
          <w:b/>
        </w:rPr>
        <w:t>1 July 2021</w:t>
      </w:r>
      <w:r w:rsidRPr="00503C95">
        <w:rPr>
          <w:rFonts w:cs="Arial"/>
          <w:b/>
        </w:rPr>
        <w:t xml:space="preserve"> PLANNING AND DEVELOPMENT COMMITTEE MEETING:</w:t>
      </w:r>
    </w:p>
    <w:p w14:paraId="7B0901C2" w14:textId="77777777" w:rsidR="003E191F" w:rsidRDefault="003E191F" w:rsidP="003E191F">
      <w:pPr>
        <w:pStyle w:val="PLANNING"/>
      </w:pPr>
    </w:p>
    <w:p w14:paraId="2ED692CF" w14:textId="39DBB34D" w:rsidR="00607B85" w:rsidRPr="003E191F" w:rsidRDefault="00607B85" w:rsidP="003E191F">
      <w:pPr>
        <w:spacing w:line="240" w:lineRule="auto"/>
        <w:jc w:val="left"/>
        <w:rPr>
          <w:rFonts w:cs="Arial"/>
          <w:bCs/>
        </w:rPr>
      </w:pPr>
      <w:r w:rsidRPr="003E191F">
        <w:rPr>
          <w:rFonts w:cs="Arial"/>
          <w:bCs/>
        </w:rPr>
        <w:t>At the committee meeting on 1st July 2021 members were minded to refuse the application based on the impact o</w:t>
      </w:r>
      <w:r w:rsidR="003E191F">
        <w:rPr>
          <w:rFonts w:cs="Arial"/>
          <w:bCs/>
        </w:rPr>
        <w:t>f the development o</w:t>
      </w:r>
      <w:r w:rsidRPr="003E191F">
        <w:rPr>
          <w:rFonts w:cs="Arial"/>
          <w:bCs/>
        </w:rPr>
        <w:t xml:space="preserve">n </w:t>
      </w:r>
      <w:proofErr w:type="gramStart"/>
      <w:r w:rsidRPr="003E191F">
        <w:rPr>
          <w:rFonts w:cs="Arial"/>
          <w:bCs/>
        </w:rPr>
        <w:t>the  local</w:t>
      </w:r>
      <w:proofErr w:type="gramEnd"/>
      <w:r w:rsidRPr="003E191F">
        <w:rPr>
          <w:rFonts w:cs="Arial"/>
          <w:bCs/>
        </w:rPr>
        <w:t xml:space="preserve"> environment</w:t>
      </w:r>
      <w:r w:rsidR="00A46274" w:rsidRPr="003E191F">
        <w:rPr>
          <w:rFonts w:cs="Arial"/>
          <w:bCs/>
        </w:rPr>
        <w:t xml:space="preserve"> and the location of the site</w:t>
      </w:r>
      <w:r w:rsidRPr="003E191F">
        <w:rPr>
          <w:rFonts w:cs="Arial"/>
          <w:bCs/>
        </w:rPr>
        <w:t xml:space="preserve">. It is noted that as no concerns in relation to habitat issues </w:t>
      </w:r>
      <w:r w:rsidR="00A46274" w:rsidRPr="003E191F">
        <w:rPr>
          <w:rFonts w:cs="Arial"/>
          <w:bCs/>
        </w:rPr>
        <w:t>were raised by</w:t>
      </w:r>
      <w:r w:rsidRPr="003E191F">
        <w:rPr>
          <w:rFonts w:cs="Arial"/>
          <w:bCs/>
        </w:rPr>
        <w:t xml:space="preserve"> the statutory consultee</w:t>
      </w:r>
      <w:r w:rsidR="00A46274" w:rsidRPr="003E191F">
        <w:rPr>
          <w:rFonts w:cs="Arial"/>
          <w:bCs/>
        </w:rPr>
        <w:t>s</w:t>
      </w:r>
      <w:r w:rsidRPr="003E191F">
        <w:rPr>
          <w:rFonts w:cs="Arial"/>
          <w:bCs/>
        </w:rPr>
        <w:t xml:space="preserve"> that the </w:t>
      </w:r>
      <w:r w:rsidR="00A46274" w:rsidRPr="003E191F">
        <w:rPr>
          <w:rFonts w:cs="Arial"/>
          <w:bCs/>
        </w:rPr>
        <w:t xml:space="preserve">first </w:t>
      </w:r>
      <w:r w:rsidRPr="003E191F">
        <w:rPr>
          <w:rFonts w:cs="Arial"/>
          <w:bCs/>
        </w:rPr>
        <w:t>reason should refer to the impact t</w:t>
      </w:r>
      <w:r w:rsidR="00A46274" w:rsidRPr="003E191F">
        <w:rPr>
          <w:rFonts w:cs="Arial"/>
          <w:bCs/>
        </w:rPr>
        <w:t>hat t</w:t>
      </w:r>
      <w:r w:rsidRPr="003E191F">
        <w:rPr>
          <w:rFonts w:cs="Arial"/>
          <w:bCs/>
        </w:rPr>
        <w:t xml:space="preserve">he building and the </w:t>
      </w:r>
      <w:proofErr w:type="spellStart"/>
      <w:r w:rsidRPr="003E191F">
        <w:rPr>
          <w:rFonts w:cs="Arial"/>
          <w:bCs/>
        </w:rPr>
        <w:t>assocaiated</w:t>
      </w:r>
      <w:proofErr w:type="spellEnd"/>
      <w:r w:rsidRPr="003E191F">
        <w:rPr>
          <w:rFonts w:cs="Arial"/>
          <w:bCs/>
        </w:rPr>
        <w:t xml:space="preserve"> activities would have on the Area of Outst</w:t>
      </w:r>
      <w:r w:rsidR="00A46274" w:rsidRPr="003E191F">
        <w:rPr>
          <w:rFonts w:cs="Arial"/>
          <w:bCs/>
        </w:rPr>
        <w:t>an</w:t>
      </w:r>
      <w:r w:rsidRPr="003E191F">
        <w:rPr>
          <w:rFonts w:cs="Arial"/>
          <w:bCs/>
        </w:rPr>
        <w:t>ding Natural Beauty</w:t>
      </w:r>
      <w:r w:rsidR="00B80BFD" w:rsidRPr="003E191F">
        <w:rPr>
          <w:rFonts w:cs="Arial"/>
          <w:bCs/>
        </w:rPr>
        <w:t>.</w:t>
      </w:r>
    </w:p>
    <w:p w14:paraId="0507354A" w14:textId="00941A80" w:rsidR="00B80BFD" w:rsidRDefault="00B80BFD" w:rsidP="00607B85">
      <w:pPr>
        <w:pStyle w:val="PLANNING"/>
        <w:ind w:firstLine="0"/>
      </w:pPr>
    </w:p>
    <w:p w14:paraId="34C9F52C" w14:textId="5AB02ACC" w:rsidR="00B80BFD" w:rsidRPr="003E191F" w:rsidRDefault="00B80BFD" w:rsidP="003E191F">
      <w:pPr>
        <w:pStyle w:val="ListParagraph"/>
        <w:numPr>
          <w:ilvl w:val="0"/>
          <w:numId w:val="49"/>
        </w:numPr>
        <w:spacing w:line="240" w:lineRule="auto"/>
        <w:jc w:val="left"/>
        <w:rPr>
          <w:bCs/>
        </w:rPr>
      </w:pPr>
      <w:r w:rsidRPr="003E191F">
        <w:rPr>
          <w:bCs/>
        </w:rPr>
        <w:t>The proposal is considered</w:t>
      </w:r>
      <w:r w:rsidR="00A46274" w:rsidRPr="003E191F">
        <w:rPr>
          <w:bCs/>
        </w:rPr>
        <w:t xml:space="preserve"> to be</w:t>
      </w:r>
      <w:r w:rsidRPr="003E191F">
        <w:rPr>
          <w:bCs/>
        </w:rPr>
        <w:t xml:space="preserve"> contrary to Policies DMG1, DMG2 and DMB3 of the Adopted Core Strategy for the Ribble Valley as the proposal would </w:t>
      </w:r>
      <w:r w:rsidR="00A46274" w:rsidRPr="003E191F">
        <w:rPr>
          <w:bCs/>
        </w:rPr>
        <w:t>result in the intensification of usage of the existing building to the detriment of the quiet and tranquil nature of the Area of Outstanding Natural Beauty.</w:t>
      </w:r>
    </w:p>
    <w:p w14:paraId="4CC93FF8" w14:textId="54F764CE" w:rsidR="00B80BFD" w:rsidRPr="003E191F" w:rsidRDefault="003E191F" w:rsidP="003E191F">
      <w:pPr>
        <w:pStyle w:val="ListParagraph"/>
        <w:numPr>
          <w:ilvl w:val="0"/>
          <w:numId w:val="49"/>
        </w:numPr>
        <w:spacing w:line="240" w:lineRule="auto"/>
        <w:jc w:val="left"/>
        <w:rPr>
          <w:bCs/>
        </w:rPr>
      </w:pPr>
      <w:r w:rsidRPr="003E191F">
        <w:rPr>
          <w:bCs/>
        </w:rPr>
        <w:t>The proposed development is contrary to Policy DMB3 of the</w:t>
      </w:r>
      <w:r>
        <w:rPr>
          <w:bCs/>
        </w:rPr>
        <w:t xml:space="preserve"> Ribble Valley</w:t>
      </w:r>
      <w:r w:rsidRPr="003E191F">
        <w:rPr>
          <w:bCs/>
        </w:rPr>
        <w:t xml:space="preserve"> Adopted Core Strategy due to the remote and isolated nature of the application site which is not physically well related to an existing main settlement or village or to an existing group of buildings. </w:t>
      </w:r>
    </w:p>
    <w:p w14:paraId="31CB6C02" w14:textId="63FB5FF1" w:rsidR="00B05049" w:rsidRDefault="00B05049" w:rsidP="00B05049">
      <w:pPr>
        <w:pStyle w:val="ListParagraph"/>
        <w:spacing w:line="240" w:lineRule="auto"/>
        <w:ind w:left="0"/>
        <w:contextualSpacing/>
        <w:rPr>
          <w:sz w:val="22"/>
          <w:szCs w:val="22"/>
        </w:rPr>
      </w:pPr>
    </w:p>
    <w:p w14:paraId="3D9C8AE0" w14:textId="2956419C" w:rsidR="00B05049" w:rsidRDefault="00B05049" w:rsidP="00B05049">
      <w:pPr>
        <w:pStyle w:val="ListParagraph"/>
        <w:spacing w:line="240" w:lineRule="auto"/>
        <w:ind w:left="0"/>
        <w:contextualSpacing/>
        <w:rPr>
          <w:sz w:val="22"/>
          <w:szCs w:val="22"/>
        </w:rPr>
      </w:pPr>
      <w:r>
        <w:rPr>
          <w:sz w:val="22"/>
          <w:szCs w:val="22"/>
        </w:rPr>
        <w:t>BACKGROUND PAPERS</w:t>
      </w:r>
    </w:p>
    <w:p w14:paraId="6D1FCFF1" w14:textId="78793B52" w:rsidR="00B05049" w:rsidRDefault="00B05049" w:rsidP="00B05049">
      <w:pPr>
        <w:pStyle w:val="ListParagraph"/>
        <w:spacing w:line="240" w:lineRule="auto"/>
        <w:ind w:left="0"/>
        <w:contextualSpacing/>
        <w:rPr>
          <w:sz w:val="22"/>
          <w:szCs w:val="22"/>
        </w:rPr>
      </w:pPr>
    </w:p>
    <w:p w14:paraId="5DE5B2D9" w14:textId="08D5DC04" w:rsidR="00B05049" w:rsidRPr="00B05049" w:rsidRDefault="00B05049" w:rsidP="00B05049">
      <w:pPr>
        <w:pStyle w:val="ListParagraph"/>
        <w:spacing w:line="240" w:lineRule="auto"/>
        <w:ind w:left="0"/>
        <w:contextualSpacing/>
        <w:rPr>
          <w:sz w:val="22"/>
          <w:szCs w:val="22"/>
        </w:rPr>
      </w:pPr>
      <w:r w:rsidRPr="00B05049">
        <w:rPr>
          <w:sz w:val="22"/>
          <w:szCs w:val="22"/>
        </w:rPr>
        <w:t>https://www.ribblevalley.gov.uk/site/scripts/planx_details.php?appNumber=3%2F2020%2F0667</w:t>
      </w:r>
    </w:p>
    <w:sectPr w:rsidR="00B05049" w:rsidRPr="00B05049">
      <w:pgSz w:w="12240" w:h="15840"/>
      <w:pgMar w:top="1440" w:right="1440" w:bottom="1440" w:left="1440" w:header="720" w:footer="10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Light">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202495"/>
    <w:multiLevelType w:val="multilevel"/>
    <w:tmpl w:val="1C7050D4"/>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EB1916"/>
    <w:multiLevelType w:val="multilevel"/>
    <w:tmpl w:val="1182E67E"/>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FE3F53"/>
    <w:multiLevelType w:val="hybridMultilevel"/>
    <w:tmpl w:val="20082792"/>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hint="default"/>
      </w:rPr>
    </w:lvl>
    <w:lvl w:ilvl="6" w:tplc="08090001">
      <w:start w:val="1"/>
      <w:numFmt w:val="bullet"/>
      <w:lvlText w:val=""/>
      <w:lvlJc w:val="left"/>
      <w:pPr>
        <w:ind w:left="7560" w:hanging="360"/>
      </w:pPr>
      <w:rPr>
        <w:rFonts w:ascii="Symbol" w:hAnsi="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hint="default"/>
      </w:rPr>
    </w:lvl>
  </w:abstractNum>
  <w:abstractNum w:abstractNumId="4" w15:restartNumberingAfterBreak="0">
    <w:nsid w:val="09B46BD8"/>
    <w:multiLevelType w:val="multilevel"/>
    <w:tmpl w:val="3A0E86E6"/>
    <w:lvl w:ilvl="0">
      <w:start w:val="2"/>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5" w15:restartNumberingAfterBreak="0">
    <w:nsid w:val="0CF5365A"/>
    <w:multiLevelType w:val="hybridMultilevel"/>
    <w:tmpl w:val="20D4A9EE"/>
    <w:lvl w:ilvl="0" w:tplc="5AD29FA6">
      <w:start w:val="1"/>
      <w:numFmt w:val="decimal"/>
      <w:lvlText w:val="%1."/>
      <w:lvlJc w:val="left"/>
      <w:pPr>
        <w:ind w:left="1515" w:hanging="11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05D719D"/>
    <w:multiLevelType w:val="hybridMultilevel"/>
    <w:tmpl w:val="A76C4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07E6E66"/>
    <w:multiLevelType w:val="hybridMultilevel"/>
    <w:tmpl w:val="C79E9EB4"/>
    <w:lvl w:ilvl="0" w:tplc="BD0861FE">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8" w15:restartNumberingAfterBreak="0">
    <w:nsid w:val="16B84BB1"/>
    <w:multiLevelType w:val="hybridMultilevel"/>
    <w:tmpl w:val="0D003F3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72516CF"/>
    <w:multiLevelType w:val="multilevel"/>
    <w:tmpl w:val="7416F158"/>
    <w:lvl w:ilvl="0">
      <w:start w:val="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B65C4B"/>
    <w:multiLevelType w:val="hybridMultilevel"/>
    <w:tmpl w:val="C078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1C28EE"/>
    <w:multiLevelType w:val="hybridMultilevel"/>
    <w:tmpl w:val="1694B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C61826"/>
    <w:multiLevelType w:val="hybridMultilevel"/>
    <w:tmpl w:val="472A6A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1D516C50"/>
    <w:multiLevelType w:val="hybridMultilevel"/>
    <w:tmpl w:val="2CB464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7828EE"/>
    <w:multiLevelType w:val="multilevel"/>
    <w:tmpl w:val="6B1A51A4"/>
    <w:lvl w:ilvl="0">
      <w:start w:val="5"/>
      <w:numFmt w:val="decimal"/>
      <w:lvlText w:val="%1"/>
      <w:lvlJc w:val="left"/>
      <w:pPr>
        <w:ind w:left="480" w:hanging="480"/>
      </w:pPr>
      <w:rPr>
        <w:rFonts w:eastAsia="Frutiger-Light" w:hint="default"/>
        <w:u w:val="single"/>
      </w:rPr>
    </w:lvl>
    <w:lvl w:ilvl="1">
      <w:start w:val="4"/>
      <w:numFmt w:val="decimal"/>
      <w:lvlText w:val="%1.%2"/>
      <w:lvlJc w:val="left"/>
      <w:pPr>
        <w:ind w:left="480" w:hanging="480"/>
      </w:pPr>
      <w:rPr>
        <w:rFonts w:eastAsia="Frutiger-Light" w:hint="default"/>
        <w:u w:val="single"/>
      </w:rPr>
    </w:lvl>
    <w:lvl w:ilvl="2">
      <w:start w:val="2"/>
      <w:numFmt w:val="decimal"/>
      <w:lvlText w:val="%1.%2.%3"/>
      <w:lvlJc w:val="left"/>
      <w:pPr>
        <w:ind w:left="720" w:hanging="720"/>
      </w:pPr>
      <w:rPr>
        <w:rFonts w:eastAsia="Frutiger-Light" w:hint="default"/>
        <w:u w:val="none"/>
      </w:rPr>
    </w:lvl>
    <w:lvl w:ilvl="3">
      <w:start w:val="1"/>
      <w:numFmt w:val="decimal"/>
      <w:lvlText w:val="%1.%2.%3.%4"/>
      <w:lvlJc w:val="left"/>
      <w:pPr>
        <w:ind w:left="720" w:hanging="720"/>
      </w:pPr>
      <w:rPr>
        <w:rFonts w:eastAsia="Frutiger-Light" w:hint="default"/>
        <w:u w:val="single"/>
      </w:rPr>
    </w:lvl>
    <w:lvl w:ilvl="4">
      <w:start w:val="1"/>
      <w:numFmt w:val="decimal"/>
      <w:lvlText w:val="%1.%2.%3.%4.%5"/>
      <w:lvlJc w:val="left"/>
      <w:pPr>
        <w:ind w:left="1080" w:hanging="1080"/>
      </w:pPr>
      <w:rPr>
        <w:rFonts w:eastAsia="Frutiger-Light" w:hint="default"/>
        <w:u w:val="single"/>
      </w:rPr>
    </w:lvl>
    <w:lvl w:ilvl="5">
      <w:start w:val="1"/>
      <w:numFmt w:val="decimal"/>
      <w:lvlText w:val="%1.%2.%3.%4.%5.%6"/>
      <w:lvlJc w:val="left"/>
      <w:pPr>
        <w:ind w:left="1080" w:hanging="1080"/>
      </w:pPr>
      <w:rPr>
        <w:rFonts w:eastAsia="Frutiger-Light" w:hint="default"/>
        <w:u w:val="single"/>
      </w:rPr>
    </w:lvl>
    <w:lvl w:ilvl="6">
      <w:start w:val="1"/>
      <w:numFmt w:val="decimal"/>
      <w:lvlText w:val="%1.%2.%3.%4.%5.%6.%7"/>
      <w:lvlJc w:val="left"/>
      <w:pPr>
        <w:ind w:left="1440" w:hanging="1440"/>
      </w:pPr>
      <w:rPr>
        <w:rFonts w:eastAsia="Frutiger-Light" w:hint="default"/>
        <w:u w:val="single"/>
      </w:rPr>
    </w:lvl>
    <w:lvl w:ilvl="7">
      <w:start w:val="1"/>
      <w:numFmt w:val="decimal"/>
      <w:lvlText w:val="%1.%2.%3.%4.%5.%6.%7.%8"/>
      <w:lvlJc w:val="left"/>
      <w:pPr>
        <w:ind w:left="1440" w:hanging="1440"/>
      </w:pPr>
      <w:rPr>
        <w:rFonts w:eastAsia="Frutiger-Light" w:hint="default"/>
        <w:u w:val="single"/>
      </w:rPr>
    </w:lvl>
    <w:lvl w:ilvl="8">
      <w:start w:val="1"/>
      <w:numFmt w:val="decimal"/>
      <w:lvlText w:val="%1.%2.%3.%4.%5.%6.%7.%8.%9"/>
      <w:lvlJc w:val="left"/>
      <w:pPr>
        <w:ind w:left="1800" w:hanging="1800"/>
      </w:pPr>
      <w:rPr>
        <w:rFonts w:eastAsia="Frutiger-Light" w:hint="default"/>
        <w:u w:val="single"/>
      </w:rPr>
    </w:lvl>
  </w:abstractNum>
  <w:abstractNum w:abstractNumId="15" w15:restartNumberingAfterBreak="0">
    <w:nsid w:val="1DAB5820"/>
    <w:multiLevelType w:val="hybridMultilevel"/>
    <w:tmpl w:val="302C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286661"/>
    <w:multiLevelType w:val="hybridMultilevel"/>
    <w:tmpl w:val="F982B098"/>
    <w:lvl w:ilvl="0" w:tplc="14D803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74D5D2F"/>
    <w:multiLevelType w:val="multilevel"/>
    <w:tmpl w:val="5C58FA30"/>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796F8F"/>
    <w:multiLevelType w:val="hybridMultilevel"/>
    <w:tmpl w:val="F1EEDC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93B7307"/>
    <w:multiLevelType w:val="multilevel"/>
    <w:tmpl w:val="2B7C7C1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631F4F"/>
    <w:multiLevelType w:val="multilevel"/>
    <w:tmpl w:val="9252F3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ED6794E"/>
    <w:multiLevelType w:val="multilevel"/>
    <w:tmpl w:val="C5108500"/>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10260F7"/>
    <w:multiLevelType w:val="hybridMultilevel"/>
    <w:tmpl w:val="F59E72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A1F6F4D"/>
    <w:multiLevelType w:val="multilevel"/>
    <w:tmpl w:val="4580B5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AD7B94"/>
    <w:multiLevelType w:val="hybridMultilevel"/>
    <w:tmpl w:val="59F8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0B00FA"/>
    <w:multiLevelType w:val="multilevel"/>
    <w:tmpl w:val="680E753C"/>
    <w:lvl w:ilvl="0">
      <w:start w:val="5"/>
      <w:numFmt w:val="decimal"/>
      <w:lvlText w:val="%1"/>
      <w:lvlJc w:val="left"/>
      <w:pPr>
        <w:ind w:left="360" w:hanging="360"/>
      </w:pPr>
      <w:rPr>
        <w:rFonts w:hint="default"/>
        <w:u w:val="none"/>
      </w:rPr>
    </w:lvl>
    <w:lvl w:ilvl="1">
      <w:start w:val="8"/>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6" w15:restartNumberingAfterBreak="0">
    <w:nsid w:val="4B954CBD"/>
    <w:multiLevelType w:val="multilevel"/>
    <w:tmpl w:val="4454D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AC1099"/>
    <w:multiLevelType w:val="hybridMultilevel"/>
    <w:tmpl w:val="FF7267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FCD3AD0"/>
    <w:multiLevelType w:val="multilevel"/>
    <w:tmpl w:val="E38E3C36"/>
    <w:lvl w:ilvl="0">
      <w:start w:val="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2F12198"/>
    <w:multiLevelType w:val="hybridMultilevel"/>
    <w:tmpl w:val="8CDC7C86"/>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6606F64"/>
    <w:multiLevelType w:val="hybridMultilevel"/>
    <w:tmpl w:val="3E025612"/>
    <w:lvl w:ilvl="0" w:tplc="BD0861FE">
      <w:start w:val="1"/>
      <w:numFmt w:val="decimal"/>
      <w:lvlText w:val="%1)"/>
      <w:lvlJc w:val="left"/>
      <w:pPr>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460FE4"/>
    <w:multiLevelType w:val="hybridMultilevel"/>
    <w:tmpl w:val="AF9447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C521197"/>
    <w:multiLevelType w:val="hybridMultilevel"/>
    <w:tmpl w:val="0874A9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5CE76693"/>
    <w:multiLevelType w:val="hybridMultilevel"/>
    <w:tmpl w:val="BD0E67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2505061"/>
    <w:multiLevelType w:val="hybridMultilevel"/>
    <w:tmpl w:val="26D07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FF4E47"/>
    <w:multiLevelType w:val="multilevel"/>
    <w:tmpl w:val="9FF649B6"/>
    <w:lvl w:ilvl="0">
      <w:start w:val="5"/>
      <w:numFmt w:val="decimal"/>
      <w:lvlText w:val="%1"/>
      <w:lvlJc w:val="left"/>
      <w:pPr>
        <w:ind w:left="360" w:hanging="360"/>
      </w:pPr>
      <w:rPr>
        <w:rFonts w:hint="default"/>
        <w:u w:val="none"/>
      </w:rPr>
    </w:lvl>
    <w:lvl w:ilvl="1">
      <w:start w:val="8"/>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6" w15:restartNumberingAfterBreak="0">
    <w:nsid w:val="6B073D97"/>
    <w:multiLevelType w:val="multilevel"/>
    <w:tmpl w:val="27EE5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EF4EBE"/>
    <w:multiLevelType w:val="hybridMultilevel"/>
    <w:tmpl w:val="494EA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0B5372"/>
    <w:multiLevelType w:val="hybridMultilevel"/>
    <w:tmpl w:val="B05AF566"/>
    <w:lvl w:ilvl="0" w:tplc="08090001">
      <w:start w:val="1"/>
      <w:numFmt w:val="bullet"/>
      <w:lvlText w:val=""/>
      <w:lvlJc w:val="left"/>
      <w:pPr>
        <w:ind w:left="1121" w:hanging="360"/>
      </w:pPr>
      <w:rPr>
        <w:rFonts w:ascii="Symbol" w:hAnsi="Symbol" w:hint="default"/>
      </w:rPr>
    </w:lvl>
    <w:lvl w:ilvl="1" w:tplc="08090003">
      <w:start w:val="1"/>
      <w:numFmt w:val="bullet"/>
      <w:lvlText w:val="o"/>
      <w:lvlJc w:val="left"/>
      <w:pPr>
        <w:ind w:left="1841" w:hanging="360"/>
      </w:pPr>
      <w:rPr>
        <w:rFonts w:ascii="Courier New" w:hAnsi="Courier New" w:cs="Courier New" w:hint="default"/>
      </w:rPr>
    </w:lvl>
    <w:lvl w:ilvl="2" w:tplc="08090005">
      <w:start w:val="1"/>
      <w:numFmt w:val="bullet"/>
      <w:lvlText w:val=""/>
      <w:lvlJc w:val="left"/>
      <w:pPr>
        <w:ind w:left="2561" w:hanging="360"/>
      </w:pPr>
      <w:rPr>
        <w:rFonts w:ascii="Wingdings" w:hAnsi="Wingdings" w:hint="default"/>
      </w:rPr>
    </w:lvl>
    <w:lvl w:ilvl="3" w:tplc="08090001">
      <w:start w:val="1"/>
      <w:numFmt w:val="bullet"/>
      <w:lvlText w:val=""/>
      <w:lvlJc w:val="left"/>
      <w:pPr>
        <w:ind w:left="3281" w:hanging="360"/>
      </w:pPr>
      <w:rPr>
        <w:rFonts w:ascii="Symbol" w:hAnsi="Symbol" w:hint="default"/>
      </w:rPr>
    </w:lvl>
    <w:lvl w:ilvl="4" w:tplc="08090003">
      <w:start w:val="1"/>
      <w:numFmt w:val="bullet"/>
      <w:lvlText w:val="o"/>
      <w:lvlJc w:val="left"/>
      <w:pPr>
        <w:ind w:left="4001" w:hanging="360"/>
      </w:pPr>
      <w:rPr>
        <w:rFonts w:ascii="Courier New" w:hAnsi="Courier New" w:cs="Courier New" w:hint="default"/>
      </w:rPr>
    </w:lvl>
    <w:lvl w:ilvl="5" w:tplc="08090005">
      <w:start w:val="1"/>
      <w:numFmt w:val="bullet"/>
      <w:lvlText w:val=""/>
      <w:lvlJc w:val="left"/>
      <w:pPr>
        <w:ind w:left="4721" w:hanging="360"/>
      </w:pPr>
      <w:rPr>
        <w:rFonts w:ascii="Wingdings" w:hAnsi="Wingdings" w:hint="default"/>
      </w:rPr>
    </w:lvl>
    <w:lvl w:ilvl="6" w:tplc="08090001">
      <w:start w:val="1"/>
      <w:numFmt w:val="bullet"/>
      <w:lvlText w:val=""/>
      <w:lvlJc w:val="left"/>
      <w:pPr>
        <w:ind w:left="5441" w:hanging="360"/>
      </w:pPr>
      <w:rPr>
        <w:rFonts w:ascii="Symbol" w:hAnsi="Symbol" w:hint="default"/>
      </w:rPr>
    </w:lvl>
    <w:lvl w:ilvl="7" w:tplc="08090003">
      <w:start w:val="1"/>
      <w:numFmt w:val="bullet"/>
      <w:lvlText w:val="o"/>
      <w:lvlJc w:val="left"/>
      <w:pPr>
        <w:ind w:left="6161" w:hanging="360"/>
      </w:pPr>
      <w:rPr>
        <w:rFonts w:ascii="Courier New" w:hAnsi="Courier New" w:cs="Courier New" w:hint="default"/>
      </w:rPr>
    </w:lvl>
    <w:lvl w:ilvl="8" w:tplc="08090005">
      <w:start w:val="1"/>
      <w:numFmt w:val="bullet"/>
      <w:lvlText w:val=""/>
      <w:lvlJc w:val="left"/>
      <w:pPr>
        <w:ind w:left="6881" w:hanging="360"/>
      </w:pPr>
      <w:rPr>
        <w:rFonts w:ascii="Wingdings" w:hAnsi="Wingdings" w:hint="default"/>
      </w:rPr>
    </w:lvl>
  </w:abstractNum>
  <w:abstractNum w:abstractNumId="39" w15:restartNumberingAfterBreak="0">
    <w:nsid w:val="6F335858"/>
    <w:multiLevelType w:val="multilevel"/>
    <w:tmpl w:val="D500E874"/>
    <w:lvl w:ilvl="0">
      <w:start w:val="5"/>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0" w15:restartNumberingAfterBreak="0">
    <w:nsid w:val="74C56A7A"/>
    <w:multiLevelType w:val="hybridMultilevel"/>
    <w:tmpl w:val="2480A8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8716A12"/>
    <w:multiLevelType w:val="hybridMultilevel"/>
    <w:tmpl w:val="201E9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DB39A9"/>
    <w:multiLevelType w:val="hybridMultilevel"/>
    <w:tmpl w:val="78EC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F33BF5"/>
    <w:multiLevelType w:val="hybridMultilevel"/>
    <w:tmpl w:val="AFCC904E"/>
    <w:lvl w:ilvl="0" w:tplc="803E2DC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6266C1"/>
    <w:multiLevelType w:val="hybridMultilevel"/>
    <w:tmpl w:val="142C37A2"/>
    <w:lvl w:ilvl="0" w:tplc="D4D468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21"/>
  </w:num>
  <w:num w:numId="3">
    <w:abstractNumId w:val="24"/>
  </w:num>
  <w:num w:numId="4">
    <w:abstractNumId w:val="31"/>
  </w:num>
  <w:num w:numId="5">
    <w:abstractNumId w:val="6"/>
  </w:num>
  <w:num w:numId="6">
    <w:abstractNumId w:val="16"/>
  </w:num>
  <w:num w:numId="7">
    <w:abstractNumId w:val="19"/>
  </w:num>
  <w:num w:numId="8">
    <w:abstractNumId w:val="39"/>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22"/>
  </w:num>
  <w:num w:numId="12">
    <w:abstractNumId w:val="17"/>
  </w:num>
  <w:num w:numId="13">
    <w:abstractNumId w:val="38"/>
  </w:num>
  <w:num w:numId="14">
    <w:abstractNumId w:val="22"/>
  </w:num>
  <w:num w:numId="15">
    <w:abstractNumId w:val="42"/>
  </w:num>
  <w:num w:numId="16">
    <w:abstractNumId w:val="10"/>
  </w:num>
  <w:num w:numId="17">
    <w:abstractNumId w:val="20"/>
  </w:num>
  <w:num w:numId="18">
    <w:abstractNumId w:val="4"/>
  </w:num>
  <w:num w:numId="19">
    <w:abstractNumId w:val="40"/>
  </w:num>
  <w:num w:numId="20">
    <w:abstractNumId w:val="28"/>
  </w:num>
  <w:num w:numId="21">
    <w:abstractNumId w:val="2"/>
  </w:num>
  <w:num w:numId="22">
    <w:abstractNumId w:val="25"/>
  </w:num>
  <w:num w:numId="23">
    <w:abstractNumId w:val="35"/>
  </w:num>
  <w:num w:numId="24">
    <w:abstractNumId w:val="9"/>
  </w:num>
  <w:num w:numId="25">
    <w:abstractNumId w:val="14"/>
  </w:num>
  <w:num w:numId="26">
    <w:abstractNumId w:val="1"/>
  </w:num>
  <w:num w:numId="27">
    <w:abstractNumId w:val="43"/>
  </w:num>
  <w:num w:numId="28">
    <w:abstractNumId w:val="8"/>
  </w:num>
  <w:num w:numId="29">
    <w:abstractNumId w:val="15"/>
  </w:num>
  <w:num w:numId="30">
    <w:abstractNumId w:val="23"/>
  </w:num>
  <w:num w:numId="31">
    <w:abstractNumId w:val="44"/>
  </w:num>
  <w:num w:numId="32">
    <w:abstractNumId w:val="12"/>
  </w:num>
  <w:num w:numId="33">
    <w:abstractNumId w:val="13"/>
  </w:num>
  <w:num w:numId="34">
    <w:abstractNumId w:val="3"/>
  </w:num>
  <w:num w:numId="35">
    <w:abstractNumId w:val="3"/>
  </w:num>
  <w:num w:numId="36">
    <w:abstractNumId w:val="33"/>
  </w:num>
  <w:num w:numId="37">
    <w:abstractNumId w:val="29"/>
  </w:num>
  <w:num w:numId="38">
    <w:abstractNumId w:val="36"/>
  </w:num>
  <w:num w:numId="39">
    <w:abstractNumId w:val="36"/>
  </w:num>
  <w:num w:numId="40">
    <w:abstractNumId w:val="37"/>
  </w:num>
  <w:num w:numId="41">
    <w:abstractNumId w:val="41"/>
  </w:num>
  <w:num w:numId="42">
    <w:abstractNumId w:val="32"/>
  </w:num>
  <w:num w:numId="43">
    <w:abstractNumId w:val="27"/>
  </w:num>
  <w:num w:numId="44">
    <w:abstractNumId w:val="34"/>
  </w:num>
  <w:num w:numId="45">
    <w:abstractNumId w:val="11"/>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5"/>
  </w:num>
  <w:num w:numId="49">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defaultTabStop w:val="720"/>
  <w:drawingGridHorizontalSpacing w:val="165"/>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E7"/>
    <w:rsid w:val="000003A9"/>
    <w:rsid w:val="00000463"/>
    <w:rsid w:val="000006B4"/>
    <w:rsid w:val="00000854"/>
    <w:rsid w:val="00001B41"/>
    <w:rsid w:val="00001C61"/>
    <w:rsid w:val="00001E5C"/>
    <w:rsid w:val="00001EEB"/>
    <w:rsid w:val="00003059"/>
    <w:rsid w:val="00006909"/>
    <w:rsid w:val="00006996"/>
    <w:rsid w:val="00006D8F"/>
    <w:rsid w:val="000079DB"/>
    <w:rsid w:val="00007FAE"/>
    <w:rsid w:val="000104A1"/>
    <w:rsid w:val="00011AB6"/>
    <w:rsid w:val="00011FB0"/>
    <w:rsid w:val="00014373"/>
    <w:rsid w:val="00014937"/>
    <w:rsid w:val="00015CA1"/>
    <w:rsid w:val="00020443"/>
    <w:rsid w:val="00022F6A"/>
    <w:rsid w:val="00023042"/>
    <w:rsid w:val="000239F2"/>
    <w:rsid w:val="00023EF0"/>
    <w:rsid w:val="0002425D"/>
    <w:rsid w:val="00024B8D"/>
    <w:rsid w:val="00027303"/>
    <w:rsid w:val="000311C0"/>
    <w:rsid w:val="0003251F"/>
    <w:rsid w:val="00034AD0"/>
    <w:rsid w:val="00037119"/>
    <w:rsid w:val="000377A1"/>
    <w:rsid w:val="000402C9"/>
    <w:rsid w:val="00041030"/>
    <w:rsid w:val="000422F4"/>
    <w:rsid w:val="00042F33"/>
    <w:rsid w:val="000439E0"/>
    <w:rsid w:val="000452F0"/>
    <w:rsid w:val="0005148F"/>
    <w:rsid w:val="0005292C"/>
    <w:rsid w:val="00052935"/>
    <w:rsid w:val="00053140"/>
    <w:rsid w:val="00055991"/>
    <w:rsid w:val="000564B1"/>
    <w:rsid w:val="00057943"/>
    <w:rsid w:val="000603FB"/>
    <w:rsid w:val="00060D03"/>
    <w:rsid w:val="000615A5"/>
    <w:rsid w:val="00061D9F"/>
    <w:rsid w:val="000626E5"/>
    <w:rsid w:val="00063198"/>
    <w:rsid w:val="00063C22"/>
    <w:rsid w:val="00064E98"/>
    <w:rsid w:val="00065D58"/>
    <w:rsid w:val="00071414"/>
    <w:rsid w:val="00072617"/>
    <w:rsid w:val="000742B3"/>
    <w:rsid w:val="000743D7"/>
    <w:rsid w:val="00075327"/>
    <w:rsid w:val="000753FC"/>
    <w:rsid w:val="000758F2"/>
    <w:rsid w:val="00075AF1"/>
    <w:rsid w:val="00081FB6"/>
    <w:rsid w:val="00083A56"/>
    <w:rsid w:val="00083B03"/>
    <w:rsid w:val="00084E85"/>
    <w:rsid w:val="00087A05"/>
    <w:rsid w:val="00087AD0"/>
    <w:rsid w:val="000909B6"/>
    <w:rsid w:val="00090B82"/>
    <w:rsid w:val="00092DB6"/>
    <w:rsid w:val="000931A0"/>
    <w:rsid w:val="00094013"/>
    <w:rsid w:val="000969B3"/>
    <w:rsid w:val="000A2D0E"/>
    <w:rsid w:val="000A2FA0"/>
    <w:rsid w:val="000A408E"/>
    <w:rsid w:val="000A4947"/>
    <w:rsid w:val="000A58CB"/>
    <w:rsid w:val="000A5A8B"/>
    <w:rsid w:val="000A6A24"/>
    <w:rsid w:val="000A6ADA"/>
    <w:rsid w:val="000A6F73"/>
    <w:rsid w:val="000A7ADB"/>
    <w:rsid w:val="000B036B"/>
    <w:rsid w:val="000B33AA"/>
    <w:rsid w:val="000B467E"/>
    <w:rsid w:val="000B478A"/>
    <w:rsid w:val="000B49FF"/>
    <w:rsid w:val="000B4E2A"/>
    <w:rsid w:val="000B752C"/>
    <w:rsid w:val="000C0B67"/>
    <w:rsid w:val="000C2A73"/>
    <w:rsid w:val="000C64FC"/>
    <w:rsid w:val="000D007B"/>
    <w:rsid w:val="000D3613"/>
    <w:rsid w:val="000D3BD8"/>
    <w:rsid w:val="000D405E"/>
    <w:rsid w:val="000D4C0A"/>
    <w:rsid w:val="000D5F05"/>
    <w:rsid w:val="000D5F0D"/>
    <w:rsid w:val="000D68EC"/>
    <w:rsid w:val="000D7E88"/>
    <w:rsid w:val="000D7F63"/>
    <w:rsid w:val="000E04D5"/>
    <w:rsid w:val="000E082E"/>
    <w:rsid w:val="000E0867"/>
    <w:rsid w:val="000E1FE0"/>
    <w:rsid w:val="000E3C05"/>
    <w:rsid w:val="000E6732"/>
    <w:rsid w:val="000E730B"/>
    <w:rsid w:val="000E763C"/>
    <w:rsid w:val="000F05FE"/>
    <w:rsid w:val="000F16BC"/>
    <w:rsid w:val="000F207D"/>
    <w:rsid w:val="000F2522"/>
    <w:rsid w:val="000F3A66"/>
    <w:rsid w:val="000F61ED"/>
    <w:rsid w:val="000F64D2"/>
    <w:rsid w:val="000F66BC"/>
    <w:rsid w:val="001020DE"/>
    <w:rsid w:val="0010226F"/>
    <w:rsid w:val="0010260F"/>
    <w:rsid w:val="00103BAA"/>
    <w:rsid w:val="0010437E"/>
    <w:rsid w:val="001054BD"/>
    <w:rsid w:val="00110030"/>
    <w:rsid w:val="0011030E"/>
    <w:rsid w:val="00110A39"/>
    <w:rsid w:val="00116202"/>
    <w:rsid w:val="00117B07"/>
    <w:rsid w:val="00120455"/>
    <w:rsid w:val="00120617"/>
    <w:rsid w:val="00122A3C"/>
    <w:rsid w:val="00123972"/>
    <w:rsid w:val="00124E96"/>
    <w:rsid w:val="001251F7"/>
    <w:rsid w:val="00125819"/>
    <w:rsid w:val="00125E12"/>
    <w:rsid w:val="00126227"/>
    <w:rsid w:val="00127CCD"/>
    <w:rsid w:val="00130CB1"/>
    <w:rsid w:val="0013313F"/>
    <w:rsid w:val="001356A1"/>
    <w:rsid w:val="00136212"/>
    <w:rsid w:val="001367B6"/>
    <w:rsid w:val="00136884"/>
    <w:rsid w:val="00136D3B"/>
    <w:rsid w:val="001370EF"/>
    <w:rsid w:val="00142540"/>
    <w:rsid w:val="00142BBC"/>
    <w:rsid w:val="00143EF3"/>
    <w:rsid w:val="00145F18"/>
    <w:rsid w:val="00147B85"/>
    <w:rsid w:val="00152FF4"/>
    <w:rsid w:val="001539E0"/>
    <w:rsid w:val="00153A7D"/>
    <w:rsid w:val="00153D64"/>
    <w:rsid w:val="0015405F"/>
    <w:rsid w:val="00154ADE"/>
    <w:rsid w:val="0015619D"/>
    <w:rsid w:val="00157829"/>
    <w:rsid w:val="00157B2B"/>
    <w:rsid w:val="001601FD"/>
    <w:rsid w:val="00160523"/>
    <w:rsid w:val="001628BE"/>
    <w:rsid w:val="001639AE"/>
    <w:rsid w:val="00164A7F"/>
    <w:rsid w:val="00164E9C"/>
    <w:rsid w:val="00165722"/>
    <w:rsid w:val="001659D5"/>
    <w:rsid w:val="00166A80"/>
    <w:rsid w:val="00166BC3"/>
    <w:rsid w:val="00166D01"/>
    <w:rsid w:val="00167292"/>
    <w:rsid w:val="0016743F"/>
    <w:rsid w:val="0017025A"/>
    <w:rsid w:val="00171D99"/>
    <w:rsid w:val="0017398F"/>
    <w:rsid w:val="00175451"/>
    <w:rsid w:val="00176E52"/>
    <w:rsid w:val="00176F0A"/>
    <w:rsid w:val="0018172A"/>
    <w:rsid w:val="00183A33"/>
    <w:rsid w:val="00186791"/>
    <w:rsid w:val="001868EB"/>
    <w:rsid w:val="00192475"/>
    <w:rsid w:val="0019319C"/>
    <w:rsid w:val="001947A1"/>
    <w:rsid w:val="00195641"/>
    <w:rsid w:val="00196C05"/>
    <w:rsid w:val="00197287"/>
    <w:rsid w:val="0019765A"/>
    <w:rsid w:val="001A04E2"/>
    <w:rsid w:val="001A0ACB"/>
    <w:rsid w:val="001A0F67"/>
    <w:rsid w:val="001A0FC9"/>
    <w:rsid w:val="001A10C6"/>
    <w:rsid w:val="001A265A"/>
    <w:rsid w:val="001A2E66"/>
    <w:rsid w:val="001A3A44"/>
    <w:rsid w:val="001A3F3E"/>
    <w:rsid w:val="001A4118"/>
    <w:rsid w:val="001A42E4"/>
    <w:rsid w:val="001A5508"/>
    <w:rsid w:val="001A61DD"/>
    <w:rsid w:val="001A641A"/>
    <w:rsid w:val="001A6895"/>
    <w:rsid w:val="001A71CA"/>
    <w:rsid w:val="001A7635"/>
    <w:rsid w:val="001B0D05"/>
    <w:rsid w:val="001B132B"/>
    <w:rsid w:val="001B1683"/>
    <w:rsid w:val="001B1732"/>
    <w:rsid w:val="001B33E9"/>
    <w:rsid w:val="001B47AE"/>
    <w:rsid w:val="001B5DA5"/>
    <w:rsid w:val="001B6FA2"/>
    <w:rsid w:val="001B7290"/>
    <w:rsid w:val="001B7410"/>
    <w:rsid w:val="001C0597"/>
    <w:rsid w:val="001C1066"/>
    <w:rsid w:val="001C137A"/>
    <w:rsid w:val="001C13AA"/>
    <w:rsid w:val="001C1910"/>
    <w:rsid w:val="001C2F1B"/>
    <w:rsid w:val="001C35C0"/>
    <w:rsid w:val="001C6434"/>
    <w:rsid w:val="001C6A57"/>
    <w:rsid w:val="001D0A99"/>
    <w:rsid w:val="001D1937"/>
    <w:rsid w:val="001D31B8"/>
    <w:rsid w:val="001D46BF"/>
    <w:rsid w:val="001D548A"/>
    <w:rsid w:val="001D5F34"/>
    <w:rsid w:val="001D6198"/>
    <w:rsid w:val="001D76AE"/>
    <w:rsid w:val="001D7DA1"/>
    <w:rsid w:val="001E053D"/>
    <w:rsid w:val="001E0D5B"/>
    <w:rsid w:val="001E16F3"/>
    <w:rsid w:val="001E19D2"/>
    <w:rsid w:val="001E19E9"/>
    <w:rsid w:val="001E1A8B"/>
    <w:rsid w:val="001E1B47"/>
    <w:rsid w:val="001E7A19"/>
    <w:rsid w:val="001E7B3A"/>
    <w:rsid w:val="001E7E16"/>
    <w:rsid w:val="001F18E7"/>
    <w:rsid w:val="001F1C39"/>
    <w:rsid w:val="001F34A1"/>
    <w:rsid w:val="001F3F68"/>
    <w:rsid w:val="001F442A"/>
    <w:rsid w:val="001F4661"/>
    <w:rsid w:val="001F47C9"/>
    <w:rsid w:val="001F611C"/>
    <w:rsid w:val="001F612A"/>
    <w:rsid w:val="001F67DA"/>
    <w:rsid w:val="00202162"/>
    <w:rsid w:val="002025A2"/>
    <w:rsid w:val="00204F1F"/>
    <w:rsid w:val="0020563B"/>
    <w:rsid w:val="00206CC3"/>
    <w:rsid w:val="00207C20"/>
    <w:rsid w:val="002125AF"/>
    <w:rsid w:val="002130F6"/>
    <w:rsid w:val="00214155"/>
    <w:rsid w:val="00214E05"/>
    <w:rsid w:val="00215341"/>
    <w:rsid w:val="00215610"/>
    <w:rsid w:val="0021580E"/>
    <w:rsid w:val="00215F16"/>
    <w:rsid w:val="002164D5"/>
    <w:rsid w:val="00217788"/>
    <w:rsid w:val="00220B96"/>
    <w:rsid w:val="00221158"/>
    <w:rsid w:val="0022154C"/>
    <w:rsid w:val="0022332D"/>
    <w:rsid w:val="00223974"/>
    <w:rsid w:val="00223A7C"/>
    <w:rsid w:val="00223D31"/>
    <w:rsid w:val="00223D4B"/>
    <w:rsid w:val="0022581E"/>
    <w:rsid w:val="00225DC7"/>
    <w:rsid w:val="00226F89"/>
    <w:rsid w:val="002274AF"/>
    <w:rsid w:val="002278DC"/>
    <w:rsid w:val="00227A9D"/>
    <w:rsid w:val="0023067E"/>
    <w:rsid w:val="00233023"/>
    <w:rsid w:val="002334CC"/>
    <w:rsid w:val="00233791"/>
    <w:rsid w:val="00233C99"/>
    <w:rsid w:val="002340B2"/>
    <w:rsid w:val="00234AFA"/>
    <w:rsid w:val="0023527A"/>
    <w:rsid w:val="00237767"/>
    <w:rsid w:val="00237B6F"/>
    <w:rsid w:val="00237E31"/>
    <w:rsid w:val="002428D4"/>
    <w:rsid w:val="002433B0"/>
    <w:rsid w:val="00243CDF"/>
    <w:rsid w:val="002451D6"/>
    <w:rsid w:val="00246220"/>
    <w:rsid w:val="002502A2"/>
    <w:rsid w:val="0025056F"/>
    <w:rsid w:val="00251427"/>
    <w:rsid w:val="0025189F"/>
    <w:rsid w:val="00252479"/>
    <w:rsid w:val="002546A7"/>
    <w:rsid w:val="002548A4"/>
    <w:rsid w:val="00254C90"/>
    <w:rsid w:val="00255B9A"/>
    <w:rsid w:val="00256033"/>
    <w:rsid w:val="00256631"/>
    <w:rsid w:val="002604A2"/>
    <w:rsid w:val="00261EBC"/>
    <w:rsid w:val="0026233F"/>
    <w:rsid w:val="00263349"/>
    <w:rsid w:val="00264132"/>
    <w:rsid w:val="0026788D"/>
    <w:rsid w:val="00267EB1"/>
    <w:rsid w:val="002707D5"/>
    <w:rsid w:val="002712EF"/>
    <w:rsid w:val="002713B9"/>
    <w:rsid w:val="0027159F"/>
    <w:rsid w:val="00272D4E"/>
    <w:rsid w:val="00272D91"/>
    <w:rsid w:val="00273FE4"/>
    <w:rsid w:val="002808D8"/>
    <w:rsid w:val="00280A4C"/>
    <w:rsid w:val="00283B77"/>
    <w:rsid w:val="0028461B"/>
    <w:rsid w:val="002850E4"/>
    <w:rsid w:val="00285AA9"/>
    <w:rsid w:val="00287B7D"/>
    <w:rsid w:val="0029007F"/>
    <w:rsid w:val="00293140"/>
    <w:rsid w:val="00293743"/>
    <w:rsid w:val="00294059"/>
    <w:rsid w:val="002952F0"/>
    <w:rsid w:val="002966EE"/>
    <w:rsid w:val="002970C6"/>
    <w:rsid w:val="00297943"/>
    <w:rsid w:val="002A01AA"/>
    <w:rsid w:val="002A1D3F"/>
    <w:rsid w:val="002A3883"/>
    <w:rsid w:val="002A4F11"/>
    <w:rsid w:val="002A5515"/>
    <w:rsid w:val="002A5B00"/>
    <w:rsid w:val="002A747D"/>
    <w:rsid w:val="002B1467"/>
    <w:rsid w:val="002B19E1"/>
    <w:rsid w:val="002B2181"/>
    <w:rsid w:val="002B42E1"/>
    <w:rsid w:val="002B5D64"/>
    <w:rsid w:val="002B61ED"/>
    <w:rsid w:val="002C0273"/>
    <w:rsid w:val="002C13AB"/>
    <w:rsid w:val="002C1D50"/>
    <w:rsid w:val="002C1E38"/>
    <w:rsid w:val="002C1EA7"/>
    <w:rsid w:val="002C2097"/>
    <w:rsid w:val="002C27BA"/>
    <w:rsid w:val="002C3EFE"/>
    <w:rsid w:val="002C4E78"/>
    <w:rsid w:val="002C518C"/>
    <w:rsid w:val="002D1094"/>
    <w:rsid w:val="002D296B"/>
    <w:rsid w:val="002D3D4B"/>
    <w:rsid w:val="002D6D09"/>
    <w:rsid w:val="002D763F"/>
    <w:rsid w:val="002E0922"/>
    <w:rsid w:val="002E18AF"/>
    <w:rsid w:val="002E2657"/>
    <w:rsid w:val="002E3CF2"/>
    <w:rsid w:val="002E3D14"/>
    <w:rsid w:val="002E46DA"/>
    <w:rsid w:val="002E51F5"/>
    <w:rsid w:val="002F0E24"/>
    <w:rsid w:val="002F1217"/>
    <w:rsid w:val="002F21A5"/>
    <w:rsid w:val="002F337B"/>
    <w:rsid w:val="002F4E7C"/>
    <w:rsid w:val="002F502F"/>
    <w:rsid w:val="002F573D"/>
    <w:rsid w:val="002F60E5"/>
    <w:rsid w:val="00300AE9"/>
    <w:rsid w:val="003010C1"/>
    <w:rsid w:val="00302A77"/>
    <w:rsid w:val="0030324B"/>
    <w:rsid w:val="003033FC"/>
    <w:rsid w:val="0030342A"/>
    <w:rsid w:val="003043C5"/>
    <w:rsid w:val="00304A06"/>
    <w:rsid w:val="00306B26"/>
    <w:rsid w:val="0030751D"/>
    <w:rsid w:val="00310A09"/>
    <w:rsid w:val="00311D5A"/>
    <w:rsid w:val="003122E5"/>
    <w:rsid w:val="0031502C"/>
    <w:rsid w:val="00315856"/>
    <w:rsid w:val="003158BC"/>
    <w:rsid w:val="003215D7"/>
    <w:rsid w:val="003234AA"/>
    <w:rsid w:val="00323DAE"/>
    <w:rsid w:val="00323EE8"/>
    <w:rsid w:val="00325EA2"/>
    <w:rsid w:val="003268EB"/>
    <w:rsid w:val="00327FD8"/>
    <w:rsid w:val="0033397E"/>
    <w:rsid w:val="003368B4"/>
    <w:rsid w:val="0033699F"/>
    <w:rsid w:val="003400EB"/>
    <w:rsid w:val="003421C4"/>
    <w:rsid w:val="00343EB5"/>
    <w:rsid w:val="00344D2D"/>
    <w:rsid w:val="00344FDF"/>
    <w:rsid w:val="00345B0D"/>
    <w:rsid w:val="00346B75"/>
    <w:rsid w:val="00347EF1"/>
    <w:rsid w:val="00350634"/>
    <w:rsid w:val="003506F7"/>
    <w:rsid w:val="003509D4"/>
    <w:rsid w:val="0035184C"/>
    <w:rsid w:val="00351BBF"/>
    <w:rsid w:val="003527A4"/>
    <w:rsid w:val="003537E6"/>
    <w:rsid w:val="0035492C"/>
    <w:rsid w:val="00355358"/>
    <w:rsid w:val="00355741"/>
    <w:rsid w:val="003574A4"/>
    <w:rsid w:val="00357C13"/>
    <w:rsid w:val="00360161"/>
    <w:rsid w:val="003617E5"/>
    <w:rsid w:val="00361A0F"/>
    <w:rsid w:val="0036221D"/>
    <w:rsid w:val="0036267F"/>
    <w:rsid w:val="00362CAB"/>
    <w:rsid w:val="00365AF9"/>
    <w:rsid w:val="00365B52"/>
    <w:rsid w:val="00365F18"/>
    <w:rsid w:val="00367EFF"/>
    <w:rsid w:val="003719C3"/>
    <w:rsid w:val="00371B24"/>
    <w:rsid w:val="003731B0"/>
    <w:rsid w:val="003748F7"/>
    <w:rsid w:val="003769A8"/>
    <w:rsid w:val="00377C40"/>
    <w:rsid w:val="00380348"/>
    <w:rsid w:val="0038159F"/>
    <w:rsid w:val="00385908"/>
    <w:rsid w:val="00386310"/>
    <w:rsid w:val="00387188"/>
    <w:rsid w:val="00390BEE"/>
    <w:rsid w:val="00391762"/>
    <w:rsid w:val="0039239A"/>
    <w:rsid w:val="00392BD6"/>
    <w:rsid w:val="00393605"/>
    <w:rsid w:val="0039456B"/>
    <w:rsid w:val="003A0B69"/>
    <w:rsid w:val="003A1773"/>
    <w:rsid w:val="003A2872"/>
    <w:rsid w:val="003A3468"/>
    <w:rsid w:val="003A48AD"/>
    <w:rsid w:val="003A4A24"/>
    <w:rsid w:val="003A510C"/>
    <w:rsid w:val="003A52ED"/>
    <w:rsid w:val="003B0C94"/>
    <w:rsid w:val="003B1082"/>
    <w:rsid w:val="003B2F4B"/>
    <w:rsid w:val="003B6480"/>
    <w:rsid w:val="003C02EF"/>
    <w:rsid w:val="003C06EC"/>
    <w:rsid w:val="003C160D"/>
    <w:rsid w:val="003C475B"/>
    <w:rsid w:val="003C5070"/>
    <w:rsid w:val="003C60E8"/>
    <w:rsid w:val="003C7BE2"/>
    <w:rsid w:val="003D118E"/>
    <w:rsid w:val="003D1193"/>
    <w:rsid w:val="003D1E2E"/>
    <w:rsid w:val="003D358D"/>
    <w:rsid w:val="003D3C61"/>
    <w:rsid w:val="003D450F"/>
    <w:rsid w:val="003D4C30"/>
    <w:rsid w:val="003D66E4"/>
    <w:rsid w:val="003D6EB7"/>
    <w:rsid w:val="003D6FCB"/>
    <w:rsid w:val="003E0496"/>
    <w:rsid w:val="003E0664"/>
    <w:rsid w:val="003E191F"/>
    <w:rsid w:val="003E1D9E"/>
    <w:rsid w:val="003E1FF8"/>
    <w:rsid w:val="003E3C8C"/>
    <w:rsid w:val="003E3FFE"/>
    <w:rsid w:val="003E44E6"/>
    <w:rsid w:val="003E458B"/>
    <w:rsid w:val="003E477C"/>
    <w:rsid w:val="003E6CA7"/>
    <w:rsid w:val="003F0E45"/>
    <w:rsid w:val="003F0E91"/>
    <w:rsid w:val="003F1470"/>
    <w:rsid w:val="003F23AA"/>
    <w:rsid w:val="003F5F95"/>
    <w:rsid w:val="003F6476"/>
    <w:rsid w:val="003F6643"/>
    <w:rsid w:val="003F6D5C"/>
    <w:rsid w:val="003F7A13"/>
    <w:rsid w:val="003F7FCB"/>
    <w:rsid w:val="00401A85"/>
    <w:rsid w:val="00402410"/>
    <w:rsid w:val="004042EC"/>
    <w:rsid w:val="00404DC6"/>
    <w:rsid w:val="004058B6"/>
    <w:rsid w:val="00406E66"/>
    <w:rsid w:val="00407998"/>
    <w:rsid w:val="00410370"/>
    <w:rsid w:val="0041281A"/>
    <w:rsid w:val="00413AAE"/>
    <w:rsid w:val="004142CD"/>
    <w:rsid w:val="00415EA1"/>
    <w:rsid w:val="00416B76"/>
    <w:rsid w:val="00416FB7"/>
    <w:rsid w:val="00417B84"/>
    <w:rsid w:val="00420913"/>
    <w:rsid w:val="004209A9"/>
    <w:rsid w:val="004213E8"/>
    <w:rsid w:val="00421C55"/>
    <w:rsid w:val="00422B93"/>
    <w:rsid w:val="004234F2"/>
    <w:rsid w:val="00423596"/>
    <w:rsid w:val="004239A7"/>
    <w:rsid w:val="004240A2"/>
    <w:rsid w:val="00425611"/>
    <w:rsid w:val="00426183"/>
    <w:rsid w:val="004267AF"/>
    <w:rsid w:val="00426B23"/>
    <w:rsid w:val="004304D8"/>
    <w:rsid w:val="004309CE"/>
    <w:rsid w:val="00431612"/>
    <w:rsid w:val="004317AF"/>
    <w:rsid w:val="00432DD7"/>
    <w:rsid w:val="004345C5"/>
    <w:rsid w:val="0043601C"/>
    <w:rsid w:val="004365A6"/>
    <w:rsid w:val="004370E2"/>
    <w:rsid w:val="00437C53"/>
    <w:rsid w:val="004403F2"/>
    <w:rsid w:val="00440B1E"/>
    <w:rsid w:val="004413AF"/>
    <w:rsid w:val="004418AA"/>
    <w:rsid w:val="004418F2"/>
    <w:rsid w:val="00441900"/>
    <w:rsid w:val="00442AD2"/>
    <w:rsid w:val="00443C4A"/>
    <w:rsid w:val="00443ECF"/>
    <w:rsid w:val="0044526A"/>
    <w:rsid w:val="00445381"/>
    <w:rsid w:val="00445571"/>
    <w:rsid w:val="0044595F"/>
    <w:rsid w:val="00446318"/>
    <w:rsid w:val="0045003C"/>
    <w:rsid w:val="00450244"/>
    <w:rsid w:val="00450A64"/>
    <w:rsid w:val="00451101"/>
    <w:rsid w:val="00451C46"/>
    <w:rsid w:val="00452E6E"/>
    <w:rsid w:val="00455C15"/>
    <w:rsid w:val="004564A5"/>
    <w:rsid w:val="004572A0"/>
    <w:rsid w:val="00457C34"/>
    <w:rsid w:val="004608B8"/>
    <w:rsid w:val="00461284"/>
    <w:rsid w:val="004618EC"/>
    <w:rsid w:val="00461CCF"/>
    <w:rsid w:val="00464B3B"/>
    <w:rsid w:val="004663A1"/>
    <w:rsid w:val="00467110"/>
    <w:rsid w:val="004679EB"/>
    <w:rsid w:val="00467B66"/>
    <w:rsid w:val="00467E6D"/>
    <w:rsid w:val="00471853"/>
    <w:rsid w:val="00472356"/>
    <w:rsid w:val="00473135"/>
    <w:rsid w:val="00475873"/>
    <w:rsid w:val="00477734"/>
    <w:rsid w:val="0048034B"/>
    <w:rsid w:val="004818BB"/>
    <w:rsid w:val="00481E3E"/>
    <w:rsid w:val="00482E4B"/>
    <w:rsid w:val="0048366F"/>
    <w:rsid w:val="004838B4"/>
    <w:rsid w:val="004854DD"/>
    <w:rsid w:val="00486CBC"/>
    <w:rsid w:val="00487BA6"/>
    <w:rsid w:val="0049083C"/>
    <w:rsid w:val="0049095D"/>
    <w:rsid w:val="00490BE7"/>
    <w:rsid w:val="00491130"/>
    <w:rsid w:val="00494457"/>
    <w:rsid w:val="00494C81"/>
    <w:rsid w:val="00494FE1"/>
    <w:rsid w:val="00495021"/>
    <w:rsid w:val="00495137"/>
    <w:rsid w:val="0049625D"/>
    <w:rsid w:val="004965F8"/>
    <w:rsid w:val="00496887"/>
    <w:rsid w:val="004971A3"/>
    <w:rsid w:val="004978C6"/>
    <w:rsid w:val="004A054C"/>
    <w:rsid w:val="004A11D3"/>
    <w:rsid w:val="004A2CA2"/>
    <w:rsid w:val="004A31A6"/>
    <w:rsid w:val="004A3AA5"/>
    <w:rsid w:val="004A3AF8"/>
    <w:rsid w:val="004A487B"/>
    <w:rsid w:val="004A6024"/>
    <w:rsid w:val="004A60C8"/>
    <w:rsid w:val="004A65E7"/>
    <w:rsid w:val="004A6C7D"/>
    <w:rsid w:val="004A704A"/>
    <w:rsid w:val="004B020D"/>
    <w:rsid w:val="004B16E7"/>
    <w:rsid w:val="004B1D7F"/>
    <w:rsid w:val="004B244B"/>
    <w:rsid w:val="004B2958"/>
    <w:rsid w:val="004B2B2D"/>
    <w:rsid w:val="004B4CD1"/>
    <w:rsid w:val="004B62F0"/>
    <w:rsid w:val="004B6C99"/>
    <w:rsid w:val="004B6F90"/>
    <w:rsid w:val="004C1EBA"/>
    <w:rsid w:val="004C2CC8"/>
    <w:rsid w:val="004C4137"/>
    <w:rsid w:val="004C421D"/>
    <w:rsid w:val="004C4574"/>
    <w:rsid w:val="004C4F3A"/>
    <w:rsid w:val="004C60D9"/>
    <w:rsid w:val="004C6D31"/>
    <w:rsid w:val="004C752E"/>
    <w:rsid w:val="004C7BF4"/>
    <w:rsid w:val="004D18E8"/>
    <w:rsid w:val="004D1F9A"/>
    <w:rsid w:val="004D4580"/>
    <w:rsid w:val="004D671A"/>
    <w:rsid w:val="004D7609"/>
    <w:rsid w:val="004E1664"/>
    <w:rsid w:val="004E30A0"/>
    <w:rsid w:val="004E3A50"/>
    <w:rsid w:val="004E43B1"/>
    <w:rsid w:val="004E4784"/>
    <w:rsid w:val="004E4ECF"/>
    <w:rsid w:val="004E6F13"/>
    <w:rsid w:val="004E7486"/>
    <w:rsid w:val="004E78AB"/>
    <w:rsid w:val="004F108B"/>
    <w:rsid w:val="004F12ED"/>
    <w:rsid w:val="004F1F9C"/>
    <w:rsid w:val="004F37DD"/>
    <w:rsid w:val="004F3FB1"/>
    <w:rsid w:val="004F6E19"/>
    <w:rsid w:val="004F74C3"/>
    <w:rsid w:val="004F769E"/>
    <w:rsid w:val="004F788C"/>
    <w:rsid w:val="0050064D"/>
    <w:rsid w:val="00501079"/>
    <w:rsid w:val="0050423E"/>
    <w:rsid w:val="00504678"/>
    <w:rsid w:val="00505A51"/>
    <w:rsid w:val="005076FE"/>
    <w:rsid w:val="005100B7"/>
    <w:rsid w:val="005108FB"/>
    <w:rsid w:val="00512249"/>
    <w:rsid w:val="0051240E"/>
    <w:rsid w:val="00512BC8"/>
    <w:rsid w:val="00513F64"/>
    <w:rsid w:val="005148A9"/>
    <w:rsid w:val="00514CD8"/>
    <w:rsid w:val="00515DEA"/>
    <w:rsid w:val="00517378"/>
    <w:rsid w:val="0051756D"/>
    <w:rsid w:val="00520464"/>
    <w:rsid w:val="00520913"/>
    <w:rsid w:val="00524E3E"/>
    <w:rsid w:val="005250CD"/>
    <w:rsid w:val="00526FD3"/>
    <w:rsid w:val="00527C2F"/>
    <w:rsid w:val="0053033F"/>
    <w:rsid w:val="005303D2"/>
    <w:rsid w:val="005312C9"/>
    <w:rsid w:val="00532432"/>
    <w:rsid w:val="00534EF2"/>
    <w:rsid w:val="00536300"/>
    <w:rsid w:val="0053647E"/>
    <w:rsid w:val="00537B75"/>
    <w:rsid w:val="00542242"/>
    <w:rsid w:val="005435DE"/>
    <w:rsid w:val="00543DE5"/>
    <w:rsid w:val="00544351"/>
    <w:rsid w:val="00545879"/>
    <w:rsid w:val="00546832"/>
    <w:rsid w:val="00550404"/>
    <w:rsid w:val="00551407"/>
    <w:rsid w:val="00553353"/>
    <w:rsid w:val="00553665"/>
    <w:rsid w:val="00554B1D"/>
    <w:rsid w:val="00554BFA"/>
    <w:rsid w:val="005564E1"/>
    <w:rsid w:val="00556E24"/>
    <w:rsid w:val="00557755"/>
    <w:rsid w:val="00557DF6"/>
    <w:rsid w:val="00562314"/>
    <w:rsid w:val="00562E02"/>
    <w:rsid w:val="005639A8"/>
    <w:rsid w:val="00565B22"/>
    <w:rsid w:val="0056615B"/>
    <w:rsid w:val="00567748"/>
    <w:rsid w:val="00570099"/>
    <w:rsid w:val="00570342"/>
    <w:rsid w:val="0057042C"/>
    <w:rsid w:val="005722C3"/>
    <w:rsid w:val="00572B27"/>
    <w:rsid w:val="00572C58"/>
    <w:rsid w:val="00573734"/>
    <w:rsid w:val="0057434D"/>
    <w:rsid w:val="005745C9"/>
    <w:rsid w:val="00577729"/>
    <w:rsid w:val="00577AA2"/>
    <w:rsid w:val="00580B58"/>
    <w:rsid w:val="00580E62"/>
    <w:rsid w:val="0058103E"/>
    <w:rsid w:val="005811E3"/>
    <w:rsid w:val="0058128F"/>
    <w:rsid w:val="00583A6B"/>
    <w:rsid w:val="00583A6F"/>
    <w:rsid w:val="0058608D"/>
    <w:rsid w:val="00586311"/>
    <w:rsid w:val="00586682"/>
    <w:rsid w:val="00586B93"/>
    <w:rsid w:val="005901B0"/>
    <w:rsid w:val="00590B07"/>
    <w:rsid w:val="00591BEC"/>
    <w:rsid w:val="00592197"/>
    <w:rsid w:val="00596668"/>
    <w:rsid w:val="00597346"/>
    <w:rsid w:val="005A05D3"/>
    <w:rsid w:val="005A1140"/>
    <w:rsid w:val="005A2009"/>
    <w:rsid w:val="005A3FD4"/>
    <w:rsid w:val="005A6ADD"/>
    <w:rsid w:val="005B09F3"/>
    <w:rsid w:val="005B247D"/>
    <w:rsid w:val="005B2B0A"/>
    <w:rsid w:val="005B2D20"/>
    <w:rsid w:val="005B2D9D"/>
    <w:rsid w:val="005B3156"/>
    <w:rsid w:val="005B47F9"/>
    <w:rsid w:val="005B523A"/>
    <w:rsid w:val="005B67F0"/>
    <w:rsid w:val="005B6967"/>
    <w:rsid w:val="005B7CE9"/>
    <w:rsid w:val="005C09A7"/>
    <w:rsid w:val="005C0C16"/>
    <w:rsid w:val="005C11A6"/>
    <w:rsid w:val="005C4416"/>
    <w:rsid w:val="005C51EE"/>
    <w:rsid w:val="005C5369"/>
    <w:rsid w:val="005C7509"/>
    <w:rsid w:val="005C7DDE"/>
    <w:rsid w:val="005D0610"/>
    <w:rsid w:val="005D1EEB"/>
    <w:rsid w:val="005D24D8"/>
    <w:rsid w:val="005D2B83"/>
    <w:rsid w:val="005D43FC"/>
    <w:rsid w:val="005D474B"/>
    <w:rsid w:val="005D49C3"/>
    <w:rsid w:val="005D4D74"/>
    <w:rsid w:val="005D679B"/>
    <w:rsid w:val="005D6D0A"/>
    <w:rsid w:val="005D6E0B"/>
    <w:rsid w:val="005D76D6"/>
    <w:rsid w:val="005E01E1"/>
    <w:rsid w:val="005E0833"/>
    <w:rsid w:val="005E0C96"/>
    <w:rsid w:val="005E0E41"/>
    <w:rsid w:val="005E1218"/>
    <w:rsid w:val="005E2257"/>
    <w:rsid w:val="005E23A7"/>
    <w:rsid w:val="005E375B"/>
    <w:rsid w:val="005E41DB"/>
    <w:rsid w:val="005E4D18"/>
    <w:rsid w:val="005E6943"/>
    <w:rsid w:val="005E6C64"/>
    <w:rsid w:val="005E7100"/>
    <w:rsid w:val="005E730D"/>
    <w:rsid w:val="005E7F95"/>
    <w:rsid w:val="005F030E"/>
    <w:rsid w:val="005F391B"/>
    <w:rsid w:val="005F431E"/>
    <w:rsid w:val="005F4CC8"/>
    <w:rsid w:val="005F662D"/>
    <w:rsid w:val="005F68D4"/>
    <w:rsid w:val="005F77AE"/>
    <w:rsid w:val="005F7AA3"/>
    <w:rsid w:val="005F7EE7"/>
    <w:rsid w:val="0060016C"/>
    <w:rsid w:val="006017D9"/>
    <w:rsid w:val="00602088"/>
    <w:rsid w:val="00602AC1"/>
    <w:rsid w:val="00604024"/>
    <w:rsid w:val="00604B44"/>
    <w:rsid w:val="00607979"/>
    <w:rsid w:val="00607B85"/>
    <w:rsid w:val="00607CAF"/>
    <w:rsid w:val="00610B68"/>
    <w:rsid w:val="0061115E"/>
    <w:rsid w:val="00611688"/>
    <w:rsid w:val="006136B2"/>
    <w:rsid w:val="00614101"/>
    <w:rsid w:val="00614F93"/>
    <w:rsid w:val="00615307"/>
    <w:rsid w:val="00616E70"/>
    <w:rsid w:val="0061786F"/>
    <w:rsid w:val="00620363"/>
    <w:rsid w:val="006205AA"/>
    <w:rsid w:val="00621B2F"/>
    <w:rsid w:val="00621FC6"/>
    <w:rsid w:val="00622CD0"/>
    <w:rsid w:val="00623351"/>
    <w:rsid w:val="00625395"/>
    <w:rsid w:val="0062694B"/>
    <w:rsid w:val="006270E3"/>
    <w:rsid w:val="00631AAF"/>
    <w:rsid w:val="0063373A"/>
    <w:rsid w:val="00634537"/>
    <w:rsid w:val="00634CC1"/>
    <w:rsid w:val="00635B33"/>
    <w:rsid w:val="0063766A"/>
    <w:rsid w:val="00640A68"/>
    <w:rsid w:val="00641A51"/>
    <w:rsid w:val="006434EE"/>
    <w:rsid w:val="00644211"/>
    <w:rsid w:val="006443A1"/>
    <w:rsid w:val="00644B32"/>
    <w:rsid w:val="00645021"/>
    <w:rsid w:val="00645D04"/>
    <w:rsid w:val="006474B3"/>
    <w:rsid w:val="00650068"/>
    <w:rsid w:val="006500D0"/>
    <w:rsid w:val="00650BB3"/>
    <w:rsid w:val="00650CDF"/>
    <w:rsid w:val="00651893"/>
    <w:rsid w:val="006522AD"/>
    <w:rsid w:val="0065363B"/>
    <w:rsid w:val="00653A6A"/>
    <w:rsid w:val="00660CA4"/>
    <w:rsid w:val="00661D71"/>
    <w:rsid w:val="006643BD"/>
    <w:rsid w:val="0066484D"/>
    <w:rsid w:val="00664F2B"/>
    <w:rsid w:val="00665118"/>
    <w:rsid w:val="0066666A"/>
    <w:rsid w:val="00666AA1"/>
    <w:rsid w:val="00670283"/>
    <w:rsid w:val="0067113D"/>
    <w:rsid w:val="006717BA"/>
    <w:rsid w:val="00671C50"/>
    <w:rsid w:val="00672692"/>
    <w:rsid w:val="006726E2"/>
    <w:rsid w:val="006726F6"/>
    <w:rsid w:val="006732F8"/>
    <w:rsid w:val="006746DA"/>
    <w:rsid w:val="006747A9"/>
    <w:rsid w:val="00675459"/>
    <w:rsid w:val="00675927"/>
    <w:rsid w:val="00677F43"/>
    <w:rsid w:val="00680FE1"/>
    <w:rsid w:val="00681738"/>
    <w:rsid w:val="00682E98"/>
    <w:rsid w:val="00684EE8"/>
    <w:rsid w:val="006856C3"/>
    <w:rsid w:val="006858AF"/>
    <w:rsid w:val="00691646"/>
    <w:rsid w:val="006918E1"/>
    <w:rsid w:val="00693E1F"/>
    <w:rsid w:val="00694572"/>
    <w:rsid w:val="00694B42"/>
    <w:rsid w:val="00695CB6"/>
    <w:rsid w:val="006A0101"/>
    <w:rsid w:val="006A122B"/>
    <w:rsid w:val="006A292E"/>
    <w:rsid w:val="006A3114"/>
    <w:rsid w:val="006A3A6A"/>
    <w:rsid w:val="006A506B"/>
    <w:rsid w:val="006A5982"/>
    <w:rsid w:val="006A59D8"/>
    <w:rsid w:val="006A5A12"/>
    <w:rsid w:val="006A6007"/>
    <w:rsid w:val="006A6494"/>
    <w:rsid w:val="006A6EBC"/>
    <w:rsid w:val="006A76BD"/>
    <w:rsid w:val="006A7844"/>
    <w:rsid w:val="006B06E6"/>
    <w:rsid w:val="006B18BA"/>
    <w:rsid w:val="006B47C4"/>
    <w:rsid w:val="006B50AA"/>
    <w:rsid w:val="006B5464"/>
    <w:rsid w:val="006B56A5"/>
    <w:rsid w:val="006C06AB"/>
    <w:rsid w:val="006C0FE3"/>
    <w:rsid w:val="006C14D6"/>
    <w:rsid w:val="006C1696"/>
    <w:rsid w:val="006C178A"/>
    <w:rsid w:val="006C19FD"/>
    <w:rsid w:val="006C1B8A"/>
    <w:rsid w:val="006C1E74"/>
    <w:rsid w:val="006C1EE6"/>
    <w:rsid w:val="006C2FA2"/>
    <w:rsid w:val="006C39D2"/>
    <w:rsid w:val="006C6599"/>
    <w:rsid w:val="006C6E4B"/>
    <w:rsid w:val="006C6EE4"/>
    <w:rsid w:val="006C7487"/>
    <w:rsid w:val="006C7701"/>
    <w:rsid w:val="006D0085"/>
    <w:rsid w:val="006D06F8"/>
    <w:rsid w:val="006D0F44"/>
    <w:rsid w:val="006D1281"/>
    <w:rsid w:val="006D2A8D"/>
    <w:rsid w:val="006D50AD"/>
    <w:rsid w:val="006D5D34"/>
    <w:rsid w:val="006D604E"/>
    <w:rsid w:val="006D6F3F"/>
    <w:rsid w:val="006D75AF"/>
    <w:rsid w:val="006D7ACB"/>
    <w:rsid w:val="006D7FF0"/>
    <w:rsid w:val="006E22A3"/>
    <w:rsid w:val="006E22F6"/>
    <w:rsid w:val="006E2C8F"/>
    <w:rsid w:val="006E3456"/>
    <w:rsid w:val="006E43D5"/>
    <w:rsid w:val="006E5EE8"/>
    <w:rsid w:val="006E7762"/>
    <w:rsid w:val="006E7C88"/>
    <w:rsid w:val="006F082D"/>
    <w:rsid w:val="006F0DF1"/>
    <w:rsid w:val="006F1680"/>
    <w:rsid w:val="006F17E1"/>
    <w:rsid w:val="006F25CB"/>
    <w:rsid w:val="006F4EB8"/>
    <w:rsid w:val="006F4F39"/>
    <w:rsid w:val="006F54CF"/>
    <w:rsid w:val="006F63E0"/>
    <w:rsid w:val="006F6BEB"/>
    <w:rsid w:val="006F6DF8"/>
    <w:rsid w:val="006F713F"/>
    <w:rsid w:val="007004D2"/>
    <w:rsid w:val="00701DB5"/>
    <w:rsid w:val="00701F17"/>
    <w:rsid w:val="007022A9"/>
    <w:rsid w:val="007042AC"/>
    <w:rsid w:val="007049B3"/>
    <w:rsid w:val="007058C3"/>
    <w:rsid w:val="00706AEC"/>
    <w:rsid w:val="007074F5"/>
    <w:rsid w:val="00707B65"/>
    <w:rsid w:val="00707D12"/>
    <w:rsid w:val="00712AC9"/>
    <w:rsid w:val="00714CCB"/>
    <w:rsid w:val="00714D22"/>
    <w:rsid w:val="00714F78"/>
    <w:rsid w:val="0071654D"/>
    <w:rsid w:val="00720299"/>
    <w:rsid w:val="00720C12"/>
    <w:rsid w:val="00721148"/>
    <w:rsid w:val="007223F5"/>
    <w:rsid w:val="00723EC4"/>
    <w:rsid w:val="0072575A"/>
    <w:rsid w:val="007258B6"/>
    <w:rsid w:val="00726101"/>
    <w:rsid w:val="007261B9"/>
    <w:rsid w:val="00730AEE"/>
    <w:rsid w:val="0073212D"/>
    <w:rsid w:val="00732EAC"/>
    <w:rsid w:val="00733CBA"/>
    <w:rsid w:val="00736E05"/>
    <w:rsid w:val="00737AB5"/>
    <w:rsid w:val="00740F4C"/>
    <w:rsid w:val="0074115D"/>
    <w:rsid w:val="00741828"/>
    <w:rsid w:val="00742394"/>
    <w:rsid w:val="00742AE3"/>
    <w:rsid w:val="00742C1F"/>
    <w:rsid w:val="007451D5"/>
    <w:rsid w:val="00746A31"/>
    <w:rsid w:val="00746D2F"/>
    <w:rsid w:val="0075040C"/>
    <w:rsid w:val="00751041"/>
    <w:rsid w:val="00753552"/>
    <w:rsid w:val="00754968"/>
    <w:rsid w:val="00756359"/>
    <w:rsid w:val="00760F3C"/>
    <w:rsid w:val="007615EA"/>
    <w:rsid w:val="007616FE"/>
    <w:rsid w:val="00763CB9"/>
    <w:rsid w:val="00764262"/>
    <w:rsid w:val="00764AA2"/>
    <w:rsid w:val="007656DB"/>
    <w:rsid w:val="00765A2C"/>
    <w:rsid w:val="00766E88"/>
    <w:rsid w:val="007677ED"/>
    <w:rsid w:val="007702AB"/>
    <w:rsid w:val="0077069F"/>
    <w:rsid w:val="0077169C"/>
    <w:rsid w:val="00773A4F"/>
    <w:rsid w:val="00774FE5"/>
    <w:rsid w:val="007761EE"/>
    <w:rsid w:val="00776C23"/>
    <w:rsid w:val="007772B4"/>
    <w:rsid w:val="0077732E"/>
    <w:rsid w:val="00777BF2"/>
    <w:rsid w:val="007812D6"/>
    <w:rsid w:val="00782374"/>
    <w:rsid w:val="00783739"/>
    <w:rsid w:val="007868A9"/>
    <w:rsid w:val="00786BAF"/>
    <w:rsid w:val="0079000F"/>
    <w:rsid w:val="00791233"/>
    <w:rsid w:val="007929C5"/>
    <w:rsid w:val="00794AEF"/>
    <w:rsid w:val="00795349"/>
    <w:rsid w:val="007960E3"/>
    <w:rsid w:val="00796A28"/>
    <w:rsid w:val="00796B16"/>
    <w:rsid w:val="007A1285"/>
    <w:rsid w:val="007A1FA3"/>
    <w:rsid w:val="007A2451"/>
    <w:rsid w:val="007A29D9"/>
    <w:rsid w:val="007A34A6"/>
    <w:rsid w:val="007A3A23"/>
    <w:rsid w:val="007A449F"/>
    <w:rsid w:val="007A5DD1"/>
    <w:rsid w:val="007A63B8"/>
    <w:rsid w:val="007A64CC"/>
    <w:rsid w:val="007A6F1E"/>
    <w:rsid w:val="007B2B11"/>
    <w:rsid w:val="007B3723"/>
    <w:rsid w:val="007B3B4A"/>
    <w:rsid w:val="007B518D"/>
    <w:rsid w:val="007B5B18"/>
    <w:rsid w:val="007B5EDB"/>
    <w:rsid w:val="007B61D0"/>
    <w:rsid w:val="007B6609"/>
    <w:rsid w:val="007C04FE"/>
    <w:rsid w:val="007C13E7"/>
    <w:rsid w:val="007C20DF"/>
    <w:rsid w:val="007C7684"/>
    <w:rsid w:val="007D253B"/>
    <w:rsid w:val="007D2562"/>
    <w:rsid w:val="007D26B0"/>
    <w:rsid w:val="007D2B79"/>
    <w:rsid w:val="007D33D5"/>
    <w:rsid w:val="007D359F"/>
    <w:rsid w:val="007D38A9"/>
    <w:rsid w:val="007D3BC9"/>
    <w:rsid w:val="007D40FE"/>
    <w:rsid w:val="007D4DBD"/>
    <w:rsid w:val="007D5B35"/>
    <w:rsid w:val="007D5F73"/>
    <w:rsid w:val="007D659A"/>
    <w:rsid w:val="007D6DA8"/>
    <w:rsid w:val="007D7608"/>
    <w:rsid w:val="007E05CB"/>
    <w:rsid w:val="007E1287"/>
    <w:rsid w:val="007E249E"/>
    <w:rsid w:val="007E2800"/>
    <w:rsid w:val="007E4805"/>
    <w:rsid w:val="007E5DE4"/>
    <w:rsid w:val="007E5F62"/>
    <w:rsid w:val="007E7444"/>
    <w:rsid w:val="007F0295"/>
    <w:rsid w:val="007F07C8"/>
    <w:rsid w:val="007F13EE"/>
    <w:rsid w:val="007F1FDC"/>
    <w:rsid w:val="007F2142"/>
    <w:rsid w:val="007F3401"/>
    <w:rsid w:val="007F4CF1"/>
    <w:rsid w:val="007F5874"/>
    <w:rsid w:val="007F666E"/>
    <w:rsid w:val="007F67CD"/>
    <w:rsid w:val="007F7C9F"/>
    <w:rsid w:val="00800224"/>
    <w:rsid w:val="00800795"/>
    <w:rsid w:val="00800B01"/>
    <w:rsid w:val="00801106"/>
    <w:rsid w:val="0080261E"/>
    <w:rsid w:val="008029A0"/>
    <w:rsid w:val="00803382"/>
    <w:rsid w:val="008035D1"/>
    <w:rsid w:val="00804B8D"/>
    <w:rsid w:val="00804C4F"/>
    <w:rsid w:val="0081004B"/>
    <w:rsid w:val="00812C07"/>
    <w:rsid w:val="00813052"/>
    <w:rsid w:val="0081339A"/>
    <w:rsid w:val="00813CDE"/>
    <w:rsid w:val="0081413C"/>
    <w:rsid w:val="008144BF"/>
    <w:rsid w:val="00815146"/>
    <w:rsid w:val="0081612B"/>
    <w:rsid w:val="00816255"/>
    <w:rsid w:val="00816653"/>
    <w:rsid w:val="00817776"/>
    <w:rsid w:val="008179D3"/>
    <w:rsid w:val="00817F9E"/>
    <w:rsid w:val="008207C7"/>
    <w:rsid w:val="00820CFB"/>
    <w:rsid w:val="0082188C"/>
    <w:rsid w:val="00822677"/>
    <w:rsid w:val="00823BD0"/>
    <w:rsid w:val="00824751"/>
    <w:rsid w:val="00825327"/>
    <w:rsid w:val="00825A8E"/>
    <w:rsid w:val="00826990"/>
    <w:rsid w:val="0082713A"/>
    <w:rsid w:val="00827761"/>
    <w:rsid w:val="00830FF8"/>
    <w:rsid w:val="0083368E"/>
    <w:rsid w:val="00833C6F"/>
    <w:rsid w:val="00833FAB"/>
    <w:rsid w:val="00834B4E"/>
    <w:rsid w:val="00835343"/>
    <w:rsid w:val="00837324"/>
    <w:rsid w:val="00837445"/>
    <w:rsid w:val="008408F4"/>
    <w:rsid w:val="008412AF"/>
    <w:rsid w:val="00841D9B"/>
    <w:rsid w:val="008424F3"/>
    <w:rsid w:val="008431E0"/>
    <w:rsid w:val="00845270"/>
    <w:rsid w:val="00845833"/>
    <w:rsid w:val="00845904"/>
    <w:rsid w:val="00850BAC"/>
    <w:rsid w:val="008510BF"/>
    <w:rsid w:val="00851974"/>
    <w:rsid w:val="00851B15"/>
    <w:rsid w:val="008535F7"/>
    <w:rsid w:val="00854448"/>
    <w:rsid w:val="00855DBD"/>
    <w:rsid w:val="00855DD8"/>
    <w:rsid w:val="00856A69"/>
    <w:rsid w:val="00856B8A"/>
    <w:rsid w:val="008574DB"/>
    <w:rsid w:val="008603A5"/>
    <w:rsid w:val="0086041D"/>
    <w:rsid w:val="00860E25"/>
    <w:rsid w:val="00860FB2"/>
    <w:rsid w:val="00862A35"/>
    <w:rsid w:val="0086313A"/>
    <w:rsid w:val="008632E1"/>
    <w:rsid w:val="00863D98"/>
    <w:rsid w:val="00864A56"/>
    <w:rsid w:val="008669D2"/>
    <w:rsid w:val="00866C5C"/>
    <w:rsid w:val="00867128"/>
    <w:rsid w:val="00871C19"/>
    <w:rsid w:val="00872475"/>
    <w:rsid w:val="008729E2"/>
    <w:rsid w:val="0087314A"/>
    <w:rsid w:val="00873463"/>
    <w:rsid w:val="00873DC2"/>
    <w:rsid w:val="008751EA"/>
    <w:rsid w:val="00875759"/>
    <w:rsid w:val="00876B18"/>
    <w:rsid w:val="00876EB2"/>
    <w:rsid w:val="00880B6B"/>
    <w:rsid w:val="00880BB3"/>
    <w:rsid w:val="0088161C"/>
    <w:rsid w:val="00881883"/>
    <w:rsid w:val="008828EC"/>
    <w:rsid w:val="00883AAB"/>
    <w:rsid w:val="00883E7E"/>
    <w:rsid w:val="00885F39"/>
    <w:rsid w:val="00885F4C"/>
    <w:rsid w:val="0088652C"/>
    <w:rsid w:val="00886BAF"/>
    <w:rsid w:val="00890124"/>
    <w:rsid w:val="00892B94"/>
    <w:rsid w:val="00893307"/>
    <w:rsid w:val="008934C5"/>
    <w:rsid w:val="008967C3"/>
    <w:rsid w:val="008A162E"/>
    <w:rsid w:val="008A2CC4"/>
    <w:rsid w:val="008A2F4B"/>
    <w:rsid w:val="008A36F2"/>
    <w:rsid w:val="008A4617"/>
    <w:rsid w:val="008A5891"/>
    <w:rsid w:val="008A5D81"/>
    <w:rsid w:val="008A6537"/>
    <w:rsid w:val="008A7878"/>
    <w:rsid w:val="008A7B29"/>
    <w:rsid w:val="008B096C"/>
    <w:rsid w:val="008B0C79"/>
    <w:rsid w:val="008B166B"/>
    <w:rsid w:val="008B2191"/>
    <w:rsid w:val="008B3DCB"/>
    <w:rsid w:val="008B40CC"/>
    <w:rsid w:val="008B452B"/>
    <w:rsid w:val="008B5CD5"/>
    <w:rsid w:val="008B71A7"/>
    <w:rsid w:val="008C0D04"/>
    <w:rsid w:val="008C1377"/>
    <w:rsid w:val="008C3421"/>
    <w:rsid w:val="008C3AD1"/>
    <w:rsid w:val="008C3B3C"/>
    <w:rsid w:val="008C53B0"/>
    <w:rsid w:val="008C6827"/>
    <w:rsid w:val="008C7F9D"/>
    <w:rsid w:val="008D088F"/>
    <w:rsid w:val="008D1036"/>
    <w:rsid w:val="008D343D"/>
    <w:rsid w:val="008D344D"/>
    <w:rsid w:val="008D4773"/>
    <w:rsid w:val="008D565A"/>
    <w:rsid w:val="008D56EC"/>
    <w:rsid w:val="008D6293"/>
    <w:rsid w:val="008E0F78"/>
    <w:rsid w:val="008E18DF"/>
    <w:rsid w:val="008E2BEC"/>
    <w:rsid w:val="008E3804"/>
    <w:rsid w:val="008E5A3F"/>
    <w:rsid w:val="008E5B69"/>
    <w:rsid w:val="008E5D95"/>
    <w:rsid w:val="008E6464"/>
    <w:rsid w:val="008E671B"/>
    <w:rsid w:val="008E71C9"/>
    <w:rsid w:val="008E720A"/>
    <w:rsid w:val="008E7715"/>
    <w:rsid w:val="008E7BBB"/>
    <w:rsid w:val="008E7F5B"/>
    <w:rsid w:val="008F0ED7"/>
    <w:rsid w:val="008F51D1"/>
    <w:rsid w:val="008F533D"/>
    <w:rsid w:val="008F61CB"/>
    <w:rsid w:val="008F62F6"/>
    <w:rsid w:val="008F630C"/>
    <w:rsid w:val="008F661A"/>
    <w:rsid w:val="008F7169"/>
    <w:rsid w:val="008F7AA2"/>
    <w:rsid w:val="009029D2"/>
    <w:rsid w:val="0090311C"/>
    <w:rsid w:val="009045AD"/>
    <w:rsid w:val="00904B34"/>
    <w:rsid w:val="00904E36"/>
    <w:rsid w:val="0091110B"/>
    <w:rsid w:val="00912666"/>
    <w:rsid w:val="00912F38"/>
    <w:rsid w:val="0091581A"/>
    <w:rsid w:val="009161F3"/>
    <w:rsid w:val="009163AA"/>
    <w:rsid w:val="0092021C"/>
    <w:rsid w:val="0092024A"/>
    <w:rsid w:val="009205CF"/>
    <w:rsid w:val="009238C7"/>
    <w:rsid w:val="00925959"/>
    <w:rsid w:val="0092680A"/>
    <w:rsid w:val="00931FC3"/>
    <w:rsid w:val="00933ACE"/>
    <w:rsid w:val="0093405C"/>
    <w:rsid w:val="009359CB"/>
    <w:rsid w:val="00935CE6"/>
    <w:rsid w:val="00936340"/>
    <w:rsid w:val="009400C5"/>
    <w:rsid w:val="0094013C"/>
    <w:rsid w:val="00940A22"/>
    <w:rsid w:val="009414E7"/>
    <w:rsid w:val="00941A42"/>
    <w:rsid w:val="00941B84"/>
    <w:rsid w:val="00943727"/>
    <w:rsid w:val="0094433B"/>
    <w:rsid w:val="0094467B"/>
    <w:rsid w:val="0094551B"/>
    <w:rsid w:val="00945A74"/>
    <w:rsid w:val="009477E9"/>
    <w:rsid w:val="00947926"/>
    <w:rsid w:val="009503A0"/>
    <w:rsid w:val="00954A65"/>
    <w:rsid w:val="00955BAF"/>
    <w:rsid w:val="009560CB"/>
    <w:rsid w:val="00956CE1"/>
    <w:rsid w:val="00956FA3"/>
    <w:rsid w:val="00960549"/>
    <w:rsid w:val="00960DD2"/>
    <w:rsid w:val="009617A8"/>
    <w:rsid w:val="00963D32"/>
    <w:rsid w:val="009641CC"/>
    <w:rsid w:val="009644DD"/>
    <w:rsid w:val="00964A67"/>
    <w:rsid w:val="009658BB"/>
    <w:rsid w:val="00965AC5"/>
    <w:rsid w:val="009673AD"/>
    <w:rsid w:val="00967A57"/>
    <w:rsid w:val="00971686"/>
    <w:rsid w:val="0097196F"/>
    <w:rsid w:val="00973259"/>
    <w:rsid w:val="009739F9"/>
    <w:rsid w:val="00977570"/>
    <w:rsid w:val="00980626"/>
    <w:rsid w:val="00980CFE"/>
    <w:rsid w:val="00981912"/>
    <w:rsid w:val="00981BFA"/>
    <w:rsid w:val="00983043"/>
    <w:rsid w:val="0098347F"/>
    <w:rsid w:val="00984188"/>
    <w:rsid w:val="00984EA4"/>
    <w:rsid w:val="00984F59"/>
    <w:rsid w:val="00985460"/>
    <w:rsid w:val="00985536"/>
    <w:rsid w:val="00985966"/>
    <w:rsid w:val="00986B6C"/>
    <w:rsid w:val="00987268"/>
    <w:rsid w:val="009879BC"/>
    <w:rsid w:val="00987B84"/>
    <w:rsid w:val="009915F6"/>
    <w:rsid w:val="00991A4B"/>
    <w:rsid w:val="00991DCC"/>
    <w:rsid w:val="0099310D"/>
    <w:rsid w:val="009936A2"/>
    <w:rsid w:val="0099395B"/>
    <w:rsid w:val="00993C85"/>
    <w:rsid w:val="00993DA8"/>
    <w:rsid w:val="009949BE"/>
    <w:rsid w:val="00996B76"/>
    <w:rsid w:val="009971CE"/>
    <w:rsid w:val="009A08CA"/>
    <w:rsid w:val="009A0E86"/>
    <w:rsid w:val="009A1FFE"/>
    <w:rsid w:val="009A24AB"/>
    <w:rsid w:val="009A3768"/>
    <w:rsid w:val="009A3A13"/>
    <w:rsid w:val="009A3FD0"/>
    <w:rsid w:val="009A7210"/>
    <w:rsid w:val="009B0124"/>
    <w:rsid w:val="009B095A"/>
    <w:rsid w:val="009B2C9B"/>
    <w:rsid w:val="009B33A8"/>
    <w:rsid w:val="009B3CA9"/>
    <w:rsid w:val="009B526E"/>
    <w:rsid w:val="009B544C"/>
    <w:rsid w:val="009B5729"/>
    <w:rsid w:val="009B5944"/>
    <w:rsid w:val="009B6AC2"/>
    <w:rsid w:val="009B6AC3"/>
    <w:rsid w:val="009B7F93"/>
    <w:rsid w:val="009C13DC"/>
    <w:rsid w:val="009C1937"/>
    <w:rsid w:val="009C2EF8"/>
    <w:rsid w:val="009C31DF"/>
    <w:rsid w:val="009C4600"/>
    <w:rsid w:val="009C495B"/>
    <w:rsid w:val="009C4B5D"/>
    <w:rsid w:val="009C4EA5"/>
    <w:rsid w:val="009C4F35"/>
    <w:rsid w:val="009C6EB3"/>
    <w:rsid w:val="009C7355"/>
    <w:rsid w:val="009D0B51"/>
    <w:rsid w:val="009D10DC"/>
    <w:rsid w:val="009D1DD6"/>
    <w:rsid w:val="009D2902"/>
    <w:rsid w:val="009D2E20"/>
    <w:rsid w:val="009D7DA2"/>
    <w:rsid w:val="009E27A6"/>
    <w:rsid w:val="009E3F5C"/>
    <w:rsid w:val="009E5A90"/>
    <w:rsid w:val="009E5DD9"/>
    <w:rsid w:val="009E6B55"/>
    <w:rsid w:val="009E7F24"/>
    <w:rsid w:val="009F0380"/>
    <w:rsid w:val="009F4AF1"/>
    <w:rsid w:val="009F636E"/>
    <w:rsid w:val="009F7AE2"/>
    <w:rsid w:val="00A006F3"/>
    <w:rsid w:val="00A04DDA"/>
    <w:rsid w:val="00A0585B"/>
    <w:rsid w:val="00A05A15"/>
    <w:rsid w:val="00A05F88"/>
    <w:rsid w:val="00A06C74"/>
    <w:rsid w:val="00A10016"/>
    <w:rsid w:val="00A10415"/>
    <w:rsid w:val="00A11066"/>
    <w:rsid w:val="00A11CB6"/>
    <w:rsid w:val="00A12765"/>
    <w:rsid w:val="00A15E63"/>
    <w:rsid w:val="00A21199"/>
    <w:rsid w:val="00A219F5"/>
    <w:rsid w:val="00A23EFE"/>
    <w:rsid w:val="00A2550C"/>
    <w:rsid w:val="00A25697"/>
    <w:rsid w:val="00A257CE"/>
    <w:rsid w:val="00A25D1C"/>
    <w:rsid w:val="00A27F41"/>
    <w:rsid w:val="00A30EE4"/>
    <w:rsid w:val="00A31E3C"/>
    <w:rsid w:val="00A31EB8"/>
    <w:rsid w:val="00A34823"/>
    <w:rsid w:val="00A348EF"/>
    <w:rsid w:val="00A37EEE"/>
    <w:rsid w:val="00A40542"/>
    <w:rsid w:val="00A409D6"/>
    <w:rsid w:val="00A412BD"/>
    <w:rsid w:val="00A41DF9"/>
    <w:rsid w:val="00A42CDC"/>
    <w:rsid w:val="00A4405C"/>
    <w:rsid w:val="00A4521A"/>
    <w:rsid w:val="00A4523B"/>
    <w:rsid w:val="00A46274"/>
    <w:rsid w:val="00A46426"/>
    <w:rsid w:val="00A502CB"/>
    <w:rsid w:val="00A50D53"/>
    <w:rsid w:val="00A5488C"/>
    <w:rsid w:val="00A54EB5"/>
    <w:rsid w:val="00A5602C"/>
    <w:rsid w:val="00A57363"/>
    <w:rsid w:val="00A60870"/>
    <w:rsid w:val="00A60C7E"/>
    <w:rsid w:val="00A620D9"/>
    <w:rsid w:val="00A62787"/>
    <w:rsid w:val="00A62D1A"/>
    <w:rsid w:val="00A63288"/>
    <w:rsid w:val="00A63998"/>
    <w:rsid w:val="00A658CE"/>
    <w:rsid w:val="00A65CB2"/>
    <w:rsid w:val="00A666A9"/>
    <w:rsid w:val="00A6691F"/>
    <w:rsid w:val="00A67801"/>
    <w:rsid w:val="00A67834"/>
    <w:rsid w:val="00A7498A"/>
    <w:rsid w:val="00A75488"/>
    <w:rsid w:val="00A76869"/>
    <w:rsid w:val="00A80C58"/>
    <w:rsid w:val="00A81583"/>
    <w:rsid w:val="00A818E3"/>
    <w:rsid w:val="00A82C20"/>
    <w:rsid w:val="00A83D56"/>
    <w:rsid w:val="00A8532B"/>
    <w:rsid w:val="00A853D3"/>
    <w:rsid w:val="00A87598"/>
    <w:rsid w:val="00A87A90"/>
    <w:rsid w:val="00A901A8"/>
    <w:rsid w:val="00A90A9C"/>
    <w:rsid w:val="00A91007"/>
    <w:rsid w:val="00A9161C"/>
    <w:rsid w:val="00A940F7"/>
    <w:rsid w:val="00A94C9B"/>
    <w:rsid w:val="00A9524D"/>
    <w:rsid w:val="00A97DC9"/>
    <w:rsid w:val="00AA2585"/>
    <w:rsid w:val="00AA274D"/>
    <w:rsid w:val="00AA2BBA"/>
    <w:rsid w:val="00AA3451"/>
    <w:rsid w:val="00AA37A7"/>
    <w:rsid w:val="00AA3998"/>
    <w:rsid w:val="00AA4E07"/>
    <w:rsid w:val="00AA50A7"/>
    <w:rsid w:val="00AA655F"/>
    <w:rsid w:val="00AB0291"/>
    <w:rsid w:val="00AB1A4D"/>
    <w:rsid w:val="00AB1E7F"/>
    <w:rsid w:val="00AB2B18"/>
    <w:rsid w:val="00AB3A88"/>
    <w:rsid w:val="00AB3F2C"/>
    <w:rsid w:val="00AB46AF"/>
    <w:rsid w:val="00AC11E0"/>
    <w:rsid w:val="00AC256E"/>
    <w:rsid w:val="00AC2DAB"/>
    <w:rsid w:val="00AC4D04"/>
    <w:rsid w:val="00AC71F8"/>
    <w:rsid w:val="00AD0832"/>
    <w:rsid w:val="00AD08C8"/>
    <w:rsid w:val="00AD094E"/>
    <w:rsid w:val="00AD0964"/>
    <w:rsid w:val="00AD19DD"/>
    <w:rsid w:val="00AD2831"/>
    <w:rsid w:val="00AD3292"/>
    <w:rsid w:val="00AD386B"/>
    <w:rsid w:val="00AD3AB5"/>
    <w:rsid w:val="00AD3BFF"/>
    <w:rsid w:val="00AD4987"/>
    <w:rsid w:val="00AD5736"/>
    <w:rsid w:val="00AD592E"/>
    <w:rsid w:val="00AD60DE"/>
    <w:rsid w:val="00AD6DAB"/>
    <w:rsid w:val="00AD706C"/>
    <w:rsid w:val="00AD7951"/>
    <w:rsid w:val="00AE0FDD"/>
    <w:rsid w:val="00AE1BA7"/>
    <w:rsid w:val="00AE3643"/>
    <w:rsid w:val="00AE3923"/>
    <w:rsid w:val="00AE44F5"/>
    <w:rsid w:val="00AE54B5"/>
    <w:rsid w:val="00AE5CF7"/>
    <w:rsid w:val="00AE5DA0"/>
    <w:rsid w:val="00AF14F6"/>
    <w:rsid w:val="00AF2AF6"/>
    <w:rsid w:val="00AF37A5"/>
    <w:rsid w:val="00AF69CA"/>
    <w:rsid w:val="00AF702D"/>
    <w:rsid w:val="00AF7BC7"/>
    <w:rsid w:val="00B01356"/>
    <w:rsid w:val="00B01639"/>
    <w:rsid w:val="00B01AE9"/>
    <w:rsid w:val="00B03B8F"/>
    <w:rsid w:val="00B04249"/>
    <w:rsid w:val="00B05049"/>
    <w:rsid w:val="00B063DE"/>
    <w:rsid w:val="00B068CE"/>
    <w:rsid w:val="00B07D08"/>
    <w:rsid w:val="00B07E17"/>
    <w:rsid w:val="00B10946"/>
    <w:rsid w:val="00B1133E"/>
    <w:rsid w:val="00B114EC"/>
    <w:rsid w:val="00B11FD7"/>
    <w:rsid w:val="00B12905"/>
    <w:rsid w:val="00B13BA3"/>
    <w:rsid w:val="00B16069"/>
    <w:rsid w:val="00B16520"/>
    <w:rsid w:val="00B16562"/>
    <w:rsid w:val="00B16C75"/>
    <w:rsid w:val="00B201B5"/>
    <w:rsid w:val="00B22103"/>
    <w:rsid w:val="00B22CD7"/>
    <w:rsid w:val="00B248C6"/>
    <w:rsid w:val="00B24C55"/>
    <w:rsid w:val="00B278BC"/>
    <w:rsid w:val="00B302D2"/>
    <w:rsid w:val="00B321E3"/>
    <w:rsid w:val="00B32873"/>
    <w:rsid w:val="00B33249"/>
    <w:rsid w:val="00B33B13"/>
    <w:rsid w:val="00B33C1F"/>
    <w:rsid w:val="00B3484A"/>
    <w:rsid w:val="00B358B1"/>
    <w:rsid w:val="00B35BCB"/>
    <w:rsid w:val="00B42148"/>
    <w:rsid w:val="00B42825"/>
    <w:rsid w:val="00B43974"/>
    <w:rsid w:val="00B43C83"/>
    <w:rsid w:val="00B441A8"/>
    <w:rsid w:val="00B44BAC"/>
    <w:rsid w:val="00B45E6C"/>
    <w:rsid w:val="00B47E51"/>
    <w:rsid w:val="00B50643"/>
    <w:rsid w:val="00B51030"/>
    <w:rsid w:val="00B53165"/>
    <w:rsid w:val="00B53BC8"/>
    <w:rsid w:val="00B540E2"/>
    <w:rsid w:val="00B5493E"/>
    <w:rsid w:val="00B55240"/>
    <w:rsid w:val="00B56C73"/>
    <w:rsid w:val="00B575CD"/>
    <w:rsid w:val="00B612C9"/>
    <w:rsid w:val="00B6218E"/>
    <w:rsid w:val="00B628E7"/>
    <w:rsid w:val="00B63E65"/>
    <w:rsid w:val="00B659A8"/>
    <w:rsid w:val="00B67955"/>
    <w:rsid w:val="00B71E49"/>
    <w:rsid w:val="00B72675"/>
    <w:rsid w:val="00B72990"/>
    <w:rsid w:val="00B72BC5"/>
    <w:rsid w:val="00B73E98"/>
    <w:rsid w:val="00B74A93"/>
    <w:rsid w:val="00B75013"/>
    <w:rsid w:val="00B756A1"/>
    <w:rsid w:val="00B758AE"/>
    <w:rsid w:val="00B7795F"/>
    <w:rsid w:val="00B80BFD"/>
    <w:rsid w:val="00B80C16"/>
    <w:rsid w:val="00B8198D"/>
    <w:rsid w:val="00B8671D"/>
    <w:rsid w:val="00B86B6D"/>
    <w:rsid w:val="00B86DD0"/>
    <w:rsid w:val="00B90B66"/>
    <w:rsid w:val="00B90C73"/>
    <w:rsid w:val="00B91D01"/>
    <w:rsid w:val="00B92D2E"/>
    <w:rsid w:val="00B930F1"/>
    <w:rsid w:val="00B93D1B"/>
    <w:rsid w:val="00B945E9"/>
    <w:rsid w:val="00B94BAD"/>
    <w:rsid w:val="00B96B75"/>
    <w:rsid w:val="00B97083"/>
    <w:rsid w:val="00B972A9"/>
    <w:rsid w:val="00B9784A"/>
    <w:rsid w:val="00BA03F0"/>
    <w:rsid w:val="00BA088F"/>
    <w:rsid w:val="00BA0AAE"/>
    <w:rsid w:val="00BA2A7F"/>
    <w:rsid w:val="00BA2B7E"/>
    <w:rsid w:val="00BA4B2E"/>
    <w:rsid w:val="00BA5DE5"/>
    <w:rsid w:val="00BA710C"/>
    <w:rsid w:val="00BB26DB"/>
    <w:rsid w:val="00BB3399"/>
    <w:rsid w:val="00BB39A0"/>
    <w:rsid w:val="00BB3D1E"/>
    <w:rsid w:val="00BB4619"/>
    <w:rsid w:val="00BB7747"/>
    <w:rsid w:val="00BC0E56"/>
    <w:rsid w:val="00BC1E7A"/>
    <w:rsid w:val="00BC2DF1"/>
    <w:rsid w:val="00BC31A1"/>
    <w:rsid w:val="00BC3B3F"/>
    <w:rsid w:val="00BC5B24"/>
    <w:rsid w:val="00BC6D48"/>
    <w:rsid w:val="00BD1578"/>
    <w:rsid w:val="00BD33C1"/>
    <w:rsid w:val="00BD6186"/>
    <w:rsid w:val="00BD64A8"/>
    <w:rsid w:val="00BD64CC"/>
    <w:rsid w:val="00BE085A"/>
    <w:rsid w:val="00BE092A"/>
    <w:rsid w:val="00BE21C3"/>
    <w:rsid w:val="00BE22F1"/>
    <w:rsid w:val="00BE3352"/>
    <w:rsid w:val="00BE340E"/>
    <w:rsid w:val="00BE4551"/>
    <w:rsid w:val="00BE48D1"/>
    <w:rsid w:val="00BE6311"/>
    <w:rsid w:val="00BE6F65"/>
    <w:rsid w:val="00BE702E"/>
    <w:rsid w:val="00BE7F3B"/>
    <w:rsid w:val="00BF16AB"/>
    <w:rsid w:val="00BF2D33"/>
    <w:rsid w:val="00BF2E1A"/>
    <w:rsid w:val="00BF36E2"/>
    <w:rsid w:val="00BF4462"/>
    <w:rsid w:val="00BF476D"/>
    <w:rsid w:val="00BF4E0C"/>
    <w:rsid w:val="00BF7985"/>
    <w:rsid w:val="00C0058C"/>
    <w:rsid w:val="00C00B81"/>
    <w:rsid w:val="00C010D7"/>
    <w:rsid w:val="00C023DB"/>
    <w:rsid w:val="00C02793"/>
    <w:rsid w:val="00C02ACB"/>
    <w:rsid w:val="00C040BA"/>
    <w:rsid w:val="00C04B4A"/>
    <w:rsid w:val="00C04C0D"/>
    <w:rsid w:val="00C04E37"/>
    <w:rsid w:val="00C06088"/>
    <w:rsid w:val="00C07092"/>
    <w:rsid w:val="00C07708"/>
    <w:rsid w:val="00C07920"/>
    <w:rsid w:val="00C101F0"/>
    <w:rsid w:val="00C10B44"/>
    <w:rsid w:val="00C10C34"/>
    <w:rsid w:val="00C1123D"/>
    <w:rsid w:val="00C11460"/>
    <w:rsid w:val="00C115D8"/>
    <w:rsid w:val="00C12B8B"/>
    <w:rsid w:val="00C12BB1"/>
    <w:rsid w:val="00C13782"/>
    <w:rsid w:val="00C1417E"/>
    <w:rsid w:val="00C14B8C"/>
    <w:rsid w:val="00C15871"/>
    <w:rsid w:val="00C158BC"/>
    <w:rsid w:val="00C20BA1"/>
    <w:rsid w:val="00C2151E"/>
    <w:rsid w:val="00C21F88"/>
    <w:rsid w:val="00C249A3"/>
    <w:rsid w:val="00C24F7D"/>
    <w:rsid w:val="00C2595C"/>
    <w:rsid w:val="00C27180"/>
    <w:rsid w:val="00C27DE6"/>
    <w:rsid w:val="00C30D0C"/>
    <w:rsid w:val="00C31230"/>
    <w:rsid w:val="00C31B22"/>
    <w:rsid w:val="00C3358F"/>
    <w:rsid w:val="00C33B46"/>
    <w:rsid w:val="00C350DF"/>
    <w:rsid w:val="00C35901"/>
    <w:rsid w:val="00C35C9D"/>
    <w:rsid w:val="00C35FEA"/>
    <w:rsid w:val="00C361FF"/>
    <w:rsid w:val="00C37925"/>
    <w:rsid w:val="00C37C66"/>
    <w:rsid w:val="00C40507"/>
    <w:rsid w:val="00C407FB"/>
    <w:rsid w:val="00C40FB9"/>
    <w:rsid w:val="00C41069"/>
    <w:rsid w:val="00C4156C"/>
    <w:rsid w:val="00C419DB"/>
    <w:rsid w:val="00C41B3B"/>
    <w:rsid w:val="00C42323"/>
    <w:rsid w:val="00C4238C"/>
    <w:rsid w:val="00C42CF9"/>
    <w:rsid w:val="00C42ECD"/>
    <w:rsid w:val="00C442C7"/>
    <w:rsid w:val="00C4434D"/>
    <w:rsid w:val="00C4497E"/>
    <w:rsid w:val="00C450A6"/>
    <w:rsid w:val="00C45466"/>
    <w:rsid w:val="00C45703"/>
    <w:rsid w:val="00C46AF6"/>
    <w:rsid w:val="00C472EE"/>
    <w:rsid w:val="00C47639"/>
    <w:rsid w:val="00C476A5"/>
    <w:rsid w:val="00C50CAF"/>
    <w:rsid w:val="00C5385E"/>
    <w:rsid w:val="00C5478F"/>
    <w:rsid w:val="00C55704"/>
    <w:rsid w:val="00C55B36"/>
    <w:rsid w:val="00C562F5"/>
    <w:rsid w:val="00C569C3"/>
    <w:rsid w:val="00C60BE7"/>
    <w:rsid w:val="00C6157F"/>
    <w:rsid w:val="00C63285"/>
    <w:rsid w:val="00C6328E"/>
    <w:rsid w:val="00C633D0"/>
    <w:rsid w:val="00C63610"/>
    <w:rsid w:val="00C66BD5"/>
    <w:rsid w:val="00C67A6F"/>
    <w:rsid w:val="00C7000C"/>
    <w:rsid w:val="00C7050E"/>
    <w:rsid w:val="00C7223E"/>
    <w:rsid w:val="00C7313D"/>
    <w:rsid w:val="00C735DF"/>
    <w:rsid w:val="00C754EA"/>
    <w:rsid w:val="00C7597F"/>
    <w:rsid w:val="00C7646B"/>
    <w:rsid w:val="00C767E3"/>
    <w:rsid w:val="00C770D5"/>
    <w:rsid w:val="00C77773"/>
    <w:rsid w:val="00C82925"/>
    <w:rsid w:val="00C82A0B"/>
    <w:rsid w:val="00C839D6"/>
    <w:rsid w:val="00C845B2"/>
    <w:rsid w:val="00C848FF"/>
    <w:rsid w:val="00C852E9"/>
    <w:rsid w:val="00C85E2F"/>
    <w:rsid w:val="00C85E63"/>
    <w:rsid w:val="00C8727A"/>
    <w:rsid w:val="00C911F7"/>
    <w:rsid w:val="00C92194"/>
    <w:rsid w:val="00C93054"/>
    <w:rsid w:val="00C935F7"/>
    <w:rsid w:val="00C93B77"/>
    <w:rsid w:val="00C93BCD"/>
    <w:rsid w:val="00C93E79"/>
    <w:rsid w:val="00C944A9"/>
    <w:rsid w:val="00C95FD0"/>
    <w:rsid w:val="00C979BD"/>
    <w:rsid w:val="00CA0C31"/>
    <w:rsid w:val="00CA21E7"/>
    <w:rsid w:val="00CA3C1E"/>
    <w:rsid w:val="00CA417F"/>
    <w:rsid w:val="00CA4B6E"/>
    <w:rsid w:val="00CA4D06"/>
    <w:rsid w:val="00CB0AED"/>
    <w:rsid w:val="00CB0E31"/>
    <w:rsid w:val="00CB118F"/>
    <w:rsid w:val="00CB1879"/>
    <w:rsid w:val="00CB1CE5"/>
    <w:rsid w:val="00CB2109"/>
    <w:rsid w:val="00CB2224"/>
    <w:rsid w:val="00CB29BA"/>
    <w:rsid w:val="00CB3518"/>
    <w:rsid w:val="00CB35C8"/>
    <w:rsid w:val="00CB3A5B"/>
    <w:rsid w:val="00CB53DE"/>
    <w:rsid w:val="00CB594E"/>
    <w:rsid w:val="00CB5964"/>
    <w:rsid w:val="00CB7D22"/>
    <w:rsid w:val="00CC13BB"/>
    <w:rsid w:val="00CC2A05"/>
    <w:rsid w:val="00CC5AED"/>
    <w:rsid w:val="00CC62E3"/>
    <w:rsid w:val="00CC7991"/>
    <w:rsid w:val="00CC7AEC"/>
    <w:rsid w:val="00CD0A12"/>
    <w:rsid w:val="00CD11F4"/>
    <w:rsid w:val="00CD1213"/>
    <w:rsid w:val="00CD3C49"/>
    <w:rsid w:val="00CD3D2D"/>
    <w:rsid w:val="00CD4437"/>
    <w:rsid w:val="00CD526B"/>
    <w:rsid w:val="00CD5A22"/>
    <w:rsid w:val="00CD6870"/>
    <w:rsid w:val="00CD7BD8"/>
    <w:rsid w:val="00CE1520"/>
    <w:rsid w:val="00CE1C8D"/>
    <w:rsid w:val="00CE1FEE"/>
    <w:rsid w:val="00CE4522"/>
    <w:rsid w:val="00CE782D"/>
    <w:rsid w:val="00CF032F"/>
    <w:rsid w:val="00CF131D"/>
    <w:rsid w:val="00CF197D"/>
    <w:rsid w:val="00CF2A46"/>
    <w:rsid w:val="00CF45FC"/>
    <w:rsid w:val="00CF4D43"/>
    <w:rsid w:val="00CF53F8"/>
    <w:rsid w:val="00CF6539"/>
    <w:rsid w:val="00CF6CE0"/>
    <w:rsid w:val="00D010BB"/>
    <w:rsid w:val="00D014ED"/>
    <w:rsid w:val="00D03906"/>
    <w:rsid w:val="00D0396C"/>
    <w:rsid w:val="00D03DCD"/>
    <w:rsid w:val="00D04738"/>
    <w:rsid w:val="00D056DE"/>
    <w:rsid w:val="00D05C3D"/>
    <w:rsid w:val="00D05C71"/>
    <w:rsid w:val="00D07AF4"/>
    <w:rsid w:val="00D07BEF"/>
    <w:rsid w:val="00D10AFF"/>
    <w:rsid w:val="00D12542"/>
    <w:rsid w:val="00D1273A"/>
    <w:rsid w:val="00D12D79"/>
    <w:rsid w:val="00D133A6"/>
    <w:rsid w:val="00D14F94"/>
    <w:rsid w:val="00D16EA4"/>
    <w:rsid w:val="00D17BFA"/>
    <w:rsid w:val="00D21059"/>
    <w:rsid w:val="00D23E18"/>
    <w:rsid w:val="00D24306"/>
    <w:rsid w:val="00D2491E"/>
    <w:rsid w:val="00D24B81"/>
    <w:rsid w:val="00D24F93"/>
    <w:rsid w:val="00D25057"/>
    <w:rsid w:val="00D25535"/>
    <w:rsid w:val="00D25CBC"/>
    <w:rsid w:val="00D26383"/>
    <w:rsid w:val="00D26F52"/>
    <w:rsid w:val="00D274A2"/>
    <w:rsid w:val="00D27807"/>
    <w:rsid w:val="00D27D14"/>
    <w:rsid w:val="00D30547"/>
    <w:rsid w:val="00D316E8"/>
    <w:rsid w:val="00D31C9A"/>
    <w:rsid w:val="00D31EE8"/>
    <w:rsid w:val="00D3205C"/>
    <w:rsid w:val="00D32299"/>
    <w:rsid w:val="00D32D49"/>
    <w:rsid w:val="00D32F14"/>
    <w:rsid w:val="00D35D1A"/>
    <w:rsid w:val="00D36F61"/>
    <w:rsid w:val="00D37928"/>
    <w:rsid w:val="00D4185F"/>
    <w:rsid w:val="00D41DBB"/>
    <w:rsid w:val="00D4242A"/>
    <w:rsid w:val="00D429B0"/>
    <w:rsid w:val="00D42AA1"/>
    <w:rsid w:val="00D44C67"/>
    <w:rsid w:val="00D45323"/>
    <w:rsid w:val="00D45C43"/>
    <w:rsid w:val="00D4683D"/>
    <w:rsid w:val="00D50CE3"/>
    <w:rsid w:val="00D51F35"/>
    <w:rsid w:val="00D5247F"/>
    <w:rsid w:val="00D52A38"/>
    <w:rsid w:val="00D533C2"/>
    <w:rsid w:val="00D5356E"/>
    <w:rsid w:val="00D5509D"/>
    <w:rsid w:val="00D56006"/>
    <w:rsid w:val="00D57A0A"/>
    <w:rsid w:val="00D602E4"/>
    <w:rsid w:val="00D6062F"/>
    <w:rsid w:val="00D62F1D"/>
    <w:rsid w:val="00D64102"/>
    <w:rsid w:val="00D66594"/>
    <w:rsid w:val="00D67160"/>
    <w:rsid w:val="00D700A2"/>
    <w:rsid w:val="00D71ED1"/>
    <w:rsid w:val="00D73283"/>
    <w:rsid w:val="00D74221"/>
    <w:rsid w:val="00D7505E"/>
    <w:rsid w:val="00D75AA4"/>
    <w:rsid w:val="00D75B78"/>
    <w:rsid w:val="00D75C8C"/>
    <w:rsid w:val="00D7678F"/>
    <w:rsid w:val="00D8230B"/>
    <w:rsid w:val="00D82A85"/>
    <w:rsid w:val="00D84846"/>
    <w:rsid w:val="00D85EB3"/>
    <w:rsid w:val="00D87D8D"/>
    <w:rsid w:val="00D928D9"/>
    <w:rsid w:val="00D92F37"/>
    <w:rsid w:val="00D93A74"/>
    <w:rsid w:val="00D93FB2"/>
    <w:rsid w:val="00D944FF"/>
    <w:rsid w:val="00D94610"/>
    <w:rsid w:val="00D9697D"/>
    <w:rsid w:val="00D974E8"/>
    <w:rsid w:val="00D97F7C"/>
    <w:rsid w:val="00DA0B5E"/>
    <w:rsid w:val="00DA0EB0"/>
    <w:rsid w:val="00DA2607"/>
    <w:rsid w:val="00DA3FDE"/>
    <w:rsid w:val="00DA41D9"/>
    <w:rsid w:val="00DA4917"/>
    <w:rsid w:val="00DA77C8"/>
    <w:rsid w:val="00DB23DD"/>
    <w:rsid w:val="00DB27BA"/>
    <w:rsid w:val="00DB4D76"/>
    <w:rsid w:val="00DB6949"/>
    <w:rsid w:val="00DB6D8C"/>
    <w:rsid w:val="00DB7A06"/>
    <w:rsid w:val="00DC031E"/>
    <w:rsid w:val="00DC081D"/>
    <w:rsid w:val="00DC0BFD"/>
    <w:rsid w:val="00DC2341"/>
    <w:rsid w:val="00DC3396"/>
    <w:rsid w:val="00DC3645"/>
    <w:rsid w:val="00DC364A"/>
    <w:rsid w:val="00DC3BFC"/>
    <w:rsid w:val="00DC50DF"/>
    <w:rsid w:val="00DD03AA"/>
    <w:rsid w:val="00DD05CF"/>
    <w:rsid w:val="00DD0DA4"/>
    <w:rsid w:val="00DD190B"/>
    <w:rsid w:val="00DD23C5"/>
    <w:rsid w:val="00DD245E"/>
    <w:rsid w:val="00DD3269"/>
    <w:rsid w:val="00DD3DA0"/>
    <w:rsid w:val="00DD4461"/>
    <w:rsid w:val="00DD5F6B"/>
    <w:rsid w:val="00DD76AA"/>
    <w:rsid w:val="00DE1706"/>
    <w:rsid w:val="00DE28EA"/>
    <w:rsid w:val="00DE40FF"/>
    <w:rsid w:val="00DE5B04"/>
    <w:rsid w:val="00DE6036"/>
    <w:rsid w:val="00DE7678"/>
    <w:rsid w:val="00DF1F2F"/>
    <w:rsid w:val="00DF34F7"/>
    <w:rsid w:val="00DF3EBF"/>
    <w:rsid w:val="00DF57C0"/>
    <w:rsid w:val="00DF6355"/>
    <w:rsid w:val="00DF665A"/>
    <w:rsid w:val="00DF6A45"/>
    <w:rsid w:val="00E0217D"/>
    <w:rsid w:val="00E0230A"/>
    <w:rsid w:val="00E03341"/>
    <w:rsid w:val="00E03F37"/>
    <w:rsid w:val="00E0507E"/>
    <w:rsid w:val="00E0516E"/>
    <w:rsid w:val="00E06600"/>
    <w:rsid w:val="00E06B85"/>
    <w:rsid w:val="00E10047"/>
    <w:rsid w:val="00E10C32"/>
    <w:rsid w:val="00E10E41"/>
    <w:rsid w:val="00E13165"/>
    <w:rsid w:val="00E13BD2"/>
    <w:rsid w:val="00E15557"/>
    <w:rsid w:val="00E176ED"/>
    <w:rsid w:val="00E17D3A"/>
    <w:rsid w:val="00E204EF"/>
    <w:rsid w:val="00E207F6"/>
    <w:rsid w:val="00E21C51"/>
    <w:rsid w:val="00E22321"/>
    <w:rsid w:val="00E234C6"/>
    <w:rsid w:val="00E240C3"/>
    <w:rsid w:val="00E25028"/>
    <w:rsid w:val="00E263B4"/>
    <w:rsid w:val="00E2675B"/>
    <w:rsid w:val="00E270EA"/>
    <w:rsid w:val="00E27A02"/>
    <w:rsid w:val="00E329B5"/>
    <w:rsid w:val="00E34E72"/>
    <w:rsid w:val="00E35032"/>
    <w:rsid w:val="00E4133B"/>
    <w:rsid w:val="00E41791"/>
    <w:rsid w:val="00E4241A"/>
    <w:rsid w:val="00E438BC"/>
    <w:rsid w:val="00E45AF2"/>
    <w:rsid w:val="00E46BDD"/>
    <w:rsid w:val="00E47429"/>
    <w:rsid w:val="00E502CD"/>
    <w:rsid w:val="00E513C8"/>
    <w:rsid w:val="00E569E7"/>
    <w:rsid w:val="00E56D4E"/>
    <w:rsid w:val="00E62AB0"/>
    <w:rsid w:val="00E63058"/>
    <w:rsid w:val="00E63A18"/>
    <w:rsid w:val="00E644AD"/>
    <w:rsid w:val="00E6483F"/>
    <w:rsid w:val="00E661F5"/>
    <w:rsid w:val="00E673BD"/>
    <w:rsid w:val="00E676A1"/>
    <w:rsid w:val="00E74AE3"/>
    <w:rsid w:val="00E75292"/>
    <w:rsid w:val="00E77566"/>
    <w:rsid w:val="00E77F04"/>
    <w:rsid w:val="00E80126"/>
    <w:rsid w:val="00E8269D"/>
    <w:rsid w:val="00E829A4"/>
    <w:rsid w:val="00E85FAE"/>
    <w:rsid w:val="00E86195"/>
    <w:rsid w:val="00E86E81"/>
    <w:rsid w:val="00E8739A"/>
    <w:rsid w:val="00E913F6"/>
    <w:rsid w:val="00E9297D"/>
    <w:rsid w:val="00E92FC3"/>
    <w:rsid w:val="00E93D31"/>
    <w:rsid w:val="00E94EAB"/>
    <w:rsid w:val="00E97063"/>
    <w:rsid w:val="00E97288"/>
    <w:rsid w:val="00E97312"/>
    <w:rsid w:val="00E97398"/>
    <w:rsid w:val="00EA2CFA"/>
    <w:rsid w:val="00EA3A88"/>
    <w:rsid w:val="00EA3EB2"/>
    <w:rsid w:val="00EA5E38"/>
    <w:rsid w:val="00EA786D"/>
    <w:rsid w:val="00EB0E94"/>
    <w:rsid w:val="00EB2761"/>
    <w:rsid w:val="00EB54B0"/>
    <w:rsid w:val="00EB5A97"/>
    <w:rsid w:val="00EB5F4D"/>
    <w:rsid w:val="00EB7991"/>
    <w:rsid w:val="00EC1469"/>
    <w:rsid w:val="00EC187A"/>
    <w:rsid w:val="00EC18BB"/>
    <w:rsid w:val="00EC2A91"/>
    <w:rsid w:val="00EC3559"/>
    <w:rsid w:val="00EC3E4C"/>
    <w:rsid w:val="00EC49D3"/>
    <w:rsid w:val="00EC59F7"/>
    <w:rsid w:val="00EC5EDC"/>
    <w:rsid w:val="00EC636B"/>
    <w:rsid w:val="00ED0256"/>
    <w:rsid w:val="00ED240B"/>
    <w:rsid w:val="00ED3B4F"/>
    <w:rsid w:val="00ED3CE3"/>
    <w:rsid w:val="00ED3FAB"/>
    <w:rsid w:val="00ED557A"/>
    <w:rsid w:val="00ED5B90"/>
    <w:rsid w:val="00ED5F29"/>
    <w:rsid w:val="00ED64AE"/>
    <w:rsid w:val="00ED74C5"/>
    <w:rsid w:val="00ED7E95"/>
    <w:rsid w:val="00EE061A"/>
    <w:rsid w:val="00EE0F0D"/>
    <w:rsid w:val="00EE2E6D"/>
    <w:rsid w:val="00EE5F5A"/>
    <w:rsid w:val="00EE5FF2"/>
    <w:rsid w:val="00EE609B"/>
    <w:rsid w:val="00EE6AB5"/>
    <w:rsid w:val="00EE6AFA"/>
    <w:rsid w:val="00EE6E05"/>
    <w:rsid w:val="00EE788E"/>
    <w:rsid w:val="00EF2799"/>
    <w:rsid w:val="00EF2EEC"/>
    <w:rsid w:val="00EF4D0B"/>
    <w:rsid w:val="00EF549F"/>
    <w:rsid w:val="00EF5EB2"/>
    <w:rsid w:val="00F00BE0"/>
    <w:rsid w:val="00F01D9A"/>
    <w:rsid w:val="00F02545"/>
    <w:rsid w:val="00F02BAB"/>
    <w:rsid w:val="00F03F82"/>
    <w:rsid w:val="00F04810"/>
    <w:rsid w:val="00F06118"/>
    <w:rsid w:val="00F06C11"/>
    <w:rsid w:val="00F109ED"/>
    <w:rsid w:val="00F11079"/>
    <w:rsid w:val="00F11F44"/>
    <w:rsid w:val="00F1598D"/>
    <w:rsid w:val="00F2034B"/>
    <w:rsid w:val="00F2055F"/>
    <w:rsid w:val="00F20679"/>
    <w:rsid w:val="00F21D4D"/>
    <w:rsid w:val="00F24333"/>
    <w:rsid w:val="00F244D7"/>
    <w:rsid w:val="00F24A2C"/>
    <w:rsid w:val="00F2509D"/>
    <w:rsid w:val="00F25443"/>
    <w:rsid w:val="00F25535"/>
    <w:rsid w:val="00F25984"/>
    <w:rsid w:val="00F30AE7"/>
    <w:rsid w:val="00F316DC"/>
    <w:rsid w:val="00F31FB1"/>
    <w:rsid w:val="00F325F6"/>
    <w:rsid w:val="00F33058"/>
    <w:rsid w:val="00F34F0E"/>
    <w:rsid w:val="00F354A0"/>
    <w:rsid w:val="00F35A44"/>
    <w:rsid w:val="00F36007"/>
    <w:rsid w:val="00F367EC"/>
    <w:rsid w:val="00F37E97"/>
    <w:rsid w:val="00F40EA2"/>
    <w:rsid w:val="00F4121D"/>
    <w:rsid w:val="00F42096"/>
    <w:rsid w:val="00F43676"/>
    <w:rsid w:val="00F45AA5"/>
    <w:rsid w:val="00F46874"/>
    <w:rsid w:val="00F50CCC"/>
    <w:rsid w:val="00F515B2"/>
    <w:rsid w:val="00F51782"/>
    <w:rsid w:val="00F522BF"/>
    <w:rsid w:val="00F5301E"/>
    <w:rsid w:val="00F534DA"/>
    <w:rsid w:val="00F534F0"/>
    <w:rsid w:val="00F54C19"/>
    <w:rsid w:val="00F54E3F"/>
    <w:rsid w:val="00F55458"/>
    <w:rsid w:val="00F55F5E"/>
    <w:rsid w:val="00F57E6C"/>
    <w:rsid w:val="00F6029E"/>
    <w:rsid w:val="00F61F25"/>
    <w:rsid w:val="00F62D97"/>
    <w:rsid w:val="00F6334E"/>
    <w:rsid w:val="00F63481"/>
    <w:rsid w:val="00F64E43"/>
    <w:rsid w:val="00F73C03"/>
    <w:rsid w:val="00F73F48"/>
    <w:rsid w:val="00F75A9C"/>
    <w:rsid w:val="00F76F9F"/>
    <w:rsid w:val="00F81772"/>
    <w:rsid w:val="00F82005"/>
    <w:rsid w:val="00F83558"/>
    <w:rsid w:val="00F84541"/>
    <w:rsid w:val="00F85366"/>
    <w:rsid w:val="00F85A84"/>
    <w:rsid w:val="00F85EC8"/>
    <w:rsid w:val="00F90086"/>
    <w:rsid w:val="00F90C39"/>
    <w:rsid w:val="00F91841"/>
    <w:rsid w:val="00F91B36"/>
    <w:rsid w:val="00F91CE9"/>
    <w:rsid w:val="00F927B7"/>
    <w:rsid w:val="00F92C8D"/>
    <w:rsid w:val="00F92E13"/>
    <w:rsid w:val="00F93DCA"/>
    <w:rsid w:val="00F95094"/>
    <w:rsid w:val="00F96361"/>
    <w:rsid w:val="00F969C8"/>
    <w:rsid w:val="00FA0124"/>
    <w:rsid w:val="00FA11EA"/>
    <w:rsid w:val="00FA1451"/>
    <w:rsid w:val="00FA1DC3"/>
    <w:rsid w:val="00FA2685"/>
    <w:rsid w:val="00FA3B0D"/>
    <w:rsid w:val="00FA566C"/>
    <w:rsid w:val="00FB0364"/>
    <w:rsid w:val="00FB29D5"/>
    <w:rsid w:val="00FB3A9E"/>
    <w:rsid w:val="00FB6F2D"/>
    <w:rsid w:val="00FB7B5C"/>
    <w:rsid w:val="00FC2017"/>
    <w:rsid w:val="00FC3A13"/>
    <w:rsid w:val="00FC440E"/>
    <w:rsid w:val="00FC5226"/>
    <w:rsid w:val="00FC7992"/>
    <w:rsid w:val="00FD0BD1"/>
    <w:rsid w:val="00FD2237"/>
    <w:rsid w:val="00FD45F4"/>
    <w:rsid w:val="00FD4D05"/>
    <w:rsid w:val="00FD765E"/>
    <w:rsid w:val="00FD7CEE"/>
    <w:rsid w:val="00FE0DA2"/>
    <w:rsid w:val="00FE117F"/>
    <w:rsid w:val="00FE1F26"/>
    <w:rsid w:val="00FE2258"/>
    <w:rsid w:val="00FE4FA9"/>
    <w:rsid w:val="00FE524E"/>
    <w:rsid w:val="00FE5317"/>
    <w:rsid w:val="00FE650D"/>
    <w:rsid w:val="00FE6740"/>
    <w:rsid w:val="00FE6FF6"/>
    <w:rsid w:val="00FF00A1"/>
    <w:rsid w:val="00FF1480"/>
    <w:rsid w:val="00FF36F0"/>
    <w:rsid w:val="00FF54E0"/>
    <w:rsid w:val="00FF5C98"/>
    <w:rsid w:val="00FF615B"/>
    <w:rsid w:val="00FF74F8"/>
    <w:rsid w:val="00FF7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51649"/>
  <w15:chartTrackingRefBased/>
  <w15:docId w15:val="{A18C8233-9B65-4C97-9235-0DCF9A27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1A"/>
    <w:pPr>
      <w:spacing w:line="480" w:lineRule="auto"/>
      <w:jc w:val="both"/>
    </w:pPr>
    <w:rPr>
      <w:rFonts w:ascii="Arial" w:hAnsi="Arial"/>
      <w:sz w:val="22"/>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E86E81"/>
    <w:pPr>
      <w:spacing w:line="240" w:lineRule="auto"/>
      <w:ind w:left="720" w:hanging="720"/>
    </w:pPr>
  </w:style>
  <w:style w:type="paragraph" w:customStyle="1" w:styleId="POLICY">
    <w:name w:val="POLICY"/>
    <w:basedOn w:val="Normal"/>
  </w:style>
  <w:style w:type="paragraph" w:styleId="BodyText">
    <w:name w:val="Body Text"/>
    <w:basedOn w:val="Normal"/>
    <w:link w:val="BodyTextChar"/>
    <w:rsid w:val="00E644AD"/>
    <w:pPr>
      <w:suppressAutoHyphens/>
      <w:spacing w:after="220" w:line="180" w:lineRule="atLeast"/>
      <w:ind w:left="835"/>
    </w:pPr>
    <w:rPr>
      <w:rFonts w:cs="Arial"/>
      <w:color w:val="000000"/>
      <w:spacing w:val="-5"/>
      <w:kern w:val="1"/>
      <w:sz w:val="20"/>
      <w:szCs w:val="20"/>
      <w:lang w:eastAsia="ar-SA"/>
    </w:rPr>
  </w:style>
  <w:style w:type="character" w:customStyle="1" w:styleId="BodyTextChar">
    <w:name w:val="Body Text Char"/>
    <w:link w:val="BodyText"/>
    <w:rsid w:val="00E644AD"/>
    <w:rPr>
      <w:rFonts w:ascii="Arial" w:hAnsi="Arial" w:cs="Arial"/>
      <w:color w:val="000000"/>
      <w:spacing w:val="-5"/>
      <w:kern w:val="1"/>
      <w:lang w:eastAsia="ar-SA"/>
    </w:rPr>
  </w:style>
  <w:style w:type="paragraph" w:customStyle="1" w:styleId="Enclosure">
    <w:name w:val="Enclosure"/>
    <w:basedOn w:val="BodyText"/>
    <w:rsid w:val="00E644AD"/>
    <w:pPr>
      <w:keepLines/>
      <w:spacing w:before="220"/>
      <w:jc w:val="left"/>
    </w:pPr>
  </w:style>
  <w:style w:type="paragraph" w:customStyle="1" w:styleId="start">
    <w:name w:val="start"/>
    <w:basedOn w:val="Normal"/>
    <w:rsid w:val="00E644AD"/>
    <w:pPr>
      <w:suppressAutoHyphens/>
      <w:spacing w:line="316" w:lineRule="atLeast"/>
      <w:jc w:val="left"/>
    </w:pPr>
    <w:rPr>
      <w:rFonts w:ascii="Times New Roman" w:hAnsi="Times New Roman" w:cs="Arial"/>
      <w:color w:val="000000"/>
      <w:kern w:val="1"/>
      <w:sz w:val="24"/>
      <w:szCs w:val="20"/>
      <w:lang w:val="en-US" w:eastAsia="ar-SA"/>
    </w:rPr>
  </w:style>
  <w:style w:type="paragraph" w:styleId="ListParagraph">
    <w:name w:val="List Paragraph"/>
    <w:basedOn w:val="Normal"/>
    <w:uiPriority w:val="34"/>
    <w:qFormat/>
    <w:rsid w:val="00E644AD"/>
    <w:pPr>
      <w:suppressAutoHyphens/>
      <w:ind w:left="720"/>
    </w:pPr>
    <w:rPr>
      <w:rFonts w:cs="Arial"/>
      <w:color w:val="000000"/>
      <w:kern w:val="1"/>
      <w:sz w:val="24"/>
      <w:lang w:eastAsia="ar-SA"/>
    </w:rPr>
  </w:style>
  <w:style w:type="paragraph" w:customStyle="1" w:styleId="Default">
    <w:name w:val="Default"/>
    <w:rsid w:val="00764AA2"/>
    <w:pPr>
      <w:autoSpaceDE w:val="0"/>
      <w:autoSpaceDN w:val="0"/>
      <w:adjustRightInd w:val="0"/>
    </w:pPr>
    <w:rPr>
      <w:rFonts w:ascii="Arial" w:hAnsi="Arial" w:cs="Arial"/>
      <w:color w:val="000000"/>
      <w:sz w:val="24"/>
      <w:szCs w:val="24"/>
    </w:rPr>
  </w:style>
  <w:style w:type="paragraph" w:customStyle="1" w:styleId="bodytext0">
    <w:name w:val="bodytext"/>
    <w:basedOn w:val="Normal"/>
    <w:uiPriority w:val="99"/>
    <w:rsid w:val="00580B58"/>
    <w:pPr>
      <w:spacing w:line="240" w:lineRule="auto"/>
      <w:jc w:val="left"/>
    </w:pPr>
    <w:rPr>
      <w:rFonts w:eastAsia="Calibri" w:cs="Arial"/>
      <w:szCs w:val="22"/>
      <w:lang w:eastAsia="en-GB"/>
    </w:rPr>
  </w:style>
  <w:style w:type="character" w:styleId="Hyperlink">
    <w:name w:val="Hyperlink"/>
    <w:uiPriority w:val="99"/>
    <w:unhideWhenUsed/>
    <w:rsid w:val="00803382"/>
    <w:rPr>
      <w:color w:val="0000FF"/>
      <w:u w:val="single"/>
    </w:rPr>
  </w:style>
  <w:style w:type="paragraph" w:styleId="NormalWeb">
    <w:name w:val="Normal (Web)"/>
    <w:basedOn w:val="Normal"/>
    <w:uiPriority w:val="99"/>
    <w:semiHidden/>
    <w:unhideWhenUsed/>
    <w:rsid w:val="00FA11EA"/>
    <w:pPr>
      <w:spacing w:before="100" w:beforeAutospacing="1" w:after="119" w:line="240" w:lineRule="auto"/>
      <w:jc w:val="left"/>
    </w:pPr>
    <w:rPr>
      <w:rFonts w:ascii="Times New Roman" w:hAnsi="Times New Roman"/>
      <w:sz w:val="24"/>
      <w:lang w:eastAsia="en-GB"/>
    </w:rPr>
  </w:style>
  <w:style w:type="paragraph" w:styleId="BalloonText">
    <w:name w:val="Balloon Text"/>
    <w:basedOn w:val="Normal"/>
    <w:link w:val="BalloonTextChar"/>
    <w:uiPriority w:val="99"/>
    <w:semiHidden/>
    <w:unhideWhenUsed/>
    <w:rsid w:val="0086041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041D"/>
    <w:rPr>
      <w:rFonts w:ascii="Tahoma" w:hAnsi="Tahoma" w:cs="Tahoma"/>
      <w:sz w:val="16"/>
      <w:szCs w:val="16"/>
      <w:lang w:eastAsia="en-US"/>
    </w:rPr>
  </w:style>
  <w:style w:type="paragraph" w:customStyle="1" w:styleId="PLANNING2">
    <w:name w:val="PLANNING 2"/>
    <w:basedOn w:val="PLANNING"/>
    <w:qFormat/>
    <w:rsid w:val="00DA41D9"/>
    <w:pPr>
      <w:ind w:left="1440"/>
    </w:pPr>
  </w:style>
  <w:style w:type="paragraph" w:customStyle="1" w:styleId="Style1">
    <w:name w:val="Style1"/>
    <w:basedOn w:val="PLANNING2"/>
    <w:qFormat/>
    <w:rsid w:val="00E86E81"/>
    <w:rPr>
      <w:rFonts w:eastAsia="Frutiger-Light"/>
    </w:rPr>
  </w:style>
  <w:style w:type="paragraph" w:styleId="Header">
    <w:name w:val="header"/>
    <w:basedOn w:val="Normal"/>
    <w:link w:val="HeaderChar"/>
    <w:semiHidden/>
    <w:rsid w:val="004572A0"/>
    <w:pPr>
      <w:tabs>
        <w:tab w:val="center" w:pos="4153"/>
        <w:tab w:val="right" w:pos="8306"/>
      </w:tabs>
      <w:overflowPunct w:val="0"/>
      <w:autoSpaceDE w:val="0"/>
      <w:autoSpaceDN w:val="0"/>
      <w:adjustRightInd w:val="0"/>
      <w:spacing w:line="240" w:lineRule="auto"/>
      <w:jc w:val="left"/>
      <w:textAlignment w:val="baseline"/>
    </w:pPr>
    <w:rPr>
      <w:szCs w:val="20"/>
    </w:rPr>
  </w:style>
  <w:style w:type="character" w:customStyle="1" w:styleId="HeaderChar">
    <w:name w:val="Header Char"/>
    <w:link w:val="Header"/>
    <w:semiHidden/>
    <w:rsid w:val="004572A0"/>
    <w:rPr>
      <w:rFonts w:ascii="Arial" w:hAnsi="Arial"/>
      <w:sz w:val="22"/>
      <w:lang w:eastAsia="en-US"/>
    </w:rPr>
  </w:style>
  <w:style w:type="paragraph" w:customStyle="1" w:styleId="TableText">
    <w:name w:val="Table Text"/>
    <w:basedOn w:val="Normal"/>
    <w:rsid w:val="00517378"/>
    <w:pPr>
      <w:overflowPunct w:val="0"/>
      <w:autoSpaceDE w:val="0"/>
      <w:autoSpaceDN w:val="0"/>
      <w:adjustRightInd w:val="0"/>
      <w:spacing w:line="240" w:lineRule="auto"/>
    </w:pPr>
    <w:rPr>
      <w:rFonts w:ascii="Times New Roman" w:hAnsi="Times New Roman"/>
      <w:sz w:val="20"/>
      <w:szCs w:val="20"/>
    </w:rPr>
  </w:style>
  <w:style w:type="paragraph" w:customStyle="1" w:styleId="CM6">
    <w:name w:val="CM6"/>
    <w:basedOn w:val="Default"/>
    <w:next w:val="Default"/>
    <w:uiPriority w:val="99"/>
    <w:rsid w:val="00517378"/>
    <w:rPr>
      <w:color w:val="auto"/>
    </w:rPr>
  </w:style>
  <w:style w:type="table" w:styleId="TableGrid">
    <w:name w:val="Table Grid"/>
    <w:basedOn w:val="TableNormal"/>
    <w:uiPriority w:val="39"/>
    <w:rsid w:val="001C19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B575CD"/>
    <w:pPr>
      <w:widowControl w:val="0"/>
      <w:spacing w:line="240" w:lineRule="auto"/>
      <w:jc w:val="left"/>
    </w:pPr>
    <w:rPr>
      <w:sz w:val="24"/>
      <w:szCs w:val="20"/>
    </w:rPr>
  </w:style>
  <w:style w:type="character" w:customStyle="1" w:styleId="EndnoteTextChar">
    <w:name w:val="Endnote Text Char"/>
    <w:link w:val="EndnoteText"/>
    <w:uiPriority w:val="99"/>
    <w:rsid w:val="00B575CD"/>
    <w:rPr>
      <w:rFonts w:ascii="Arial" w:hAnsi="Arial"/>
      <w:sz w:val="24"/>
      <w:lang w:eastAsia="en-US"/>
    </w:rPr>
  </w:style>
  <w:style w:type="paragraph" w:customStyle="1" w:styleId="Reason">
    <w:name w:val="Reason"/>
    <w:basedOn w:val="BodyText2"/>
    <w:next w:val="Normal"/>
    <w:rsid w:val="00E85FAE"/>
    <w:pPr>
      <w:tabs>
        <w:tab w:val="left" w:pos="567"/>
        <w:tab w:val="left" w:pos="1134"/>
      </w:tabs>
      <w:spacing w:after="0" w:line="240" w:lineRule="auto"/>
      <w:jc w:val="left"/>
    </w:pPr>
    <w:rPr>
      <w:rFonts w:cs="Arial"/>
      <w:i/>
      <w:iCs/>
      <w:szCs w:val="20"/>
    </w:rPr>
  </w:style>
  <w:style w:type="paragraph" w:styleId="BodyText2">
    <w:name w:val="Body Text 2"/>
    <w:basedOn w:val="Normal"/>
    <w:link w:val="BodyText2Char"/>
    <w:uiPriority w:val="99"/>
    <w:semiHidden/>
    <w:unhideWhenUsed/>
    <w:rsid w:val="00E85FAE"/>
    <w:pPr>
      <w:spacing w:after="120"/>
    </w:pPr>
  </w:style>
  <w:style w:type="character" w:customStyle="1" w:styleId="BodyText2Char">
    <w:name w:val="Body Text 2 Char"/>
    <w:link w:val="BodyText2"/>
    <w:uiPriority w:val="99"/>
    <w:semiHidden/>
    <w:rsid w:val="00E85FAE"/>
    <w:rPr>
      <w:rFonts w:ascii="Arial" w:hAnsi="Arial"/>
      <w:sz w:val="22"/>
      <w:szCs w:val="24"/>
      <w:lang w:eastAsia="en-US"/>
    </w:rPr>
  </w:style>
  <w:style w:type="paragraph" w:styleId="PlainText">
    <w:name w:val="Plain Text"/>
    <w:basedOn w:val="Normal"/>
    <w:link w:val="PlainTextChar"/>
    <w:rsid w:val="0005292C"/>
    <w:pPr>
      <w:tabs>
        <w:tab w:val="left" w:pos="567"/>
        <w:tab w:val="left" w:pos="1134"/>
      </w:tabs>
      <w:spacing w:line="240" w:lineRule="auto"/>
      <w:jc w:val="left"/>
    </w:pPr>
    <w:rPr>
      <w:rFonts w:ascii="Courier New" w:hAnsi="Courier New"/>
      <w:szCs w:val="20"/>
    </w:rPr>
  </w:style>
  <w:style w:type="character" w:customStyle="1" w:styleId="PlainTextChar">
    <w:name w:val="Plain Text Char"/>
    <w:link w:val="PlainText"/>
    <w:rsid w:val="0005292C"/>
    <w:rPr>
      <w:rFonts w:ascii="Courier New" w:hAnsi="Courier New"/>
      <w:sz w:val="22"/>
      <w:lang w:eastAsia="en-US"/>
    </w:rPr>
  </w:style>
  <w:style w:type="character" w:styleId="PageNumber">
    <w:name w:val="page number"/>
    <w:semiHidden/>
    <w:rsid w:val="003C5070"/>
  </w:style>
  <w:style w:type="character" w:styleId="CommentReference">
    <w:name w:val="annotation reference"/>
    <w:basedOn w:val="DefaultParagraphFont"/>
    <w:uiPriority w:val="99"/>
    <w:semiHidden/>
    <w:unhideWhenUsed/>
    <w:rsid w:val="00607B85"/>
    <w:rPr>
      <w:sz w:val="16"/>
      <w:szCs w:val="16"/>
    </w:rPr>
  </w:style>
  <w:style w:type="paragraph" w:styleId="CommentText">
    <w:name w:val="annotation text"/>
    <w:basedOn w:val="Normal"/>
    <w:link w:val="CommentTextChar"/>
    <w:uiPriority w:val="99"/>
    <w:unhideWhenUsed/>
    <w:rsid w:val="00607B85"/>
    <w:pPr>
      <w:spacing w:line="240" w:lineRule="auto"/>
    </w:pPr>
    <w:rPr>
      <w:sz w:val="20"/>
      <w:szCs w:val="20"/>
    </w:rPr>
  </w:style>
  <w:style w:type="character" w:customStyle="1" w:styleId="CommentTextChar">
    <w:name w:val="Comment Text Char"/>
    <w:basedOn w:val="DefaultParagraphFont"/>
    <w:link w:val="CommentText"/>
    <w:uiPriority w:val="99"/>
    <w:rsid w:val="00607B85"/>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6650">
      <w:bodyDiv w:val="1"/>
      <w:marLeft w:val="0"/>
      <w:marRight w:val="0"/>
      <w:marTop w:val="0"/>
      <w:marBottom w:val="0"/>
      <w:divBdr>
        <w:top w:val="none" w:sz="0" w:space="0" w:color="auto"/>
        <w:left w:val="none" w:sz="0" w:space="0" w:color="auto"/>
        <w:bottom w:val="none" w:sz="0" w:space="0" w:color="auto"/>
        <w:right w:val="none" w:sz="0" w:space="0" w:color="auto"/>
      </w:divBdr>
    </w:div>
    <w:div w:id="323363530">
      <w:bodyDiv w:val="1"/>
      <w:marLeft w:val="0"/>
      <w:marRight w:val="0"/>
      <w:marTop w:val="0"/>
      <w:marBottom w:val="0"/>
      <w:divBdr>
        <w:top w:val="none" w:sz="0" w:space="0" w:color="auto"/>
        <w:left w:val="none" w:sz="0" w:space="0" w:color="auto"/>
        <w:bottom w:val="none" w:sz="0" w:space="0" w:color="auto"/>
        <w:right w:val="none" w:sz="0" w:space="0" w:color="auto"/>
      </w:divBdr>
    </w:div>
    <w:div w:id="340201676">
      <w:bodyDiv w:val="1"/>
      <w:marLeft w:val="0"/>
      <w:marRight w:val="0"/>
      <w:marTop w:val="0"/>
      <w:marBottom w:val="0"/>
      <w:divBdr>
        <w:top w:val="none" w:sz="0" w:space="0" w:color="auto"/>
        <w:left w:val="none" w:sz="0" w:space="0" w:color="auto"/>
        <w:bottom w:val="none" w:sz="0" w:space="0" w:color="auto"/>
        <w:right w:val="none" w:sz="0" w:space="0" w:color="auto"/>
      </w:divBdr>
    </w:div>
    <w:div w:id="442647953">
      <w:bodyDiv w:val="1"/>
      <w:marLeft w:val="0"/>
      <w:marRight w:val="0"/>
      <w:marTop w:val="0"/>
      <w:marBottom w:val="0"/>
      <w:divBdr>
        <w:top w:val="none" w:sz="0" w:space="0" w:color="auto"/>
        <w:left w:val="none" w:sz="0" w:space="0" w:color="auto"/>
        <w:bottom w:val="none" w:sz="0" w:space="0" w:color="auto"/>
        <w:right w:val="none" w:sz="0" w:space="0" w:color="auto"/>
      </w:divBdr>
    </w:div>
    <w:div w:id="519441657">
      <w:bodyDiv w:val="1"/>
      <w:marLeft w:val="0"/>
      <w:marRight w:val="0"/>
      <w:marTop w:val="0"/>
      <w:marBottom w:val="0"/>
      <w:divBdr>
        <w:top w:val="none" w:sz="0" w:space="0" w:color="auto"/>
        <w:left w:val="none" w:sz="0" w:space="0" w:color="auto"/>
        <w:bottom w:val="none" w:sz="0" w:space="0" w:color="auto"/>
        <w:right w:val="none" w:sz="0" w:space="0" w:color="auto"/>
      </w:divBdr>
    </w:div>
    <w:div w:id="543445601">
      <w:bodyDiv w:val="1"/>
      <w:marLeft w:val="0"/>
      <w:marRight w:val="0"/>
      <w:marTop w:val="0"/>
      <w:marBottom w:val="0"/>
      <w:divBdr>
        <w:top w:val="none" w:sz="0" w:space="0" w:color="auto"/>
        <w:left w:val="none" w:sz="0" w:space="0" w:color="auto"/>
        <w:bottom w:val="none" w:sz="0" w:space="0" w:color="auto"/>
        <w:right w:val="none" w:sz="0" w:space="0" w:color="auto"/>
      </w:divBdr>
    </w:div>
    <w:div w:id="611017396">
      <w:bodyDiv w:val="1"/>
      <w:marLeft w:val="0"/>
      <w:marRight w:val="0"/>
      <w:marTop w:val="0"/>
      <w:marBottom w:val="0"/>
      <w:divBdr>
        <w:top w:val="none" w:sz="0" w:space="0" w:color="auto"/>
        <w:left w:val="none" w:sz="0" w:space="0" w:color="auto"/>
        <w:bottom w:val="none" w:sz="0" w:space="0" w:color="auto"/>
        <w:right w:val="none" w:sz="0" w:space="0" w:color="auto"/>
      </w:divBdr>
    </w:div>
    <w:div w:id="710836222">
      <w:bodyDiv w:val="1"/>
      <w:marLeft w:val="0"/>
      <w:marRight w:val="0"/>
      <w:marTop w:val="0"/>
      <w:marBottom w:val="0"/>
      <w:divBdr>
        <w:top w:val="none" w:sz="0" w:space="0" w:color="auto"/>
        <w:left w:val="none" w:sz="0" w:space="0" w:color="auto"/>
        <w:bottom w:val="none" w:sz="0" w:space="0" w:color="auto"/>
        <w:right w:val="none" w:sz="0" w:space="0" w:color="auto"/>
      </w:divBdr>
    </w:div>
    <w:div w:id="894900634">
      <w:bodyDiv w:val="1"/>
      <w:marLeft w:val="0"/>
      <w:marRight w:val="0"/>
      <w:marTop w:val="0"/>
      <w:marBottom w:val="0"/>
      <w:divBdr>
        <w:top w:val="none" w:sz="0" w:space="0" w:color="auto"/>
        <w:left w:val="none" w:sz="0" w:space="0" w:color="auto"/>
        <w:bottom w:val="none" w:sz="0" w:space="0" w:color="auto"/>
        <w:right w:val="none" w:sz="0" w:space="0" w:color="auto"/>
      </w:divBdr>
    </w:div>
    <w:div w:id="920262345">
      <w:bodyDiv w:val="1"/>
      <w:marLeft w:val="0"/>
      <w:marRight w:val="0"/>
      <w:marTop w:val="0"/>
      <w:marBottom w:val="0"/>
      <w:divBdr>
        <w:top w:val="none" w:sz="0" w:space="0" w:color="auto"/>
        <w:left w:val="none" w:sz="0" w:space="0" w:color="auto"/>
        <w:bottom w:val="none" w:sz="0" w:space="0" w:color="auto"/>
        <w:right w:val="none" w:sz="0" w:space="0" w:color="auto"/>
      </w:divBdr>
    </w:div>
    <w:div w:id="949699550">
      <w:bodyDiv w:val="1"/>
      <w:marLeft w:val="0"/>
      <w:marRight w:val="0"/>
      <w:marTop w:val="0"/>
      <w:marBottom w:val="0"/>
      <w:divBdr>
        <w:top w:val="none" w:sz="0" w:space="0" w:color="auto"/>
        <w:left w:val="none" w:sz="0" w:space="0" w:color="auto"/>
        <w:bottom w:val="none" w:sz="0" w:space="0" w:color="auto"/>
        <w:right w:val="none" w:sz="0" w:space="0" w:color="auto"/>
      </w:divBdr>
    </w:div>
    <w:div w:id="1012341873">
      <w:bodyDiv w:val="1"/>
      <w:marLeft w:val="0"/>
      <w:marRight w:val="0"/>
      <w:marTop w:val="0"/>
      <w:marBottom w:val="0"/>
      <w:divBdr>
        <w:top w:val="none" w:sz="0" w:space="0" w:color="auto"/>
        <w:left w:val="none" w:sz="0" w:space="0" w:color="auto"/>
        <w:bottom w:val="none" w:sz="0" w:space="0" w:color="auto"/>
        <w:right w:val="none" w:sz="0" w:space="0" w:color="auto"/>
      </w:divBdr>
    </w:div>
    <w:div w:id="1105929642">
      <w:bodyDiv w:val="1"/>
      <w:marLeft w:val="0"/>
      <w:marRight w:val="0"/>
      <w:marTop w:val="0"/>
      <w:marBottom w:val="0"/>
      <w:divBdr>
        <w:top w:val="none" w:sz="0" w:space="0" w:color="auto"/>
        <w:left w:val="none" w:sz="0" w:space="0" w:color="auto"/>
        <w:bottom w:val="none" w:sz="0" w:space="0" w:color="auto"/>
        <w:right w:val="none" w:sz="0" w:space="0" w:color="auto"/>
      </w:divBdr>
    </w:div>
    <w:div w:id="1110392358">
      <w:bodyDiv w:val="1"/>
      <w:marLeft w:val="0"/>
      <w:marRight w:val="0"/>
      <w:marTop w:val="0"/>
      <w:marBottom w:val="0"/>
      <w:divBdr>
        <w:top w:val="none" w:sz="0" w:space="0" w:color="auto"/>
        <w:left w:val="none" w:sz="0" w:space="0" w:color="auto"/>
        <w:bottom w:val="none" w:sz="0" w:space="0" w:color="auto"/>
        <w:right w:val="none" w:sz="0" w:space="0" w:color="auto"/>
      </w:divBdr>
    </w:div>
    <w:div w:id="1297375042">
      <w:bodyDiv w:val="1"/>
      <w:marLeft w:val="0"/>
      <w:marRight w:val="0"/>
      <w:marTop w:val="0"/>
      <w:marBottom w:val="0"/>
      <w:divBdr>
        <w:top w:val="none" w:sz="0" w:space="0" w:color="auto"/>
        <w:left w:val="none" w:sz="0" w:space="0" w:color="auto"/>
        <w:bottom w:val="none" w:sz="0" w:space="0" w:color="auto"/>
        <w:right w:val="none" w:sz="0" w:space="0" w:color="auto"/>
      </w:divBdr>
    </w:div>
    <w:div w:id="1321542467">
      <w:bodyDiv w:val="1"/>
      <w:marLeft w:val="0"/>
      <w:marRight w:val="0"/>
      <w:marTop w:val="0"/>
      <w:marBottom w:val="0"/>
      <w:divBdr>
        <w:top w:val="none" w:sz="0" w:space="0" w:color="auto"/>
        <w:left w:val="none" w:sz="0" w:space="0" w:color="auto"/>
        <w:bottom w:val="none" w:sz="0" w:space="0" w:color="auto"/>
        <w:right w:val="none" w:sz="0" w:space="0" w:color="auto"/>
      </w:divBdr>
    </w:div>
    <w:div w:id="1326863910">
      <w:bodyDiv w:val="1"/>
      <w:marLeft w:val="0"/>
      <w:marRight w:val="0"/>
      <w:marTop w:val="0"/>
      <w:marBottom w:val="0"/>
      <w:divBdr>
        <w:top w:val="none" w:sz="0" w:space="0" w:color="auto"/>
        <w:left w:val="none" w:sz="0" w:space="0" w:color="auto"/>
        <w:bottom w:val="none" w:sz="0" w:space="0" w:color="auto"/>
        <w:right w:val="none" w:sz="0" w:space="0" w:color="auto"/>
      </w:divBdr>
    </w:div>
    <w:div w:id="1335499975">
      <w:bodyDiv w:val="1"/>
      <w:marLeft w:val="0"/>
      <w:marRight w:val="0"/>
      <w:marTop w:val="0"/>
      <w:marBottom w:val="0"/>
      <w:divBdr>
        <w:top w:val="none" w:sz="0" w:space="0" w:color="auto"/>
        <w:left w:val="none" w:sz="0" w:space="0" w:color="auto"/>
        <w:bottom w:val="none" w:sz="0" w:space="0" w:color="auto"/>
        <w:right w:val="none" w:sz="0" w:space="0" w:color="auto"/>
      </w:divBdr>
    </w:div>
    <w:div w:id="1355113405">
      <w:bodyDiv w:val="1"/>
      <w:marLeft w:val="0"/>
      <w:marRight w:val="0"/>
      <w:marTop w:val="0"/>
      <w:marBottom w:val="0"/>
      <w:divBdr>
        <w:top w:val="none" w:sz="0" w:space="0" w:color="auto"/>
        <w:left w:val="none" w:sz="0" w:space="0" w:color="auto"/>
        <w:bottom w:val="none" w:sz="0" w:space="0" w:color="auto"/>
        <w:right w:val="none" w:sz="0" w:space="0" w:color="auto"/>
      </w:divBdr>
    </w:div>
    <w:div w:id="1356153437">
      <w:bodyDiv w:val="1"/>
      <w:marLeft w:val="0"/>
      <w:marRight w:val="0"/>
      <w:marTop w:val="0"/>
      <w:marBottom w:val="0"/>
      <w:divBdr>
        <w:top w:val="none" w:sz="0" w:space="0" w:color="auto"/>
        <w:left w:val="none" w:sz="0" w:space="0" w:color="auto"/>
        <w:bottom w:val="none" w:sz="0" w:space="0" w:color="auto"/>
        <w:right w:val="none" w:sz="0" w:space="0" w:color="auto"/>
      </w:divBdr>
    </w:div>
    <w:div w:id="1371102129">
      <w:bodyDiv w:val="1"/>
      <w:marLeft w:val="0"/>
      <w:marRight w:val="0"/>
      <w:marTop w:val="0"/>
      <w:marBottom w:val="0"/>
      <w:divBdr>
        <w:top w:val="none" w:sz="0" w:space="0" w:color="auto"/>
        <w:left w:val="none" w:sz="0" w:space="0" w:color="auto"/>
        <w:bottom w:val="none" w:sz="0" w:space="0" w:color="auto"/>
        <w:right w:val="none" w:sz="0" w:space="0" w:color="auto"/>
      </w:divBdr>
    </w:div>
    <w:div w:id="1607351217">
      <w:bodyDiv w:val="1"/>
      <w:marLeft w:val="0"/>
      <w:marRight w:val="0"/>
      <w:marTop w:val="0"/>
      <w:marBottom w:val="0"/>
      <w:divBdr>
        <w:top w:val="none" w:sz="0" w:space="0" w:color="auto"/>
        <w:left w:val="none" w:sz="0" w:space="0" w:color="auto"/>
        <w:bottom w:val="none" w:sz="0" w:space="0" w:color="auto"/>
        <w:right w:val="none" w:sz="0" w:space="0" w:color="auto"/>
      </w:divBdr>
    </w:div>
    <w:div w:id="1633712006">
      <w:bodyDiv w:val="1"/>
      <w:marLeft w:val="0"/>
      <w:marRight w:val="0"/>
      <w:marTop w:val="0"/>
      <w:marBottom w:val="0"/>
      <w:divBdr>
        <w:top w:val="none" w:sz="0" w:space="0" w:color="auto"/>
        <w:left w:val="none" w:sz="0" w:space="0" w:color="auto"/>
        <w:bottom w:val="none" w:sz="0" w:space="0" w:color="auto"/>
        <w:right w:val="none" w:sz="0" w:space="0" w:color="auto"/>
      </w:divBdr>
    </w:div>
    <w:div w:id="1959870425">
      <w:bodyDiv w:val="1"/>
      <w:marLeft w:val="0"/>
      <w:marRight w:val="0"/>
      <w:marTop w:val="0"/>
      <w:marBottom w:val="0"/>
      <w:divBdr>
        <w:top w:val="none" w:sz="0" w:space="0" w:color="auto"/>
        <w:left w:val="none" w:sz="0" w:space="0" w:color="auto"/>
        <w:bottom w:val="none" w:sz="0" w:space="0" w:color="auto"/>
        <w:right w:val="none" w:sz="0" w:space="0" w:color="auto"/>
      </w:divBdr>
    </w:div>
    <w:div w:id="1988977638">
      <w:bodyDiv w:val="1"/>
      <w:marLeft w:val="0"/>
      <w:marRight w:val="0"/>
      <w:marTop w:val="0"/>
      <w:marBottom w:val="0"/>
      <w:divBdr>
        <w:top w:val="none" w:sz="0" w:space="0" w:color="auto"/>
        <w:left w:val="none" w:sz="0" w:space="0" w:color="auto"/>
        <w:bottom w:val="none" w:sz="0" w:space="0" w:color="auto"/>
        <w:right w:val="none" w:sz="0" w:space="0" w:color="auto"/>
      </w:divBdr>
    </w:div>
    <w:div w:id="2035224004">
      <w:bodyDiv w:val="1"/>
      <w:marLeft w:val="0"/>
      <w:marRight w:val="0"/>
      <w:marTop w:val="0"/>
      <w:marBottom w:val="0"/>
      <w:divBdr>
        <w:top w:val="none" w:sz="0" w:space="0" w:color="auto"/>
        <w:left w:val="none" w:sz="0" w:space="0" w:color="auto"/>
        <w:bottom w:val="none" w:sz="0" w:space="0" w:color="auto"/>
        <w:right w:val="none" w:sz="0" w:space="0" w:color="auto"/>
      </w:divBdr>
    </w:div>
    <w:div w:id="21248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823D3-46FC-4F1E-9BC6-4320E4E14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6684</Words>
  <Characters>36582</Characters>
  <Application>Microsoft Office Word</Application>
  <DocSecurity>0</DocSecurity>
  <Lines>304</Lines>
  <Paragraphs>86</Paragraphs>
  <ScaleCrop>false</ScaleCrop>
  <HeadingPairs>
    <vt:vector size="2" baseType="variant">
      <vt:variant>
        <vt:lpstr>Title</vt:lpstr>
      </vt:variant>
      <vt:variant>
        <vt:i4>1</vt:i4>
      </vt:variant>
    </vt:vector>
  </HeadingPairs>
  <TitlesOfParts>
    <vt:vector size="1" baseType="lpstr">
      <vt:lpstr>~DDSUB</vt:lpstr>
    </vt:vector>
  </TitlesOfParts>
  <Company>Ribble Valley Borough Council</Company>
  <LinksUpToDate>false</LinksUpToDate>
  <CharactersWithSpaces>43180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subject/>
  <dc:creator>Daniela Ripa;Stephen Kilmartin</dc:creator>
  <cp:keywords/>
  <cp:lastModifiedBy>Lesley Lund</cp:lastModifiedBy>
  <cp:revision>2</cp:revision>
  <cp:lastPrinted>2019-01-09T15:55:00Z</cp:lastPrinted>
  <dcterms:created xsi:type="dcterms:W3CDTF">2021-07-28T10:02:00Z</dcterms:created>
  <dcterms:modified xsi:type="dcterms:W3CDTF">2021-07-28T10:02:00Z</dcterms:modified>
</cp:coreProperties>
</file>