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2D6A9F" w14:paraId="0BE02BE2" w14:textId="77777777" w:rsidTr="002D6A9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E734C4" w14:textId="77777777" w:rsidR="002D6A9F" w:rsidRDefault="002D6A9F">
            <w:pPr>
              <w:jc w:val="center"/>
              <w:rPr>
                <w:rFonts w:ascii="Calibri" w:hAnsi="Calibri"/>
                <w:b/>
              </w:rPr>
            </w:pPr>
            <w:r>
              <w:rPr>
                <w:rFonts w:ascii="Calibri" w:hAnsi="Calibri"/>
                <w:b/>
              </w:rPr>
              <w:t>Report to be read in conjunction with the Decision Notice.</w:t>
            </w:r>
          </w:p>
        </w:tc>
      </w:tr>
      <w:tr w:rsidR="002D6A9F" w14:paraId="4827B355" w14:textId="77777777" w:rsidTr="002D6A9F">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2002710" w14:textId="77777777" w:rsidR="002D6A9F" w:rsidRDefault="002D6A9F">
            <w:pPr>
              <w:jc w:val="center"/>
              <w:rPr>
                <w:rFonts w:ascii="Calibri" w:hAnsi="Calibri"/>
                <w:b/>
              </w:rPr>
            </w:pPr>
            <w:r>
              <w:rPr>
                <w:rFonts w:ascii="Calibri" w:hAnsi="Calibri"/>
                <w:b/>
              </w:rPr>
              <w:t>Signed:</w:t>
            </w:r>
          </w:p>
          <w:p w14:paraId="4AE75FDD" w14:textId="77777777" w:rsidR="002D6A9F" w:rsidRDefault="002D6A9F">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556CF7" w14:textId="77777777" w:rsidR="002D6A9F" w:rsidRDefault="002D6A9F">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204BD" w14:textId="0110ECC6" w:rsidR="002D6A9F" w:rsidRDefault="002D6A9F">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BCABA9" w14:textId="77777777" w:rsidR="002D6A9F" w:rsidRDefault="002D6A9F">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126CE6" w14:textId="18AFB4C6" w:rsidR="002D6A9F" w:rsidRDefault="002D6A9F">
            <w:pPr>
              <w:jc w:val="center"/>
              <w:rPr>
                <w:rFonts w:ascii="Calibri" w:hAnsi="Calibri"/>
                <w:b/>
              </w:rPr>
            </w:pPr>
            <w:r>
              <w:rPr>
                <w:rFonts w:ascii="Calibri" w:hAnsi="Calibri"/>
                <w:b/>
              </w:rPr>
              <w:t>20/10/2021</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E8B328" w14:textId="77777777" w:rsidR="002D6A9F" w:rsidRDefault="002D6A9F">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DEC42" w14:textId="77777777" w:rsidR="002D6A9F" w:rsidRDefault="002D6A9F">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CD7AF1" w14:textId="77777777" w:rsidR="002D6A9F" w:rsidRDefault="002D6A9F">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236A8" w14:textId="77777777" w:rsidR="002D6A9F" w:rsidRDefault="002D6A9F">
            <w:pPr>
              <w:jc w:val="center"/>
              <w:rPr>
                <w:rFonts w:ascii="Calibri" w:hAnsi="Calibri"/>
                <w:b/>
              </w:rPr>
            </w:pPr>
          </w:p>
        </w:tc>
      </w:tr>
      <w:tr w:rsidR="002D6A9F" w14:paraId="14272FE9" w14:textId="77777777" w:rsidTr="002D6A9F">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61797B9" w14:textId="77777777" w:rsidR="002D6A9F" w:rsidRDefault="002D6A9F">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2477DD" w14:textId="51793234" w:rsidR="002D6A9F" w:rsidRDefault="002D6A9F">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172318" w14:textId="77777777" w:rsidR="002D6A9F" w:rsidRDefault="002D6A9F">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9FFF8" w14:textId="14FFE812" w:rsidR="002D6A9F" w:rsidRPr="002D6A9F" w:rsidRDefault="002D6A9F" w:rsidP="002D6A9F">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CDCC67" w14:textId="77777777" w:rsidR="002D6A9F" w:rsidRDefault="002D6A9F">
            <w:pPr>
              <w:jc w:val="center"/>
              <w:rPr>
                <w:rFonts w:ascii="Calibri" w:hAnsi="Calibri"/>
                <w:b/>
              </w:rPr>
            </w:pPr>
          </w:p>
        </w:tc>
      </w:tr>
      <w:tr w:rsidR="002D6A9F" w14:paraId="60EC458A" w14:textId="77777777" w:rsidTr="002D6A9F">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E65C2BB" w14:textId="77777777" w:rsidR="002D6A9F" w:rsidRDefault="002D6A9F">
            <w:pPr>
              <w:jc w:val="center"/>
              <w:rPr>
                <w:rFonts w:ascii="Calibri" w:hAnsi="Calibri"/>
                <w:b/>
              </w:rPr>
            </w:pPr>
          </w:p>
        </w:tc>
      </w:tr>
      <w:tr w:rsidR="002D6A9F" w14:paraId="07851DDF" w14:textId="77777777" w:rsidTr="002D6A9F">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34B585" w14:textId="77777777" w:rsidR="002D6A9F" w:rsidRDefault="002D6A9F">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2488DA" w14:textId="5B29D7D5" w:rsidR="002D6A9F" w:rsidRDefault="002D6A9F">
            <w:pPr>
              <w:rPr>
                <w:rFonts w:ascii="Calibri" w:hAnsi="Calibri"/>
              </w:rPr>
            </w:pPr>
            <w:r>
              <w:rPr>
                <w:rFonts w:ascii="Calibri" w:hAnsi="Calibri"/>
              </w:rPr>
              <w:t>3/2021/0691</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A315B9" w14:textId="3B341AE5" w:rsidR="002D6A9F" w:rsidRDefault="002D6A9F">
            <w:pPr>
              <w:rPr>
                <w:rFonts w:ascii="Calibri" w:hAnsi="Calibri"/>
                <w:szCs w:val="22"/>
              </w:rPr>
            </w:pPr>
            <w:r>
              <w:rPr>
                <w:noProof/>
              </w:rPr>
              <w:drawing>
                <wp:anchor distT="0" distB="0" distL="114300" distR="114300" simplePos="0" relativeHeight="251659264" behindDoc="0" locked="0" layoutInCell="1" allowOverlap="1" wp14:anchorId="5A108C67" wp14:editId="46B8D0EE">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2D6A9F" w14:paraId="598B9B45" w14:textId="77777777" w:rsidTr="002D6A9F">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8D7A850" w14:textId="77777777" w:rsidR="002D6A9F" w:rsidRDefault="002D6A9F">
            <w:pPr>
              <w:rPr>
                <w:rFonts w:ascii="Calibri" w:hAnsi="Calibri"/>
                <w:b/>
              </w:rPr>
            </w:pPr>
            <w:r>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60D6A9" w14:textId="07F93D83" w:rsidR="002D6A9F" w:rsidRDefault="002D6A9F">
            <w:pPr>
              <w:rPr>
                <w:rFonts w:ascii="Calibri" w:hAnsi="Calibri"/>
              </w:rPr>
            </w:pPr>
            <w:r>
              <w:rPr>
                <w:rFonts w:ascii="Calibri" w:hAnsi="Calibri"/>
              </w:rPr>
              <w:t>14/10/2021</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17E3D1" w14:textId="77777777" w:rsidR="002D6A9F" w:rsidRDefault="002D6A9F">
            <w:pPr>
              <w:overflowPunct/>
              <w:autoSpaceDE/>
              <w:autoSpaceDN/>
              <w:adjustRightInd/>
              <w:rPr>
                <w:rFonts w:ascii="Calibri" w:hAnsi="Calibri"/>
                <w:szCs w:val="22"/>
              </w:rPr>
            </w:pPr>
          </w:p>
        </w:tc>
      </w:tr>
      <w:tr w:rsidR="002D6A9F" w14:paraId="6D7CEBD0" w14:textId="77777777" w:rsidTr="002D6A9F">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BD097CE" w14:textId="77777777" w:rsidR="002D6A9F" w:rsidRDefault="002D6A9F">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5CAFB2" w14:textId="2B5F0A1E" w:rsidR="002D6A9F" w:rsidRDefault="002D6A9F">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CD3527" w14:textId="77777777" w:rsidR="002D6A9F" w:rsidRDefault="002D6A9F">
            <w:pPr>
              <w:overflowPunct/>
              <w:autoSpaceDE/>
              <w:autoSpaceDN/>
              <w:adjustRightInd/>
              <w:rPr>
                <w:rFonts w:ascii="Calibri" w:hAnsi="Calibri"/>
                <w:szCs w:val="22"/>
              </w:rPr>
            </w:pPr>
          </w:p>
        </w:tc>
      </w:tr>
      <w:tr w:rsidR="002D6A9F" w14:paraId="3A9B718F" w14:textId="77777777" w:rsidTr="002D6A9F">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6F71D0" w14:textId="77777777" w:rsidR="002D6A9F" w:rsidRDefault="002D6A9F">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6E1E18" w14:textId="77777777" w:rsidR="002D6A9F" w:rsidRDefault="002D6A9F">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8536FE" w14:textId="77777777" w:rsidR="002D6A9F" w:rsidRDefault="002D6A9F">
            <w:pPr>
              <w:rPr>
                <w:rFonts w:ascii="Calibri" w:hAnsi="Calibri"/>
                <w:b/>
              </w:rPr>
            </w:pPr>
            <w:r>
              <w:rPr>
                <w:rFonts w:ascii="Calibri" w:hAnsi="Calibri"/>
                <w:b/>
              </w:rPr>
              <w:t>APPROVAL</w:t>
            </w:r>
          </w:p>
        </w:tc>
      </w:tr>
      <w:tr w:rsidR="002D6A9F" w14:paraId="2348538E" w14:textId="77777777" w:rsidTr="002D6A9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8605922" w14:textId="77777777" w:rsidR="002D6A9F" w:rsidRDefault="002D6A9F">
            <w:pPr>
              <w:tabs>
                <w:tab w:val="left" w:pos="4007"/>
              </w:tabs>
              <w:rPr>
                <w:rFonts w:ascii="Calibri" w:hAnsi="Calibri"/>
                <w:b/>
                <w:sz w:val="4"/>
                <w:szCs w:val="4"/>
              </w:rPr>
            </w:pPr>
          </w:p>
        </w:tc>
      </w:tr>
      <w:tr w:rsidR="002D6A9F" w14:paraId="17C79904" w14:textId="77777777" w:rsidTr="002D6A9F">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8BA3F23" w14:textId="77777777" w:rsidR="002D6A9F" w:rsidRDefault="002D6A9F">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14DF4F" w14:textId="7371FCC8" w:rsidR="002D6A9F" w:rsidRDefault="002D6A9F">
            <w:pPr>
              <w:rPr>
                <w:rFonts w:asciiTheme="minorHAnsi" w:hAnsiTheme="minorHAnsi" w:cstheme="minorHAnsi"/>
                <w:color w:val="000000" w:themeColor="text1"/>
              </w:rPr>
            </w:pPr>
            <w:r w:rsidRPr="008A43B6">
              <w:rPr>
                <w:rFonts w:ascii="Calibri" w:hAnsi="Calibri" w:cs="Helvetica"/>
                <w:szCs w:val="22"/>
                <w:shd w:val="clear" w:color="auto" w:fill="FFFFFF"/>
              </w:rPr>
              <w:t>Proposed building to cover slurry store.</w:t>
            </w:r>
          </w:p>
        </w:tc>
      </w:tr>
      <w:tr w:rsidR="002D6A9F" w14:paraId="348EA584" w14:textId="77777777" w:rsidTr="002D6A9F">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F45F496" w14:textId="77777777" w:rsidR="002D6A9F" w:rsidRDefault="002D6A9F" w:rsidP="002D6A9F">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C4F8EF" w14:textId="3337E11D" w:rsidR="002D6A9F" w:rsidRDefault="002D6A9F" w:rsidP="002D6A9F">
            <w:pPr>
              <w:rPr>
                <w:rFonts w:asciiTheme="minorHAnsi" w:hAnsiTheme="minorHAnsi" w:cstheme="minorHAnsi"/>
              </w:rPr>
            </w:pPr>
            <w:proofErr w:type="spellStart"/>
            <w:r w:rsidRPr="00A02725">
              <w:rPr>
                <w:rFonts w:asciiTheme="minorHAnsi" w:hAnsiTheme="minorHAnsi" w:cstheme="minorHAnsi"/>
                <w:bCs/>
                <w:szCs w:val="22"/>
              </w:rPr>
              <w:t>Raygill</w:t>
            </w:r>
            <w:proofErr w:type="spellEnd"/>
            <w:r w:rsidRPr="00A02725">
              <w:rPr>
                <w:rFonts w:asciiTheme="minorHAnsi" w:hAnsiTheme="minorHAnsi" w:cstheme="minorHAnsi"/>
                <w:bCs/>
                <w:szCs w:val="22"/>
              </w:rPr>
              <w:t xml:space="preserve"> Moss Farm, Gisburn Road, Bolton-by-Bowland, Lancashire</w:t>
            </w:r>
          </w:p>
        </w:tc>
      </w:tr>
      <w:tr w:rsidR="002D6A9F" w14:paraId="7D79FEE1" w14:textId="77777777" w:rsidTr="002D6A9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F7097BC" w14:textId="77777777" w:rsidR="002D6A9F" w:rsidRDefault="002D6A9F" w:rsidP="002D6A9F">
            <w:pPr>
              <w:tabs>
                <w:tab w:val="left" w:pos="2667"/>
              </w:tabs>
              <w:rPr>
                <w:rFonts w:ascii="Calibri" w:hAnsi="Calibri"/>
                <w:b/>
                <w:sz w:val="4"/>
                <w:szCs w:val="4"/>
              </w:rPr>
            </w:pPr>
          </w:p>
        </w:tc>
      </w:tr>
      <w:tr w:rsidR="002D6A9F" w14:paraId="52A639A7" w14:textId="77777777" w:rsidTr="002D6A9F">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33FA0B" w14:textId="77777777" w:rsidR="002D6A9F" w:rsidRDefault="002D6A9F" w:rsidP="002D6A9F">
            <w:pPr>
              <w:rPr>
                <w:rFonts w:ascii="Calibri" w:hAnsi="Calibri"/>
                <w:b/>
                <w:szCs w:val="22"/>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0C5F07" w14:textId="77777777" w:rsidR="002D6A9F" w:rsidRDefault="002D6A9F" w:rsidP="002D6A9F">
            <w:pPr>
              <w:rPr>
                <w:rFonts w:ascii="Calibri" w:hAnsi="Calibri"/>
                <w:b/>
              </w:rPr>
            </w:pPr>
            <w:r>
              <w:rPr>
                <w:rFonts w:ascii="Calibri" w:hAnsi="Calibri"/>
                <w:b/>
              </w:rPr>
              <w:t>Parish/Town Council</w:t>
            </w:r>
          </w:p>
        </w:tc>
      </w:tr>
      <w:tr w:rsidR="002D6A9F" w14:paraId="3B3333EE" w14:textId="77777777" w:rsidTr="005A7FA6">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108" w:type="dxa"/>
              <w:bottom w:w="57" w:type="dxa"/>
              <w:right w:w="108" w:type="dxa"/>
            </w:tcMar>
            <w:hideMark/>
          </w:tcPr>
          <w:p w14:paraId="4DFE98A8" w14:textId="77777777" w:rsidR="002D6A9F" w:rsidRDefault="002D6A9F" w:rsidP="002D6A9F">
            <w:pPr>
              <w:jc w:val="both"/>
              <w:rPr>
                <w:rFonts w:ascii="Calibri" w:hAnsi="Calibri"/>
              </w:rPr>
            </w:pPr>
            <w:r w:rsidRPr="005A7FA6">
              <w:rPr>
                <w:rFonts w:ascii="Calibri" w:hAnsi="Calibri"/>
              </w:rPr>
              <w:t>No comments received.</w:t>
            </w:r>
          </w:p>
        </w:tc>
      </w:tr>
      <w:tr w:rsidR="002D6A9F" w14:paraId="05B428EE" w14:textId="77777777" w:rsidTr="002D6A9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65C1591" w14:textId="77777777" w:rsidR="002D6A9F" w:rsidRDefault="002D6A9F" w:rsidP="002D6A9F">
            <w:pPr>
              <w:jc w:val="both"/>
              <w:rPr>
                <w:rFonts w:ascii="Calibri" w:hAnsi="Calibri"/>
                <w:bCs/>
                <w:sz w:val="4"/>
                <w:szCs w:val="4"/>
              </w:rPr>
            </w:pPr>
          </w:p>
        </w:tc>
      </w:tr>
      <w:tr w:rsidR="002D6A9F" w14:paraId="5E38C530" w14:textId="77777777" w:rsidTr="002D6A9F">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B92F059" w14:textId="77777777" w:rsidR="002D6A9F" w:rsidRDefault="002D6A9F" w:rsidP="002D6A9F">
            <w:pPr>
              <w:jc w:val="both"/>
              <w:rPr>
                <w:rFonts w:ascii="Calibri" w:hAnsi="Calibri"/>
                <w:b/>
                <w:szCs w:val="22"/>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1B87E1" w14:textId="77777777" w:rsidR="002D6A9F" w:rsidRDefault="002D6A9F" w:rsidP="002D6A9F">
            <w:pPr>
              <w:jc w:val="both"/>
              <w:rPr>
                <w:rFonts w:ascii="Calibri" w:hAnsi="Calibri"/>
                <w:b/>
              </w:rPr>
            </w:pPr>
            <w:r>
              <w:rPr>
                <w:rFonts w:ascii="Calibri" w:hAnsi="Calibri"/>
                <w:b/>
              </w:rPr>
              <w:t>Highways/Water Authority/Other Bodies</w:t>
            </w:r>
          </w:p>
        </w:tc>
      </w:tr>
      <w:tr w:rsidR="002D6A9F" w14:paraId="4F702248" w14:textId="77777777" w:rsidTr="002D6A9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63D1B0" w14:textId="0C2F3B6D" w:rsidR="002D6A9F" w:rsidRDefault="002D6A9F" w:rsidP="002D6A9F">
            <w:pPr>
              <w:jc w:val="both"/>
              <w:rPr>
                <w:rFonts w:ascii="Calibri" w:hAnsi="Calibri"/>
              </w:rPr>
            </w:pPr>
            <w:r>
              <w:rPr>
                <w:rFonts w:ascii="Calibri" w:hAnsi="Calibri"/>
                <w:szCs w:val="22"/>
              </w:rPr>
              <w:t>Environment Agency – No objections</w:t>
            </w:r>
          </w:p>
        </w:tc>
      </w:tr>
      <w:tr w:rsidR="002D6A9F" w14:paraId="05CBA953" w14:textId="77777777" w:rsidTr="002D6A9F">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BDFF9BA" w14:textId="77777777" w:rsidR="002D6A9F" w:rsidRDefault="002D6A9F" w:rsidP="002D6A9F">
            <w:pPr>
              <w:jc w:val="both"/>
              <w:rPr>
                <w:rFonts w:ascii="Calibri" w:hAnsi="Calibri"/>
                <w:b/>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7C18AD" w14:textId="77777777" w:rsidR="002D6A9F" w:rsidRDefault="002D6A9F" w:rsidP="002D6A9F">
            <w:pPr>
              <w:jc w:val="both"/>
              <w:rPr>
                <w:rFonts w:ascii="Calibri" w:hAnsi="Calibri"/>
                <w:b/>
              </w:rPr>
            </w:pPr>
            <w:r>
              <w:rPr>
                <w:rFonts w:ascii="Calibri" w:hAnsi="Calibri"/>
                <w:b/>
              </w:rPr>
              <w:t>Additional Representations.</w:t>
            </w:r>
          </w:p>
        </w:tc>
      </w:tr>
      <w:tr w:rsidR="002D6A9F" w14:paraId="2EF450DA" w14:textId="77777777" w:rsidTr="002D6A9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12B8E05" w14:textId="3A4C0FD2" w:rsidR="002D6A9F" w:rsidRPr="002D6A9F" w:rsidRDefault="002D6A9F" w:rsidP="002D6A9F">
            <w:pPr>
              <w:jc w:val="both"/>
              <w:rPr>
                <w:rFonts w:ascii="Calibri" w:hAnsi="Calibri"/>
                <w:bCs/>
                <w:highlight w:val="yellow"/>
              </w:rPr>
            </w:pPr>
            <w:r w:rsidRPr="005A7FA6">
              <w:rPr>
                <w:rFonts w:ascii="Calibri" w:hAnsi="Calibri"/>
                <w:bCs/>
              </w:rPr>
              <w:t>None received within Consultation Period</w:t>
            </w:r>
            <w:r w:rsidR="005A7FA6">
              <w:rPr>
                <w:rFonts w:ascii="Calibri" w:hAnsi="Calibri"/>
                <w:bCs/>
              </w:rPr>
              <w:t>.</w:t>
            </w:r>
          </w:p>
        </w:tc>
      </w:tr>
      <w:tr w:rsidR="002D6A9F" w14:paraId="24F3FD16" w14:textId="77777777" w:rsidTr="002D6A9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DCE788F" w14:textId="77777777" w:rsidR="002D6A9F" w:rsidRDefault="002D6A9F" w:rsidP="002D6A9F">
            <w:pPr>
              <w:jc w:val="both"/>
              <w:rPr>
                <w:rFonts w:ascii="Calibri" w:hAnsi="Calibri"/>
                <w:sz w:val="4"/>
                <w:szCs w:val="4"/>
              </w:rPr>
            </w:pPr>
          </w:p>
        </w:tc>
      </w:tr>
      <w:tr w:rsidR="002D6A9F" w14:paraId="3CCEDF77" w14:textId="77777777" w:rsidTr="002D6A9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F4107A3" w14:textId="77777777" w:rsidR="002D6A9F" w:rsidRDefault="002D6A9F" w:rsidP="002D6A9F">
            <w:pPr>
              <w:jc w:val="both"/>
              <w:rPr>
                <w:rFonts w:ascii="Calibri" w:hAnsi="Calibri"/>
                <w:b/>
                <w:szCs w:val="22"/>
              </w:rPr>
            </w:pPr>
            <w:r>
              <w:rPr>
                <w:rFonts w:ascii="Calibri" w:hAnsi="Calibri"/>
                <w:b/>
              </w:rPr>
              <w:t>RELEVANT POLICIES AND SITE PLANNING HISTORY:</w:t>
            </w:r>
          </w:p>
        </w:tc>
      </w:tr>
      <w:tr w:rsidR="002D6A9F" w14:paraId="7E1B7C37" w14:textId="77777777" w:rsidTr="002D6A9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75FBD9B" w14:textId="77777777" w:rsidR="002D6A9F" w:rsidRDefault="002D6A9F" w:rsidP="002D6A9F">
            <w:pPr>
              <w:pStyle w:val="PLANNING"/>
              <w:rPr>
                <w:rFonts w:ascii="Calibri" w:hAnsi="Calibri"/>
                <w:b/>
                <w:bCs/>
                <w:szCs w:val="22"/>
              </w:rPr>
            </w:pPr>
            <w:proofErr w:type="spellStart"/>
            <w:r>
              <w:rPr>
                <w:rFonts w:ascii="Calibri" w:hAnsi="Calibri"/>
                <w:b/>
                <w:bCs/>
              </w:rPr>
              <w:t>Ribble</w:t>
            </w:r>
            <w:proofErr w:type="spellEnd"/>
            <w:r>
              <w:rPr>
                <w:rFonts w:ascii="Calibri" w:hAnsi="Calibri"/>
                <w:b/>
                <w:bCs/>
              </w:rPr>
              <w:t xml:space="preserve"> Valley Core Strategy:</w:t>
            </w:r>
          </w:p>
          <w:p w14:paraId="5EF9DA4B" w14:textId="77777777" w:rsidR="002D6A9F" w:rsidRDefault="002D6A9F" w:rsidP="002D6A9F">
            <w:pPr>
              <w:pStyle w:val="PLANNING"/>
              <w:rPr>
                <w:rFonts w:ascii="Calibri" w:hAnsi="Calibri"/>
                <w:b/>
                <w:bCs/>
                <w:szCs w:val="22"/>
              </w:rPr>
            </w:pPr>
          </w:p>
          <w:p w14:paraId="32385A2C" w14:textId="77777777" w:rsidR="002D6A9F" w:rsidRDefault="002D6A9F" w:rsidP="002D6A9F">
            <w:pPr>
              <w:jc w:val="both"/>
              <w:rPr>
                <w:rFonts w:ascii="Calibri" w:hAnsi="Calibri"/>
                <w:bCs/>
              </w:rPr>
            </w:pPr>
            <w:r>
              <w:rPr>
                <w:rFonts w:ascii="Calibri" w:hAnsi="Calibri"/>
                <w:bCs/>
              </w:rPr>
              <w:t>DMG1: General Considerations</w:t>
            </w:r>
          </w:p>
          <w:p w14:paraId="719190E2" w14:textId="1A0E3165" w:rsidR="002D6A9F" w:rsidRDefault="002D6A9F" w:rsidP="002D6A9F">
            <w:pPr>
              <w:jc w:val="both"/>
              <w:rPr>
                <w:rFonts w:ascii="Calibri" w:hAnsi="Calibri"/>
                <w:bCs/>
              </w:rPr>
            </w:pPr>
            <w:r>
              <w:rPr>
                <w:rFonts w:ascii="Calibri" w:hAnsi="Calibri"/>
                <w:bCs/>
              </w:rPr>
              <w:t>DMG2: Strategic Considerations</w:t>
            </w:r>
          </w:p>
          <w:p w14:paraId="2D89A0FF" w14:textId="539940B3" w:rsidR="00005814" w:rsidRDefault="00005814" w:rsidP="002D6A9F">
            <w:pPr>
              <w:jc w:val="both"/>
              <w:rPr>
                <w:rFonts w:ascii="Calibri" w:hAnsi="Calibri"/>
                <w:bCs/>
              </w:rPr>
            </w:pPr>
            <w:r>
              <w:rPr>
                <w:rFonts w:ascii="Calibri" w:hAnsi="Calibri"/>
                <w:bCs/>
              </w:rPr>
              <w:t>Key Statement EN2: Landscape</w:t>
            </w:r>
          </w:p>
          <w:p w14:paraId="36E8052E" w14:textId="2CFC994B" w:rsidR="00664F96" w:rsidRDefault="00664F96" w:rsidP="002D6A9F">
            <w:pPr>
              <w:jc w:val="both"/>
              <w:rPr>
                <w:rFonts w:ascii="Calibri" w:hAnsi="Calibri"/>
                <w:bCs/>
              </w:rPr>
            </w:pPr>
          </w:p>
        </w:tc>
      </w:tr>
      <w:tr w:rsidR="002D6A9F" w:rsidRPr="002D6A9F" w14:paraId="6DA00E7A" w14:textId="77777777" w:rsidTr="002D6A9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F794742" w14:textId="77777777" w:rsidR="002D6A9F" w:rsidRPr="00DC6AFB" w:rsidRDefault="002D6A9F" w:rsidP="002D6A9F">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p>
          <w:p w14:paraId="6AAFA3CA" w14:textId="77777777" w:rsidR="002D6A9F" w:rsidRPr="00DC6AFB" w:rsidRDefault="002D6A9F" w:rsidP="002D6A9F">
            <w:pPr>
              <w:pStyle w:val="PLANNING"/>
              <w:rPr>
                <w:rFonts w:asciiTheme="minorHAnsi" w:hAnsiTheme="minorHAnsi" w:cstheme="minorHAnsi"/>
                <w:bCs/>
                <w:szCs w:val="22"/>
              </w:rPr>
            </w:pPr>
          </w:p>
          <w:p w14:paraId="7D92807A" w14:textId="77777777" w:rsidR="002D6A9F" w:rsidRPr="00DC6AFB" w:rsidRDefault="00AE22F8" w:rsidP="002D6A9F">
            <w:pPr>
              <w:pStyle w:val="PLANNING"/>
              <w:rPr>
                <w:rFonts w:asciiTheme="minorHAnsi" w:hAnsiTheme="minorHAnsi" w:cstheme="minorHAnsi"/>
                <w:bCs/>
                <w:szCs w:val="22"/>
              </w:rPr>
            </w:pPr>
            <w:r w:rsidRPr="00DC6AFB">
              <w:rPr>
                <w:rFonts w:asciiTheme="minorHAnsi" w:hAnsiTheme="minorHAnsi" w:cstheme="minorHAnsi"/>
                <w:bCs/>
                <w:szCs w:val="22"/>
              </w:rPr>
              <w:t>3/2009/0629:</w:t>
            </w:r>
          </w:p>
          <w:p w14:paraId="58D1A427" w14:textId="5ED8CD44" w:rsidR="00AE22F8" w:rsidRPr="00DC6AFB" w:rsidRDefault="00474FE3" w:rsidP="002D6A9F">
            <w:pPr>
              <w:pStyle w:val="PLANNING"/>
              <w:rPr>
                <w:rFonts w:asciiTheme="minorHAnsi" w:hAnsiTheme="minorHAnsi" w:cstheme="minorHAnsi"/>
                <w:bCs/>
                <w:szCs w:val="22"/>
              </w:rPr>
            </w:pPr>
            <w:r w:rsidRPr="00DC6AFB">
              <w:rPr>
                <w:rFonts w:asciiTheme="minorHAnsi" w:hAnsiTheme="minorHAnsi" w:cstheme="minorHAnsi"/>
                <w:szCs w:val="22"/>
                <w:shd w:val="clear" w:color="auto" w:fill="FFFFFF"/>
              </w:rPr>
              <w:t>Construction of roof to cover existing slurry storage. (Approved)</w:t>
            </w:r>
          </w:p>
          <w:p w14:paraId="17337DEB" w14:textId="77777777" w:rsidR="00AE22F8" w:rsidRPr="00DC6AFB" w:rsidRDefault="00AE22F8" w:rsidP="002D6A9F">
            <w:pPr>
              <w:pStyle w:val="PLANNING"/>
              <w:rPr>
                <w:rFonts w:asciiTheme="minorHAnsi" w:hAnsiTheme="minorHAnsi" w:cstheme="minorHAnsi"/>
                <w:bCs/>
                <w:szCs w:val="22"/>
              </w:rPr>
            </w:pPr>
          </w:p>
          <w:p w14:paraId="6310BDD6" w14:textId="7A724894" w:rsidR="00AE22F8" w:rsidRPr="00DC6AFB" w:rsidRDefault="00AE22F8" w:rsidP="002D6A9F">
            <w:pPr>
              <w:pStyle w:val="PLANNING"/>
              <w:rPr>
                <w:rFonts w:asciiTheme="minorHAnsi" w:hAnsiTheme="minorHAnsi" w:cstheme="minorHAnsi"/>
                <w:bCs/>
                <w:szCs w:val="22"/>
              </w:rPr>
            </w:pPr>
            <w:r w:rsidRPr="00DC6AFB">
              <w:rPr>
                <w:rFonts w:asciiTheme="minorHAnsi" w:hAnsiTheme="minorHAnsi" w:cstheme="minorHAnsi"/>
                <w:bCs/>
                <w:szCs w:val="22"/>
              </w:rPr>
              <w:t>3/2008/0699</w:t>
            </w:r>
            <w:r w:rsidR="00A35B5D" w:rsidRPr="00DC6AFB">
              <w:rPr>
                <w:rFonts w:asciiTheme="minorHAnsi" w:hAnsiTheme="minorHAnsi" w:cstheme="minorHAnsi"/>
                <w:bCs/>
                <w:szCs w:val="22"/>
              </w:rPr>
              <w:t>:</w:t>
            </w:r>
          </w:p>
          <w:p w14:paraId="4F5103C7" w14:textId="44452F4A" w:rsidR="00AE22F8" w:rsidRPr="00DC6AFB" w:rsidRDefault="00A35B5D" w:rsidP="002D6A9F">
            <w:pPr>
              <w:pStyle w:val="PLANNING"/>
              <w:rPr>
                <w:rFonts w:asciiTheme="minorHAnsi" w:hAnsiTheme="minorHAnsi" w:cstheme="minorHAnsi"/>
                <w:bCs/>
                <w:szCs w:val="22"/>
              </w:rPr>
            </w:pPr>
            <w:r w:rsidRPr="00DC6AFB">
              <w:rPr>
                <w:rFonts w:asciiTheme="minorHAnsi" w:hAnsiTheme="minorHAnsi" w:cstheme="minorHAnsi"/>
                <w:szCs w:val="22"/>
                <w:shd w:val="clear" w:color="auto" w:fill="FFFFFF"/>
              </w:rPr>
              <w:t>Construction of roof to cover existing silage clamp to form GP store and lean-to to cover feeding area, together with substitute access 10m west of existing. (Improvement). (Approved)</w:t>
            </w:r>
          </w:p>
          <w:p w14:paraId="13E2852F" w14:textId="77777777" w:rsidR="00AE22F8" w:rsidRPr="00DC6AFB" w:rsidRDefault="00AE22F8" w:rsidP="002D6A9F">
            <w:pPr>
              <w:pStyle w:val="PLANNING"/>
              <w:rPr>
                <w:rFonts w:asciiTheme="minorHAnsi" w:hAnsiTheme="minorHAnsi" w:cstheme="minorHAnsi"/>
                <w:bCs/>
                <w:szCs w:val="22"/>
              </w:rPr>
            </w:pPr>
          </w:p>
          <w:p w14:paraId="1CEA503F" w14:textId="3F5763B1" w:rsidR="00AE22F8" w:rsidRPr="00DC6AFB" w:rsidRDefault="00AE22F8" w:rsidP="002D6A9F">
            <w:pPr>
              <w:pStyle w:val="PLANNING"/>
              <w:rPr>
                <w:rFonts w:asciiTheme="minorHAnsi" w:hAnsiTheme="minorHAnsi" w:cstheme="minorHAnsi"/>
                <w:bCs/>
                <w:szCs w:val="22"/>
              </w:rPr>
            </w:pPr>
            <w:r w:rsidRPr="00DC6AFB">
              <w:rPr>
                <w:rFonts w:asciiTheme="minorHAnsi" w:hAnsiTheme="minorHAnsi" w:cstheme="minorHAnsi"/>
                <w:bCs/>
                <w:szCs w:val="22"/>
              </w:rPr>
              <w:t>3/2007/0305</w:t>
            </w:r>
            <w:r w:rsidR="00A35B5D" w:rsidRPr="00DC6AFB">
              <w:rPr>
                <w:rFonts w:asciiTheme="minorHAnsi" w:hAnsiTheme="minorHAnsi" w:cstheme="minorHAnsi"/>
                <w:bCs/>
                <w:szCs w:val="22"/>
              </w:rPr>
              <w:t>:</w:t>
            </w:r>
          </w:p>
          <w:p w14:paraId="169843A9" w14:textId="32E0A981" w:rsidR="00A35B5D" w:rsidRPr="00DC6AFB" w:rsidRDefault="00C13762" w:rsidP="002D6A9F">
            <w:pPr>
              <w:pStyle w:val="PLANNING"/>
              <w:rPr>
                <w:rFonts w:asciiTheme="minorHAnsi" w:hAnsiTheme="minorHAnsi" w:cstheme="minorHAnsi"/>
                <w:bCs/>
                <w:szCs w:val="22"/>
              </w:rPr>
            </w:pPr>
            <w:r w:rsidRPr="00DC6AFB">
              <w:rPr>
                <w:rFonts w:asciiTheme="minorHAnsi" w:hAnsiTheme="minorHAnsi" w:cstheme="minorHAnsi"/>
                <w:szCs w:val="22"/>
                <w:shd w:val="clear" w:color="auto" w:fill="FFFFFF"/>
              </w:rPr>
              <w:t>Silage clamp to be sited adjacent to existing buildings.</w:t>
            </w:r>
            <w:r w:rsidR="00D42BAB" w:rsidRPr="00DC6AFB">
              <w:rPr>
                <w:rFonts w:asciiTheme="minorHAnsi" w:hAnsiTheme="minorHAnsi" w:cstheme="minorHAnsi"/>
                <w:szCs w:val="22"/>
                <w:shd w:val="clear" w:color="auto" w:fill="FFFFFF"/>
              </w:rPr>
              <w:t xml:space="preserve"> (Approved)</w:t>
            </w:r>
          </w:p>
          <w:p w14:paraId="56CBF4FF" w14:textId="77777777" w:rsidR="00AE22F8" w:rsidRPr="00DC6AFB" w:rsidRDefault="00AE22F8" w:rsidP="002D6A9F">
            <w:pPr>
              <w:pStyle w:val="PLANNING"/>
              <w:rPr>
                <w:rFonts w:asciiTheme="minorHAnsi" w:hAnsiTheme="minorHAnsi" w:cstheme="minorHAnsi"/>
                <w:bCs/>
                <w:szCs w:val="22"/>
                <w:highlight w:val="yellow"/>
              </w:rPr>
            </w:pPr>
          </w:p>
          <w:p w14:paraId="56AFD55C" w14:textId="4817F011" w:rsidR="00AE22F8" w:rsidRPr="00DC6AFB" w:rsidRDefault="00AE22F8" w:rsidP="002D6A9F">
            <w:pPr>
              <w:pStyle w:val="PLANNING"/>
              <w:rPr>
                <w:rFonts w:asciiTheme="minorHAnsi" w:hAnsiTheme="minorHAnsi" w:cstheme="minorHAnsi"/>
                <w:bCs/>
                <w:szCs w:val="22"/>
              </w:rPr>
            </w:pPr>
            <w:r w:rsidRPr="00DC6AFB">
              <w:rPr>
                <w:rFonts w:asciiTheme="minorHAnsi" w:hAnsiTheme="minorHAnsi" w:cstheme="minorHAnsi"/>
                <w:bCs/>
                <w:szCs w:val="22"/>
              </w:rPr>
              <w:t>3/200</w:t>
            </w:r>
            <w:r w:rsidR="001E4F5C" w:rsidRPr="00DC6AFB">
              <w:rPr>
                <w:rFonts w:asciiTheme="minorHAnsi" w:hAnsiTheme="minorHAnsi" w:cstheme="minorHAnsi"/>
                <w:bCs/>
                <w:szCs w:val="22"/>
              </w:rPr>
              <w:t>4/1186</w:t>
            </w:r>
            <w:r w:rsidR="00C13762" w:rsidRPr="00DC6AFB">
              <w:rPr>
                <w:rFonts w:asciiTheme="minorHAnsi" w:hAnsiTheme="minorHAnsi" w:cstheme="minorHAnsi"/>
                <w:bCs/>
                <w:szCs w:val="22"/>
              </w:rPr>
              <w:t>:</w:t>
            </w:r>
          </w:p>
          <w:p w14:paraId="35E03202" w14:textId="22ADF3E0" w:rsidR="001E4F5C" w:rsidRPr="00DC6AFB" w:rsidRDefault="00D42BAB" w:rsidP="002D6A9F">
            <w:pPr>
              <w:pStyle w:val="PLANNING"/>
              <w:rPr>
                <w:rFonts w:asciiTheme="minorHAnsi" w:hAnsiTheme="minorHAnsi" w:cstheme="minorHAnsi"/>
                <w:bCs/>
                <w:szCs w:val="22"/>
              </w:rPr>
            </w:pPr>
            <w:r w:rsidRPr="00DC6AFB">
              <w:rPr>
                <w:rFonts w:asciiTheme="minorHAnsi" w:hAnsiTheme="minorHAnsi" w:cstheme="minorHAnsi"/>
                <w:bCs/>
                <w:szCs w:val="22"/>
              </w:rPr>
              <w:lastRenderedPageBreak/>
              <w:t xml:space="preserve">Cattle housing. (Approved) </w:t>
            </w:r>
          </w:p>
          <w:p w14:paraId="195CBD55" w14:textId="77777777" w:rsidR="001E4F5C" w:rsidRPr="00DC6AFB" w:rsidRDefault="001E4F5C" w:rsidP="002D6A9F">
            <w:pPr>
              <w:pStyle w:val="PLANNING"/>
              <w:rPr>
                <w:rFonts w:asciiTheme="minorHAnsi" w:hAnsiTheme="minorHAnsi" w:cstheme="minorHAnsi"/>
                <w:bCs/>
                <w:szCs w:val="22"/>
                <w:highlight w:val="yellow"/>
              </w:rPr>
            </w:pPr>
          </w:p>
          <w:p w14:paraId="3B2E8ECA" w14:textId="06719EBD" w:rsidR="001E4F5C" w:rsidRPr="00DC6AFB" w:rsidRDefault="001E4F5C" w:rsidP="002D6A9F">
            <w:pPr>
              <w:pStyle w:val="PLANNING"/>
              <w:rPr>
                <w:rFonts w:asciiTheme="minorHAnsi" w:hAnsiTheme="minorHAnsi" w:cstheme="minorHAnsi"/>
                <w:bCs/>
                <w:szCs w:val="22"/>
              </w:rPr>
            </w:pPr>
            <w:r w:rsidRPr="00DC6AFB">
              <w:rPr>
                <w:rFonts w:asciiTheme="minorHAnsi" w:hAnsiTheme="minorHAnsi" w:cstheme="minorHAnsi"/>
                <w:bCs/>
                <w:szCs w:val="22"/>
              </w:rPr>
              <w:t>3/2004/1187</w:t>
            </w:r>
            <w:r w:rsidR="00D42BAB" w:rsidRPr="00DC6AFB">
              <w:rPr>
                <w:rFonts w:asciiTheme="minorHAnsi" w:hAnsiTheme="minorHAnsi" w:cstheme="minorHAnsi"/>
                <w:bCs/>
                <w:szCs w:val="22"/>
              </w:rPr>
              <w:t>:</w:t>
            </w:r>
          </w:p>
          <w:p w14:paraId="2572E346" w14:textId="12367158" w:rsidR="001E4F5C" w:rsidRPr="00DC6AFB" w:rsidRDefault="007370DF" w:rsidP="002D6A9F">
            <w:pPr>
              <w:pStyle w:val="PLANNING"/>
              <w:rPr>
                <w:rFonts w:asciiTheme="minorHAnsi" w:hAnsiTheme="minorHAnsi" w:cstheme="minorHAnsi"/>
                <w:bCs/>
                <w:szCs w:val="22"/>
              </w:rPr>
            </w:pPr>
            <w:r w:rsidRPr="00DC6AFB">
              <w:rPr>
                <w:rFonts w:asciiTheme="minorHAnsi" w:hAnsiTheme="minorHAnsi" w:cstheme="minorHAnsi"/>
                <w:bCs/>
                <w:szCs w:val="22"/>
              </w:rPr>
              <w:t>Covered manure store. (Approved)</w:t>
            </w:r>
          </w:p>
          <w:p w14:paraId="64D50356" w14:textId="77777777" w:rsidR="001E4F5C" w:rsidRPr="00DC6AFB" w:rsidRDefault="001E4F5C" w:rsidP="002D6A9F">
            <w:pPr>
              <w:pStyle w:val="PLANNING"/>
              <w:rPr>
                <w:rFonts w:asciiTheme="minorHAnsi" w:hAnsiTheme="minorHAnsi" w:cstheme="minorHAnsi"/>
                <w:bCs/>
                <w:szCs w:val="22"/>
              </w:rPr>
            </w:pPr>
          </w:p>
          <w:p w14:paraId="43BF0FD5" w14:textId="77777777" w:rsidR="001E4F5C" w:rsidRPr="00DC6AFB" w:rsidRDefault="001E4F5C" w:rsidP="002D6A9F">
            <w:pPr>
              <w:pStyle w:val="PLANNING"/>
              <w:rPr>
                <w:rFonts w:asciiTheme="minorHAnsi" w:hAnsiTheme="minorHAnsi" w:cstheme="minorHAnsi"/>
                <w:bCs/>
                <w:szCs w:val="22"/>
              </w:rPr>
            </w:pPr>
            <w:r w:rsidRPr="00DC6AFB">
              <w:rPr>
                <w:rFonts w:asciiTheme="minorHAnsi" w:hAnsiTheme="minorHAnsi" w:cstheme="minorHAnsi"/>
                <w:bCs/>
                <w:szCs w:val="22"/>
              </w:rPr>
              <w:t>3/2004/1188</w:t>
            </w:r>
            <w:r w:rsidR="007370DF" w:rsidRPr="00DC6AFB">
              <w:rPr>
                <w:rFonts w:asciiTheme="minorHAnsi" w:hAnsiTheme="minorHAnsi" w:cstheme="minorHAnsi"/>
                <w:bCs/>
                <w:szCs w:val="22"/>
              </w:rPr>
              <w:t>:</w:t>
            </w:r>
          </w:p>
          <w:p w14:paraId="120CA4E2" w14:textId="32CC37C2" w:rsidR="007370DF" w:rsidRPr="00DC6AFB" w:rsidRDefault="007370DF" w:rsidP="002D6A9F">
            <w:pPr>
              <w:pStyle w:val="PLANNING"/>
              <w:rPr>
                <w:rFonts w:asciiTheme="minorHAnsi" w:hAnsiTheme="minorHAnsi" w:cstheme="minorHAnsi"/>
                <w:bCs/>
                <w:szCs w:val="22"/>
                <w:highlight w:val="yellow"/>
              </w:rPr>
            </w:pPr>
            <w:r w:rsidRPr="00DC6AFB">
              <w:rPr>
                <w:rFonts w:asciiTheme="minorHAnsi" w:hAnsiTheme="minorHAnsi" w:cstheme="minorHAnsi"/>
                <w:bCs/>
                <w:szCs w:val="22"/>
              </w:rPr>
              <w:t xml:space="preserve">Cast in situ </w:t>
            </w:r>
            <w:r w:rsidR="00DC6AFB" w:rsidRPr="00DC6AFB">
              <w:rPr>
                <w:rFonts w:asciiTheme="minorHAnsi" w:hAnsiTheme="minorHAnsi" w:cstheme="minorHAnsi"/>
                <w:bCs/>
                <w:szCs w:val="22"/>
              </w:rPr>
              <w:t>below ground concrete slurry store. (Approved)</w:t>
            </w:r>
          </w:p>
          <w:p w14:paraId="6F2B5D1D" w14:textId="505CC55F" w:rsidR="007370DF" w:rsidRPr="00DC6AFB" w:rsidRDefault="007370DF" w:rsidP="002D6A9F">
            <w:pPr>
              <w:pStyle w:val="PLANNING"/>
              <w:rPr>
                <w:rFonts w:asciiTheme="minorHAnsi" w:hAnsiTheme="minorHAnsi" w:cstheme="minorHAnsi"/>
                <w:bCs/>
                <w:szCs w:val="22"/>
                <w:highlight w:val="yellow"/>
              </w:rPr>
            </w:pPr>
          </w:p>
        </w:tc>
      </w:tr>
      <w:tr w:rsidR="002D6A9F" w:rsidRPr="002D6A9F" w14:paraId="49D0052F" w14:textId="77777777" w:rsidTr="002D6A9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05862B8" w14:textId="77777777" w:rsidR="002D6A9F" w:rsidRPr="00651A76" w:rsidRDefault="002D6A9F" w:rsidP="002D6A9F">
            <w:pPr>
              <w:rPr>
                <w:sz w:val="4"/>
                <w:szCs w:val="4"/>
              </w:rPr>
            </w:pPr>
          </w:p>
        </w:tc>
      </w:tr>
      <w:tr w:rsidR="002D6A9F" w:rsidRPr="002D6A9F" w14:paraId="2929B977" w14:textId="77777777" w:rsidTr="002D6A9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63BBD5" w14:textId="77777777" w:rsidR="002D6A9F" w:rsidRPr="00651A76" w:rsidRDefault="002D6A9F" w:rsidP="002D6A9F">
            <w:pPr>
              <w:jc w:val="both"/>
              <w:rPr>
                <w:rFonts w:ascii="Calibri" w:hAnsi="Calibri"/>
                <w:b/>
                <w:szCs w:val="22"/>
              </w:rPr>
            </w:pPr>
            <w:r w:rsidRPr="00651A76">
              <w:rPr>
                <w:rFonts w:ascii="Calibri" w:hAnsi="Calibri"/>
                <w:b/>
                <w:bCs/>
              </w:rPr>
              <w:t>ASSESSMENT OF PROPOSED DEVELOPMENT:</w:t>
            </w:r>
          </w:p>
        </w:tc>
      </w:tr>
      <w:tr w:rsidR="002D6A9F" w:rsidRPr="002D6A9F" w14:paraId="35DDDC3F" w14:textId="77777777" w:rsidTr="002D6A9F">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0BCD0F7" w14:textId="77777777" w:rsidR="002D6A9F" w:rsidRPr="00F935CC" w:rsidRDefault="002D6A9F" w:rsidP="002D6A9F">
            <w:pPr>
              <w:pStyle w:val="Header"/>
              <w:tabs>
                <w:tab w:val="left" w:pos="720"/>
              </w:tabs>
              <w:jc w:val="both"/>
              <w:rPr>
                <w:rFonts w:ascii="Calibri" w:hAnsi="Calibri"/>
                <w:b/>
              </w:rPr>
            </w:pPr>
            <w:r w:rsidRPr="00F935CC">
              <w:rPr>
                <w:rFonts w:ascii="Calibri" w:hAnsi="Calibri"/>
                <w:b/>
              </w:rPr>
              <w:t>Site Description and Location:</w:t>
            </w:r>
          </w:p>
          <w:p w14:paraId="26A95931" w14:textId="0EC534C1" w:rsidR="002D6A9F" w:rsidRDefault="002D6A9F" w:rsidP="002D6A9F">
            <w:pPr>
              <w:pStyle w:val="Header"/>
              <w:tabs>
                <w:tab w:val="left" w:pos="720"/>
              </w:tabs>
              <w:jc w:val="both"/>
              <w:rPr>
                <w:rFonts w:ascii="Calibri" w:hAnsi="Calibri"/>
                <w:b/>
                <w:highlight w:val="yellow"/>
              </w:rPr>
            </w:pPr>
          </w:p>
          <w:p w14:paraId="3E8585FD" w14:textId="481D10D1" w:rsidR="00F935CC" w:rsidRPr="00F935CC" w:rsidRDefault="00F935CC" w:rsidP="002D6A9F">
            <w:pPr>
              <w:pStyle w:val="Header"/>
              <w:tabs>
                <w:tab w:val="left" w:pos="720"/>
              </w:tabs>
              <w:jc w:val="both"/>
              <w:rPr>
                <w:rFonts w:ascii="Calibri" w:hAnsi="Calibri"/>
                <w:bCs/>
              </w:rPr>
            </w:pPr>
            <w:r w:rsidRPr="00F935CC">
              <w:rPr>
                <w:rFonts w:ascii="Calibri" w:hAnsi="Calibri"/>
                <w:bCs/>
              </w:rPr>
              <w:t>The application site</w:t>
            </w:r>
            <w:r w:rsidR="00517855">
              <w:rPr>
                <w:rFonts w:ascii="Calibri" w:hAnsi="Calibri"/>
                <w:bCs/>
              </w:rPr>
              <w:t xml:space="preserve"> relates to a</w:t>
            </w:r>
            <w:r w:rsidR="00092060">
              <w:rPr>
                <w:rFonts w:ascii="Calibri" w:hAnsi="Calibri"/>
                <w:bCs/>
              </w:rPr>
              <w:t>n existing slurry in the central area of the curtilage of a</w:t>
            </w:r>
            <w:r w:rsidR="00517855">
              <w:rPr>
                <w:rFonts w:ascii="Calibri" w:hAnsi="Calibri"/>
                <w:bCs/>
              </w:rPr>
              <w:t xml:space="preserve"> farmstead </w:t>
            </w:r>
            <w:r w:rsidR="009E4358">
              <w:rPr>
                <w:rFonts w:ascii="Calibri" w:hAnsi="Calibri"/>
                <w:bCs/>
              </w:rPr>
              <w:t xml:space="preserve">to the East of Bolton-by-Bowland. </w:t>
            </w:r>
            <w:r w:rsidR="000445FD">
              <w:rPr>
                <w:rFonts w:ascii="Calibri" w:hAnsi="Calibri"/>
                <w:bCs/>
              </w:rPr>
              <w:t xml:space="preserve">The wider area is agricultural in nature with the occasional </w:t>
            </w:r>
            <w:r w:rsidR="00987B99">
              <w:rPr>
                <w:rFonts w:ascii="Calibri" w:hAnsi="Calibri"/>
                <w:bCs/>
              </w:rPr>
              <w:t>rural dwelling. FP18 runs</w:t>
            </w:r>
            <w:r w:rsidR="00A13C2D">
              <w:rPr>
                <w:rFonts w:ascii="Calibri" w:hAnsi="Calibri"/>
                <w:bCs/>
              </w:rPr>
              <w:t xml:space="preserve"> parallel to the application site. </w:t>
            </w:r>
          </w:p>
          <w:p w14:paraId="49CF6EE3" w14:textId="3DA3A8C2" w:rsidR="002D6A9F" w:rsidRPr="002D6A9F" w:rsidRDefault="002D6A9F" w:rsidP="002D6A9F">
            <w:pPr>
              <w:pStyle w:val="Header"/>
              <w:tabs>
                <w:tab w:val="left" w:pos="720"/>
              </w:tabs>
              <w:jc w:val="both"/>
              <w:rPr>
                <w:rFonts w:ascii="Calibri" w:hAnsi="Calibri"/>
                <w:highlight w:val="yellow"/>
              </w:rPr>
            </w:pPr>
          </w:p>
        </w:tc>
      </w:tr>
      <w:tr w:rsidR="002D6A9F" w:rsidRPr="002D6A9F" w14:paraId="1A3331A5" w14:textId="77777777" w:rsidTr="002D6A9F">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B57384D" w14:textId="77777777" w:rsidR="002D6A9F" w:rsidRPr="000F2F3E" w:rsidRDefault="002D6A9F" w:rsidP="002D6A9F">
            <w:pPr>
              <w:pStyle w:val="Header"/>
              <w:tabs>
                <w:tab w:val="left" w:pos="720"/>
              </w:tabs>
              <w:jc w:val="both"/>
              <w:rPr>
                <w:rFonts w:ascii="Calibri" w:hAnsi="Calibri"/>
                <w:b/>
              </w:rPr>
            </w:pPr>
            <w:r w:rsidRPr="000F2F3E">
              <w:rPr>
                <w:rFonts w:ascii="Calibri" w:hAnsi="Calibri"/>
                <w:b/>
              </w:rPr>
              <w:t>Proposed Development for which consent is sought:</w:t>
            </w:r>
          </w:p>
          <w:p w14:paraId="7C17AC86" w14:textId="36455B8D" w:rsidR="002D6A9F" w:rsidRPr="000F2F3E" w:rsidRDefault="002D6A9F" w:rsidP="002D6A9F">
            <w:pPr>
              <w:pStyle w:val="Header"/>
              <w:tabs>
                <w:tab w:val="left" w:pos="720"/>
              </w:tabs>
              <w:jc w:val="both"/>
              <w:rPr>
                <w:rFonts w:ascii="Calibri" w:hAnsi="Calibri"/>
                <w:b/>
              </w:rPr>
            </w:pPr>
          </w:p>
          <w:p w14:paraId="1DD5FCCE" w14:textId="325098C6" w:rsidR="004A0893" w:rsidRPr="000F2F3E" w:rsidRDefault="004A0893" w:rsidP="002D6A9F">
            <w:pPr>
              <w:pStyle w:val="Header"/>
              <w:tabs>
                <w:tab w:val="left" w:pos="720"/>
              </w:tabs>
              <w:jc w:val="both"/>
              <w:rPr>
                <w:rFonts w:ascii="Calibri" w:hAnsi="Calibri"/>
                <w:bCs/>
              </w:rPr>
            </w:pPr>
            <w:r w:rsidRPr="000F2F3E">
              <w:rPr>
                <w:rFonts w:ascii="Calibri" w:hAnsi="Calibri"/>
                <w:bCs/>
              </w:rPr>
              <w:t xml:space="preserve">Consent is sought for the erection of </w:t>
            </w:r>
            <w:r w:rsidR="00CE764D" w:rsidRPr="000F2F3E">
              <w:rPr>
                <w:rFonts w:ascii="Calibri" w:hAnsi="Calibri"/>
                <w:bCs/>
              </w:rPr>
              <w:t xml:space="preserve">an agricultural building to be used to cover </w:t>
            </w:r>
            <w:r w:rsidR="00AC1376" w:rsidRPr="000F2F3E">
              <w:rPr>
                <w:rFonts w:ascii="Calibri" w:hAnsi="Calibri"/>
                <w:bCs/>
              </w:rPr>
              <w:t>an existing slurry store</w:t>
            </w:r>
            <w:r w:rsidR="00BC3837" w:rsidRPr="000F2F3E">
              <w:rPr>
                <w:rFonts w:ascii="Calibri" w:hAnsi="Calibri"/>
                <w:bCs/>
              </w:rPr>
              <w:t xml:space="preserve">. </w:t>
            </w:r>
            <w:r w:rsidR="00AC0F72" w:rsidRPr="000F2F3E">
              <w:rPr>
                <w:rFonts w:ascii="Calibri" w:hAnsi="Calibri"/>
                <w:bCs/>
              </w:rPr>
              <w:t xml:space="preserve">The ground level will be sloped, </w:t>
            </w:r>
            <w:r w:rsidR="004E433F" w:rsidRPr="000F2F3E">
              <w:rPr>
                <w:rFonts w:ascii="Calibri" w:hAnsi="Calibri"/>
                <w:bCs/>
              </w:rPr>
              <w:t xml:space="preserve">with the height of the eaves measuring 3.7m and a maximum height of </w:t>
            </w:r>
            <w:r w:rsidR="003D3F12" w:rsidRPr="000F2F3E">
              <w:rPr>
                <w:rFonts w:ascii="Calibri" w:hAnsi="Calibri"/>
                <w:bCs/>
              </w:rPr>
              <w:t xml:space="preserve">5.3m on the </w:t>
            </w:r>
            <w:r w:rsidR="00E90B79" w:rsidRPr="000F2F3E">
              <w:rPr>
                <w:rFonts w:ascii="Calibri" w:hAnsi="Calibri"/>
                <w:bCs/>
              </w:rPr>
              <w:t>W</w:t>
            </w:r>
            <w:r w:rsidR="003D3F12" w:rsidRPr="000F2F3E">
              <w:rPr>
                <w:rFonts w:ascii="Calibri" w:hAnsi="Calibri"/>
                <w:bCs/>
              </w:rPr>
              <w:t xml:space="preserve">estern </w:t>
            </w:r>
            <w:proofErr w:type="gramStart"/>
            <w:r w:rsidR="003D3F12" w:rsidRPr="000F2F3E">
              <w:rPr>
                <w:rFonts w:ascii="Calibri" w:hAnsi="Calibri"/>
                <w:bCs/>
              </w:rPr>
              <w:t xml:space="preserve">elevation, </w:t>
            </w:r>
            <w:r w:rsidR="00253C28" w:rsidRPr="000F2F3E">
              <w:rPr>
                <w:rFonts w:ascii="Calibri" w:hAnsi="Calibri"/>
                <w:bCs/>
              </w:rPr>
              <w:t>and</w:t>
            </w:r>
            <w:proofErr w:type="gramEnd"/>
            <w:r w:rsidR="00253C28" w:rsidRPr="000F2F3E">
              <w:rPr>
                <w:rFonts w:ascii="Calibri" w:hAnsi="Calibri"/>
                <w:bCs/>
              </w:rPr>
              <w:t xml:space="preserve"> will feature 4.6m high eaves with a maximum height of </w:t>
            </w:r>
            <w:r w:rsidR="009D49B4" w:rsidRPr="000F2F3E">
              <w:rPr>
                <w:rFonts w:ascii="Calibri" w:hAnsi="Calibri"/>
                <w:bCs/>
              </w:rPr>
              <w:t xml:space="preserve">6.2m on the </w:t>
            </w:r>
            <w:r w:rsidR="00E90B79" w:rsidRPr="000F2F3E">
              <w:rPr>
                <w:rFonts w:ascii="Calibri" w:hAnsi="Calibri"/>
                <w:bCs/>
              </w:rPr>
              <w:t>E</w:t>
            </w:r>
            <w:r w:rsidR="009D49B4" w:rsidRPr="000F2F3E">
              <w:rPr>
                <w:rFonts w:ascii="Calibri" w:hAnsi="Calibri"/>
                <w:bCs/>
              </w:rPr>
              <w:t xml:space="preserve">astern elevation of the building. The footprint will measure </w:t>
            </w:r>
            <w:r w:rsidR="00960BEF" w:rsidRPr="000F2F3E">
              <w:rPr>
                <w:rFonts w:ascii="Calibri" w:hAnsi="Calibri"/>
                <w:bCs/>
              </w:rPr>
              <w:t>400</w:t>
            </w:r>
            <w:r w:rsidR="00100DB9" w:rsidRPr="000F2F3E">
              <w:rPr>
                <w:rFonts w:ascii="Calibri" w:hAnsi="Calibri"/>
                <w:bCs/>
              </w:rPr>
              <w:t>m</w:t>
            </w:r>
            <w:r w:rsidR="004B779C" w:rsidRPr="000F2F3E">
              <w:rPr>
                <w:rFonts w:ascii="Calibri" w:hAnsi="Calibri" w:cs="Calibri"/>
                <w:bCs/>
              </w:rPr>
              <w:t>²</w:t>
            </w:r>
            <w:r w:rsidR="00100DB9" w:rsidRPr="000F2F3E">
              <w:rPr>
                <w:rFonts w:ascii="Calibri" w:hAnsi="Calibri"/>
                <w:bCs/>
              </w:rPr>
              <w:t xml:space="preserve"> and will </w:t>
            </w:r>
            <w:r w:rsidR="00EB08F6" w:rsidRPr="000F2F3E">
              <w:rPr>
                <w:rFonts w:ascii="Calibri" w:hAnsi="Calibri"/>
                <w:bCs/>
              </w:rPr>
              <w:t xml:space="preserve">connect with existing buildings on </w:t>
            </w:r>
            <w:r w:rsidR="00E90B79" w:rsidRPr="000F2F3E">
              <w:rPr>
                <w:rFonts w:ascii="Calibri" w:hAnsi="Calibri"/>
                <w:bCs/>
              </w:rPr>
              <w:t>the E</w:t>
            </w:r>
            <w:r w:rsidR="00EB08F6" w:rsidRPr="000F2F3E">
              <w:rPr>
                <w:rFonts w:ascii="Calibri" w:hAnsi="Calibri"/>
                <w:bCs/>
              </w:rPr>
              <w:t xml:space="preserve">ast, </w:t>
            </w:r>
            <w:r w:rsidR="00E90B79" w:rsidRPr="000F2F3E">
              <w:rPr>
                <w:rFonts w:ascii="Calibri" w:hAnsi="Calibri"/>
                <w:bCs/>
              </w:rPr>
              <w:t>N</w:t>
            </w:r>
            <w:r w:rsidR="00EB08F6" w:rsidRPr="000F2F3E">
              <w:rPr>
                <w:rFonts w:ascii="Calibri" w:hAnsi="Calibri"/>
                <w:bCs/>
              </w:rPr>
              <w:t xml:space="preserve">orth and </w:t>
            </w:r>
            <w:r w:rsidR="00E90B79" w:rsidRPr="000F2F3E">
              <w:rPr>
                <w:rFonts w:ascii="Calibri" w:hAnsi="Calibri"/>
                <w:bCs/>
              </w:rPr>
              <w:t>W</w:t>
            </w:r>
            <w:r w:rsidR="00EB08F6" w:rsidRPr="000F2F3E">
              <w:rPr>
                <w:rFonts w:ascii="Calibri" w:hAnsi="Calibri"/>
                <w:bCs/>
              </w:rPr>
              <w:t xml:space="preserve">est elevations. </w:t>
            </w:r>
            <w:r w:rsidR="00706A2D" w:rsidRPr="000F2F3E">
              <w:rPr>
                <w:rFonts w:ascii="Calibri" w:hAnsi="Calibri"/>
                <w:bCs/>
              </w:rPr>
              <w:t>The building will be</w:t>
            </w:r>
            <w:r w:rsidR="000B4B2E" w:rsidRPr="000F2F3E">
              <w:rPr>
                <w:rFonts w:ascii="Calibri" w:hAnsi="Calibri"/>
                <w:bCs/>
              </w:rPr>
              <w:t xml:space="preserve"> a standard steel frame supporting </w:t>
            </w:r>
            <w:r w:rsidR="0039572F" w:rsidRPr="000F2F3E">
              <w:rPr>
                <w:rFonts w:ascii="Calibri" w:hAnsi="Calibri"/>
                <w:bCs/>
              </w:rPr>
              <w:t xml:space="preserve">a fibre </w:t>
            </w:r>
            <w:r w:rsidR="009928F1" w:rsidRPr="000F2F3E">
              <w:rPr>
                <w:rFonts w:ascii="Calibri" w:hAnsi="Calibri"/>
                <w:bCs/>
              </w:rPr>
              <w:t xml:space="preserve">cement roof. </w:t>
            </w:r>
          </w:p>
          <w:p w14:paraId="3342869E" w14:textId="5F9A8A7E" w:rsidR="002D6A9F" w:rsidRPr="000F2F3E" w:rsidRDefault="002D6A9F" w:rsidP="002D6A9F">
            <w:pPr>
              <w:pStyle w:val="Header"/>
              <w:tabs>
                <w:tab w:val="left" w:pos="720"/>
              </w:tabs>
              <w:jc w:val="both"/>
              <w:rPr>
                <w:rFonts w:ascii="Calibri" w:hAnsi="Calibri"/>
              </w:rPr>
            </w:pPr>
          </w:p>
        </w:tc>
      </w:tr>
      <w:tr w:rsidR="002D6A9F" w:rsidRPr="002D6A9F" w14:paraId="5E85EEC9" w14:textId="77777777" w:rsidTr="002D6A9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9043D0A" w14:textId="77777777" w:rsidR="002D6A9F" w:rsidRPr="00393F0A" w:rsidRDefault="002D6A9F" w:rsidP="002D6A9F">
            <w:pPr>
              <w:jc w:val="both"/>
              <w:rPr>
                <w:rFonts w:ascii="Calibri" w:hAnsi="Calibri"/>
                <w:b/>
                <w:szCs w:val="22"/>
              </w:rPr>
            </w:pPr>
            <w:r w:rsidRPr="00393F0A">
              <w:rPr>
                <w:rFonts w:ascii="Calibri" w:hAnsi="Calibri"/>
                <w:b/>
              </w:rPr>
              <w:t>Residential Amenity:</w:t>
            </w:r>
          </w:p>
          <w:p w14:paraId="72A68804" w14:textId="77777777" w:rsidR="002D6A9F" w:rsidRPr="00393F0A" w:rsidRDefault="002D6A9F" w:rsidP="002D6A9F">
            <w:pPr>
              <w:jc w:val="both"/>
              <w:rPr>
                <w:rFonts w:ascii="Calibri" w:hAnsi="Calibri"/>
              </w:rPr>
            </w:pPr>
          </w:p>
          <w:p w14:paraId="2C9C35C0" w14:textId="77777777" w:rsidR="002D6A9F" w:rsidRDefault="002D6A9F" w:rsidP="002D6A9F">
            <w:pPr>
              <w:jc w:val="both"/>
              <w:rPr>
                <w:rFonts w:ascii="Calibri" w:hAnsi="Calibri"/>
              </w:rPr>
            </w:pPr>
            <w:r w:rsidRPr="00393F0A">
              <w:rPr>
                <w:rFonts w:ascii="Calibri" w:hAnsi="Calibri"/>
              </w:rPr>
              <w:t xml:space="preserve">The application sites closest neighbours are over </w:t>
            </w:r>
            <w:r w:rsidR="00393F0A" w:rsidRPr="00393F0A">
              <w:rPr>
                <w:rFonts w:ascii="Calibri" w:hAnsi="Calibri"/>
              </w:rPr>
              <w:t>250</w:t>
            </w:r>
            <w:r w:rsidRPr="00393F0A">
              <w:rPr>
                <w:rFonts w:ascii="Calibri" w:hAnsi="Calibri"/>
              </w:rPr>
              <w:t xml:space="preserve">m away therefore the building would have no impact on any neighbouring dwellings.  </w:t>
            </w:r>
          </w:p>
          <w:p w14:paraId="79BCE40E" w14:textId="309DB101" w:rsidR="00393F0A" w:rsidRPr="00393F0A" w:rsidRDefault="00393F0A" w:rsidP="002D6A9F">
            <w:pPr>
              <w:jc w:val="both"/>
              <w:rPr>
                <w:rFonts w:ascii="Calibri" w:hAnsi="Calibri"/>
              </w:rPr>
            </w:pPr>
          </w:p>
        </w:tc>
      </w:tr>
      <w:tr w:rsidR="002D6A9F" w:rsidRPr="002D6A9F" w14:paraId="46779D0A" w14:textId="77777777" w:rsidTr="002D6A9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3267F0B" w14:textId="1B2F2159" w:rsidR="002D6A9F" w:rsidRDefault="002D6A9F" w:rsidP="002D6A9F">
            <w:pPr>
              <w:jc w:val="both"/>
              <w:rPr>
                <w:rFonts w:ascii="Calibri" w:hAnsi="Calibri"/>
                <w:b/>
              </w:rPr>
            </w:pPr>
            <w:r w:rsidRPr="0012619E">
              <w:rPr>
                <w:rFonts w:ascii="Calibri" w:hAnsi="Calibri"/>
                <w:b/>
              </w:rPr>
              <w:t>Visual Amenity:</w:t>
            </w:r>
          </w:p>
          <w:p w14:paraId="7A1F12A5" w14:textId="77777777" w:rsidR="00FD7535" w:rsidRPr="0012619E" w:rsidRDefault="00FD7535" w:rsidP="002D6A9F">
            <w:pPr>
              <w:jc w:val="both"/>
              <w:rPr>
                <w:rFonts w:ascii="Calibri" w:hAnsi="Calibri"/>
                <w:b/>
              </w:rPr>
            </w:pPr>
          </w:p>
          <w:p w14:paraId="06E4A3AA" w14:textId="77777777" w:rsidR="002D6A9F" w:rsidRPr="0012619E" w:rsidRDefault="002D6A9F" w:rsidP="002D6A9F">
            <w:pPr>
              <w:jc w:val="both"/>
              <w:rPr>
                <w:rFonts w:ascii="Calibri" w:hAnsi="Calibri"/>
              </w:rPr>
            </w:pPr>
            <w:r w:rsidRPr="0012619E">
              <w:rPr>
                <w:rFonts w:ascii="Calibri" w:hAnsi="Calibri"/>
              </w:rPr>
              <w:t>Policy DMG1 of the Core Strategy states that all development must be of a high standard of building design, be sympathetic to existing and proposed land uses in terms of its size, intensity, and nature as well as scale, massing, style, features and building materials.</w:t>
            </w:r>
          </w:p>
          <w:p w14:paraId="0C675BFF" w14:textId="77777777" w:rsidR="002D6A9F" w:rsidRPr="0012619E" w:rsidRDefault="002D6A9F" w:rsidP="002D6A9F">
            <w:pPr>
              <w:jc w:val="both"/>
              <w:rPr>
                <w:rFonts w:ascii="Calibri" w:hAnsi="Calibri"/>
              </w:rPr>
            </w:pPr>
          </w:p>
          <w:p w14:paraId="5B46BF75" w14:textId="01ED10F7" w:rsidR="00CA5DD8" w:rsidRDefault="00CA5DD8" w:rsidP="002D6A9F">
            <w:pPr>
              <w:jc w:val="both"/>
              <w:rPr>
                <w:rFonts w:ascii="Calibri" w:hAnsi="Calibri"/>
              </w:rPr>
            </w:pPr>
            <w:r>
              <w:rPr>
                <w:rFonts w:ascii="Calibri" w:hAnsi="Calibri"/>
              </w:rPr>
              <w:t xml:space="preserve">Policy DMG2 </w:t>
            </w:r>
            <w:r w:rsidR="00D631FC">
              <w:rPr>
                <w:rFonts w:ascii="Calibri" w:hAnsi="Calibri"/>
              </w:rPr>
              <w:t xml:space="preserve">sets out that the development needed for the purposes of agriculture is considered acceptable </w:t>
            </w:r>
            <w:r w:rsidR="008D2106">
              <w:rPr>
                <w:rFonts w:ascii="Calibri" w:hAnsi="Calibri"/>
              </w:rPr>
              <w:t xml:space="preserve">in principle within Tier 2 villages and outside the defined settlement boundaries. </w:t>
            </w:r>
          </w:p>
          <w:p w14:paraId="3F83419F" w14:textId="77777777" w:rsidR="003528DA" w:rsidRDefault="003528DA" w:rsidP="003528DA">
            <w:pPr>
              <w:jc w:val="both"/>
              <w:rPr>
                <w:rFonts w:ascii="Calibri" w:hAnsi="Calibri"/>
                <w:highlight w:val="yellow"/>
              </w:rPr>
            </w:pPr>
          </w:p>
          <w:p w14:paraId="29795218" w14:textId="3340ADE3" w:rsidR="003528DA" w:rsidRDefault="003528DA" w:rsidP="003528DA">
            <w:pPr>
              <w:jc w:val="both"/>
              <w:rPr>
                <w:rFonts w:ascii="Calibri" w:hAnsi="Calibri" w:cs="Calibri"/>
              </w:rPr>
            </w:pPr>
            <w:r w:rsidRPr="00927F2C">
              <w:rPr>
                <w:rFonts w:ascii="Calibri" w:hAnsi="Calibri"/>
              </w:rPr>
              <w:t xml:space="preserve">The proposed </w:t>
            </w:r>
            <w:r>
              <w:rPr>
                <w:rFonts w:ascii="Calibri" w:hAnsi="Calibri"/>
              </w:rPr>
              <w:t>agricultural building is a large-scale structure with a footprint of 400m</w:t>
            </w:r>
            <w:r>
              <w:rPr>
                <w:rFonts w:ascii="Calibri" w:hAnsi="Calibri" w:cs="Calibri"/>
              </w:rPr>
              <w:t xml:space="preserve">² with a maximum height of </w:t>
            </w:r>
            <w:r w:rsidR="007B4345">
              <w:rPr>
                <w:rFonts w:ascii="Calibri" w:hAnsi="Calibri" w:cs="Calibri"/>
              </w:rPr>
              <w:t>6.2</w:t>
            </w:r>
            <w:r>
              <w:rPr>
                <w:rFonts w:ascii="Calibri" w:hAnsi="Calibri" w:cs="Calibri"/>
              </w:rPr>
              <w:t xml:space="preserve">m. Despite the size of the proposed building, it </w:t>
            </w:r>
            <w:proofErr w:type="gramStart"/>
            <w:r>
              <w:rPr>
                <w:rFonts w:ascii="Calibri" w:hAnsi="Calibri" w:cs="Calibri"/>
              </w:rPr>
              <w:t>is considered to be</w:t>
            </w:r>
            <w:proofErr w:type="gramEnd"/>
            <w:r>
              <w:rPr>
                <w:rFonts w:ascii="Calibri" w:hAnsi="Calibri" w:cs="Calibri"/>
              </w:rPr>
              <w:t xml:space="preserve"> proportionate to the existing agricultural enterprise at the site. The proposed building will </w:t>
            </w:r>
            <w:proofErr w:type="gramStart"/>
            <w:r>
              <w:rPr>
                <w:rFonts w:ascii="Calibri" w:hAnsi="Calibri" w:cs="Calibri"/>
              </w:rPr>
              <w:t xml:space="preserve">be located </w:t>
            </w:r>
            <w:r w:rsidR="00FD7535">
              <w:rPr>
                <w:rFonts w:ascii="Calibri" w:hAnsi="Calibri" w:cs="Calibri"/>
              </w:rPr>
              <w:t>in</w:t>
            </w:r>
            <w:proofErr w:type="gramEnd"/>
            <w:r w:rsidR="00FD7535">
              <w:rPr>
                <w:rFonts w:ascii="Calibri" w:hAnsi="Calibri" w:cs="Calibri"/>
              </w:rPr>
              <w:t xml:space="preserve"> the middle </w:t>
            </w:r>
            <w:r>
              <w:rPr>
                <w:rFonts w:ascii="Calibri" w:hAnsi="Calibri" w:cs="Calibri"/>
              </w:rPr>
              <w:t xml:space="preserve">of the </w:t>
            </w:r>
            <w:r w:rsidR="00894888">
              <w:rPr>
                <w:rFonts w:ascii="Calibri" w:hAnsi="Calibri" w:cs="Calibri"/>
              </w:rPr>
              <w:t>site but</w:t>
            </w:r>
            <w:r w:rsidR="00CF100A">
              <w:rPr>
                <w:rFonts w:ascii="Calibri" w:hAnsi="Calibri" w:cs="Calibri"/>
              </w:rPr>
              <w:t xml:space="preserve"> </w:t>
            </w:r>
            <w:r w:rsidR="00894888">
              <w:rPr>
                <w:rFonts w:ascii="Calibri" w:hAnsi="Calibri" w:cs="Calibri"/>
              </w:rPr>
              <w:t>will</w:t>
            </w:r>
            <w:r w:rsidR="00CF100A">
              <w:rPr>
                <w:rFonts w:ascii="Calibri" w:hAnsi="Calibri" w:cs="Calibri"/>
              </w:rPr>
              <w:t xml:space="preserve"> be connected to existing buildings on the </w:t>
            </w:r>
            <w:r w:rsidR="00C823C9">
              <w:rPr>
                <w:rFonts w:ascii="Calibri" w:hAnsi="Calibri" w:cs="Calibri"/>
              </w:rPr>
              <w:t>East, North and West elevations, masking it from view</w:t>
            </w:r>
            <w:r>
              <w:rPr>
                <w:rFonts w:ascii="Calibri" w:hAnsi="Calibri" w:cs="Calibri"/>
              </w:rPr>
              <w:t xml:space="preserve"> from both Gisburn Road and FP18. The proposed building materials are typical of an agricultural building and therefore are considered appropriate within the immediate vicinity. As such it is considered that the proposed building will have a minimal impact on the visual amenity of the site and the surrounding area.  </w:t>
            </w:r>
          </w:p>
          <w:p w14:paraId="5D2A9A8B" w14:textId="317E30D9" w:rsidR="002D6A9F" w:rsidRPr="002D6A9F" w:rsidRDefault="002D6A9F" w:rsidP="002D6A9F">
            <w:pPr>
              <w:jc w:val="both"/>
              <w:rPr>
                <w:rFonts w:ascii="Calibri" w:hAnsi="Calibri"/>
                <w:highlight w:val="yellow"/>
              </w:rPr>
            </w:pPr>
          </w:p>
        </w:tc>
      </w:tr>
      <w:tr w:rsidR="002D6A9F" w:rsidRPr="002D6A9F" w14:paraId="6B9EAA8B" w14:textId="77777777" w:rsidTr="004E6C6F">
        <w:trPr>
          <w:trHeight w:val="500"/>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5D05A9A" w14:textId="77777777" w:rsidR="002D6A9F" w:rsidRPr="004E6C6F" w:rsidRDefault="002D6A9F" w:rsidP="002D6A9F">
            <w:pPr>
              <w:jc w:val="both"/>
              <w:rPr>
                <w:rFonts w:ascii="Calibri" w:hAnsi="Calibri"/>
                <w:b/>
                <w:bCs/>
              </w:rPr>
            </w:pPr>
            <w:r w:rsidRPr="004E6C6F">
              <w:rPr>
                <w:rFonts w:ascii="Calibri" w:hAnsi="Calibri"/>
                <w:b/>
                <w:bCs/>
              </w:rPr>
              <w:lastRenderedPageBreak/>
              <w:t>Observations/Consideration of Matters Raised/Conclusion:</w:t>
            </w:r>
          </w:p>
          <w:p w14:paraId="5530BB35" w14:textId="77777777" w:rsidR="002D6A9F" w:rsidRPr="004E6C6F" w:rsidRDefault="002D6A9F" w:rsidP="002D6A9F">
            <w:pPr>
              <w:jc w:val="both"/>
              <w:rPr>
                <w:rFonts w:ascii="Calibri" w:hAnsi="Calibri"/>
                <w:b/>
                <w:bCs/>
              </w:rPr>
            </w:pPr>
          </w:p>
          <w:p w14:paraId="4C3D6541" w14:textId="77777777" w:rsidR="002D6A9F" w:rsidRPr="004E6C6F" w:rsidRDefault="002D6A9F" w:rsidP="002D6A9F">
            <w:pPr>
              <w:pStyle w:val="Header"/>
              <w:tabs>
                <w:tab w:val="left" w:pos="720"/>
              </w:tabs>
              <w:jc w:val="both"/>
              <w:rPr>
                <w:rFonts w:ascii="Calibri" w:hAnsi="Calibri"/>
                <w:color w:val="000000"/>
                <w:shd w:val="clear" w:color="auto" w:fill="FFFFFF"/>
              </w:rPr>
            </w:pPr>
            <w:r w:rsidRPr="004E6C6F">
              <w:rPr>
                <w:rFonts w:ascii="Calibri" w:hAnsi="Calibri"/>
                <w:color w:val="000000"/>
                <w:shd w:val="clear" w:color="auto" w:fill="FFFFFF"/>
              </w:rPr>
              <w:t>The proposed development will not result in any significant impact on the residential or visual amenity of the area. With all the above taken into consideration it is recommended accordingly.</w:t>
            </w:r>
          </w:p>
          <w:p w14:paraId="498AC46F" w14:textId="430FB271" w:rsidR="004E6C6F" w:rsidRPr="002D6A9F" w:rsidRDefault="004E6C6F" w:rsidP="002D6A9F">
            <w:pPr>
              <w:pStyle w:val="Header"/>
              <w:tabs>
                <w:tab w:val="left" w:pos="720"/>
              </w:tabs>
              <w:jc w:val="both"/>
              <w:rPr>
                <w:rFonts w:ascii="Calibri" w:hAnsi="Calibri"/>
                <w:highlight w:val="yellow"/>
              </w:rPr>
            </w:pPr>
          </w:p>
        </w:tc>
      </w:tr>
      <w:tr w:rsidR="002D6A9F" w:rsidRPr="002D6A9F" w14:paraId="1D2CDD16" w14:textId="77777777" w:rsidTr="002D6A9F">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10176A1" w14:textId="77777777" w:rsidR="002D6A9F" w:rsidRDefault="002D6A9F" w:rsidP="002D6A9F">
            <w:pPr>
              <w:jc w:val="both"/>
              <w:rPr>
                <w:rFonts w:ascii="Calibri" w:hAnsi="Calibri"/>
                <w:b/>
                <w:bCs/>
              </w:rPr>
            </w:pPr>
            <w:r>
              <w:rPr>
                <w:rFonts w:ascii="Calibri" w:hAnsi="Calibri"/>
                <w:b/>
              </w:rPr>
              <w:t>RECOMMENDATION</w:t>
            </w:r>
            <w:r>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0DA1F" w14:textId="6A623E09" w:rsidR="002D6A9F" w:rsidRPr="002D6A9F" w:rsidRDefault="002D6A9F" w:rsidP="002D6A9F">
            <w:pPr>
              <w:jc w:val="both"/>
              <w:rPr>
                <w:rFonts w:ascii="Calibri" w:hAnsi="Calibri"/>
                <w:bCs/>
                <w:highlight w:val="yellow"/>
              </w:rPr>
            </w:pPr>
            <w:r w:rsidRPr="004E6C6F">
              <w:rPr>
                <w:rFonts w:ascii="Calibri" w:hAnsi="Calibri"/>
                <w:bCs/>
              </w:rPr>
              <w:t>That planning consent be granted</w:t>
            </w:r>
            <w:r w:rsidR="004E6C6F">
              <w:rPr>
                <w:rFonts w:ascii="Calibri" w:hAnsi="Calibri"/>
                <w:bCs/>
              </w:rPr>
              <w:t>.</w:t>
            </w:r>
            <w:r w:rsidRPr="004E6C6F">
              <w:rPr>
                <w:rFonts w:ascii="Calibri" w:hAnsi="Calibri"/>
                <w:bCs/>
              </w:rPr>
              <w:t xml:space="preserve"> </w:t>
            </w:r>
          </w:p>
        </w:tc>
      </w:tr>
    </w:tbl>
    <w:p w14:paraId="4CC2B7B7" w14:textId="77777777" w:rsidR="00B3358B" w:rsidRDefault="00B3358B"/>
    <w:sectPr w:rsidR="00B33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9F"/>
    <w:rsid w:val="00005814"/>
    <w:rsid w:val="000445FD"/>
    <w:rsid w:val="00092060"/>
    <w:rsid w:val="000B4B2E"/>
    <w:rsid w:val="000F2F3E"/>
    <w:rsid w:val="00100DB9"/>
    <w:rsid w:val="0012619E"/>
    <w:rsid w:val="00146860"/>
    <w:rsid w:val="001E4F5C"/>
    <w:rsid w:val="00253C28"/>
    <w:rsid w:val="002D6A9F"/>
    <w:rsid w:val="00331915"/>
    <w:rsid w:val="003528DA"/>
    <w:rsid w:val="00362BB9"/>
    <w:rsid w:val="00393F0A"/>
    <w:rsid w:val="0039572F"/>
    <w:rsid w:val="003C5BC8"/>
    <w:rsid w:val="003D3F12"/>
    <w:rsid w:val="00474FE3"/>
    <w:rsid w:val="004A0893"/>
    <w:rsid w:val="004B779C"/>
    <w:rsid w:val="004E433F"/>
    <w:rsid w:val="004E6C6F"/>
    <w:rsid w:val="00517855"/>
    <w:rsid w:val="005A7FA6"/>
    <w:rsid w:val="005F2021"/>
    <w:rsid w:val="00641A50"/>
    <w:rsid w:val="00651A76"/>
    <w:rsid w:val="00664F96"/>
    <w:rsid w:val="00706A2D"/>
    <w:rsid w:val="007370DF"/>
    <w:rsid w:val="00750E3B"/>
    <w:rsid w:val="007B4345"/>
    <w:rsid w:val="007D30CF"/>
    <w:rsid w:val="008447A5"/>
    <w:rsid w:val="00894888"/>
    <w:rsid w:val="008D2106"/>
    <w:rsid w:val="00960BEF"/>
    <w:rsid w:val="00987B99"/>
    <w:rsid w:val="009928F1"/>
    <w:rsid w:val="009D49B4"/>
    <w:rsid w:val="009E4358"/>
    <w:rsid w:val="00A13C2D"/>
    <w:rsid w:val="00A35B5D"/>
    <w:rsid w:val="00AA4A16"/>
    <w:rsid w:val="00AC0F72"/>
    <w:rsid w:val="00AC1376"/>
    <w:rsid w:val="00AE22F8"/>
    <w:rsid w:val="00B3358B"/>
    <w:rsid w:val="00BC3837"/>
    <w:rsid w:val="00C12D50"/>
    <w:rsid w:val="00C13762"/>
    <w:rsid w:val="00C823C9"/>
    <w:rsid w:val="00C93B88"/>
    <w:rsid w:val="00CA5DD8"/>
    <w:rsid w:val="00CE764D"/>
    <w:rsid w:val="00CF100A"/>
    <w:rsid w:val="00D42BAB"/>
    <w:rsid w:val="00D476E2"/>
    <w:rsid w:val="00D631FC"/>
    <w:rsid w:val="00DC6AFB"/>
    <w:rsid w:val="00DF14E3"/>
    <w:rsid w:val="00E90B79"/>
    <w:rsid w:val="00EB08F6"/>
    <w:rsid w:val="00F935CC"/>
    <w:rsid w:val="00F94C19"/>
    <w:rsid w:val="00FD7535"/>
    <w:rsid w:val="00FF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3674"/>
  <w15:chartTrackingRefBased/>
  <w15:docId w15:val="{495C2B1C-BB6E-4F76-8ACA-F167DB88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9F"/>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2D6A9F"/>
    <w:pPr>
      <w:tabs>
        <w:tab w:val="center" w:pos="4153"/>
        <w:tab w:val="right" w:pos="8306"/>
      </w:tabs>
    </w:pPr>
  </w:style>
  <w:style w:type="character" w:customStyle="1" w:styleId="HeaderChar">
    <w:name w:val="Header Char"/>
    <w:basedOn w:val="DefaultParagraphFont"/>
    <w:link w:val="Header"/>
    <w:semiHidden/>
    <w:rsid w:val="002D6A9F"/>
    <w:rPr>
      <w:rFonts w:ascii="Arial" w:eastAsia="Times New Roman" w:hAnsi="Arial" w:cs="Times New Roman"/>
      <w:szCs w:val="20"/>
    </w:rPr>
  </w:style>
  <w:style w:type="paragraph" w:styleId="ListParagraph">
    <w:name w:val="List Paragraph"/>
    <w:basedOn w:val="Normal"/>
    <w:uiPriority w:val="34"/>
    <w:qFormat/>
    <w:rsid w:val="002D6A9F"/>
    <w:pPr>
      <w:ind w:left="720"/>
      <w:contextualSpacing/>
    </w:pPr>
  </w:style>
  <w:style w:type="paragraph" w:customStyle="1" w:styleId="PLANNING">
    <w:name w:val="PLANNING"/>
    <w:basedOn w:val="Normal"/>
    <w:rsid w:val="002D6A9F"/>
    <w:pPr>
      <w:jc w:val="both"/>
    </w:pPr>
  </w:style>
  <w:style w:type="table" w:styleId="TableGrid">
    <w:name w:val="Table Grid"/>
    <w:basedOn w:val="TableNormal"/>
    <w:uiPriority w:val="59"/>
    <w:rsid w:val="002D6A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09BA-2471-43BD-B0CF-EB82F903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2021-11-08T15:42:00Z</dcterms:created>
  <dcterms:modified xsi:type="dcterms:W3CDTF">2021-11-08T15:42:00Z</dcterms:modified>
</cp:coreProperties>
</file>