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414682D1" w:rsidR="004A5EA9" w:rsidRPr="008C75E4" w:rsidRDefault="00412187" w:rsidP="008F6B58">
            <w:pPr>
              <w:rPr>
                <w:rFonts w:ascii="Calibri" w:hAnsi="Calibri"/>
                <w:szCs w:val="22"/>
              </w:rPr>
            </w:pPr>
            <w:r>
              <w:rPr>
                <w:rFonts w:ascii="Calibri" w:hAnsi="Calibri"/>
                <w:szCs w:val="22"/>
              </w:rPr>
              <w:t>3/</w:t>
            </w:r>
            <w:r w:rsidR="00930322">
              <w:rPr>
                <w:rFonts w:ascii="Calibri" w:hAnsi="Calibri"/>
                <w:szCs w:val="22"/>
              </w:rPr>
              <w:t>2021/</w:t>
            </w:r>
            <w:r w:rsidR="008C1946">
              <w:rPr>
                <w:rFonts w:ascii="Calibri" w:hAnsi="Calibri"/>
                <w:szCs w:val="22"/>
              </w:rPr>
              <w:t>0764</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00C08A3B" w:rsidR="004A5EA9" w:rsidRPr="008C75E4" w:rsidRDefault="00C01652" w:rsidP="002C6277">
            <w:pPr>
              <w:rPr>
                <w:rFonts w:ascii="Calibri" w:hAnsi="Calibri"/>
                <w:szCs w:val="22"/>
              </w:rPr>
            </w:pPr>
            <w:r>
              <w:rPr>
                <w:rFonts w:ascii="Calibri" w:hAnsi="Calibri"/>
                <w:szCs w:val="22"/>
              </w:rPr>
              <w:t>24/08/21</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49F302A" w:rsidR="004A5EA9" w:rsidRPr="00454754" w:rsidRDefault="00A27708"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6E952295" w:rsidR="00E42F1F" w:rsidRPr="009F332E" w:rsidRDefault="00C01652">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Retention of </w:t>
            </w:r>
            <w:r w:rsidR="00EA62C6">
              <w:rPr>
                <w:rFonts w:asciiTheme="minorHAnsi" w:hAnsiTheme="minorHAnsi" w:cstheme="minorHAnsi"/>
                <w:color w:val="000000" w:themeColor="text1"/>
                <w:szCs w:val="22"/>
              </w:rPr>
              <w:t>unauthorised</w:t>
            </w:r>
            <w:r>
              <w:rPr>
                <w:rFonts w:asciiTheme="minorHAnsi" w:hAnsiTheme="minorHAnsi" w:cstheme="minorHAnsi"/>
                <w:color w:val="000000" w:themeColor="text1"/>
                <w:szCs w:val="22"/>
              </w:rPr>
              <w:t xml:space="preserve"> single storey re</w:t>
            </w:r>
            <w:r w:rsidR="00EA62C6">
              <w:rPr>
                <w:rFonts w:asciiTheme="minorHAnsi" w:hAnsiTheme="minorHAnsi" w:cstheme="minorHAnsi"/>
                <w:color w:val="000000" w:themeColor="text1"/>
                <w:szCs w:val="22"/>
              </w:rPr>
              <w:t>a</w:t>
            </w:r>
            <w:r>
              <w:rPr>
                <w:rFonts w:asciiTheme="minorHAnsi" w:hAnsiTheme="minorHAnsi" w:cstheme="minorHAnsi"/>
                <w:color w:val="000000" w:themeColor="text1"/>
                <w:szCs w:val="22"/>
              </w:rPr>
              <w:t xml:space="preserve">r and side extension and proposed alterations to existing outbuilding to form additional storage/playroom. </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227A29EB" w:rsidR="002A01CF" w:rsidRPr="004E580F" w:rsidRDefault="00EA62C6" w:rsidP="00A42E82">
            <w:pPr>
              <w:rPr>
                <w:rFonts w:asciiTheme="minorHAnsi" w:hAnsiTheme="minorHAnsi" w:cstheme="minorHAnsi"/>
                <w:szCs w:val="22"/>
              </w:rPr>
            </w:pPr>
            <w:r>
              <w:rPr>
                <w:rFonts w:asciiTheme="minorHAnsi" w:hAnsiTheme="minorHAnsi" w:cstheme="minorHAnsi"/>
                <w:szCs w:val="22"/>
              </w:rPr>
              <w:t xml:space="preserve">35 Clitheroe Road, Whalley, BB7 9AD </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4A653570" w:rsidR="003A4376" w:rsidRPr="009825FF" w:rsidRDefault="002645C2" w:rsidP="009825FF">
            <w:pPr>
              <w:jc w:val="both"/>
              <w:rPr>
                <w:rFonts w:ascii="Calibri" w:hAnsi="Calibri"/>
                <w:szCs w:val="22"/>
              </w:rPr>
            </w:pPr>
            <w:r>
              <w:rPr>
                <w:rFonts w:ascii="Calibri" w:hAnsi="Calibri"/>
                <w:szCs w:val="22"/>
              </w:rPr>
              <w:t>Whalley Parish Council have c</w:t>
            </w:r>
            <w:r w:rsidR="00EA62C6">
              <w:rPr>
                <w:rFonts w:ascii="Calibri" w:hAnsi="Calibri"/>
                <w:szCs w:val="22"/>
              </w:rPr>
              <w:t>oncerns regarding flat roof design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21D6E501" w:rsidR="002A01CF" w:rsidRPr="008C75E4" w:rsidRDefault="003E374F" w:rsidP="006126D1">
            <w:pPr>
              <w:jc w:val="both"/>
              <w:rPr>
                <w:rFonts w:ascii="Calibri" w:hAnsi="Calibri"/>
                <w:b/>
                <w:szCs w:val="22"/>
              </w:rPr>
            </w:pPr>
            <w:r>
              <w:rPr>
                <w:rFonts w:ascii="Calibri" w:hAnsi="Calibri"/>
                <w:b/>
                <w:szCs w:val="22"/>
              </w:rPr>
              <w:t>LCC</w:t>
            </w:r>
            <w:r w:rsidR="002645C2">
              <w:rPr>
                <w:rFonts w:ascii="Calibri" w:hAnsi="Calibri"/>
                <w:b/>
                <w:szCs w:val="22"/>
              </w:rPr>
              <w:t xml:space="preserve"> Highways</w:t>
            </w:r>
          </w:p>
        </w:tc>
        <w:tc>
          <w:tcPr>
            <w:tcW w:w="6480" w:type="dxa"/>
            <w:gridSpan w:val="9"/>
          </w:tcPr>
          <w:p w14:paraId="3DEC85CC" w14:textId="1348ADC3" w:rsidR="002A01CF" w:rsidRPr="00D61DD1" w:rsidRDefault="00D76DD6" w:rsidP="006126D1">
            <w:pPr>
              <w:jc w:val="both"/>
              <w:rPr>
                <w:rFonts w:ascii="Calibri" w:hAnsi="Calibri"/>
                <w:szCs w:val="22"/>
              </w:rPr>
            </w:pPr>
            <w:r>
              <w:rPr>
                <w:rFonts w:ascii="Calibri" w:hAnsi="Calibri"/>
                <w:szCs w:val="22"/>
              </w:rPr>
              <w:t>No objections</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BDD691D" w:rsidR="00A27708" w:rsidRPr="008C75E4" w:rsidRDefault="00C0704D" w:rsidP="006126D1">
            <w:pPr>
              <w:jc w:val="both"/>
              <w:rPr>
                <w:rFonts w:ascii="Calibri" w:hAnsi="Calibri"/>
                <w:b/>
                <w:szCs w:val="22"/>
              </w:rPr>
            </w:pPr>
            <w:r w:rsidRPr="008C75E4">
              <w:rPr>
                <w:rFonts w:ascii="Calibri" w:hAnsi="Calibri"/>
                <w:b/>
                <w:szCs w:val="22"/>
              </w:rPr>
              <w:t>Additional Representations.</w:t>
            </w:r>
          </w:p>
        </w:tc>
      </w:tr>
      <w:tr w:rsidR="00D76DD6" w:rsidRPr="008C75E4" w14:paraId="4EDFAB7B" w14:textId="77777777" w:rsidTr="006170F9">
        <w:trPr>
          <w:jc w:val="center"/>
        </w:trPr>
        <w:tc>
          <w:tcPr>
            <w:tcW w:w="9555" w:type="dxa"/>
            <w:gridSpan w:val="14"/>
            <w:tcMar>
              <w:top w:w="57" w:type="dxa"/>
              <w:bottom w:w="57" w:type="dxa"/>
            </w:tcMar>
          </w:tcPr>
          <w:p w14:paraId="70E651DE" w14:textId="78AAED96" w:rsidR="00D76DD6" w:rsidRPr="00D76DD6" w:rsidRDefault="00D76DD6" w:rsidP="006126D1">
            <w:pPr>
              <w:jc w:val="both"/>
              <w:rPr>
                <w:rFonts w:ascii="Calibri" w:hAnsi="Calibri"/>
                <w:bCs/>
                <w:szCs w:val="22"/>
              </w:rPr>
            </w:pPr>
            <w:r w:rsidRPr="00D76DD6">
              <w:rPr>
                <w:rFonts w:ascii="Calibri" w:hAnsi="Calibri"/>
                <w:bCs/>
                <w:szCs w:val="22"/>
              </w:rPr>
              <w:t>None received within Consultation Period</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2D11ADDA" w:rsidR="00101855" w:rsidRPr="001946E0" w:rsidRDefault="003E374F" w:rsidP="00454754">
            <w:pPr>
              <w:pStyle w:val="PLANNING"/>
              <w:rPr>
                <w:rFonts w:ascii="Calibri" w:hAnsi="Calibri"/>
                <w:bCs/>
                <w:szCs w:val="22"/>
              </w:rPr>
            </w:pPr>
            <w:proofErr w:type="gramStart"/>
            <w:r>
              <w:rPr>
                <w:rFonts w:ascii="Calibri" w:hAnsi="Calibri"/>
                <w:bCs/>
                <w:szCs w:val="22"/>
              </w:rPr>
              <w:t>None relevant</w:t>
            </w:r>
            <w:proofErr w:type="gramEnd"/>
            <w:r>
              <w:rPr>
                <w:rFonts w:ascii="Calibri" w:hAnsi="Calibri"/>
                <w:bCs/>
                <w:szCs w:val="22"/>
              </w:rPr>
              <w:t xml:space="preserve">. </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6CA1A9B5" w:rsidR="00395E87" w:rsidRPr="00395E87" w:rsidRDefault="00395E87" w:rsidP="00CC13EF">
            <w:pPr>
              <w:pStyle w:val="Header"/>
              <w:tabs>
                <w:tab w:val="clear" w:pos="4153"/>
                <w:tab w:val="clear" w:pos="8306"/>
              </w:tabs>
              <w:contextualSpacing/>
              <w:jc w:val="both"/>
              <w:rPr>
                <w:rFonts w:ascii="Calibri" w:hAnsi="Calibri"/>
                <w:szCs w:val="22"/>
              </w:rPr>
            </w:pPr>
            <w:r w:rsidRPr="00395E87">
              <w:rPr>
                <w:rFonts w:ascii="Calibri" w:hAnsi="Calibri"/>
                <w:szCs w:val="22"/>
              </w:rPr>
              <w:t xml:space="preserve">The application site </w:t>
            </w:r>
            <w:r w:rsidR="00A27708">
              <w:rPr>
                <w:rFonts w:ascii="Calibri" w:hAnsi="Calibri"/>
                <w:szCs w:val="22"/>
              </w:rPr>
              <w:t xml:space="preserve">is a detached dwelling located within </w:t>
            </w:r>
            <w:r w:rsidR="00EA62C6">
              <w:rPr>
                <w:rFonts w:ascii="Calibri" w:hAnsi="Calibri"/>
                <w:szCs w:val="22"/>
              </w:rPr>
              <w:t>Whalley.</w:t>
            </w:r>
            <w:r w:rsidR="00A27708">
              <w:rPr>
                <w:rFonts w:ascii="Calibri" w:hAnsi="Calibri"/>
                <w:szCs w:val="22"/>
              </w:rPr>
              <w:t xml:space="preserve"> The </w:t>
            </w:r>
            <w:r>
              <w:rPr>
                <w:rFonts w:ascii="Calibri" w:hAnsi="Calibri"/>
                <w:szCs w:val="22"/>
              </w:rPr>
              <w:t>site is in no designated areas of interest.</w:t>
            </w:r>
            <w:r w:rsidR="008608A5">
              <w:rPr>
                <w:rFonts w:ascii="Calibri" w:hAnsi="Calibri"/>
                <w:szCs w:val="22"/>
              </w:rPr>
              <w:t xml:space="preserve"> </w:t>
            </w:r>
            <w:r w:rsidR="003E374F">
              <w:rPr>
                <w:rFonts w:ascii="Calibri" w:hAnsi="Calibri"/>
                <w:szCs w:val="22"/>
              </w:rPr>
              <w:t xml:space="preserve">The property benefits from a </w:t>
            </w:r>
            <w:r w:rsidR="00D76DD6">
              <w:rPr>
                <w:rFonts w:ascii="Calibri" w:hAnsi="Calibri"/>
                <w:szCs w:val="22"/>
              </w:rPr>
              <w:t xml:space="preserve">driveway to the front with a private garden to the rear with a detached garage </w:t>
            </w:r>
            <w:r w:rsidR="00EA62C6">
              <w:rPr>
                <w:rFonts w:ascii="Calibri" w:hAnsi="Calibri"/>
                <w:szCs w:val="22"/>
              </w:rPr>
              <w:t xml:space="preserve">to the side. </w:t>
            </w:r>
          </w:p>
        </w:tc>
      </w:tr>
      <w:tr w:rsidR="008C75E4" w:rsidRPr="008C75E4" w14:paraId="322B4BE6" w14:textId="77777777" w:rsidTr="00720285">
        <w:trPr>
          <w:trHeight w:val="784"/>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1E67EAD0" w14:textId="59D9E013" w:rsidR="00B91575" w:rsidRDefault="00EA62C6" w:rsidP="00720285">
            <w:pPr>
              <w:pStyle w:val="Header"/>
              <w:tabs>
                <w:tab w:val="clear" w:pos="4153"/>
                <w:tab w:val="clear" w:pos="8306"/>
              </w:tabs>
              <w:jc w:val="both"/>
              <w:rPr>
                <w:rFonts w:ascii="Calibri" w:hAnsi="Calibri"/>
              </w:rPr>
            </w:pPr>
            <w:r>
              <w:rPr>
                <w:rFonts w:ascii="Calibri" w:hAnsi="Calibri"/>
              </w:rPr>
              <w:t>Consent is sought for the retention of an unaut</w:t>
            </w:r>
            <w:r w:rsidR="00A9604A">
              <w:rPr>
                <w:rFonts w:ascii="Calibri" w:hAnsi="Calibri"/>
              </w:rPr>
              <w:t>h</w:t>
            </w:r>
            <w:r>
              <w:rPr>
                <w:rFonts w:ascii="Calibri" w:hAnsi="Calibri"/>
              </w:rPr>
              <w:t xml:space="preserve">orised single storey extension to the rear and single of the property. </w:t>
            </w:r>
            <w:r w:rsidR="00C3719C">
              <w:rPr>
                <w:rFonts w:ascii="Calibri" w:hAnsi="Calibri"/>
              </w:rPr>
              <w:t xml:space="preserve">The extension to the rear has a maximum rearward projection of 5.7m and extends the full width of the dwelling. The side extension has a sideward projection of 3.45m and wraps around the corner of the dwelling measuring 7.6m in length. The extension will have a flat roof measuring </w:t>
            </w:r>
            <w:r w:rsidR="00A9604A">
              <w:rPr>
                <w:rFonts w:ascii="Calibri" w:hAnsi="Calibri"/>
              </w:rPr>
              <w:t xml:space="preserve">4m in height. A </w:t>
            </w:r>
            <w:r w:rsidR="00A9604A">
              <w:rPr>
                <w:rFonts w:ascii="Calibri" w:hAnsi="Calibri"/>
              </w:rPr>
              <w:lastRenderedPageBreak/>
              <w:t>chi</w:t>
            </w:r>
            <w:r w:rsidR="002645C2">
              <w:rPr>
                <w:rFonts w:ascii="Calibri" w:hAnsi="Calibri"/>
              </w:rPr>
              <w:t>mney</w:t>
            </w:r>
            <w:r w:rsidR="00A9604A">
              <w:rPr>
                <w:rFonts w:ascii="Calibri" w:hAnsi="Calibri"/>
              </w:rPr>
              <w:t xml:space="preserve"> is being installed on the south elevation taking the total height to approximately 5.49m. </w:t>
            </w:r>
            <w:r w:rsidR="00B91575">
              <w:rPr>
                <w:rFonts w:ascii="Calibri" w:hAnsi="Calibri"/>
              </w:rPr>
              <w:t xml:space="preserve"> The extension will be constructed with stone with sliding doors to the rear (west) elevation. Glazing is also proposed to the side (south) elevation. </w:t>
            </w:r>
          </w:p>
          <w:p w14:paraId="2CB2D450" w14:textId="77777777" w:rsidR="00B91575" w:rsidRDefault="00B91575" w:rsidP="00720285">
            <w:pPr>
              <w:pStyle w:val="Header"/>
              <w:tabs>
                <w:tab w:val="clear" w:pos="4153"/>
                <w:tab w:val="clear" w:pos="8306"/>
              </w:tabs>
              <w:jc w:val="both"/>
              <w:rPr>
                <w:rFonts w:ascii="Calibri" w:hAnsi="Calibri"/>
              </w:rPr>
            </w:pPr>
          </w:p>
          <w:p w14:paraId="3FE79426" w14:textId="530BD7CA" w:rsidR="00B91575" w:rsidRPr="00D235A9" w:rsidRDefault="00B91575" w:rsidP="00720285">
            <w:pPr>
              <w:pStyle w:val="Header"/>
              <w:tabs>
                <w:tab w:val="clear" w:pos="4153"/>
                <w:tab w:val="clear" w:pos="8306"/>
              </w:tabs>
              <w:jc w:val="both"/>
              <w:rPr>
                <w:rFonts w:ascii="Calibri" w:hAnsi="Calibri"/>
              </w:rPr>
            </w:pPr>
            <w:r>
              <w:rPr>
                <w:rFonts w:ascii="Calibri" w:hAnsi="Calibri"/>
              </w:rPr>
              <w:t>Consent is also sought for the retention of unauthorised works to the existing garage outbuilding. The works</w:t>
            </w:r>
            <w:r w:rsidR="002645C2">
              <w:rPr>
                <w:rFonts w:ascii="Calibri" w:hAnsi="Calibri"/>
              </w:rPr>
              <w:t xml:space="preserve"> involved </w:t>
            </w:r>
            <w:proofErr w:type="gramStart"/>
            <w:r w:rsidR="002645C2">
              <w:rPr>
                <w:rFonts w:ascii="Calibri" w:hAnsi="Calibri"/>
              </w:rPr>
              <w:t xml:space="preserve">the </w:t>
            </w:r>
            <w:r>
              <w:rPr>
                <w:rFonts w:ascii="Calibri" w:hAnsi="Calibri"/>
              </w:rPr>
              <w:t xml:space="preserve"> remov</w:t>
            </w:r>
            <w:r w:rsidR="002645C2">
              <w:rPr>
                <w:rFonts w:ascii="Calibri" w:hAnsi="Calibri"/>
              </w:rPr>
              <w:t>al</w:t>
            </w:r>
            <w:proofErr w:type="gramEnd"/>
            <w:r w:rsidR="002645C2">
              <w:rPr>
                <w:rFonts w:ascii="Calibri" w:hAnsi="Calibri"/>
              </w:rPr>
              <w:t xml:space="preserve"> of the </w:t>
            </w:r>
            <w:r>
              <w:rPr>
                <w:rFonts w:ascii="Calibri" w:hAnsi="Calibri"/>
              </w:rPr>
              <w:t>garage doors a</w:t>
            </w:r>
            <w:r w:rsidR="002645C2">
              <w:rPr>
                <w:rFonts w:ascii="Calibri" w:hAnsi="Calibri"/>
              </w:rPr>
              <w:t xml:space="preserve">nd installation of </w:t>
            </w:r>
            <w:r>
              <w:rPr>
                <w:rFonts w:ascii="Calibri" w:hAnsi="Calibri"/>
              </w:rPr>
              <w:t>bi</w:t>
            </w:r>
            <w:r w:rsidR="00B87425">
              <w:rPr>
                <w:rFonts w:ascii="Calibri" w:hAnsi="Calibri"/>
              </w:rPr>
              <w:t>-</w:t>
            </w:r>
            <w:r>
              <w:rPr>
                <w:rFonts w:ascii="Calibri" w:hAnsi="Calibri"/>
              </w:rPr>
              <w:t>folding doors</w:t>
            </w:r>
            <w:r w:rsidR="002645C2">
              <w:rPr>
                <w:rFonts w:ascii="Calibri" w:hAnsi="Calibri"/>
              </w:rPr>
              <w:t xml:space="preserve">, re-roofing in natural slate </w:t>
            </w:r>
            <w:r>
              <w:rPr>
                <w:rFonts w:ascii="Calibri" w:hAnsi="Calibri"/>
              </w:rPr>
              <w:t xml:space="preserve">and the installation of 7no rooflights. </w:t>
            </w: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72CA4E9F" w14:textId="77777777" w:rsidR="00411B81" w:rsidRDefault="00411B81" w:rsidP="00D166B0">
            <w:pPr>
              <w:contextualSpacing/>
              <w:jc w:val="both"/>
              <w:rPr>
                <w:rFonts w:ascii="Calibri" w:hAnsi="Calibri"/>
                <w:szCs w:val="22"/>
              </w:rPr>
            </w:pPr>
            <w:r>
              <w:rPr>
                <w:rFonts w:ascii="Calibri" w:hAnsi="Calibri"/>
                <w:szCs w:val="22"/>
              </w:rPr>
              <w:t xml:space="preserve"> </w:t>
            </w:r>
          </w:p>
          <w:p w14:paraId="2A98E498" w14:textId="5F7851C6" w:rsidR="00B87425" w:rsidRDefault="00B87425" w:rsidP="00D166B0">
            <w:pPr>
              <w:contextualSpacing/>
              <w:jc w:val="both"/>
              <w:rPr>
                <w:rFonts w:ascii="Calibri" w:hAnsi="Calibri"/>
                <w:szCs w:val="22"/>
              </w:rPr>
            </w:pPr>
            <w:r>
              <w:rPr>
                <w:rFonts w:ascii="Calibri" w:hAnsi="Calibri"/>
                <w:szCs w:val="22"/>
              </w:rPr>
              <w:t xml:space="preserve">The application property has neighbours to the north, south and west which all have the potential to be impacted by the development. The extension projects within </w:t>
            </w:r>
            <w:proofErr w:type="gramStart"/>
            <w:r>
              <w:rPr>
                <w:rFonts w:ascii="Calibri" w:hAnsi="Calibri"/>
                <w:szCs w:val="22"/>
              </w:rPr>
              <w:t>close proximity</w:t>
            </w:r>
            <w:proofErr w:type="gramEnd"/>
            <w:r>
              <w:rPr>
                <w:rFonts w:ascii="Calibri" w:hAnsi="Calibri"/>
                <w:szCs w:val="22"/>
              </w:rPr>
              <w:t xml:space="preserve"> of the shared boundary between the property to the north known as the Chestnut. </w:t>
            </w:r>
            <w:r w:rsidR="00DF336A">
              <w:rPr>
                <w:rFonts w:ascii="Calibri" w:hAnsi="Calibri"/>
                <w:szCs w:val="22"/>
              </w:rPr>
              <w:t>However,</w:t>
            </w:r>
            <w:r>
              <w:rPr>
                <w:rFonts w:ascii="Calibri" w:hAnsi="Calibri"/>
                <w:szCs w:val="22"/>
              </w:rPr>
              <w:t xml:space="preserve"> when compared to the previous extension the </w:t>
            </w:r>
            <w:r w:rsidR="00DF336A">
              <w:rPr>
                <w:rFonts w:ascii="Calibri" w:hAnsi="Calibri"/>
                <w:szCs w:val="22"/>
              </w:rPr>
              <w:t>unauthorised</w:t>
            </w:r>
            <w:r>
              <w:rPr>
                <w:rFonts w:ascii="Calibri" w:hAnsi="Calibri"/>
                <w:szCs w:val="22"/>
              </w:rPr>
              <w:t xml:space="preserve"> extension does not have any greater impact on this neighbour. </w:t>
            </w:r>
            <w:r w:rsidR="00DF336A">
              <w:rPr>
                <w:rFonts w:ascii="Calibri" w:hAnsi="Calibri"/>
                <w:szCs w:val="22"/>
              </w:rPr>
              <w:t>Furthermore,</w:t>
            </w:r>
            <w:r>
              <w:rPr>
                <w:rFonts w:ascii="Calibri" w:hAnsi="Calibri"/>
                <w:szCs w:val="22"/>
              </w:rPr>
              <w:t xml:space="preserve"> as the footprint of the extension has not increased the </w:t>
            </w:r>
            <w:r w:rsidR="00DF336A">
              <w:rPr>
                <w:rFonts w:ascii="Calibri" w:hAnsi="Calibri"/>
                <w:szCs w:val="22"/>
              </w:rPr>
              <w:t>neighbours</w:t>
            </w:r>
            <w:r>
              <w:rPr>
                <w:rFonts w:ascii="Calibri" w:hAnsi="Calibri"/>
                <w:szCs w:val="22"/>
              </w:rPr>
              <w:t xml:space="preserve"> to the south and west will </w:t>
            </w:r>
            <w:r w:rsidR="001E745D">
              <w:rPr>
                <w:rFonts w:ascii="Calibri" w:hAnsi="Calibri"/>
                <w:szCs w:val="22"/>
              </w:rPr>
              <w:t xml:space="preserve">not </w:t>
            </w:r>
            <w:r>
              <w:rPr>
                <w:rFonts w:ascii="Calibri" w:hAnsi="Calibri"/>
                <w:szCs w:val="22"/>
              </w:rPr>
              <w:t>be</w:t>
            </w:r>
            <w:r w:rsidR="001E745D">
              <w:rPr>
                <w:rFonts w:ascii="Calibri" w:hAnsi="Calibri"/>
                <w:szCs w:val="22"/>
              </w:rPr>
              <w:t xml:space="preserve"> impacted</w:t>
            </w:r>
            <w:r>
              <w:rPr>
                <w:rFonts w:ascii="Calibri" w:hAnsi="Calibri"/>
                <w:szCs w:val="22"/>
              </w:rPr>
              <w:t xml:space="preserve"> any more than the previous extension.</w:t>
            </w:r>
          </w:p>
          <w:p w14:paraId="2CF28CE5" w14:textId="77777777" w:rsidR="00B87425" w:rsidRDefault="00B87425" w:rsidP="00D166B0">
            <w:pPr>
              <w:contextualSpacing/>
              <w:jc w:val="both"/>
              <w:rPr>
                <w:rFonts w:ascii="Calibri" w:hAnsi="Calibri"/>
                <w:szCs w:val="22"/>
              </w:rPr>
            </w:pPr>
          </w:p>
          <w:p w14:paraId="011ECB71" w14:textId="3FF8834C" w:rsidR="00B87425" w:rsidRPr="00D23470" w:rsidRDefault="00B87425" w:rsidP="00D166B0">
            <w:pPr>
              <w:contextualSpacing/>
              <w:jc w:val="both"/>
              <w:rPr>
                <w:rFonts w:ascii="Calibri" w:hAnsi="Calibri"/>
                <w:szCs w:val="22"/>
              </w:rPr>
            </w:pPr>
            <w:r>
              <w:rPr>
                <w:rFonts w:ascii="Calibri" w:hAnsi="Calibri"/>
                <w:szCs w:val="22"/>
              </w:rPr>
              <w:t xml:space="preserve">The proposed works to the outbuilding would not result in any additional built form along the boundaries of the closest neighbours, no 33 Clitheroe Road and no 29 Hayhurst Close. </w:t>
            </w:r>
            <w:r w:rsidR="00DF336A">
              <w:rPr>
                <w:rFonts w:ascii="Calibri" w:hAnsi="Calibri"/>
                <w:szCs w:val="22"/>
              </w:rPr>
              <w:t xml:space="preserve">The installation of Velux roof lights to the front and rear roof slope would not allow overlooking due to the eaves measuring at 2.45m in height. The bi-folding doors overlook the applicants own garden area. </w:t>
            </w: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58FDB25F"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12C27F5B" w:rsidR="00C50517" w:rsidRDefault="003A7926" w:rsidP="00454754">
            <w:pPr>
              <w:contextualSpacing/>
              <w:jc w:val="both"/>
              <w:rPr>
                <w:rFonts w:ascii="Calibri" w:hAnsi="Calibri"/>
                <w:szCs w:val="22"/>
              </w:rPr>
            </w:pPr>
            <w:r w:rsidRPr="003A7926">
              <w:rPr>
                <w:rFonts w:ascii="Calibri" w:hAnsi="Calibri"/>
                <w:szCs w:val="22"/>
              </w:rPr>
              <w:t>Policy DMG1 of the Core Strategy states that all development must be of a high standard of building design, be sympathetic to existing and proposed land uses in terms of its size, intensity, and nature as well as scale, massing, style, features and building materials.</w:t>
            </w:r>
          </w:p>
          <w:p w14:paraId="4A9C9435" w14:textId="750D234B" w:rsidR="00235683" w:rsidRDefault="00235683" w:rsidP="00454754">
            <w:pPr>
              <w:contextualSpacing/>
              <w:jc w:val="both"/>
              <w:rPr>
                <w:rFonts w:ascii="Calibri" w:hAnsi="Calibri"/>
                <w:szCs w:val="22"/>
              </w:rPr>
            </w:pPr>
          </w:p>
          <w:p w14:paraId="140FF87F" w14:textId="5A14323D" w:rsidR="00DF336A" w:rsidRDefault="00DF336A" w:rsidP="00454754">
            <w:pPr>
              <w:contextualSpacing/>
              <w:jc w:val="both"/>
              <w:rPr>
                <w:rFonts w:ascii="Calibri" w:hAnsi="Calibri"/>
                <w:szCs w:val="22"/>
              </w:rPr>
            </w:pPr>
            <w:r>
              <w:rPr>
                <w:rFonts w:ascii="Calibri" w:hAnsi="Calibri"/>
                <w:szCs w:val="22"/>
              </w:rPr>
              <w:t xml:space="preserve">The extension is sited on a very similar footprint to the previously approved </w:t>
            </w:r>
            <w:r w:rsidR="002535E6">
              <w:rPr>
                <w:rFonts w:ascii="Calibri" w:hAnsi="Calibri"/>
                <w:szCs w:val="22"/>
              </w:rPr>
              <w:t>extension, remains</w:t>
            </w:r>
            <w:r>
              <w:rPr>
                <w:rFonts w:ascii="Calibri" w:hAnsi="Calibri"/>
                <w:szCs w:val="22"/>
              </w:rPr>
              <w:t xml:space="preserve"> single storey and has been constructed in materials matching the main dwelling. Therefore, it is considered that the extension remains subservient to the main dwelling. The Parish Council have raised concerns with the</w:t>
            </w:r>
            <w:r w:rsidR="00D5279B">
              <w:rPr>
                <w:rFonts w:ascii="Calibri" w:hAnsi="Calibri"/>
                <w:szCs w:val="22"/>
              </w:rPr>
              <w:t xml:space="preserve"> regards to</w:t>
            </w:r>
            <w:r>
              <w:rPr>
                <w:rFonts w:ascii="Calibri" w:hAnsi="Calibri"/>
                <w:szCs w:val="22"/>
              </w:rPr>
              <w:t xml:space="preserve"> flat roof design of the extension. It is accepted that the extension is modern in its design</w:t>
            </w:r>
            <w:r w:rsidR="00D5279B">
              <w:rPr>
                <w:rFonts w:ascii="Calibri" w:hAnsi="Calibri"/>
                <w:szCs w:val="22"/>
              </w:rPr>
              <w:t xml:space="preserve"> compared to the </w:t>
            </w:r>
            <w:r w:rsidR="002645C2">
              <w:rPr>
                <w:rFonts w:ascii="Calibri" w:hAnsi="Calibri"/>
                <w:szCs w:val="22"/>
              </w:rPr>
              <w:t>main dwelling</w:t>
            </w:r>
            <w:r>
              <w:rPr>
                <w:rFonts w:ascii="Calibri" w:hAnsi="Calibri"/>
                <w:szCs w:val="22"/>
              </w:rPr>
              <w:t xml:space="preserve"> however it is not considered that the flat roof design is harmful to the character of the property. </w:t>
            </w:r>
          </w:p>
          <w:p w14:paraId="1C7B0993" w14:textId="372B0FFD" w:rsidR="00D5279B" w:rsidRDefault="00D5279B" w:rsidP="00454754">
            <w:pPr>
              <w:contextualSpacing/>
              <w:jc w:val="both"/>
              <w:rPr>
                <w:rFonts w:ascii="Calibri" w:hAnsi="Calibri"/>
                <w:szCs w:val="22"/>
              </w:rPr>
            </w:pPr>
          </w:p>
          <w:p w14:paraId="0A11309C" w14:textId="405FD546" w:rsidR="00D5279B" w:rsidRDefault="00D5279B" w:rsidP="00454754">
            <w:pPr>
              <w:contextualSpacing/>
              <w:jc w:val="both"/>
              <w:rPr>
                <w:rFonts w:ascii="Calibri" w:hAnsi="Calibri"/>
                <w:szCs w:val="22"/>
              </w:rPr>
            </w:pPr>
            <w:r>
              <w:rPr>
                <w:rFonts w:ascii="Calibri" w:hAnsi="Calibri"/>
                <w:szCs w:val="22"/>
              </w:rPr>
              <w:t xml:space="preserve">The works to the outbuilding are not considered to harm the character of the building or visual amenity of the area as the materials used are in keeping with the previous building and the building is well contained within the garden area of the property. </w:t>
            </w:r>
          </w:p>
          <w:p w14:paraId="6FB33CCD" w14:textId="2EFAEFE5" w:rsidR="00E35211" w:rsidRPr="00E35211" w:rsidRDefault="00E35211" w:rsidP="00DF336A">
            <w:pPr>
              <w:contextualSpacing/>
              <w:jc w:val="both"/>
              <w:rPr>
                <w:rFonts w:asciiTheme="minorHAnsi" w:hAnsiTheme="minorHAnsi" w:cstheme="minorHAnsi"/>
                <w:color w:val="000000"/>
                <w:shd w:val="clear" w:color="auto" w:fill="FFFFFF"/>
              </w:rPr>
            </w:pPr>
          </w:p>
        </w:tc>
      </w:tr>
      <w:tr w:rsidR="00D5279B" w:rsidRPr="008C75E4" w14:paraId="5F844760" w14:textId="77777777" w:rsidTr="00504440">
        <w:trPr>
          <w:trHeight w:val="864"/>
          <w:jc w:val="center"/>
        </w:trPr>
        <w:tc>
          <w:tcPr>
            <w:tcW w:w="9555" w:type="dxa"/>
            <w:gridSpan w:val="14"/>
            <w:tcMar>
              <w:top w:w="57" w:type="dxa"/>
              <w:bottom w:w="57" w:type="dxa"/>
            </w:tcMar>
          </w:tcPr>
          <w:p w14:paraId="5F3FB614" w14:textId="77777777" w:rsidR="00D5279B" w:rsidRDefault="00D5279B" w:rsidP="006126D1">
            <w:pPr>
              <w:contextualSpacing/>
              <w:jc w:val="both"/>
              <w:rPr>
                <w:rFonts w:ascii="Calibri" w:hAnsi="Calibri"/>
                <w:b/>
                <w:szCs w:val="22"/>
              </w:rPr>
            </w:pPr>
            <w:r>
              <w:rPr>
                <w:rFonts w:ascii="Calibri" w:hAnsi="Calibri"/>
                <w:b/>
                <w:szCs w:val="22"/>
              </w:rPr>
              <w:t>Highways:</w:t>
            </w:r>
          </w:p>
          <w:p w14:paraId="68ED9BA3" w14:textId="77777777" w:rsidR="00D5279B" w:rsidRDefault="00D5279B" w:rsidP="006126D1">
            <w:pPr>
              <w:contextualSpacing/>
              <w:jc w:val="both"/>
              <w:rPr>
                <w:rFonts w:ascii="Calibri" w:hAnsi="Calibri"/>
                <w:b/>
                <w:szCs w:val="22"/>
              </w:rPr>
            </w:pPr>
          </w:p>
          <w:p w14:paraId="1E8B4289" w14:textId="387C6905" w:rsidR="00D5279B" w:rsidRPr="00D5279B" w:rsidRDefault="00D5279B" w:rsidP="006126D1">
            <w:pPr>
              <w:contextualSpacing/>
              <w:jc w:val="both"/>
              <w:rPr>
                <w:rFonts w:ascii="Calibri" w:hAnsi="Calibri"/>
                <w:bCs/>
                <w:szCs w:val="22"/>
              </w:rPr>
            </w:pPr>
            <w:r w:rsidRPr="00D5279B">
              <w:rPr>
                <w:rFonts w:ascii="Calibri" w:hAnsi="Calibri"/>
                <w:bCs/>
                <w:szCs w:val="22"/>
              </w:rPr>
              <w:t xml:space="preserve">The highways engineer has no objection to the application as although the works have resulted in the loss of parking spaces </w:t>
            </w:r>
            <w:r>
              <w:rPr>
                <w:rFonts w:ascii="Calibri" w:hAnsi="Calibri"/>
                <w:bCs/>
                <w:szCs w:val="22"/>
              </w:rPr>
              <w:t xml:space="preserve">due to the loss of the garage. </w:t>
            </w:r>
            <w:r w:rsidRPr="00D5279B">
              <w:rPr>
                <w:rFonts w:ascii="Calibri" w:hAnsi="Calibri"/>
                <w:bCs/>
                <w:szCs w:val="22"/>
              </w:rPr>
              <w:t xml:space="preserve"> </w:t>
            </w:r>
            <w:r>
              <w:rPr>
                <w:rFonts w:ascii="Calibri" w:hAnsi="Calibri"/>
                <w:bCs/>
                <w:szCs w:val="22"/>
              </w:rPr>
              <w:t>T</w:t>
            </w:r>
            <w:r w:rsidRPr="00D5279B">
              <w:rPr>
                <w:rFonts w:ascii="Calibri" w:hAnsi="Calibri"/>
                <w:bCs/>
                <w:szCs w:val="22"/>
              </w:rPr>
              <w:t xml:space="preserve">here is </w:t>
            </w:r>
            <w:proofErr w:type="gramStart"/>
            <w:r w:rsidRPr="00D5279B">
              <w:rPr>
                <w:rFonts w:ascii="Calibri" w:hAnsi="Calibri"/>
                <w:bCs/>
                <w:szCs w:val="22"/>
              </w:rPr>
              <w:t>a sufficient number of</w:t>
            </w:r>
            <w:proofErr w:type="gramEnd"/>
            <w:r w:rsidRPr="00D5279B">
              <w:rPr>
                <w:rFonts w:ascii="Calibri" w:hAnsi="Calibri"/>
                <w:bCs/>
                <w:szCs w:val="22"/>
              </w:rPr>
              <w:t xml:space="preserve"> available parking spaces within the </w:t>
            </w:r>
            <w:r>
              <w:rPr>
                <w:rFonts w:ascii="Calibri" w:hAnsi="Calibri"/>
                <w:bCs/>
                <w:szCs w:val="22"/>
              </w:rPr>
              <w:t xml:space="preserve">remaining </w:t>
            </w:r>
            <w:r w:rsidRPr="00D5279B">
              <w:rPr>
                <w:rFonts w:ascii="Calibri" w:hAnsi="Calibri"/>
                <w:bCs/>
                <w:szCs w:val="22"/>
              </w:rPr>
              <w:t>curtilage of the dwelling</w:t>
            </w:r>
            <w:r>
              <w:rPr>
                <w:rFonts w:ascii="Calibri" w:hAnsi="Calibri"/>
                <w:bCs/>
                <w:szCs w:val="22"/>
              </w:rPr>
              <w:t xml:space="preserve">. </w:t>
            </w: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6C137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251D" w14:textId="77777777" w:rsidR="00C51891" w:rsidRDefault="00C51891" w:rsidP="006D0B5F">
      <w:r>
        <w:separator/>
      </w:r>
    </w:p>
  </w:endnote>
  <w:endnote w:type="continuationSeparator" w:id="0">
    <w:p w14:paraId="0B70FD99" w14:textId="77777777" w:rsidR="00C51891" w:rsidRDefault="00C5189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2460" w14:textId="77777777" w:rsidR="00C51891" w:rsidRDefault="00C51891" w:rsidP="006D0B5F">
      <w:r>
        <w:separator/>
      </w:r>
    </w:p>
  </w:footnote>
  <w:footnote w:type="continuationSeparator" w:id="0">
    <w:p w14:paraId="6F480CBE" w14:textId="77777777" w:rsidR="00C51891" w:rsidRDefault="00C5189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DB9"/>
    <w:multiLevelType w:val="hybridMultilevel"/>
    <w:tmpl w:val="647E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037FA"/>
    <w:multiLevelType w:val="hybridMultilevel"/>
    <w:tmpl w:val="7B80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55B3A"/>
    <w:multiLevelType w:val="hybridMultilevel"/>
    <w:tmpl w:val="135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50FAF"/>
    <w:multiLevelType w:val="hybridMultilevel"/>
    <w:tmpl w:val="9ADC4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4"/>
  </w:num>
  <w:num w:numId="12">
    <w:abstractNumId w:val="6"/>
  </w:num>
  <w:num w:numId="13">
    <w:abstractNumId w:val="2"/>
  </w:num>
  <w:num w:numId="14">
    <w:abstractNumId w:val="13"/>
  </w:num>
  <w:num w:numId="15">
    <w:abstractNumId w:val="16"/>
  </w:num>
  <w:num w:numId="16">
    <w:abstractNumId w:val="12"/>
  </w:num>
  <w:num w:numId="17">
    <w:abstractNumId w:val="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44DF7"/>
    <w:rsid w:val="000520A6"/>
    <w:rsid w:val="00053795"/>
    <w:rsid w:val="00055B13"/>
    <w:rsid w:val="00056E22"/>
    <w:rsid w:val="00065133"/>
    <w:rsid w:val="00065E3F"/>
    <w:rsid w:val="00074B06"/>
    <w:rsid w:val="0007584B"/>
    <w:rsid w:val="000759AD"/>
    <w:rsid w:val="0008638E"/>
    <w:rsid w:val="000A2C7F"/>
    <w:rsid w:val="000A2F6B"/>
    <w:rsid w:val="000A78E2"/>
    <w:rsid w:val="000B5CB5"/>
    <w:rsid w:val="000B5CC0"/>
    <w:rsid w:val="000C7A57"/>
    <w:rsid w:val="000D69FE"/>
    <w:rsid w:val="000E5382"/>
    <w:rsid w:val="000F1A3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C4063"/>
    <w:rsid w:val="001D4F7A"/>
    <w:rsid w:val="001D5ADD"/>
    <w:rsid w:val="001E745D"/>
    <w:rsid w:val="001F1F6E"/>
    <w:rsid w:val="00200AA4"/>
    <w:rsid w:val="002037D5"/>
    <w:rsid w:val="00203F50"/>
    <w:rsid w:val="00206E24"/>
    <w:rsid w:val="002166ED"/>
    <w:rsid w:val="00235683"/>
    <w:rsid w:val="00235ADA"/>
    <w:rsid w:val="00237DA1"/>
    <w:rsid w:val="00245582"/>
    <w:rsid w:val="00246538"/>
    <w:rsid w:val="00250879"/>
    <w:rsid w:val="002535E6"/>
    <w:rsid w:val="002645C2"/>
    <w:rsid w:val="00273955"/>
    <w:rsid w:val="00284480"/>
    <w:rsid w:val="0028751A"/>
    <w:rsid w:val="0028796F"/>
    <w:rsid w:val="00292E07"/>
    <w:rsid w:val="0029334A"/>
    <w:rsid w:val="0029649B"/>
    <w:rsid w:val="002A01CF"/>
    <w:rsid w:val="002A7DF7"/>
    <w:rsid w:val="002B5BBD"/>
    <w:rsid w:val="002B7854"/>
    <w:rsid w:val="002C6277"/>
    <w:rsid w:val="002D4309"/>
    <w:rsid w:val="002D4346"/>
    <w:rsid w:val="002E2952"/>
    <w:rsid w:val="002E471E"/>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3641"/>
    <w:rsid w:val="0036759A"/>
    <w:rsid w:val="00375F53"/>
    <w:rsid w:val="003825D5"/>
    <w:rsid w:val="003875D3"/>
    <w:rsid w:val="00390029"/>
    <w:rsid w:val="00395E87"/>
    <w:rsid w:val="003A1673"/>
    <w:rsid w:val="003A33F8"/>
    <w:rsid w:val="003A3532"/>
    <w:rsid w:val="003A4376"/>
    <w:rsid w:val="003A7926"/>
    <w:rsid w:val="003B669B"/>
    <w:rsid w:val="003C28E1"/>
    <w:rsid w:val="003D0FCF"/>
    <w:rsid w:val="003D5C50"/>
    <w:rsid w:val="003E2151"/>
    <w:rsid w:val="003E25D2"/>
    <w:rsid w:val="003E374F"/>
    <w:rsid w:val="003F08B8"/>
    <w:rsid w:val="003F16AA"/>
    <w:rsid w:val="003F16B4"/>
    <w:rsid w:val="003F3DB5"/>
    <w:rsid w:val="003F481A"/>
    <w:rsid w:val="00402AB8"/>
    <w:rsid w:val="00403CB9"/>
    <w:rsid w:val="00404C72"/>
    <w:rsid w:val="00411B81"/>
    <w:rsid w:val="00412187"/>
    <w:rsid w:val="004207CB"/>
    <w:rsid w:val="00426E57"/>
    <w:rsid w:val="00435FC9"/>
    <w:rsid w:val="0044039F"/>
    <w:rsid w:val="00440CB6"/>
    <w:rsid w:val="00450C03"/>
    <w:rsid w:val="00454754"/>
    <w:rsid w:val="004654DD"/>
    <w:rsid w:val="00473911"/>
    <w:rsid w:val="004854EC"/>
    <w:rsid w:val="004936A6"/>
    <w:rsid w:val="004947BB"/>
    <w:rsid w:val="004A5EA9"/>
    <w:rsid w:val="004B03DE"/>
    <w:rsid w:val="004B2ECB"/>
    <w:rsid w:val="004C2434"/>
    <w:rsid w:val="004D13A0"/>
    <w:rsid w:val="004D4E2E"/>
    <w:rsid w:val="004D6FC7"/>
    <w:rsid w:val="004E580F"/>
    <w:rsid w:val="004E58E3"/>
    <w:rsid w:val="004E6934"/>
    <w:rsid w:val="004E6F81"/>
    <w:rsid w:val="004F0649"/>
    <w:rsid w:val="004F1043"/>
    <w:rsid w:val="004F1E99"/>
    <w:rsid w:val="0050032F"/>
    <w:rsid w:val="005003F8"/>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50D2"/>
    <w:rsid w:val="005E65DF"/>
    <w:rsid w:val="00601385"/>
    <w:rsid w:val="006126D1"/>
    <w:rsid w:val="0062694D"/>
    <w:rsid w:val="006326A2"/>
    <w:rsid w:val="006401EA"/>
    <w:rsid w:val="00653046"/>
    <w:rsid w:val="00661FF4"/>
    <w:rsid w:val="00665C24"/>
    <w:rsid w:val="00676AA4"/>
    <w:rsid w:val="006808FD"/>
    <w:rsid w:val="006837F3"/>
    <w:rsid w:val="00684EFE"/>
    <w:rsid w:val="00690EC3"/>
    <w:rsid w:val="00690EDA"/>
    <w:rsid w:val="00692B60"/>
    <w:rsid w:val="00694354"/>
    <w:rsid w:val="00695F88"/>
    <w:rsid w:val="006A71AD"/>
    <w:rsid w:val="006B1816"/>
    <w:rsid w:val="006B3977"/>
    <w:rsid w:val="006C126E"/>
    <w:rsid w:val="006C1372"/>
    <w:rsid w:val="006C2BFA"/>
    <w:rsid w:val="006D0B5F"/>
    <w:rsid w:val="006D0DDE"/>
    <w:rsid w:val="006D413A"/>
    <w:rsid w:val="006D4E58"/>
    <w:rsid w:val="006D5EB2"/>
    <w:rsid w:val="006D7624"/>
    <w:rsid w:val="006D7722"/>
    <w:rsid w:val="006E4053"/>
    <w:rsid w:val="006E6F41"/>
    <w:rsid w:val="006F137D"/>
    <w:rsid w:val="006F4D38"/>
    <w:rsid w:val="0070054B"/>
    <w:rsid w:val="00706480"/>
    <w:rsid w:val="00710DBB"/>
    <w:rsid w:val="00720285"/>
    <w:rsid w:val="007231FB"/>
    <w:rsid w:val="00725F1C"/>
    <w:rsid w:val="007360AF"/>
    <w:rsid w:val="00737DB0"/>
    <w:rsid w:val="00740FE2"/>
    <w:rsid w:val="007430C8"/>
    <w:rsid w:val="00743487"/>
    <w:rsid w:val="00755FCC"/>
    <w:rsid w:val="0076372D"/>
    <w:rsid w:val="00763863"/>
    <w:rsid w:val="00776AE2"/>
    <w:rsid w:val="00785C3B"/>
    <w:rsid w:val="007921CD"/>
    <w:rsid w:val="00793651"/>
    <w:rsid w:val="007A2F59"/>
    <w:rsid w:val="007B2322"/>
    <w:rsid w:val="007B4E80"/>
    <w:rsid w:val="007C5713"/>
    <w:rsid w:val="007C791C"/>
    <w:rsid w:val="007D03BB"/>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08A5"/>
    <w:rsid w:val="008638DE"/>
    <w:rsid w:val="0087442D"/>
    <w:rsid w:val="00882E97"/>
    <w:rsid w:val="00884A1D"/>
    <w:rsid w:val="00891182"/>
    <w:rsid w:val="008A1727"/>
    <w:rsid w:val="008A28C8"/>
    <w:rsid w:val="008C0B1C"/>
    <w:rsid w:val="008C1946"/>
    <w:rsid w:val="008C75E4"/>
    <w:rsid w:val="008D0849"/>
    <w:rsid w:val="008D5CA5"/>
    <w:rsid w:val="008E56D0"/>
    <w:rsid w:val="008F6B58"/>
    <w:rsid w:val="008F7A9B"/>
    <w:rsid w:val="008F7AA4"/>
    <w:rsid w:val="0090282C"/>
    <w:rsid w:val="00906D0C"/>
    <w:rsid w:val="00911F5F"/>
    <w:rsid w:val="009134BA"/>
    <w:rsid w:val="00923753"/>
    <w:rsid w:val="0092572A"/>
    <w:rsid w:val="00930322"/>
    <w:rsid w:val="0093286F"/>
    <w:rsid w:val="00932F0C"/>
    <w:rsid w:val="00933842"/>
    <w:rsid w:val="00934B34"/>
    <w:rsid w:val="009510D8"/>
    <w:rsid w:val="009565F5"/>
    <w:rsid w:val="00965221"/>
    <w:rsid w:val="00972501"/>
    <w:rsid w:val="00974BBF"/>
    <w:rsid w:val="009825FF"/>
    <w:rsid w:val="00985097"/>
    <w:rsid w:val="00992C2A"/>
    <w:rsid w:val="0099392C"/>
    <w:rsid w:val="00994EF1"/>
    <w:rsid w:val="009A7A7F"/>
    <w:rsid w:val="009B06B6"/>
    <w:rsid w:val="009C17B9"/>
    <w:rsid w:val="009C35FE"/>
    <w:rsid w:val="009C4BCF"/>
    <w:rsid w:val="009C67CD"/>
    <w:rsid w:val="009C7F61"/>
    <w:rsid w:val="009D0CAE"/>
    <w:rsid w:val="009D2612"/>
    <w:rsid w:val="009E3080"/>
    <w:rsid w:val="009E6A8B"/>
    <w:rsid w:val="009F0B0F"/>
    <w:rsid w:val="009F332E"/>
    <w:rsid w:val="00A02445"/>
    <w:rsid w:val="00A04A96"/>
    <w:rsid w:val="00A07BBD"/>
    <w:rsid w:val="00A10127"/>
    <w:rsid w:val="00A27708"/>
    <w:rsid w:val="00A35E98"/>
    <w:rsid w:val="00A36702"/>
    <w:rsid w:val="00A367DF"/>
    <w:rsid w:val="00A40070"/>
    <w:rsid w:val="00A42E82"/>
    <w:rsid w:val="00A4321D"/>
    <w:rsid w:val="00A451CD"/>
    <w:rsid w:val="00A46EE9"/>
    <w:rsid w:val="00A55E83"/>
    <w:rsid w:val="00A579BB"/>
    <w:rsid w:val="00A61AA3"/>
    <w:rsid w:val="00A63D55"/>
    <w:rsid w:val="00A8441B"/>
    <w:rsid w:val="00A9088C"/>
    <w:rsid w:val="00A9168C"/>
    <w:rsid w:val="00A95D89"/>
    <w:rsid w:val="00A9604A"/>
    <w:rsid w:val="00AA585A"/>
    <w:rsid w:val="00AA7771"/>
    <w:rsid w:val="00AB3243"/>
    <w:rsid w:val="00AB5232"/>
    <w:rsid w:val="00AE42CB"/>
    <w:rsid w:val="00B05637"/>
    <w:rsid w:val="00B14DDC"/>
    <w:rsid w:val="00B24EBE"/>
    <w:rsid w:val="00B25438"/>
    <w:rsid w:val="00B30A5E"/>
    <w:rsid w:val="00B31505"/>
    <w:rsid w:val="00B42D71"/>
    <w:rsid w:val="00B543F6"/>
    <w:rsid w:val="00B6269C"/>
    <w:rsid w:val="00B63EDB"/>
    <w:rsid w:val="00B741AE"/>
    <w:rsid w:val="00B74C73"/>
    <w:rsid w:val="00B7732A"/>
    <w:rsid w:val="00B85D76"/>
    <w:rsid w:val="00B87425"/>
    <w:rsid w:val="00B91575"/>
    <w:rsid w:val="00B91D18"/>
    <w:rsid w:val="00B92B57"/>
    <w:rsid w:val="00B93EB5"/>
    <w:rsid w:val="00B96F5A"/>
    <w:rsid w:val="00BA2247"/>
    <w:rsid w:val="00BA5D97"/>
    <w:rsid w:val="00BA6B19"/>
    <w:rsid w:val="00BB1C52"/>
    <w:rsid w:val="00BB2A50"/>
    <w:rsid w:val="00BC1E48"/>
    <w:rsid w:val="00BD15C1"/>
    <w:rsid w:val="00BD3F03"/>
    <w:rsid w:val="00BE3579"/>
    <w:rsid w:val="00BF34FD"/>
    <w:rsid w:val="00C01652"/>
    <w:rsid w:val="00C02CB0"/>
    <w:rsid w:val="00C02CDD"/>
    <w:rsid w:val="00C064F2"/>
    <w:rsid w:val="00C0704D"/>
    <w:rsid w:val="00C11F79"/>
    <w:rsid w:val="00C214A6"/>
    <w:rsid w:val="00C24A51"/>
    <w:rsid w:val="00C25722"/>
    <w:rsid w:val="00C344F3"/>
    <w:rsid w:val="00C34CD2"/>
    <w:rsid w:val="00C3719C"/>
    <w:rsid w:val="00C44E40"/>
    <w:rsid w:val="00C50517"/>
    <w:rsid w:val="00C51891"/>
    <w:rsid w:val="00C618DB"/>
    <w:rsid w:val="00C6390E"/>
    <w:rsid w:val="00C6456D"/>
    <w:rsid w:val="00C65CA2"/>
    <w:rsid w:val="00C93384"/>
    <w:rsid w:val="00C9673A"/>
    <w:rsid w:val="00CA0759"/>
    <w:rsid w:val="00CA28BA"/>
    <w:rsid w:val="00CB12D8"/>
    <w:rsid w:val="00CB74AC"/>
    <w:rsid w:val="00CC13EF"/>
    <w:rsid w:val="00CC1AB7"/>
    <w:rsid w:val="00CC6937"/>
    <w:rsid w:val="00CD1729"/>
    <w:rsid w:val="00CD2E03"/>
    <w:rsid w:val="00CD38B1"/>
    <w:rsid w:val="00CD5EF6"/>
    <w:rsid w:val="00CE7FC8"/>
    <w:rsid w:val="00D03AE5"/>
    <w:rsid w:val="00D102D9"/>
    <w:rsid w:val="00D1063F"/>
    <w:rsid w:val="00D11007"/>
    <w:rsid w:val="00D1420C"/>
    <w:rsid w:val="00D16653"/>
    <w:rsid w:val="00D166B0"/>
    <w:rsid w:val="00D23470"/>
    <w:rsid w:val="00D235A9"/>
    <w:rsid w:val="00D2449B"/>
    <w:rsid w:val="00D309CF"/>
    <w:rsid w:val="00D328B0"/>
    <w:rsid w:val="00D50F31"/>
    <w:rsid w:val="00D5279B"/>
    <w:rsid w:val="00D54384"/>
    <w:rsid w:val="00D54E67"/>
    <w:rsid w:val="00D54F48"/>
    <w:rsid w:val="00D55218"/>
    <w:rsid w:val="00D56986"/>
    <w:rsid w:val="00D61DD1"/>
    <w:rsid w:val="00D632BB"/>
    <w:rsid w:val="00D76DD6"/>
    <w:rsid w:val="00D80310"/>
    <w:rsid w:val="00D851D3"/>
    <w:rsid w:val="00D86357"/>
    <w:rsid w:val="00D86842"/>
    <w:rsid w:val="00D9608A"/>
    <w:rsid w:val="00D96DF7"/>
    <w:rsid w:val="00D97AA3"/>
    <w:rsid w:val="00DA07FD"/>
    <w:rsid w:val="00DA1AAE"/>
    <w:rsid w:val="00DA27B6"/>
    <w:rsid w:val="00DC3C8A"/>
    <w:rsid w:val="00DC5CFB"/>
    <w:rsid w:val="00DC6047"/>
    <w:rsid w:val="00DD1603"/>
    <w:rsid w:val="00DD3D1D"/>
    <w:rsid w:val="00DD3F80"/>
    <w:rsid w:val="00DD62F6"/>
    <w:rsid w:val="00DD7E97"/>
    <w:rsid w:val="00DE740E"/>
    <w:rsid w:val="00DF2591"/>
    <w:rsid w:val="00DF336A"/>
    <w:rsid w:val="00DF42DA"/>
    <w:rsid w:val="00DF51E6"/>
    <w:rsid w:val="00E03AFD"/>
    <w:rsid w:val="00E04600"/>
    <w:rsid w:val="00E0485E"/>
    <w:rsid w:val="00E049B8"/>
    <w:rsid w:val="00E06DFC"/>
    <w:rsid w:val="00E135BB"/>
    <w:rsid w:val="00E167D4"/>
    <w:rsid w:val="00E17259"/>
    <w:rsid w:val="00E179B6"/>
    <w:rsid w:val="00E22FA5"/>
    <w:rsid w:val="00E23FB0"/>
    <w:rsid w:val="00E35211"/>
    <w:rsid w:val="00E42F1F"/>
    <w:rsid w:val="00E46243"/>
    <w:rsid w:val="00E624E4"/>
    <w:rsid w:val="00E637AA"/>
    <w:rsid w:val="00E66534"/>
    <w:rsid w:val="00E719D1"/>
    <w:rsid w:val="00E71A35"/>
    <w:rsid w:val="00E72F6C"/>
    <w:rsid w:val="00E80113"/>
    <w:rsid w:val="00E87F32"/>
    <w:rsid w:val="00EA09F9"/>
    <w:rsid w:val="00EA1673"/>
    <w:rsid w:val="00EA62C6"/>
    <w:rsid w:val="00EB7D74"/>
    <w:rsid w:val="00EC2118"/>
    <w:rsid w:val="00EC23C7"/>
    <w:rsid w:val="00ED00B7"/>
    <w:rsid w:val="00ED7E86"/>
    <w:rsid w:val="00EE7637"/>
    <w:rsid w:val="00EF1341"/>
    <w:rsid w:val="00EF44E6"/>
    <w:rsid w:val="00F012FA"/>
    <w:rsid w:val="00F04129"/>
    <w:rsid w:val="00F04BE9"/>
    <w:rsid w:val="00F052CE"/>
    <w:rsid w:val="00F055D3"/>
    <w:rsid w:val="00F12156"/>
    <w:rsid w:val="00F129DD"/>
    <w:rsid w:val="00F16B84"/>
    <w:rsid w:val="00F16D0F"/>
    <w:rsid w:val="00F30941"/>
    <w:rsid w:val="00F32789"/>
    <w:rsid w:val="00F35412"/>
    <w:rsid w:val="00F41A77"/>
    <w:rsid w:val="00F455A0"/>
    <w:rsid w:val="00F604B5"/>
    <w:rsid w:val="00F60E61"/>
    <w:rsid w:val="00F7094A"/>
    <w:rsid w:val="00F70AE5"/>
    <w:rsid w:val="00F71311"/>
    <w:rsid w:val="00F719BE"/>
    <w:rsid w:val="00F71D53"/>
    <w:rsid w:val="00F731F5"/>
    <w:rsid w:val="00F75F59"/>
    <w:rsid w:val="00F8201E"/>
    <w:rsid w:val="00FB6039"/>
    <w:rsid w:val="00FC046F"/>
    <w:rsid w:val="00FC1CA2"/>
    <w:rsid w:val="00FC55AF"/>
    <w:rsid w:val="00FC6A11"/>
    <w:rsid w:val="00FC77EC"/>
    <w:rsid w:val="00FD334A"/>
    <w:rsid w:val="00FD6AE3"/>
    <w:rsid w:val="00FE1682"/>
    <w:rsid w:val="00FF1D79"/>
    <w:rsid w:val="00FF4843"/>
    <w:rsid w:val="00FF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1A92-5EAE-4B71-9DB1-35AA181B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2021-09-06T13:05:00Z</cp:lastPrinted>
  <dcterms:created xsi:type="dcterms:W3CDTF">2021-09-06T13:12:00Z</dcterms:created>
  <dcterms:modified xsi:type="dcterms:W3CDTF">2021-09-06T13:12:00Z</dcterms:modified>
</cp:coreProperties>
</file>