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4"/>
        <w:gridCol w:w="1661"/>
        <w:gridCol w:w="384"/>
        <w:gridCol w:w="430"/>
        <w:gridCol w:w="2588"/>
        <w:gridCol w:w="3634"/>
        <w:gridCol w:w="79"/>
      </w:tblGrid>
      <w:tr w:rsidR="004A5EA9" w:rsidRPr="00497B71" w14:paraId="3A185545"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11E8AF" w14:textId="77777777" w:rsidR="004A5EA9" w:rsidRPr="00497B71" w:rsidRDefault="00D2449B" w:rsidP="00D2449B">
            <w:pPr>
              <w:jc w:val="center"/>
              <w:rPr>
                <w:rFonts w:asciiTheme="minorHAnsi" w:hAnsiTheme="minorHAnsi" w:cstheme="minorHAnsi"/>
                <w:b/>
                <w:szCs w:val="22"/>
              </w:rPr>
            </w:pPr>
            <w:r w:rsidRPr="00497B71">
              <w:rPr>
                <w:rFonts w:asciiTheme="minorHAnsi" w:hAnsiTheme="minorHAnsi" w:cstheme="minorHAnsi"/>
                <w:b/>
                <w:szCs w:val="22"/>
              </w:rPr>
              <w:t>R</w:t>
            </w:r>
            <w:r w:rsidR="004A5EA9" w:rsidRPr="00497B71">
              <w:rPr>
                <w:rFonts w:asciiTheme="minorHAnsi" w:hAnsiTheme="minorHAnsi" w:cstheme="minorHAnsi"/>
                <w:b/>
                <w:szCs w:val="22"/>
              </w:rPr>
              <w:t>eport to be read in conjunction with the Decision Notice.</w:t>
            </w:r>
          </w:p>
        </w:tc>
      </w:tr>
      <w:tr w:rsidR="004A5EA9" w:rsidRPr="00497B71" w14:paraId="61F9AA10" w14:textId="77777777" w:rsidTr="00C70DC7">
        <w:trPr>
          <w:gridAfter w:val="1"/>
          <w:wAfter w:w="79" w:type="dxa"/>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28C0DC9" w14:textId="77777777" w:rsidR="004A5EA9" w:rsidRPr="00497B71" w:rsidRDefault="004A5EA9" w:rsidP="004A5EA9">
            <w:pPr>
              <w:jc w:val="center"/>
              <w:rPr>
                <w:rFonts w:asciiTheme="minorHAnsi" w:hAnsiTheme="minorHAnsi" w:cstheme="minorHAnsi"/>
                <w:b/>
                <w:szCs w:val="22"/>
              </w:rPr>
            </w:pPr>
          </w:p>
        </w:tc>
      </w:tr>
      <w:tr w:rsidR="004A5EA9" w:rsidRPr="00497B71" w14:paraId="2BE688EF" w14:textId="77777777" w:rsidTr="00C70DC7">
        <w:trPr>
          <w:gridAfter w:val="1"/>
          <w:wAfter w:w="79" w:type="dxa"/>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FE240B" w14:textId="77777777" w:rsidR="004A5EA9" w:rsidRPr="00497B71" w:rsidRDefault="004A5EA9">
            <w:pPr>
              <w:rPr>
                <w:rFonts w:asciiTheme="minorHAnsi" w:hAnsiTheme="minorHAnsi" w:cstheme="minorHAnsi"/>
                <w:b/>
                <w:szCs w:val="22"/>
              </w:rPr>
            </w:pPr>
            <w:r w:rsidRPr="00497B71">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999FB" w14:textId="0E2846B3" w:rsidR="004A5EA9" w:rsidRPr="00497B71" w:rsidRDefault="00414D55" w:rsidP="002C0855">
            <w:pPr>
              <w:rPr>
                <w:rFonts w:asciiTheme="minorHAnsi" w:hAnsiTheme="minorHAnsi" w:cstheme="minorHAnsi"/>
                <w:szCs w:val="22"/>
              </w:rPr>
            </w:pPr>
            <w:r w:rsidRPr="00414D55">
              <w:rPr>
                <w:rFonts w:asciiTheme="minorHAnsi" w:hAnsiTheme="minorHAnsi" w:cstheme="minorHAnsi"/>
                <w:szCs w:val="22"/>
              </w:rPr>
              <w:t>3/202</w:t>
            </w:r>
            <w:r w:rsidR="00906E16">
              <w:rPr>
                <w:rFonts w:asciiTheme="minorHAnsi" w:hAnsiTheme="minorHAnsi" w:cstheme="minorHAnsi"/>
                <w:szCs w:val="22"/>
              </w:rPr>
              <w:t>1/0797</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54FFCF" w14:textId="77777777" w:rsidR="004A5EA9" w:rsidRPr="00497B71" w:rsidRDefault="004A5EA9">
            <w:pPr>
              <w:rPr>
                <w:rFonts w:asciiTheme="minorHAnsi" w:hAnsiTheme="minorHAnsi" w:cstheme="minorHAnsi"/>
                <w:szCs w:val="22"/>
              </w:rPr>
            </w:pPr>
            <w:r w:rsidRPr="00497B71">
              <w:rPr>
                <w:rFonts w:asciiTheme="minorHAnsi" w:hAnsiTheme="minorHAnsi" w:cstheme="minorHAnsi"/>
                <w:noProof/>
                <w:szCs w:val="22"/>
                <w:lang w:eastAsia="en-GB"/>
              </w:rPr>
              <w:drawing>
                <wp:anchor distT="0" distB="0" distL="114300" distR="114300" simplePos="0" relativeHeight="251658240" behindDoc="0" locked="0" layoutInCell="1" allowOverlap="1" wp14:anchorId="548D2069" wp14:editId="45212E9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497B71" w14:paraId="4DE3E4CF" w14:textId="77777777" w:rsidTr="00C70DC7">
        <w:trPr>
          <w:gridAfter w:val="1"/>
          <w:wAfter w:w="79" w:type="dxa"/>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1FFF68" w14:textId="77777777" w:rsidR="004A5EA9" w:rsidRPr="00497B71" w:rsidRDefault="004A5EA9">
            <w:pPr>
              <w:rPr>
                <w:rFonts w:asciiTheme="minorHAnsi" w:hAnsiTheme="minorHAnsi" w:cstheme="minorHAnsi"/>
                <w:b/>
                <w:szCs w:val="22"/>
              </w:rPr>
            </w:pPr>
            <w:r w:rsidRPr="00497B71">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616AA" w14:textId="00845294" w:rsidR="004A5EA9" w:rsidRPr="00497B71" w:rsidRDefault="00E97EC8">
            <w:pPr>
              <w:rPr>
                <w:rFonts w:asciiTheme="minorHAnsi" w:hAnsiTheme="minorHAnsi" w:cstheme="minorHAnsi"/>
                <w:szCs w:val="22"/>
              </w:rPr>
            </w:pPr>
            <w:r>
              <w:rPr>
                <w:rFonts w:asciiTheme="minorHAnsi" w:hAnsiTheme="minorHAnsi" w:cstheme="minorHAnsi"/>
                <w:szCs w:val="22"/>
              </w:rPr>
              <w:t>29/09/2021</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F06874" w14:textId="77777777" w:rsidR="004A5EA9" w:rsidRPr="00497B71" w:rsidRDefault="004A5EA9">
            <w:pPr>
              <w:rPr>
                <w:rFonts w:asciiTheme="minorHAnsi" w:hAnsiTheme="minorHAnsi" w:cstheme="minorHAnsi"/>
                <w:szCs w:val="22"/>
              </w:rPr>
            </w:pPr>
          </w:p>
        </w:tc>
      </w:tr>
      <w:tr w:rsidR="004A5EA9" w:rsidRPr="00497B71" w14:paraId="3497921E" w14:textId="77777777" w:rsidTr="00C70DC7">
        <w:trPr>
          <w:gridAfter w:val="1"/>
          <w:wAfter w:w="79" w:type="dxa"/>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CDBBA8" w14:textId="77777777" w:rsidR="004A5EA9" w:rsidRPr="00497B71" w:rsidRDefault="00D2449B">
            <w:pPr>
              <w:rPr>
                <w:rFonts w:asciiTheme="minorHAnsi" w:hAnsiTheme="minorHAnsi" w:cstheme="minorHAnsi"/>
                <w:b/>
                <w:szCs w:val="22"/>
              </w:rPr>
            </w:pPr>
            <w:r w:rsidRPr="00497B71">
              <w:rPr>
                <w:rFonts w:asciiTheme="minorHAnsi" w:hAnsiTheme="minorHAnsi" w:cstheme="minorHAnsi"/>
                <w:b/>
                <w:szCs w:val="22"/>
              </w:rPr>
              <w:t>Officer</w:t>
            </w:r>
            <w:r w:rsidR="004A5EA9" w:rsidRPr="00497B71">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A4E970" w14:textId="77777777" w:rsidR="004A5EA9" w:rsidRPr="00497B71" w:rsidRDefault="00F22639">
            <w:pPr>
              <w:rPr>
                <w:rFonts w:asciiTheme="minorHAnsi" w:hAnsiTheme="minorHAnsi" w:cstheme="minorHAnsi"/>
                <w:szCs w:val="22"/>
              </w:rPr>
            </w:pPr>
            <w:r w:rsidRPr="00497B71">
              <w:rPr>
                <w:rFonts w:asciiTheme="minorHAnsi" w:hAnsiTheme="minorHAnsi" w:cstheme="minorHAnsi"/>
                <w:szCs w:val="22"/>
              </w:rPr>
              <w:t>AB</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9C1327" w14:textId="77777777" w:rsidR="004A5EA9" w:rsidRPr="00497B71" w:rsidRDefault="004A5EA9">
            <w:pPr>
              <w:rPr>
                <w:rFonts w:asciiTheme="minorHAnsi" w:hAnsiTheme="minorHAnsi" w:cstheme="minorHAnsi"/>
                <w:szCs w:val="22"/>
              </w:rPr>
            </w:pPr>
          </w:p>
        </w:tc>
      </w:tr>
      <w:tr w:rsidR="004A5EA9" w:rsidRPr="00497B71" w14:paraId="711E743C" w14:textId="77777777" w:rsidTr="00C70DC7">
        <w:trPr>
          <w:gridAfter w:val="1"/>
          <w:wAfter w:w="79" w:type="dxa"/>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D4ACC" w14:textId="77777777" w:rsidR="004A5EA9" w:rsidRPr="00497B71" w:rsidRDefault="004A5EA9" w:rsidP="004A5EA9">
            <w:pPr>
              <w:rPr>
                <w:rFonts w:asciiTheme="minorHAnsi" w:hAnsiTheme="minorHAnsi" w:cstheme="minorHAnsi"/>
                <w:b/>
                <w:szCs w:val="22"/>
              </w:rPr>
            </w:pPr>
            <w:r w:rsidRPr="00497B71">
              <w:rPr>
                <w:rFonts w:asciiTheme="minorHAnsi" w:hAnsiTheme="minorHAnsi" w:cstheme="minorHAns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BB57A7" w14:textId="77777777" w:rsidR="004A5EA9" w:rsidRPr="00497B71" w:rsidRDefault="00414D55" w:rsidP="002A01CF">
            <w:pPr>
              <w:jc w:val="center"/>
              <w:rPr>
                <w:rFonts w:asciiTheme="minorHAnsi" w:hAnsiTheme="minorHAnsi" w:cstheme="minorHAnsi"/>
                <w:b/>
                <w:szCs w:val="22"/>
              </w:rPr>
            </w:pPr>
            <w:r>
              <w:rPr>
                <w:rFonts w:asciiTheme="minorHAnsi" w:hAnsiTheme="minorHAnsi" w:cstheme="minorHAnsi"/>
                <w:b/>
                <w:szCs w:val="22"/>
              </w:rPr>
              <w:t>REFUSED</w:t>
            </w:r>
          </w:p>
        </w:tc>
      </w:tr>
      <w:tr w:rsidR="004A5EA9" w:rsidRPr="00497B71" w14:paraId="0F4260A1" w14:textId="77777777" w:rsidTr="00C70DC7">
        <w:trPr>
          <w:gridAfter w:val="1"/>
          <w:wAfter w:w="79" w:type="dxa"/>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85E2872" w14:textId="77777777" w:rsidR="004A5EA9" w:rsidRPr="00497B71" w:rsidRDefault="007E0D23" w:rsidP="007E0D23">
            <w:pPr>
              <w:tabs>
                <w:tab w:val="left" w:pos="4007"/>
              </w:tabs>
              <w:rPr>
                <w:rFonts w:asciiTheme="minorHAnsi" w:hAnsiTheme="minorHAnsi" w:cstheme="minorHAnsi"/>
                <w:b/>
                <w:szCs w:val="22"/>
              </w:rPr>
            </w:pPr>
            <w:r w:rsidRPr="00497B71">
              <w:rPr>
                <w:rFonts w:asciiTheme="minorHAnsi" w:hAnsiTheme="minorHAnsi" w:cstheme="minorHAnsi"/>
                <w:b/>
                <w:szCs w:val="22"/>
              </w:rPr>
              <w:tab/>
            </w:r>
          </w:p>
        </w:tc>
      </w:tr>
      <w:tr w:rsidR="004A5EA9" w:rsidRPr="00497B71" w14:paraId="0230BAA4"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B159" w14:textId="77777777" w:rsidR="004A5EA9" w:rsidRPr="00497B71" w:rsidRDefault="004A5EA9" w:rsidP="00A95D89">
            <w:pPr>
              <w:rPr>
                <w:rFonts w:asciiTheme="minorHAnsi" w:hAnsiTheme="minorHAnsi" w:cstheme="minorHAnsi"/>
                <w:b/>
                <w:szCs w:val="22"/>
              </w:rPr>
            </w:pPr>
            <w:r w:rsidRPr="00497B71">
              <w:rPr>
                <w:rFonts w:asciiTheme="minorHAnsi" w:hAnsiTheme="minorHAnsi" w:cstheme="minorHAnsi"/>
                <w:b/>
                <w:szCs w:val="22"/>
              </w:rPr>
              <w:t xml:space="preserve">Development </w:t>
            </w:r>
            <w:r w:rsidR="00A95D89" w:rsidRPr="00497B71">
              <w:rPr>
                <w:rFonts w:asciiTheme="minorHAnsi" w:hAnsiTheme="minorHAnsi" w:cstheme="minorHAnsi"/>
                <w:b/>
                <w:szCs w:val="22"/>
              </w:rPr>
              <w:t>Description</w:t>
            </w:r>
            <w:r w:rsidRPr="00497B71">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D40EF" w14:textId="1CEFA859" w:rsidR="004A5EA9" w:rsidRPr="00497B71" w:rsidRDefault="00906E16">
            <w:pPr>
              <w:rPr>
                <w:rFonts w:asciiTheme="minorHAnsi" w:hAnsiTheme="minorHAnsi" w:cstheme="minorHAnsi"/>
                <w:b/>
                <w:szCs w:val="22"/>
              </w:rPr>
            </w:pPr>
            <w:r w:rsidRPr="00906E16">
              <w:rPr>
                <w:rFonts w:asciiTheme="minorHAnsi" w:hAnsiTheme="minorHAnsi" w:cstheme="minorHAnsi"/>
                <w:b/>
                <w:szCs w:val="22"/>
              </w:rPr>
              <w:t>Proposed extension/alteration to existing detached garage to form ancillary accommodation to existing dwelling, office space and plant room extension.</w:t>
            </w:r>
          </w:p>
        </w:tc>
      </w:tr>
      <w:tr w:rsidR="002A01CF" w:rsidRPr="00497B71" w14:paraId="57B8642A"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74CBD5" w14:textId="77777777" w:rsidR="002A01CF" w:rsidRPr="00497B71" w:rsidRDefault="002A01CF">
            <w:pPr>
              <w:rPr>
                <w:rFonts w:asciiTheme="minorHAnsi" w:hAnsiTheme="minorHAnsi" w:cstheme="minorHAnsi"/>
                <w:b/>
                <w:szCs w:val="22"/>
              </w:rPr>
            </w:pPr>
            <w:r w:rsidRPr="00497B71">
              <w:rPr>
                <w:rFonts w:asciiTheme="minorHAnsi" w:hAnsiTheme="minorHAnsi" w:cstheme="minorHAnsi"/>
                <w:b/>
                <w:szCs w:val="22"/>
              </w:rPr>
              <w:t>Site Address</w:t>
            </w:r>
            <w:r w:rsidR="00A95D89" w:rsidRPr="00497B71">
              <w:rPr>
                <w:rFonts w:asciiTheme="minorHAnsi" w:hAnsiTheme="minorHAnsi" w:cstheme="minorHAnsi"/>
                <w:b/>
                <w:szCs w:val="22"/>
              </w:rPr>
              <w:t>/Location</w:t>
            </w:r>
            <w:r w:rsidRPr="00497B71">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BC6695" w14:textId="0B29E08C" w:rsidR="002A01CF" w:rsidRPr="00497B71" w:rsidRDefault="00906E16" w:rsidP="00594478">
            <w:pPr>
              <w:rPr>
                <w:rFonts w:asciiTheme="minorHAnsi" w:hAnsiTheme="minorHAnsi" w:cstheme="minorHAnsi"/>
                <w:b/>
                <w:szCs w:val="22"/>
              </w:rPr>
            </w:pPr>
            <w:r w:rsidRPr="00906E16">
              <w:rPr>
                <w:rFonts w:asciiTheme="minorHAnsi" w:hAnsiTheme="minorHAnsi" w:cstheme="minorHAnsi"/>
                <w:b/>
                <w:szCs w:val="22"/>
              </w:rPr>
              <w:t>Summerfield Horton-in-Craven Skipton Yorkshire BD23 3JT</w:t>
            </w:r>
          </w:p>
        </w:tc>
      </w:tr>
      <w:tr w:rsidR="00A95D89" w:rsidRPr="00497B71" w14:paraId="6A5C14DE" w14:textId="77777777" w:rsidTr="00C70DC7">
        <w:trPr>
          <w:gridAfter w:val="1"/>
          <w:wAfter w:w="79" w:type="dxa"/>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7E7956B" w14:textId="77777777" w:rsidR="00A95D89" w:rsidRPr="00497B71" w:rsidRDefault="007E0D23" w:rsidP="007E0D23">
            <w:pPr>
              <w:tabs>
                <w:tab w:val="left" w:pos="2667"/>
              </w:tabs>
              <w:rPr>
                <w:rFonts w:asciiTheme="minorHAnsi" w:hAnsiTheme="minorHAnsi" w:cstheme="minorHAnsi"/>
                <w:b/>
                <w:szCs w:val="22"/>
              </w:rPr>
            </w:pPr>
            <w:r w:rsidRPr="00497B71">
              <w:rPr>
                <w:rFonts w:asciiTheme="minorHAnsi" w:hAnsiTheme="minorHAnsi" w:cstheme="minorHAnsi"/>
                <w:b/>
                <w:szCs w:val="22"/>
              </w:rPr>
              <w:tab/>
            </w:r>
          </w:p>
        </w:tc>
      </w:tr>
      <w:tr w:rsidR="00C618DB" w:rsidRPr="00497B71" w14:paraId="57253C96"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99712C" w14:textId="77777777" w:rsidR="00C618DB" w:rsidRPr="00497B71" w:rsidRDefault="00C618DB">
            <w:pPr>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978DBC" w14:textId="77777777" w:rsidR="00C618DB" w:rsidRPr="00497B71" w:rsidRDefault="00C618DB">
            <w:pPr>
              <w:rPr>
                <w:rFonts w:asciiTheme="minorHAnsi" w:hAnsiTheme="minorHAnsi" w:cstheme="minorHAnsi"/>
                <w:b/>
                <w:szCs w:val="22"/>
              </w:rPr>
            </w:pPr>
            <w:r w:rsidRPr="00497B71">
              <w:rPr>
                <w:rFonts w:asciiTheme="minorHAnsi" w:hAnsiTheme="minorHAnsi" w:cstheme="minorHAnsi"/>
                <w:b/>
                <w:szCs w:val="22"/>
              </w:rPr>
              <w:t>Parish/Town Council</w:t>
            </w:r>
          </w:p>
        </w:tc>
      </w:tr>
      <w:tr w:rsidR="002A01CF" w:rsidRPr="00497B71" w14:paraId="6672E612"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9237C9" w14:textId="77777777" w:rsidR="004D1691" w:rsidRPr="00BA7FE5" w:rsidRDefault="00BA7FE5" w:rsidP="00BA7FE5">
            <w:pPr>
              <w:overflowPunct/>
              <w:autoSpaceDE/>
              <w:autoSpaceDN/>
              <w:adjustRightInd/>
              <w:spacing w:before="100" w:beforeAutospacing="1" w:after="100" w:afterAutospacing="1"/>
              <w:jc w:val="both"/>
              <w:textAlignment w:val="auto"/>
              <w:rPr>
                <w:rFonts w:asciiTheme="minorHAnsi" w:hAnsiTheme="minorHAnsi" w:cstheme="minorHAnsi"/>
                <w:color w:val="000000"/>
                <w:szCs w:val="22"/>
              </w:rPr>
            </w:pPr>
            <w:r>
              <w:rPr>
                <w:rFonts w:asciiTheme="minorHAnsi" w:hAnsiTheme="minorHAnsi" w:cstheme="minorHAnsi"/>
                <w:color w:val="000000"/>
                <w:szCs w:val="22"/>
              </w:rPr>
              <w:t>None received.</w:t>
            </w:r>
          </w:p>
        </w:tc>
      </w:tr>
      <w:tr w:rsidR="00C618DB" w:rsidRPr="00497B71" w14:paraId="1EA754BB" w14:textId="77777777" w:rsidTr="00C70DC7">
        <w:trPr>
          <w:gridAfter w:val="1"/>
          <w:wAfter w:w="79" w:type="dxa"/>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0F12863" w14:textId="77777777" w:rsidR="00C618DB" w:rsidRPr="00497B71" w:rsidRDefault="00C618DB" w:rsidP="005D7447">
            <w:pPr>
              <w:jc w:val="both"/>
              <w:rPr>
                <w:rFonts w:asciiTheme="minorHAnsi" w:hAnsiTheme="minorHAnsi" w:cstheme="minorHAnsi"/>
                <w:bCs/>
                <w:szCs w:val="22"/>
              </w:rPr>
            </w:pPr>
          </w:p>
        </w:tc>
      </w:tr>
      <w:tr w:rsidR="00C618DB" w:rsidRPr="00497B71" w14:paraId="32E530E4"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A3997"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301D69"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Highways/Water Authority/Other Bodies</w:t>
            </w:r>
          </w:p>
        </w:tc>
      </w:tr>
      <w:tr w:rsidR="002A01CF" w:rsidRPr="00497B71" w14:paraId="42CE96FC"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917C50" w14:textId="77777777" w:rsidR="002A01CF" w:rsidRPr="00497B71" w:rsidRDefault="002A01CF" w:rsidP="005D7447">
            <w:pPr>
              <w:jc w:val="both"/>
              <w:rPr>
                <w:rFonts w:asciiTheme="minorHAnsi" w:hAnsiTheme="minorHAnsi" w:cstheme="minorHAnsi"/>
                <w:b/>
                <w:szCs w:val="22"/>
              </w:rPr>
            </w:pPr>
            <w:r w:rsidRPr="00497B71">
              <w:rPr>
                <w:rFonts w:asciiTheme="minorHAnsi" w:hAnsiTheme="minorHAnsi" w:cstheme="minorHAnsi"/>
                <w:b/>
                <w:szCs w:val="22"/>
              </w:rPr>
              <w:t>LCC Highways:</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5AC899" w14:textId="77777777" w:rsidR="002A01CF" w:rsidRPr="00497B71" w:rsidRDefault="002A01CF" w:rsidP="005D7447">
            <w:pPr>
              <w:jc w:val="both"/>
              <w:rPr>
                <w:rFonts w:asciiTheme="minorHAnsi" w:hAnsiTheme="minorHAnsi" w:cstheme="minorHAnsi"/>
                <w:b/>
                <w:szCs w:val="22"/>
              </w:rPr>
            </w:pPr>
          </w:p>
        </w:tc>
      </w:tr>
      <w:tr w:rsidR="002A01CF" w:rsidRPr="00497B71" w14:paraId="60FE0ACF"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830FB3" w14:textId="77777777" w:rsidR="002A01CF" w:rsidRPr="00497B71" w:rsidRDefault="00BA7FE5" w:rsidP="005D7447">
            <w:pPr>
              <w:jc w:val="both"/>
              <w:rPr>
                <w:rFonts w:asciiTheme="minorHAnsi" w:hAnsiTheme="minorHAnsi" w:cstheme="minorHAnsi"/>
                <w:szCs w:val="22"/>
              </w:rPr>
            </w:pPr>
            <w:r>
              <w:rPr>
                <w:rFonts w:asciiTheme="minorHAnsi" w:hAnsiTheme="minorHAnsi" w:cstheme="minorHAnsi"/>
                <w:szCs w:val="22"/>
              </w:rPr>
              <w:t>No objections.</w:t>
            </w:r>
          </w:p>
        </w:tc>
      </w:tr>
      <w:tr w:rsidR="00C618DB" w:rsidRPr="00497B71" w14:paraId="513F41F5"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F19DAA"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3A3CE7" w14:textId="77777777" w:rsidR="00C618DB" w:rsidRPr="00497B71" w:rsidRDefault="00C618DB" w:rsidP="00C618DB">
            <w:pPr>
              <w:rPr>
                <w:rFonts w:asciiTheme="minorHAnsi" w:hAnsiTheme="minorHAnsi" w:cstheme="minorHAnsi"/>
                <w:b/>
                <w:szCs w:val="22"/>
              </w:rPr>
            </w:pPr>
            <w:r w:rsidRPr="00497B71">
              <w:rPr>
                <w:rFonts w:asciiTheme="minorHAnsi" w:hAnsiTheme="minorHAnsi" w:cstheme="minorHAnsi"/>
                <w:b/>
                <w:szCs w:val="22"/>
              </w:rPr>
              <w:t>Additional Representations.</w:t>
            </w:r>
          </w:p>
        </w:tc>
      </w:tr>
      <w:tr w:rsidR="00EC23C7" w:rsidRPr="00497B71" w14:paraId="56AB0CD1"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D23E42" w14:textId="77777777" w:rsidR="00D95214" w:rsidRPr="00497B71" w:rsidRDefault="00BA7FE5" w:rsidP="00A83EB4">
            <w:pPr>
              <w:jc w:val="both"/>
              <w:rPr>
                <w:rFonts w:asciiTheme="minorHAnsi" w:hAnsiTheme="minorHAnsi" w:cstheme="minorHAnsi"/>
                <w:szCs w:val="22"/>
              </w:rPr>
            </w:pPr>
            <w:r>
              <w:rPr>
                <w:rFonts w:asciiTheme="minorHAnsi" w:hAnsiTheme="minorHAnsi" w:cstheme="minorHAnsi"/>
                <w:szCs w:val="22"/>
              </w:rPr>
              <w:t>None received.</w:t>
            </w:r>
          </w:p>
        </w:tc>
      </w:tr>
      <w:tr w:rsidR="00C618DB" w:rsidRPr="00497B71" w14:paraId="5369943A" w14:textId="77777777" w:rsidTr="00C70DC7">
        <w:trPr>
          <w:gridAfter w:val="1"/>
          <w:wAfter w:w="79" w:type="dxa"/>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B179986" w14:textId="77777777" w:rsidR="00C618DB" w:rsidRPr="00497B71" w:rsidRDefault="00C618DB">
            <w:pPr>
              <w:rPr>
                <w:rFonts w:asciiTheme="minorHAnsi" w:hAnsiTheme="minorHAnsi" w:cstheme="minorHAnsi"/>
                <w:szCs w:val="22"/>
              </w:rPr>
            </w:pPr>
          </w:p>
        </w:tc>
      </w:tr>
      <w:tr w:rsidR="00EC23C7" w:rsidRPr="00497B71" w14:paraId="025CFEAA"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85A4D" w14:textId="77777777" w:rsidR="00EC23C7" w:rsidRPr="00497B71" w:rsidRDefault="00EC23C7">
            <w:pPr>
              <w:rPr>
                <w:rFonts w:asciiTheme="minorHAnsi" w:hAnsiTheme="minorHAnsi" w:cstheme="minorHAnsi"/>
                <w:b/>
                <w:szCs w:val="22"/>
              </w:rPr>
            </w:pPr>
            <w:r w:rsidRPr="00497B71">
              <w:rPr>
                <w:rFonts w:asciiTheme="minorHAnsi" w:hAnsiTheme="minorHAnsi" w:cstheme="minorHAnsi"/>
                <w:b/>
                <w:szCs w:val="22"/>
              </w:rPr>
              <w:t>RELEVANT POLICIES:</w:t>
            </w:r>
          </w:p>
        </w:tc>
      </w:tr>
      <w:tr w:rsidR="00C618DB" w:rsidRPr="00497B71" w14:paraId="3F46E8FB"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A26632" w14:textId="77777777" w:rsidR="00C618DB" w:rsidRPr="00497B71" w:rsidRDefault="00C618DB" w:rsidP="00A63D55">
            <w:pPr>
              <w:pStyle w:val="PLANNING"/>
              <w:rPr>
                <w:rFonts w:asciiTheme="minorHAnsi" w:hAnsiTheme="minorHAnsi" w:cstheme="minorHAnsi"/>
                <w:b/>
                <w:bCs/>
                <w:szCs w:val="22"/>
              </w:rPr>
            </w:pPr>
            <w:proofErr w:type="spellStart"/>
            <w:r w:rsidRPr="00497B71">
              <w:rPr>
                <w:rFonts w:asciiTheme="minorHAnsi" w:hAnsiTheme="minorHAnsi" w:cstheme="minorHAnsi"/>
                <w:b/>
                <w:bCs/>
                <w:szCs w:val="22"/>
              </w:rPr>
              <w:t>Ribble</w:t>
            </w:r>
            <w:proofErr w:type="spellEnd"/>
            <w:r w:rsidRPr="00497B71">
              <w:rPr>
                <w:rFonts w:asciiTheme="minorHAnsi" w:hAnsiTheme="minorHAnsi" w:cstheme="minorHAnsi"/>
                <w:b/>
                <w:bCs/>
                <w:szCs w:val="22"/>
              </w:rPr>
              <w:t xml:space="preserve"> Valley Core Strategy:</w:t>
            </w:r>
          </w:p>
          <w:p w14:paraId="25376CFA" w14:textId="77777777" w:rsidR="00414D55" w:rsidRDefault="00414D55" w:rsidP="00414D55">
            <w:pPr>
              <w:pStyle w:val="PLANNING"/>
              <w:rPr>
                <w:rFonts w:asciiTheme="minorHAnsi" w:hAnsiTheme="minorHAnsi" w:cstheme="minorHAnsi"/>
                <w:bCs/>
                <w:szCs w:val="22"/>
              </w:rPr>
            </w:pPr>
            <w:r>
              <w:rPr>
                <w:rFonts w:asciiTheme="minorHAnsi" w:hAnsiTheme="minorHAnsi" w:cstheme="minorHAnsi"/>
                <w:szCs w:val="22"/>
              </w:rPr>
              <w:t xml:space="preserve">Key Statement </w:t>
            </w:r>
            <w:r>
              <w:rPr>
                <w:rFonts w:asciiTheme="minorHAnsi" w:hAnsiTheme="minorHAnsi" w:cstheme="minorHAnsi"/>
                <w:bCs/>
                <w:szCs w:val="22"/>
              </w:rPr>
              <w:t>DS1 – Development Strategy</w:t>
            </w:r>
          </w:p>
          <w:p w14:paraId="5A5C7102" w14:textId="591981B1" w:rsidR="00414D55" w:rsidRDefault="00414D55" w:rsidP="00414D55">
            <w:pPr>
              <w:pStyle w:val="PLANNING"/>
              <w:rPr>
                <w:rFonts w:asciiTheme="minorHAnsi" w:hAnsiTheme="minorHAnsi" w:cstheme="minorHAnsi"/>
                <w:bCs/>
                <w:szCs w:val="22"/>
              </w:rPr>
            </w:pPr>
            <w:r>
              <w:rPr>
                <w:rFonts w:asciiTheme="minorHAnsi" w:hAnsiTheme="minorHAnsi" w:cstheme="minorHAnsi"/>
                <w:szCs w:val="22"/>
              </w:rPr>
              <w:t>Key Statement</w:t>
            </w:r>
            <w:r>
              <w:rPr>
                <w:rFonts w:asciiTheme="minorHAnsi" w:hAnsiTheme="minorHAnsi" w:cstheme="minorHAnsi"/>
                <w:bCs/>
                <w:szCs w:val="22"/>
              </w:rPr>
              <w:t xml:space="preserve"> DS2 – Sustainable Development</w:t>
            </w:r>
          </w:p>
          <w:p w14:paraId="42913918" w14:textId="2DFF1B4E" w:rsidR="00663DD8" w:rsidRPr="00414D55" w:rsidRDefault="00663DD8" w:rsidP="00414D55">
            <w:pPr>
              <w:pStyle w:val="PLANNING"/>
              <w:rPr>
                <w:rFonts w:asciiTheme="minorHAnsi" w:hAnsiTheme="minorHAnsi" w:cstheme="minorHAnsi"/>
                <w:bCs/>
                <w:szCs w:val="22"/>
              </w:rPr>
            </w:pPr>
            <w:r>
              <w:rPr>
                <w:rFonts w:asciiTheme="minorHAnsi" w:hAnsiTheme="minorHAnsi" w:cstheme="minorHAnsi"/>
                <w:bCs/>
                <w:szCs w:val="22"/>
              </w:rPr>
              <w:t>Key Statement EN2 - Landscape</w:t>
            </w:r>
          </w:p>
          <w:p w14:paraId="67F020E9"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DMG1 – General Considerations</w:t>
            </w:r>
          </w:p>
          <w:p w14:paraId="022B6816"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DMG2 – Strategic Considerations</w:t>
            </w:r>
          </w:p>
          <w:p w14:paraId="5644B483"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DMG3 – Transport and Mobility</w:t>
            </w:r>
          </w:p>
          <w:p w14:paraId="24CDD8FD"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DME2 – Landscape and Townscape Protection</w:t>
            </w:r>
          </w:p>
          <w:p w14:paraId="0A4A15F2"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DMH5 – Residential and Curtilage Extensions</w:t>
            </w:r>
          </w:p>
          <w:p w14:paraId="3088CE05" w14:textId="77777777" w:rsidR="00414D55" w:rsidRPr="00497B71" w:rsidRDefault="00414D55" w:rsidP="00F22639">
            <w:pPr>
              <w:rPr>
                <w:rFonts w:asciiTheme="minorHAnsi" w:hAnsiTheme="minorHAnsi" w:cstheme="minorHAnsi"/>
                <w:szCs w:val="22"/>
              </w:rPr>
            </w:pPr>
          </w:p>
          <w:p w14:paraId="0B54622C" w14:textId="77777777" w:rsidR="00D11007" w:rsidRPr="00497B71" w:rsidRDefault="00F22639" w:rsidP="00F22639">
            <w:pPr>
              <w:rPr>
                <w:rFonts w:asciiTheme="minorHAnsi" w:hAnsiTheme="minorHAnsi" w:cstheme="minorHAnsi"/>
                <w:b/>
                <w:szCs w:val="22"/>
              </w:rPr>
            </w:pPr>
            <w:r w:rsidRPr="00497B71">
              <w:rPr>
                <w:rFonts w:asciiTheme="minorHAnsi" w:hAnsiTheme="minorHAnsi" w:cstheme="minorHAnsi"/>
                <w:b/>
                <w:szCs w:val="22"/>
              </w:rPr>
              <w:t>National Planning Policy Framework</w:t>
            </w:r>
          </w:p>
        </w:tc>
      </w:tr>
      <w:tr w:rsidR="00EC23C7" w:rsidRPr="00497B71" w14:paraId="1BDE4563"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64CB77" w14:textId="77777777" w:rsidR="00EC23C7" w:rsidRPr="00497B71" w:rsidRDefault="006C2BFA" w:rsidP="006C2BFA">
            <w:pPr>
              <w:rPr>
                <w:rFonts w:asciiTheme="minorHAnsi" w:hAnsiTheme="minorHAnsi" w:cstheme="minorHAnsi"/>
                <w:b/>
                <w:szCs w:val="22"/>
              </w:rPr>
            </w:pPr>
            <w:r w:rsidRPr="00497B71">
              <w:rPr>
                <w:rFonts w:asciiTheme="minorHAnsi" w:hAnsiTheme="minorHAnsi" w:cstheme="minorHAnsi"/>
                <w:b/>
                <w:bCs/>
                <w:szCs w:val="22"/>
              </w:rPr>
              <w:t>ASSESSMENT OF PROPOSED DEVELOPMENT:</w:t>
            </w:r>
          </w:p>
        </w:tc>
      </w:tr>
      <w:tr w:rsidR="006C2BFA" w:rsidRPr="00497B71" w14:paraId="268CA580"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18A070" w14:textId="65F0B567" w:rsidR="007E0D23" w:rsidRDefault="0029334A" w:rsidP="00410D27">
            <w:pPr>
              <w:pStyle w:val="Header"/>
              <w:tabs>
                <w:tab w:val="clear" w:pos="4153"/>
                <w:tab w:val="clear" w:pos="8306"/>
              </w:tabs>
              <w:rPr>
                <w:rFonts w:asciiTheme="minorHAnsi" w:hAnsiTheme="minorHAnsi" w:cstheme="minorHAnsi"/>
                <w:b/>
                <w:szCs w:val="22"/>
              </w:rPr>
            </w:pPr>
            <w:r w:rsidRPr="00386DBF">
              <w:rPr>
                <w:rFonts w:asciiTheme="minorHAnsi" w:hAnsiTheme="minorHAnsi" w:cstheme="minorHAnsi"/>
                <w:b/>
                <w:szCs w:val="22"/>
              </w:rPr>
              <w:t>Proposed Development for which consent is sought:</w:t>
            </w:r>
          </w:p>
          <w:p w14:paraId="50EF2B56" w14:textId="07F74B37" w:rsidR="00906E16" w:rsidRDefault="00906E16" w:rsidP="00410D27">
            <w:pPr>
              <w:pStyle w:val="Header"/>
              <w:tabs>
                <w:tab w:val="clear" w:pos="4153"/>
                <w:tab w:val="clear" w:pos="8306"/>
              </w:tabs>
              <w:rPr>
                <w:rFonts w:asciiTheme="minorHAnsi" w:hAnsiTheme="minorHAnsi" w:cstheme="minorHAnsi"/>
                <w:bCs/>
                <w:szCs w:val="22"/>
              </w:rPr>
            </w:pPr>
            <w:r>
              <w:rPr>
                <w:rFonts w:asciiTheme="minorHAnsi" w:hAnsiTheme="minorHAnsi" w:cstheme="minorHAnsi"/>
                <w:bCs/>
                <w:szCs w:val="22"/>
              </w:rPr>
              <w:t xml:space="preserve">Consent is sought for the extension/alteration of an existing detached garage to form ancillary living accommodation, office space and a plant room at </w:t>
            </w:r>
            <w:r w:rsidRPr="00906E16">
              <w:rPr>
                <w:rFonts w:asciiTheme="minorHAnsi" w:hAnsiTheme="minorHAnsi" w:cstheme="minorHAnsi"/>
                <w:bCs/>
                <w:szCs w:val="22"/>
              </w:rPr>
              <w:t>Summerfield</w:t>
            </w:r>
            <w:r>
              <w:rPr>
                <w:rFonts w:asciiTheme="minorHAnsi" w:hAnsiTheme="minorHAnsi" w:cstheme="minorHAnsi"/>
                <w:bCs/>
                <w:szCs w:val="22"/>
              </w:rPr>
              <w:t>,</w:t>
            </w:r>
            <w:r w:rsidRPr="00906E16">
              <w:rPr>
                <w:rFonts w:asciiTheme="minorHAnsi" w:hAnsiTheme="minorHAnsi" w:cstheme="minorHAnsi"/>
                <w:bCs/>
                <w:szCs w:val="22"/>
              </w:rPr>
              <w:t xml:space="preserve"> Horton-in-Craven</w:t>
            </w:r>
            <w:r>
              <w:rPr>
                <w:rFonts w:asciiTheme="minorHAnsi" w:hAnsiTheme="minorHAnsi" w:cstheme="minorHAnsi"/>
                <w:bCs/>
                <w:szCs w:val="22"/>
              </w:rPr>
              <w:t>. The application property was formerly a barn that has been converted to a residential dwelling.</w:t>
            </w:r>
          </w:p>
          <w:p w14:paraId="350D2BBD" w14:textId="5553B253" w:rsidR="00A320B8" w:rsidRDefault="00A320B8" w:rsidP="00410D27">
            <w:pPr>
              <w:pStyle w:val="Header"/>
              <w:tabs>
                <w:tab w:val="clear" w:pos="4153"/>
                <w:tab w:val="clear" w:pos="8306"/>
              </w:tabs>
              <w:rPr>
                <w:rFonts w:asciiTheme="minorHAnsi" w:hAnsiTheme="minorHAnsi" w:cstheme="minorHAnsi"/>
                <w:bCs/>
                <w:szCs w:val="22"/>
              </w:rPr>
            </w:pPr>
          </w:p>
          <w:p w14:paraId="06ECEAA1" w14:textId="3A7A462C" w:rsidR="00A320B8" w:rsidRDefault="00A320B8" w:rsidP="00410D27">
            <w:pPr>
              <w:pStyle w:val="Header"/>
              <w:tabs>
                <w:tab w:val="clear" w:pos="4153"/>
                <w:tab w:val="clear" w:pos="8306"/>
              </w:tabs>
              <w:rPr>
                <w:rFonts w:asciiTheme="minorHAnsi" w:hAnsiTheme="minorHAnsi" w:cstheme="minorHAnsi"/>
                <w:bCs/>
                <w:szCs w:val="22"/>
              </w:rPr>
            </w:pPr>
            <w:r>
              <w:rPr>
                <w:rFonts w:asciiTheme="minorHAnsi" w:hAnsiTheme="minorHAnsi" w:cstheme="minorHAnsi"/>
                <w:bCs/>
                <w:szCs w:val="22"/>
              </w:rPr>
              <w:t xml:space="preserve">Summerfield </w:t>
            </w:r>
            <w:proofErr w:type="gramStart"/>
            <w:r>
              <w:rPr>
                <w:rFonts w:asciiTheme="minorHAnsi" w:hAnsiTheme="minorHAnsi" w:cstheme="minorHAnsi"/>
                <w:bCs/>
                <w:szCs w:val="22"/>
              </w:rPr>
              <w:t>is located in</w:t>
            </w:r>
            <w:proofErr w:type="gramEnd"/>
            <w:r>
              <w:rPr>
                <w:rFonts w:asciiTheme="minorHAnsi" w:hAnsiTheme="minorHAnsi" w:cstheme="minorHAnsi"/>
                <w:bCs/>
                <w:szCs w:val="22"/>
              </w:rPr>
              <w:t xml:space="preserve"> the open countryside in a location that is characterised by sporadic farmstead groups. Summerfield is closely related to the group of buildings at Horton Green Farm which are located on the opposite side of Green Lane. This group comprises traditional stone buildings and modern portal framed agricultural buildings. </w:t>
            </w:r>
          </w:p>
          <w:p w14:paraId="5197FEB1" w14:textId="4F12A251" w:rsidR="00906E16" w:rsidRDefault="00906E16" w:rsidP="00410D27">
            <w:pPr>
              <w:pStyle w:val="Header"/>
              <w:tabs>
                <w:tab w:val="clear" w:pos="4153"/>
                <w:tab w:val="clear" w:pos="8306"/>
              </w:tabs>
              <w:rPr>
                <w:rFonts w:asciiTheme="minorHAnsi" w:hAnsiTheme="minorHAnsi" w:cstheme="minorHAnsi"/>
                <w:bCs/>
                <w:szCs w:val="22"/>
              </w:rPr>
            </w:pPr>
          </w:p>
          <w:p w14:paraId="54EA86A1" w14:textId="528181D0" w:rsidR="00A320B8" w:rsidRDefault="00906E16" w:rsidP="00410D27">
            <w:pPr>
              <w:pStyle w:val="Header"/>
              <w:tabs>
                <w:tab w:val="clear" w:pos="4153"/>
                <w:tab w:val="clear" w:pos="8306"/>
              </w:tabs>
              <w:rPr>
                <w:rFonts w:asciiTheme="minorHAnsi" w:hAnsiTheme="minorHAnsi" w:cstheme="minorHAnsi"/>
                <w:bCs/>
                <w:szCs w:val="22"/>
              </w:rPr>
            </w:pPr>
            <w:r>
              <w:rPr>
                <w:rFonts w:asciiTheme="minorHAnsi" w:hAnsiTheme="minorHAnsi" w:cstheme="minorHAnsi"/>
                <w:bCs/>
                <w:szCs w:val="22"/>
              </w:rPr>
              <w:t xml:space="preserve">At present the property benefits from a detached double garage. The application proposes to extend </w:t>
            </w:r>
            <w:r w:rsidR="00A320B8">
              <w:rPr>
                <w:rFonts w:asciiTheme="minorHAnsi" w:hAnsiTheme="minorHAnsi" w:cstheme="minorHAnsi"/>
                <w:bCs/>
                <w:szCs w:val="22"/>
              </w:rPr>
              <w:t xml:space="preserve">the building significantly </w:t>
            </w:r>
            <w:r>
              <w:rPr>
                <w:rFonts w:asciiTheme="minorHAnsi" w:hAnsiTheme="minorHAnsi" w:cstheme="minorHAnsi"/>
                <w:bCs/>
                <w:szCs w:val="22"/>
              </w:rPr>
              <w:t>to include a first floor and a</w:t>
            </w:r>
            <w:r w:rsidR="00A320B8">
              <w:rPr>
                <w:rFonts w:asciiTheme="minorHAnsi" w:hAnsiTheme="minorHAnsi" w:cstheme="minorHAnsi"/>
                <w:bCs/>
                <w:szCs w:val="22"/>
              </w:rPr>
              <w:t xml:space="preserve">n extension </w:t>
            </w:r>
            <w:r w:rsidR="00B86CB5">
              <w:rPr>
                <w:rFonts w:asciiTheme="minorHAnsi" w:hAnsiTheme="minorHAnsi" w:cstheme="minorHAnsi"/>
                <w:bCs/>
                <w:szCs w:val="22"/>
              </w:rPr>
              <w:t>to the rear. The building would be increased by 1.8m at eaves and ridge height resulting in an overall height of 6.4m.</w:t>
            </w:r>
            <w:r w:rsidR="00A320B8">
              <w:rPr>
                <w:rFonts w:asciiTheme="minorHAnsi" w:hAnsiTheme="minorHAnsi" w:cstheme="minorHAnsi"/>
                <w:bCs/>
                <w:szCs w:val="22"/>
              </w:rPr>
              <w:t xml:space="preserve"> The extension to </w:t>
            </w:r>
            <w:r w:rsidR="00A320B8">
              <w:rPr>
                <w:rFonts w:asciiTheme="minorHAnsi" w:hAnsiTheme="minorHAnsi" w:cstheme="minorHAnsi"/>
                <w:bCs/>
                <w:szCs w:val="22"/>
              </w:rPr>
              <w:lastRenderedPageBreak/>
              <w:t>the rear of the garage would measure 9.4m by 6.8m. The building would be faced with natural stone with Siberian larch cladding above, and a slate roof.</w:t>
            </w:r>
          </w:p>
          <w:p w14:paraId="4D5DEC97" w14:textId="274A4981" w:rsidR="00A320B8" w:rsidRDefault="00A320B8" w:rsidP="00410D27">
            <w:pPr>
              <w:pStyle w:val="Header"/>
              <w:tabs>
                <w:tab w:val="clear" w:pos="4153"/>
                <w:tab w:val="clear" w:pos="8306"/>
              </w:tabs>
              <w:rPr>
                <w:rFonts w:asciiTheme="minorHAnsi" w:hAnsiTheme="minorHAnsi" w:cstheme="minorHAnsi"/>
                <w:bCs/>
                <w:szCs w:val="22"/>
              </w:rPr>
            </w:pPr>
          </w:p>
          <w:p w14:paraId="67F29BDF" w14:textId="6345CDDC" w:rsidR="00A320B8" w:rsidRPr="00906E16" w:rsidRDefault="00A320B8" w:rsidP="00410D27">
            <w:pPr>
              <w:pStyle w:val="Header"/>
              <w:tabs>
                <w:tab w:val="clear" w:pos="4153"/>
                <w:tab w:val="clear" w:pos="8306"/>
              </w:tabs>
              <w:rPr>
                <w:rFonts w:asciiTheme="minorHAnsi" w:hAnsiTheme="minorHAnsi" w:cstheme="minorHAnsi"/>
                <w:bCs/>
                <w:szCs w:val="22"/>
              </w:rPr>
            </w:pPr>
            <w:r>
              <w:rPr>
                <w:rFonts w:asciiTheme="minorHAnsi" w:hAnsiTheme="minorHAnsi" w:cstheme="minorHAnsi"/>
                <w:bCs/>
                <w:szCs w:val="22"/>
              </w:rPr>
              <w:t>The building would provide an annex with living/dining room at ground floor and large bedroom and bathroom above. The proposed extension directly above the existing garage would be used as a home office.</w:t>
            </w:r>
          </w:p>
          <w:p w14:paraId="0E1DC148" w14:textId="77777777" w:rsidR="00414D55" w:rsidRPr="00497B71" w:rsidRDefault="00414D55" w:rsidP="00A320B8">
            <w:pPr>
              <w:pStyle w:val="Header"/>
              <w:jc w:val="both"/>
              <w:rPr>
                <w:rFonts w:asciiTheme="minorHAnsi" w:hAnsiTheme="minorHAnsi" w:cstheme="minorHAnsi"/>
                <w:szCs w:val="22"/>
              </w:rPr>
            </w:pPr>
          </w:p>
        </w:tc>
      </w:tr>
      <w:tr w:rsidR="00EA09F9" w:rsidRPr="00497B71" w14:paraId="0CAD62CF"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B5D7C5" w14:textId="77777777" w:rsidR="002722A8" w:rsidRPr="009E59D5" w:rsidRDefault="00414D55" w:rsidP="007B7EAE">
            <w:pPr>
              <w:contextualSpacing/>
              <w:rPr>
                <w:rFonts w:asciiTheme="minorHAnsi" w:hAnsiTheme="minorHAnsi" w:cstheme="minorHAnsi"/>
                <w:b/>
                <w:bCs/>
                <w:szCs w:val="22"/>
              </w:rPr>
            </w:pPr>
            <w:r w:rsidRPr="009E59D5">
              <w:rPr>
                <w:rFonts w:asciiTheme="minorHAnsi" w:hAnsiTheme="minorHAnsi" w:cstheme="minorHAnsi"/>
                <w:b/>
                <w:bCs/>
                <w:szCs w:val="22"/>
              </w:rPr>
              <w:lastRenderedPageBreak/>
              <w:t>Principle of Development</w:t>
            </w:r>
            <w:r w:rsidR="00EA09F9" w:rsidRPr="009E59D5">
              <w:rPr>
                <w:rFonts w:asciiTheme="minorHAnsi" w:hAnsiTheme="minorHAnsi" w:cstheme="minorHAnsi"/>
                <w:b/>
                <w:bCs/>
                <w:szCs w:val="22"/>
              </w:rPr>
              <w:t>:</w:t>
            </w:r>
          </w:p>
          <w:p w14:paraId="462F0993" w14:textId="3448225E" w:rsidR="00663DD8" w:rsidRDefault="00414D55" w:rsidP="00414D55">
            <w:pPr>
              <w:contextualSpacing/>
              <w:jc w:val="both"/>
              <w:rPr>
                <w:rFonts w:asciiTheme="minorHAnsi" w:hAnsiTheme="minorHAnsi" w:cstheme="minorHAnsi"/>
                <w:bCs/>
                <w:szCs w:val="22"/>
              </w:rPr>
            </w:pPr>
            <w:r w:rsidRPr="009E59D5">
              <w:rPr>
                <w:rFonts w:asciiTheme="minorHAnsi" w:hAnsiTheme="minorHAnsi" w:cstheme="minorHAnsi"/>
                <w:bCs/>
                <w:szCs w:val="22"/>
              </w:rPr>
              <w:t>In principle the proposal to create self-contained annex accommodation is generally considered acceptable subject to the proposals providing only modest accommodation as required by Core Strategy Policy DMH5.</w:t>
            </w:r>
          </w:p>
          <w:p w14:paraId="4E5B421F" w14:textId="1E046E2A" w:rsidR="00663DD8" w:rsidRDefault="00663DD8" w:rsidP="00414D55">
            <w:pPr>
              <w:contextualSpacing/>
              <w:jc w:val="both"/>
              <w:rPr>
                <w:rFonts w:asciiTheme="minorHAnsi" w:hAnsiTheme="minorHAnsi" w:cstheme="minorHAnsi"/>
                <w:bCs/>
                <w:szCs w:val="22"/>
              </w:rPr>
            </w:pPr>
          </w:p>
          <w:p w14:paraId="2B02FF00" w14:textId="6FB12353" w:rsidR="00663DD8" w:rsidRDefault="00663DD8" w:rsidP="00414D55">
            <w:pPr>
              <w:contextualSpacing/>
              <w:jc w:val="both"/>
              <w:rPr>
                <w:rFonts w:asciiTheme="minorHAnsi" w:hAnsiTheme="minorHAnsi" w:cstheme="minorHAnsi"/>
                <w:bCs/>
                <w:szCs w:val="22"/>
              </w:rPr>
            </w:pPr>
            <w:r>
              <w:rPr>
                <w:rFonts w:asciiTheme="minorHAnsi" w:hAnsiTheme="minorHAnsi" w:cstheme="minorHAnsi"/>
                <w:bCs/>
                <w:szCs w:val="22"/>
              </w:rPr>
              <w:t>In terms of the annex</w:t>
            </w:r>
            <w:r w:rsidR="0062273D">
              <w:rPr>
                <w:rFonts w:asciiTheme="minorHAnsi" w:hAnsiTheme="minorHAnsi" w:cstheme="minorHAnsi"/>
                <w:bCs/>
                <w:szCs w:val="22"/>
              </w:rPr>
              <w:t>e</w:t>
            </w:r>
            <w:r>
              <w:rPr>
                <w:rFonts w:asciiTheme="minorHAnsi" w:hAnsiTheme="minorHAnsi" w:cstheme="minorHAnsi"/>
                <w:bCs/>
                <w:szCs w:val="22"/>
              </w:rPr>
              <w:t xml:space="preserve"> accommodation, the proposed building would provide a self-contained unit that would require no interaction between occupiers o</w:t>
            </w:r>
            <w:r w:rsidR="00967F8B">
              <w:rPr>
                <w:rFonts w:asciiTheme="minorHAnsi" w:hAnsiTheme="minorHAnsi" w:cstheme="minorHAnsi"/>
                <w:bCs/>
                <w:szCs w:val="22"/>
              </w:rPr>
              <w:t>f</w:t>
            </w:r>
            <w:r>
              <w:rPr>
                <w:rFonts w:asciiTheme="minorHAnsi" w:hAnsiTheme="minorHAnsi" w:cstheme="minorHAnsi"/>
                <w:bCs/>
                <w:szCs w:val="22"/>
              </w:rPr>
              <w:t xml:space="preserve"> the annex and the occupants of the main house.</w:t>
            </w:r>
            <w:r w:rsidR="0062273D">
              <w:rPr>
                <w:rFonts w:asciiTheme="minorHAnsi" w:hAnsiTheme="minorHAnsi" w:cstheme="minorHAnsi"/>
                <w:bCs/>
                <w:szCs w:val="22"/>
              </w:rPr>
              <w:t xml:space="preserve"> </w:t>
            </w:r>
            <w:r w:rsidR="00967F8B">
              <w:rPr>
                <w:rFonts w:asciiTheme="minorHAnsi" w:hAnsiTheme="minorHAnsi" w:cstheme="minorHAnsi"/>
                <w:bCs/>
                <w:szCs w:val="22"/>
              </w:rPr>
              <w:t>Whilst the annexe would provide only a single large bedroom, it would be generously proportioned and, in conjunction with the double garage and home office, would comprise a con</w:t>
            </w:r>
            <w:r w:rsidR="00741B27">
              <w:rPr>
                <w:rFonts w:asciiTheme="minorHAnsi" w:hAnsiTheme="minorHAnsi" w:cstheme="minorHAnsi"/>
                <w:bCs/>
                <w:szCs w:val="22"/>
              </w:rPr>
              <w:t>siderable</w:t>
            </w:r>
            <w:r w:rsidR="00967F8B">
              <w:rPr>
                <w:rFonts w:asciiTheme="minorHAnsi" w:hAnsiTheme="minorHAnsi" w:cstheme="minorHAnsi"/>
                <w:bCs/>
                <w:szCs w:val="22"/>
              </w:rPr>
              <w:t xml:space="preserve"> addition of new residential floorspace.</w:t>
            </w:r>
          </w:p>
          <w:p w14:paraId="3B537B49" w14:textId="3568947A" w:rsidR="00663DD8" w:rsidRPr="009E59D5" w:rsidRDefault="00663DD8" w:rsidP="0062273D">
            <w:pPr>
              <w:contextualSpacing/>
              <w:jc w:val="both"/>
              <w:rPr>
                <w:rFonts w:asciiTheme="minorHAnsi" w:hAnsiTheme="minorHAnsi" w:cstheme="minorHAnsi"/>
                <w:bCs/>
                <w:szCs w:val="22"/>
              </w:rPr>
            </w:pPr>
          </w:p>
        </w:tc>
      </w:tr>
      <w:tr w:rsidR="00414D55" w:rsidRPr="00497B71" w14:paraId="7D96D233"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B45705" w14:textId="24621AC6" w:rsidR="00414D55" w:rsidRDefault="00414D55" w:rsidP="00414D55">
            <w:pPr>
              <w:contextualSpacing/>
              <w:jc w:val="both"/>
              <w:rPr>
                <w:rFonts w:asciiTheme="minorHAnsi" w:hAnsiTheme="minorHAnsi" w:cstheme="minorHAnsi"/>
                <w:b/>
                <w:bCs/>
                <w:szCs w:val="22"/>
              </w:rPr>
            </w:pPr>
            <w:r w:rsidRPr="00414D55">
              <w:rPr>
                <w:rFonts w:asciiTheme="minorHAnsi" w:hAnsiTheme="minorHAnsi" w:cstheme="minorHAnsi"/>
                <w:b/>
                <w:bCs/>
                <w:szCs w:val="22"/>
              </w:rPr>
              <w:t>Design and Visual Appearance</w:t>
            </w:r>
            <w:r w:rsidR="00663DD8">
              <w:rPr>
                <w:rFonts w:asciiTheme="minorHAnsi" w:hAnsiTheme="minorHAnsi" w:cstheme="minorHAnsi"/>
                <w:b/>
                <w:bCs/>
                <w:szCs w:val="22"/>
              </w:rPr>
              <w:t>:</w:t>
            </w:r>
          </w:p>
          <w:p w14:paraId="64794EA1" w14:textId="77777777" w:rsidR="0062273D" w:rsidRDefault="0062273D" w:rsidP="0062273D">
            <w:pPr>
              <w:contextualSpacing/>
              <w:jc w:val="both"/>
              <w:rPr>
                <w:rFonts w:asciiTheme="minorHAnsi" w:hAnsiTheme="minorHAnsi" w:cstheme="minorHAnsi"/>
                <w:bCs/>
                <w:szCs w:val="22"/>
              </w:rPr>
            </w:pPr>
            <w:r>
              <w:rPr>
                <w:rFonts w:asciiTheme="minorHAnsi" w:hAnsiTheme="minorHAnsi" w:cstheme="minorHAnsi"/>
                <w:bCs/>
                <w:szCs w:val="22"/>
              </w:rPr>
              <w:t>Key Statement EN2 and policies DMG1 and DME2 of the Core Strategy require that consideration is given to the design and visual appearance of new development, with a requirement that development is in keeping with the character of the landscape and that consideration be given to the relationship between buildings.</w:t>
            </w:r>
          </w:p>
          <w:p w14:paraId="62A9DA9F" w14:textId="2934E48C" w:rsidR="00663DD8" w:rsidRDefault="00663DD8" w:rsidP="00414D55">
            <w:pPr>
              <w:contextualSpacing/>
              <w:jc w:val="both"/>
              <w:rPr>
                <w:rFonts w:asciiTheme="minorHAnsi" w:hAnsiTheme="minorHAnsi" w:cstheme="minorHAnsi"/>
                <w:b/>
                <w:bCs/>
                <w:szCs w:val="22"/>
              </w:rPr>
            </w:pPr>
          </w:p>
          <w:p w14:paraId="018AE942" w14:textId="3F33A0B1" w:rsidR="0062273D" w:rsidRDefault="00F63E99" w:rsidP="00414D55">
            <w:pPr>
              <w:contextualSpacing/>
              <w:jc w:val="both"/>
              <w:rPr>
                <w:rFonts w:asciiTheme="minorHAnsi" w:hAnsiTheme="minorHAnsi" w:cstheme="minorHAnsi"/>
                <w:bCs/>
                <w:szCs w:val="22"/>
              </w:rPr>
            </w:pPr>
            <w:r>
              <w:rPr>
                <w:rFonts w:asciiTheme="minorHAnsi" w:hAnsiTheme="minorHAnsi" w:cstheme="minorHAnsi"/>
                <w:bCs/>
                <w:szCs w:val="22"/>
              </w:rPr>
              <w:t>Whilst the site of the existing garage is screened from Green Lane to the front by non-native tree planting, t</w:t>
            </w:r>
            <w:r w:rsidR="0062273D">
              <w:rPr>
                <w:rFonts w:asciiTheme="minorHAnsi" w:hAnsiTheme="minorHAnsi" w:cstheme="minorHAnsi"/>
                <w:bCs/>
                <w:szCs w:val="22"/>
              </w:rPr>
              <w:t>here are several</w:t>
            </w:r>
            <w:r w:rsidR="00414D55" w:rsidRPr="00414D55">
              <w:rPr>
                <w:rFonts w:asciiTheme="minorHAnsi" w:hAnsiTheme="minorHAnsi" w:cstheme="minorHAnsi"/>
                <w:bCs/>
                <w:szCs w:val="22"/>
              </w:rPr>
              <w:t xml:space="preserve"> PROWs </w:t>
            </w:r>
            <w:r w:rsidR="0062273D">
              <w:rPr>
                <w:rFonts w:asciiTheme="minorHAnsi" w:hAnsiTheme="minorHAnsi" w:cstheme="minorHAnsi"/>
                <w:bCs/>
                <w:szCs w:val="22"/>
              </w:rPr>
              <w:t xml:space="preserve">in the immediate area from which views of the proposed development could be gained. At present the non-agricultural buildings within the group </w:t>
            </w:r>
            <w:r w:rsidR="00967F8B">
              <w:rPr>
                <w:rFonts w:asciiTheme="minorHAnsi" w:hAnsiTheme="minorHAnsi" w:cstheme="minorHAnsi"/>
                <w:bCs/>
                <w:szCs w:val="22"/>
              </w:rPr>
              <w:t xml:space="preserve">(Summerfield and Horton Green Farm) </w:t>
            </w:r>
            <w:r w:rsidR="0062273D">
              <w:rPr>
                <w:rFonts w:asciiTheme="minorHAnsi" w:hAnsiTheme="minorHAnsi" w:cstheme="minorHAnsi"/>
                <w:bCs/>
                <w:szCs w:val="22"/>
              </w:rPr>
              <w:t>are characterised by their traditional appearance and are of some considerable age. Whilst the former barn has undergone some change in its appearance, it still retains its inherent character.</w:t>
            </w:r>
          </w:p>
          <w:p w14:paraId="589884F8" w14:textId="6E31FE86" w:rsidR="0062273D" w:rsidRDefault="0062273D" w:rsidP="00414D55">
            <w:pPr>
              <w:contextualSpacing/>
              <w:jc w:val="both"/>
              <w:rPr>
                <w:rFonts w:asciiTheme="minorHAnsi" w:hAnsiTheme="minorHAnsi" w:cstheme="minorHAnsi"/>
                <w:bCs/>
                <w:szCs w:val="22"/>
              </w:rPr>
            </w:pPr>
          </w:p>
          <w:p w14:paraId="0EFE521E" w14:textId="2CBDD604" w:rsidR="0062273D" w:rsidRDefault="0062273D" w:rsidP="00414D55">
            <w:pPr>
              <w:contextualSpacing/>
              <w:jc w:val="both"/>
              <w:rPr>
                <w:rFonts w:asciiTheme="minorHAnsi" w:hAnsiTheme="minorHAnsi" w:cstheme="minorHAnsi"/>
                <w:bCs/>
                <w:szCs w:val="22"/>
              </w:rPr>
            </w:pPr>
            <w:r>
              <w:rPr>
                <w:rFonts w:asciiTheme="minorHAnsi" w:hAnsiTheme="minorHAnsi" w:cstheme="minorHAnsi"/>
                <w:bCs/>
                <w:szCs w:val="22"/>
              </w:rPr>
              <w:t xml:space="preserve">The proposed extensions and alterations would result in a significant increase in the size and scale of the </w:t>
            </w:r>
            <w:r w:rsidR="00967F8B">
              <w:rPr>
                <w:rFonts w:asciiTheme="minorHAnsi" w:hAnsiTheme="minorHAnsi" w:cstheme="minorHAnsi"/>
                <w:bCs/>
                <w:szCs w:val="22"/>
              </w:rPr>
              <w:t xml:space="preserve">detached </w:t>
            </w:r>
            <w:r>
              <w:rPr>
                <w:rFonts w:asciiTheme="minorHAnsi" w:hAnsiTheme="minorHAnsi" w:cstheme="minorHAnsi"/>
                <w:bCs/>
                <w:szCs w:val="22"/>
              </w:rPr>
              <w:t>garage building such that it would be seen to compete with the main property</w:t>
            </w:r>
            <w:r w:rsidR="002045CE">
              <w:rPr>
                <w:rFonts w:asciiTheme="minorHAnsi" w:hAnsiTheme="minorHAnsi" w:cstheme="minorHAnsi"/>
                <w:bCs/>
                <w:szCs w:val="22"/>
              </w:rPr>
              <w:t xml:space="preserve"> and would </w:t>
            </w:r>
            <w:r w:rsidR="00967F8B">
              <w:rPr>
                <w:rFonts w:asciiTheme="minorHAnsi" w:hAnsiTheme="minorHAnsi" w:cstheme="minorHAnsi"/>
                <w:bCs/>
                <w:szCs w:val="22"/>
              </w:rPr>
              <w:t xml:space="preserve">result </w:t>
            </w:r>
            <w:r w:rsidR="002045CE">
              <w:rPr>
                <w:rFonts w:asciiTheme="minorHAnsi" w:hAnsiTheme="minorHAnsi" w:cstheme="minorHAnsi"/>
                <w:bCs/>
                <w:szCs w:val="22"/>
              </w:rPr>
              <w:t xml:space="preserve">in a loss of openness that contributes to the setting of the building. </w:t>
            </w:r>
            <w:r w:rsidR="00741B27">
              <w:rPr>
                <w:rFonts w:asciiTheme="minorHAnsi" w:hAnsiTheme="minorHAnsi" w:cstheme="minorHAnsi"/>
                <w:bCs/>
                <w:szCs w:val="22"/>
              </w:rPr>
              <w:t>The north-west elevation of the proposed building would include modern glazed openings and balcony with glass balustrade. This design would be at odds with the surroundings.</w:t>
            </w:r>
          </w:p>
          <w:p w14:paraId="754196EB" w14:textId="7047BC2A" w:rsidR="002045CE" w:rsidRPr="008C3A9A" w:rsidRDefault="002045CE" w:rsidP="008C3A9A">
            <w:pPr>
              <w:contextualSpacing/>
              <w:jc w:val="both"/>
              <w:rPr>
                <w:rFonts w:asciiTheme="minorHAnsi" w:hAnsiTheme="minorHAnsi" w:cstheme="minorHAnsi"/>
                <w:bCs/>
                <w:szCs w:val="22"/>
              </w:rPr>
            </w:pPr>
          </w:p>
          <w:p w14:paraId="4D13243B" w14:textId="600495A8" w:rsidR="002045CE" w:rsidRPr="008C3A9A" w:rsidRDefault="002045CE" w:rsidP="008C3A9A">
            <w:pPr>
              <w:pStyle w:val="Pa11"/>
              <w:spacing w:after="40"/>
              <w:jc w:val="both"/>
              <w:rPr>
                <w:rFonts w:asciiTheme="minorHAnsi" w:hAnsiTheme="minorHAnsi" w:cstheme="minorHAnsi"/>
                <w:i/>
                <w:iCs/>
                <w:color w:val="000000"/>
                <w:sz w:val="22"/>
                <w:szCs w:val="22"/>
              </w:rPr>
            </w:pPr>
            <w:r w:rsidRPr="008C3A9A">
              <w:rPr>
                <w:rFonts w:asciiTheme="minorHAnsi" w:hAnsiTheme="minorHAnsi" w:cstheme="minorHAnsi"/>
                <w:bCs/>
                <w:sz w:val="22"/>
                <w:szCs w:val="22"/>
              </w:rPr>
              <w:t>Historic England guidance, ‘Adapting Traditional Farm Buildings’, states that,</w:t>
            </w:r>
            <w:r w:rsidRPr="008C3A9A">
              <w:rPr>
                <w:rFonts w:asciiTheme="minorHAnsi" w:hAnsiTheme="minorHAnsi" w:cstheme="minorHAnsi"/>
                <w:color w:val="000000"/>
                <w:sz w:val="22"/>
                <w:szCs w:val="22"/>
              </w:rPr>
              <w:t xml:space="preserve"> ‘</w:t>
            </w:r>
            <w:r w:rsidRPr="008C3A9A">
              <w:rPr>
                <w:rFonts w:asciiTheme="minorHAnsi" w:hAnsiTheme="minorHAnsi" w:cstheme="minorHAnsi"/>
                <w:i/>
                <w:iCs/>
                <w:color w:val="000000"/>
                <w:sz w:val="22"/>
                <w:szCs w:val="22"/>
              </w:rPr>
              <w:t xml:space="preserve">Whether contemporary in design or based on an existing structure, extensions and new buildings should be subordinate in scale and relate to the massing and character of the existing farmstead group. Maps, </w:t>
            </w:r>
            <w:proofErr w:type="gramStart"/>
            <w:r w:rsidRPr="008C3A9A">
              <w:rPr>
                <w:rFonts w:asciiTheme="minorHAnsi" w:hAnsiTheme="minorHAnsi" w:cstheme="minorHAnsi"/>
                <w:i/>
                <w:iCs/>
                <w:color w:val="000000"/>
                <w:sz w:val="22"/>
                <w:szCs w:val="22"/>
              </w:rPr>
              <w:t>photographs</w:t>
            </w:r>
            <w:proofErr w:type="gramEnd"/>
            <w:r w:rsidRPr="008C3A9A">
              <w:rPr>
                <w:rFonts w:asciiTheme="minorHAnsi" w:hAnsiTheme="minorHAnsi" w:cstheme="minorHAnsi"/>
                <w:i/>
                <w:iCs/>
                <w:color w:val="000000"/>
                <w:sz w:val="22"/>
                <w:szCs w:val="22"/>
              </w:rPr>
              <w:t xml:space="preserve"> and other historic images may record the scale, form and detail of significant lost buildings which can be considered for reconstruction.</w:t>
            </w:r>
          </w:p>
          <w:p w14:paraId="2AEE39A1" w14:textId="77777777" w:rsidR="008C3A9A" w:rsidRPr="008C3A9A" w:rsidRDefault="008C3A9A" w:rsidP="008C3A9A">
            <w:pPr>
              <w:pStyle w:val="Default"/>
              <w:jc w:val="both"/>
              <w:rPr>
                <w:rFonts w:asciiTheme="minorHAnsi" w:hAnsiTheme="minorHAnsi" w:cstheme="minorHAnsi"/>
                <w:i/>
                <w:iCs/>
                <w:sz w:val="22"/>
                <w:szCs w:val="22"/>
              </w:rPr>
            </w:pPr>
          </w:p>
          <w:p w14:paraId="0B0A8EC6" w14:textId="2D95A962" w:rsidR="002045CE" w:rsidRPr="008C3A9A" w:rsidRDefault="002045CE" w:rsidP="008C3A9A">
            <w:pPr>
              <w:contextualSpacing/>
              <w:jc w:val="both"/>
              <w:rPr>
                <w:rFonts w:asciiTheme="minorHAnsi" w:hAnsiTheme="minorHAnsi" w:cstheme="minorHAnsi"/>
                <w:bCs/>
                <w:i/>
                <w:iCs/>
                <w:szCs w:val="22"/>
              </w:rPr>
            </w:pPr>
            <w:r w:rsidRPr="008C3A9A">
              <w:rPr>
                <w:rFonts w:asciiTheme="minorHAnsi" w:hAnsiTheme="minorHAnsi" w:cstheme="minorHAnsi"/>
                <w:i/>
                <w:iCs/>
                <w:color w:val="000000"/>
                <w:szCs w:val="22"/>
              </w:rPr>
              <w:t>Ideally new buildings can be sited on the footprint of lost buildings and/or be sensitive to the historic plan form, so careful thought needs to be given to their siting. The demolition of modern structures can allow space for a new extension, particularly if their removal enhances the group value.</w:t>
            </w:r>
            <w:r w:rsidR="008C3A9A">
              <w:rPr>
                <w:rFonts w:asciiTheme="minorHAnsi" w:hAnsiTheme="minorHAnsi" w:cstheme="minorHAnsi"/>
                <w:i/>
                <w:iCs/>
                <w:color w:val="000000"/>
                <w:szCs w:val="22"/>
              </w:rPr>
              <w:t>’</w:t>
            </w:r>
          </w:p>
          <w:p w14:paraId="69DE2846" w14:textId="77777777" w:rsidR="0062273D" w:rsidRDefault="0062273D" w:rsidP="00414D55">
            <w:pPr>
              <w:contextualSpacing/>
              <w:jc w:val="both"/>
              <w:rPr>
                <w:rFonts w:asciiTheme="minorHAnsi" w:hAnsiTheme="minorHAnsi" w:cstheme="minorHAnsi"/>
                <w:bCs/>
                <w:szCs w:val="22"/>
              </w:rPr>
            </w:pPr>
          </w:p>
          <w:p w14:paraId="678CFC0E" w14:textId="67B0587C" w:rsidR="00414D55" w:rsidRDefault="008C3A9A" w:rsidP="008C3A9A">
            <w:pPr>
              <w:contextualSpacing/>
              <w:jc w:val="both"/>
              <w:rPr>
                <w:rFonts w:asciiTheme="minorHAnsi" w:hAnsiTheme="minorHAnsi" w:cstheme="minorHAnsi"/>
                <w:szCs w:val="22"/>
              </w:rPr>
            </w:pPr>
            <w:r>
              <w:rPr>
                <w:rFonts w:asciiTheme="minorHAnsi" w:hAnsiTheme="minorHAnsi" w:cstheme="minorHAnsi"/>
                <w:szCs w:val="22"/>
              </w:rPr>
              <w:t>Considering the above, the proposed building would be too great in size and scale when compared with the main building and result in a loss of openness when compared with the historic site characteristics where the land surrounding the building was open agricultural land devoid of built form.</w:t>
            </w:r>
            <w:r w:rsidR="00741B27">
              <w:rPr>
                <w:rFonts w:asciiTheme="minorHAnsi" w:hAnsiTheme="minorHAnsi" w:cstheme="minorHAnsi"/>
                <w:szCs w:val="22"/>
              </w:rPr>
              <w:t xml:space="preserve"> The proposed design also fails to reflect the immediate context.</w:t>
            </w:r>
          </w:p>
          <w:p w14:paraId="70B22733" w14:textId="21938700" w:rsidR="008C3A9A" w:rsidRPr="008C3A9A" w:rsidRDefault="008C3A9A" w:rsidP="008C3A9A">
            <w:pPr>
              <w:contextualSpacing/>
              <w:jc w:val="both"/>
              <w:rPr>
                <w:rFonts w:asciiTheme="minorHAnsi" w:hAnsiTheme="minorHAnsi" w:cstheme="minorHAnsi"/>
                <w:szCs w:val="22"/>
              </w:rPr>
            </w:pPr>
          </w:p>
        </w:tc>
      </w:tr>
      <w:tr w:rsidR="00414D55" w:rsidRPr="00497B71" w14:paraId="52C6D3AC"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6398D2" w14:textId="2E56C59B" w:rsidR="00414D55" w:rsidRPr="00414D55" w:rsidRDefault="00414D55" w:rsidP="00414D55">
            <w:pPr>
              <w:contextualSpacing/>
              <w:jc w:val="both"/>
              <w:rPr>
                <w:rFonts w:asciiTheme="minorHAnsi" w:hAnsiTheme="minorHAnsi" w:cstheme="minorHAnsi"/>
                <w:bCs/>
                <w:szCs w:val="22"/>
              </w:rPr>
            </w:pPr>
            <w:r w:rsidRPr="00497B71">
              <w:rPr>
                <w:rFonts w:asciiTheme="minorHAnsi" w:hAnsiTheme="minorHAnsi" w:cstheme="minorHAnsi"/>
                <w:b/>
                <w:bCs/>
                <w:szCs w:val="22"/>
              </w:rPr>
              <w:t>Observations/Consideration of Matters Raised/Conclusion</w:t>
            </w:r>
            <w:r w:rsidRPr="00414D55">
              <w:rPr>
                <w:rFonts w:asciiTheme="minorHAnsi" w:hAnsiTheme="minorHAnsi" w:cstheme="minorHAnsi"/>
                <w:bCs/>
                <w:szCs w:val="22"/>
              </w:rPr>
              <w:t xml:space="preserve"> </w:t>
            </w:r>
          </w:p>
          <w:p w14:paraId="3E21FB34" w14:textId="77777777" w:rsidR="008C3A9A" w:rsidRDefault="00414D55" w:rsidP="00414D55">
            <w:pPr>
              <w:contextualSpacing/>
              <w:jc w:val="both"/>
              <w:rPr>
                <w:rFonts w:asciiTheme="minorHAnsi" w:hAnsiTheme="minorHAnsi" w:cstheme="minorHAnsi"/>
                <w:bCs/>
                <w:szCs w:val="22"/>
              </w:rPr>
            </w:pPr>
            <w:r w:rsidRPr="00414D55">
              <w:rPr>
                <w:rFonts w:asciiTheme="minorHAnsi" w:hAnsiTheme="minorHAnsi" w:cstheme="minorHAnsi"/>
                <w:bCs/>
                <w:szCs w:val="22"/>
              </w:rPr>
              <w:lastRenderedPageBreak/>
              <w:t xml:space="preserve">No objections have been raised by the County Highways Officer. </w:t>
            </w:r>
          </w:p>
          <w:p w14:paraId="238ADACD" w14:textId="20F8AD89" w:rsidR="008C3A9A" w:rsidRDefault="008C3A9A" w:rsidP="00414D55">
            <w:pPr>
              <w:contextualSpacing/>
              <w:jc w:val="both"/>
              <w:rPr>
                <w:rFonts w:asciiTheme="minorHAnsi" w:hAnsiTheme="minorHAnsi" w:cstheme="minorHAnsi"/>
                <w:bCs/>
                <w:szCs w:val="22"/>
              </w:rPr>
            </w:pPr>
          </w:p>
          <w:p w14:paraId="671C893D" w14:textId="24A9FED1" w:rsidR="00414D55" w:rsidRDefault="008C3A9A" w:rsidP="00414D55">
            <w:pPr>
              <w:contextualSpacing/>
              <w:jc w:val="both"/>
              <w:rPr>
                <w:rFonts w:asciiTheme="minorHAnsi" w:hAnsiTheme="minorHAnsi" w:cstheme="minorHAnsi"/>
                <w:bCs/>
                <w:szCs w:val="22"/>
              </w:rPr>
            </w:pPr>
            <w:r>
              <w:rPr>
                <w:rFonts w:asciiTheme="minorHAnsi" w:hAnsiTheme="minorHAnsi" w:cstheme="minorHAnsi"/>
                <w:bCs/>
                <w:szCs w:val="22"/>
              </w:rPr>
              <w:t>It is noted that the application is not supported by any information to determine the impact of the development on protected species, namely bats. There is potential for bats to be impacted by the development due to the requirement to remove the existing garage roof.</w:t>
            </w:r>
          </w:p>
          <w:p w14:paraId="253A9084" w14:textId="77777777" w:rsidR="009E59D5" w:rsidRPr="00E70D59" w:rsidRDefault="009E59D5" w:rsidP="008C3A9A">
            <w:pPr>
              <w:contextualSpacing/>
              <w:jc w:val="both"/>
              <w:rPr>
                <w:rFonts w:asciiTheme="minorHAnsi" w:hAnsiTheme="minorHAnsi" w:cstheme="minorHAnsi"/>
                <w:bCs/>
                <w:szCs w:val="22"/>
              </w:rPr>
            </w:pPr>
          </w:p>
        </w:tc>
      </w:tr>
      <w:tr w:rsidR="008C3A9A" w:rsidRPr="00497B71" w14:paraId="38E0737D"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AAFBF" w14:textId="28A16388" w:rsidR="008C3A9A" w:rsidRPr="00DE1D84" w:rsidRDefault="008C3A9A" w:rsidP="008C3A9A">
            <w:pPr>
              <w:contextualSpacing/>
              <w:jc w:val="both"/>
              <w:rPr>
                <w:rFonts w:asciiTheme="minorHAnsi" w:hAnsiTheme="minorHAnsi" w:cstheme="minorHAnsi"/>
                <w:b/>
                <w:szCs w:val="22"/>
              </w:rPr>
            </w:pPr>
            <w:r w:rsidRPr="00DE1D84">
              <w:rPr>
                <w:rFonts w:asciiTheme="minorHAnsi" w:hAnsiTheme="minorHAnsi" w:cstheme="minorHAnsi"/>
                <w:b/>
                <w:szCs w:val="22"/>
              </w:rPr>
              <w:lastRenderedPageBreak/>
              <w:t>Conclusion:</w:t>
            </w:r>
          </w:p>
          <w:p w14:paraId="4EDE7767" w14:textId="1C432CBF" w:rsidR="008C3A9A" w:rsidRPr="00DE1D84" w:rsidRDefault="008C3A9A" w:rsidP="00DE1D84">
            <w:pPr>
              <w:contextualSpacing/>
              <w:jc w:val="both"/>
              <w:rPr>
                <w:rFonts w:asciiTheme="minorHAnsi" w:hAnsiTheme="minorHAnsi" w:cstheme="minorHAnsi"/>
              </w:rPr>
            </w:pPr>
            <w:r w:rsidRPr="00DE1D84">
              <w:rPr>
                <w:rFonts w:asciiTheme="minorHAnsi" w:hAnsiTheme="minorHAnsi" w:cstheme="minorHAnsi"/>
                <w:bCs/>
                <w:szCs w:val="22"/>
              </w:rPr>
              <w:t xml:space="preserve">Considering </w:t>
            </w:r>
            <w:r w:rsidR="00DE1D84" w:rsidRPr="00DE1D84">
              <w:rPr>
                <w:rFonts w:asciiTheme="minorHAnsi" w:hAnsiTheme="minorHAnsi" w:cstheme="minorHAnsi"/>
                <w:bCs/>
                <w:szCs w:val="22"/>
              </w:rPr>
              <w:t>all</w:t>
            </w:r>
            <w:r w:rsidRPr="00DE1D84">
              <w:rPr>
                <w:rFonts w:asciiTheme="minorHAnsi" w:hAnsiTheme="minorHAnsi" w:cstheme="minorHAnsi"/>
                <w:bCs/>
                <w:szCs w:val="22"/>
              </w:rPr>
              <w:t xml:space="preserve"> the above, the proposed development would result in a large, </w:t>
            </w:r>
            <w:r w:rsidR="00DE1D84" w:rsidRPr="00DE1D84">
              <w:rPr>
                <w:rFonts w:asciiTheme="minorHAnsi" w:hAnsiTheme="minorHAnsi" w:cstheme="minorHAnsi"/>
                <w:bCs/>
                <w:szCs w:val="22"/>
              </w:rPr>
              <w:t>bulky,</w:t>
            </w:r>
            <w:r w:rsidRPr="00DE1D84">
              <w:rPr>
                <w:rFonts w:asciiTheme="minorHAnsi" w:hAnsiTheme="minorHAnsi" w:cstheme="minorHAnsi"/>
                <w:bCs/>
                <w:szCs w:val="22"/>
              </w:rPr>
              <w:t xml:space="preserve"> and unsympathetic addition </w:t>
            </w:r>
            <w:r w:rsidRPr="00DE1D84">
              <w:rPr>
                <w:rFonts w:asciiTheme="minorHAnsi" w:hAnsiTheme="minorHAnsi" w:cstheme="minorHAnsi"/>
              </w:rPr>
              <w:t>that would be harmful to the character, setting and visual amenities of the existing building</w:t>
            </w:r>
            <w:r w:rsidR="00DE1D84" w:rsidRPr="00DE1D84">
              <w:rPr>
                <w:rFonts w:asciiTheme="minorHAnsi" w:hAnsiTheme="minorHAnsi" w:cstheme="minorHAnsi"/>
              </w:rPr>
              <w:t xml:space="preserve"> and </w:t>
            </w:r>
            <w:r w:rsidRPr="00DE1D84">
              <w:rPr>
                <w:rFonts w:asciiTheme="minorHAnsi" w:hAnsiTheme="minorHAnsi" w:cstheme="minorHAnsi"/>
              </w:rPr>
              <w:t>fails to respond positively to or enhance the immediate context contrary to Key Statement EN2 and polic</w:t>
            </w:r>
            <w:r w:rsidR="00E97EC8">
              <w:rPr>
                <w:rFonts w:asciiTheme="minorHAnsi" w:hAnsiTheme="minorHAnsi" w:cstheme="minorHAnsi"/>
              </w:rPr>
              <w:t>y</w:t>
            </w:r>
            <w:r w:rsidRPr="00DE1D84">
              <w:rPr>
                <w:rFonts w:asciiTheme="minorHAnsi" w:hAnsiTheme="minorHAnsi" w:cstheme="minorHAnsi"/>
              </w:rPr>
              <w:t xml:space="preserve"> DMG1 of the </w:t>
            </w:r>
            <w:proofErr w:type="spellStart"/>
            <w:r w:rsidRPr="00DE1D84">
              <w:rPr>
                <w:rFonts w:asciiTheme="minorHAnsi" w:hAnsiTheme="minorHAnsi" w:cstheme="minorHAnsi"/>
              </w:rPr>
              <w:t>Ribble</w:t>
            </w:r>
            <w:proofErr w:type="spellEnd"/>
            <w:r w:rsidRPr="00DE1D84">
              <w:rPr>
                <w:rFonts w:asciiTheme="minorHAnsi" w:hAnsiTheme="minorHAnsi" w:cstheme="minorHAnsi"/>
              </w:rPr>
              <w:t xml:space="preserve"> Valley Core Strategy.</w:t>
            </w:r>
          </w:p>
          <w:p w14:paraId="3879EF5C" w14:textId="77777777" w:rsidR="008C3A9A" w:rsidRPr="00DE1D84" w:rsidRDefault="008C3A9A" w:rsidP="00DE1D84">
            <w:pPr>
              <w:contextualSpacing/>
              <w:jc w:val="both"/>
              <w:rPr>
                <w:rFonts w:asciiTheme="minorHAnsi" w:hAnsiTheme="minorHAnsi" w:cstheme="minorHAnsi"/>
                <w:b/>
                <w:bCs/>
                <w:szCs w:val="22"/>
              </w:rPr>
            </w:pPr>
          </w:p>
        </w:tc>
      </w:tr>
      <w:tr w:rsidR="00E70D59" w14:paraId="01719B0F" w14:textId="77777777" w:rsidTr="00E70D59">
        <w:trPr>
          <w:jc w:val="center"/>
        </w:trPr>
        <w:tc>
          <w:tcPr>
            <w:tcW w:w="26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0B33E68" w14:textId="77777777" w:rsidR="00E70D59" w:rsidRDefault="00E70D59">
            <w:pPr>
              <w:rPr>
                <w:rFonts w:asciiTheme="minorHAnsi" w:hAnsiTheme="minorHAnsi" w:cstheme="minorHAnsi"/>
                <w:b/>
                <w:bCs/>
              </w:rPr>
            </w:pPr>
            <w:r>
              <w:rPr>
                <w:rFonts w:asciiTheme="minorHAnsi" w:hAnsiTheme="minorHAnsi" w:cstheme="minorHAnsi"/>
                <w:b/>
              </w:rPr>
              <w:t>RECOMMENDATION</w:t>
            </w:r>
            <w:r>
              <w:rPr>
                <w:rFonts w:asciiTheme="minorHAnsi" w:hAnsiTheme="minorHAnsi" w:cstheme="minorHAnsi"/>
              </w:rPr>
              <w:t>:</w:t>
            </w:r>
          </w:p>
        </w:tc>
        <w:tc>
          <w:tcPr>
            <w:tcW w:w="67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6DFC36" w14:textId="77777777" w:rsidR="00E70D59" w:rsidRDefault="00E70D59">
            <w:pPr>
              <w:rPr>
                <w:rFonts w:asciiTheme="minorHAnsi" w:hAnsiTheme="minorHAnsi" w:cstheme="minorHAnsi"/>
                <w:bCs/>
              </w:rPr>
            </w:pPr>
            <w:r>
              <w:rPr>
                <w:rFonts w:asciiTheme="minorHAnsi" w:hAnsiTheme="minorHAnsi" w:cstheme="minorHAnsi"/>
                <w:bCs/>
              </w:rPr>
              <w:t>That planning consent be refused for the following reason(s)</w:t>
            </w:r>
          </w:p>
        </w:tc>
      </w:tr>
      <w:tr w:rsidR="00E70D59" w14:paraId="147CC90F" w14:textId="77777777" w:rsidTr="00E70D59">
        <w:trPr>
          <w:jc w:val="center"/>
        </w:trPr>
        <w:tc>
          <w:tcPr>
            <w:tcW w:w="5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7E563017" w14:textId="77777777" w:rsidR="00E70D59" w:rsidRPr="00E70D59" w:rsidRDefault="00E70D59">
            <w:pPr>
              <w:jc w:val="both"/>
              <w:rPr>
                <w:rFonts w:asciiTheme="minorHAnsi" w:hAnsiTheme="minorHAnsi" w:cstheme="minorHAnsi"/>
                <w:b/>
                <w:bCs/>
              </w:rPr>
            </w:pPr>
            <w:r w:rsidRPr="00E70D59">
              <w:rPr>
                <w:rFonts w:asciiTheme="minorHAnsi" w:hAnsiTheme="minorHAnsi" w:cstheme="minorHAnsi"/>
                <w:b/>
                <w:bCs/>
              </w:rPr>
              <w:t>01</w:t>
            </w:r>
          </w:p>
        </w:tc>
        <w:tc>
          <w:tcPr>
            <w:tcW w:w="877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EB2FD95" w14:textId="6002754C" w:rsidR="00DE1D84" w:rsidRPr="00DE1D84" w:rsidRDefault="00E70D59" w:rsidP="00DE1D84">
            <w:pPr>
              <w:contextualSpacing/>
              <w:jc w:val="both"/>
              <w:rPr>
                <w:rFonts w:asciiTheme="minorHAnsi" w:hAnsiTheme="minorHAnsi" w:cstheme="minorHAnsi"/>
              </w:rPr>
            </w:pPr>
            <w:r w:rsidRPr="00E70D59">
              <w:rPr>
                <w:rFonts w:asciiTheme="minorHAnsi" w:hAnsiTheme="minorHAnsi" w:cstheme="minorHAnsi"/>
              </w:rPr>
              <w:t>The proposal, by virtue of its design,</w:t>
            </w:r>
            <w:r w:rsidR="00DE1D84">
              <w:rPr>
                <w:rFonts w:asciiTheme="minorHAnsi" w:hAnsiTheme="minorHAnsi" w:cstheme="minorHAnsi"/>
              </w:rPr>
              <w:t xml:space="preserve"> </w:t>
            </w:r>
            <w:proofErr w:type="gramStart"/>
            <w:r w:rsidR="00DE1D84">
              <w:rPr>
                <w:rFonts w:asciiTheme="minorHAnsi" w:hAnsiTheme="minorHAnsi" w:cstheme="minorHAnsi"/>
              </w:rPr>
              <w:t>size</w:t>
            </w:r>
            <w:proofErr w:type="gramEnd"/>
            <w:r w:rsidR="00DE1D84">
              <w:rPr>
                <w:rFonts w:asciiTheme="minorHAnsi" w:hAnsiTheme="minorHAnsi" w:cstheme="minorHAnsi"/>
              </w:rPr>
              <w:t xml:space="preserve"> and</w:t>
            </w:r>
            <w:r w:rsidRPr="00E70D59">
              <w:rPr>
                <w:rFonts w:asciiTheme="minorHAnsi" w:hAnsiTheme="minorHAnsi" w:cstheme="minorHAnsi"/>
              </w:rPr>
              <w:t xml:space="preserve"> scale</w:t>
            </w:r>
            <w:r w:rsidR="00DE1D84">
              <w:rPr>
                <w:rFonts w:asciiTheme="minorHAnsi" w:hAnsiTheme="minorHAnsi" w:cstheme="minorHAnsi"/>
              </w:rPr>
              <w:t xml:space="preserve">, would </w:t>
            </w:r>
            <w:r w:rsidR="00DE1D84" w:rsidRPr="00DE1D84">
              <w:rPr>
                <w:rFonts w:asciiTheme="minorHAnsi" w:hAnsiTheme="minorHAnsi" w:cstheme="minorHAnsi"/>
                <w:bCs/>
                <w:szCs w:val="22"/>
              </w:rPr>
              <w:t>result in a bulky</w:t>
            </w:r>
            <w:r w:rsidR="00967F8B">
              <w:rPr>
                <w:rFonts w:asciiTheme="minorHAnsi" w:hAnsiTheme="minorHAnsi" w:cstheme="minorHAnsi"/>
                <w:bCs/>
                <w:szCs w:val="22"/>
              </w:rPr>
              <w:t>,</w:t>
            </w:r>
            <w:r w:rsidR="00DE1D84" w:rsidRPr="00DE1D84">
              <w:rPr>
                <w:rFonts w:asciiTheme="minorHAnsi" w:hAnsiTheme="minorHAnsi" w:cstheme="minorHAnsi"/>
                <w:bCs/>
                <w:szCs w:val="22"/>
              </w:rPr>
              <w:t xml:space="preserve"> unsympathetic </w:t>
            </w:r>
            <w:r w:rsidR="00967F8B">
              <w:rPr>
                <w:rFonts w:asciiTheme="minorHAnsi" w:hAnsiTheme="minorHAnsi" w:cstheme="minorHAnsi"/>
                <w:bCs/>
                <w:szCs w:val="22"/>
              </w:rPr>
              <w:t xml:space="preserve">and disproportionate </w:t>
            </w:r>
            <w:r w:rsidR="00DE1D84" w:rsidRPr="00DE1D84">
              <w:rPr>
                <w:rFonts w:asciiTheme="minorHAnsi" w:hAnsiTheme="minorHAnsi" w:cstheme="minorHAnsi"/>
                <w:bCs/>
                <w:szCs w:val="22"/>
              </w:rPr>
              <w:t xml:space="preserve">addition </w:t>
            </w:r>
            <w:r w:rsidR="00DE1D84" w:rsidRPr="00DE1D84">
              <w:rPr>
                <w:rFonts w:asciiTheme="minorHAnsi" w:hAnsiTheme="minorHAnsi" w:cstheme="minorHAnsi"/>
              </w:rPr>
              <w:t>that would be harmful to the character, setting and visual amenities of the existing building and fails to respond positively to or enhance the immediate context contrary to Key Statement EN2 and policies DMG1</w:t>
            </w:r>
            <w:r w:rsidR="00967F8B">
              <w:rPr>
                <w:rFonts w:asciiTheme="minorHAnsi" w:hAnsiTheme="minorHAnsi" w:cstheme="minorHAnsi"/>
              </w:rPr>
              <w:t>,</w:t>
            </w:r>
            <w:r w:rsidR="00DE1D84" w:rsidRPr="00DE1D84">
              <w:rPr>
                <w:rFonts w:asciiTheme="minorHAnsi" w:hAnsiTheme="minorHAnsi" w:cstheme="minorHAnsi"/>
              </w:rPr>
              <w:t xml:space="preserve"> </w:t>
            </w:r>
            <w:r w:rsidR="00E97EC8">
              <w:rPr>
                <w:rFonts w:asciiTheme="minorHAnsi" w:hAnsiTheme="minorHAnsi" w:cstheme="minorHAnsi"/>
              </w:rPr>
              <w:t xml:space="preserve">DMH4 and </w:t>
            </w:r>
            <w:r w:rsidR="00967F8B">
              <w:rPr>
                <w:rFonts w:asciiTheme="minorHAnsi" w:hAnsiTheme="minorHAnsi" w:cstheme="minorHAnsi"/>
              </w:rPr>
              <w:t xml:space="preserve">DMH5 </w:t>
            </w:r>
            <w:r w:rsidR="00DE1D84" w:rsidRPr="00DE1D84">
              <w:rPr>
                <w:rFonts w:asciiTheme="minorHAnsi" w:hAnsiTheme="minorHAnsi" w:cstheme="minorHAnsi"/>
              </w:rPr>
              <w:t xml:space="preserve">of the </w:t>
            </w:r>
            <w:proofErr w:type="spellStart"/>
            <w:r w:rsidR="00DE1D84" w:rsidRPr="00DE1D84">
              <w:rPr>
                <w:rFonts w:asciiTheme="minorHAnsi" w:hAnsiTheme="minorHAnsi" w:cstheme="minorHAnsi"/>
              </w:rPr>
              <w:t>Ribble</w:t>
            </w:r>
            <w:proofErr w:type="spellEnd"/>
            <w:r w:rsidR="00DE1D84" w:rsidRPr="00DE1D84">
              <w:rPr>
                <w:rFonts w:asciiTheme="minorHAnsi" w:hAnsiTheme="minorHAnsi" w:cstheme="minorHAnsi"/>
              </w:rPr>
              <w:t xml:space="preserve"> Valley Core Strategy.</w:t>
            </w:r>
          </w:p>
          <w:p w14:paraId="4B7FD18D" w14:textId="63B73B15" w:rsidR="00E70D59" w:rsidRPr="00E70D59" w:rsidRDefault="00E70D59" w:rsidP="00E70D59">
            <w:pPr>
              <w:rPr>
                <w:rFonts w:asciiTheme="minorHAnsi" w:hAnsiTheme="minorHAnsi" w:cstheme="minorHAnsi"/>
                <w:b/>
              </w:rPr>
            </w:pPr>
          </w:p>
          <w:p w14:paraId="0196E285" w14:textId="77777777" w:rsidR="00E70D59" w:rsidRPr="00E70D59" w:rsidRDefault="00E70D59">
            <w:pPr>
              <w:pStyle w:val="PLANNING"/>
              <w:rPr>
                <w:rFonts w:asciiTheme="minorHAnsi" w:hAnsiTheme="minorHAnsi" w:cstheme="minorHAnsi"/>
                <w:szCs w:val="24"/>
              </w:rPr>
            </w:pPr>
          </w:p>
        </w:tc>
      </w:tr>
    </w:tbl>
    <w:p w14:paraId="1239F588" w14:textId="77777777" w:rsidR="0031197A" w:rsidRPr="00497B71" w:rsidRDefault="001D10C7">
      <w:pPr>
        <w:rPr>
          <w:rFonts w:asciiTheme="minorHAnsi" w:hAnsiTheme="minorHAnsi" w:cstheme="minorHAnsi"/>
          <w:szCs w:val="22"/>
        </w:rPr>
      </w:pPr>
    </w:p>
    <w:sectPr w:rsidR="0031197A" w:rsidRPr="00497B71"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ACB4" w14:textId="77777777" w:rsidR="00187AE1" w:rsidRDefault="00187AE1" w:rsidP="00187AE1">
      <w:r>
        <w:separator/>
      </w:r>
    </w:p>
  </w:endnote>
  <w:endnote w:type="continuationSeparator" w:id="0">
    <w:p w14:paraId="3B5A75F9" w14:textId="77777777" w:rsidR="00187AE1" w:rsidRDefault="00187AE1"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altName w:val="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C9B4" w14:textId="77777777" w:rsidR="00187AE1" w:rsidRDefault="0018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9729" w14:textId="77777777" w:rsidR="00187AE1" w:rsidRDefault="00187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827E" w14:textId="77777777" w:rsidR="00187AE1" w:rsidRDefault="0018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B2FF" w14:textId="77777777" w:rsidR="00187AE1" w:rsidRDefault="00187AE1" w:rsidP="00187AE1">
      <w:r>
        <w:separator/>
      </w:r>
    </w:p>
  </w:footnote>
  <w:footnote w:type="continuationSeparator" w:id="0">
    <w:p w14:paraId="22FA827F" w14:textId="77777777" w:rsidR="00187AE1" w:rsidRDefault="00187AE1"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3734" w14:textId="77777777" w:rsidR="00187AE1" w:rsidRDefault="00187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5D56" w14:textId="77777777" w:rsidR="00187AE1" w:rsidRDefault="00187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9813" w14:textId="77777777" w:rsidR="00187AE1" w:rsidRDefault="00187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F4337"/>
    <w:multiLevelType w:val="hybridMultilevel"/>
    <w:tmpl w:val="AFC6E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8" w15:restartNumberingAfterBreak="0">
    <w:nsid w:val="64F73045"/>
    <w:multiLevelType w:val="multilevel"/>
    <w:tmpl w:val="FC32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4"/>
  </w:num>
  <w:num w:numId="5">
    <w:abstractNumId w:val="3"/>
  </w:num>
  <w:num w:numId="6">
    <w:abstractNumId w:val="0"/>
  </w:num>
  <w:num w:numId="7">
    <w:abstractNumId w:val="7"/>
  </w:num>
  <w:num w:numId="8">
    <w:abstractNumId w:val="10"/>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0DB"/>
    <w:rsid w:val="00034292"/>
    <w:rsid w:val="00046091"/>
    <w:rsid w:val="000528D9"/>
    <w:rsid w:val="00062C93"/>
    <w:rsid w:val="00074FA5"/>
    <w:rsid w:val="00090B2F"/>
    <w:rsid w:val="00091C95"/>
    <w:rsid w:val="000A1BF2"/>
    <w:rsid w:val="000B53F8"/>
    <w:rsid w:val="000E53BA"/>
    <w:rsid w:val="000F3B07"/>
    <w:rsid w:val="00104428"/>
    <w:rsid w:val="00106581"/>
    <w:rsid w:val="00107606"/>
    <w:rsid w:val="00113FA7"/>
    <w:rsid w:val="001258C5"/>
    <w:rsid w:val="00125C06"/>
    <w:rsid w:val="00142702"/>
    <w:rsid w:val="00167B63"/>
    <w:rsid w:val="00185A69"/>
    <w:rsid w:val="00187AE1"/>
    <w:rsid w:val="00191BA8"/>
    <w:rsid w:val="001966C4"/>
    <w:rsid w:val="001A4E02"/>
    <w:rsid w:val="001B3BDE"/>
    <w:rsid w:val="001C0315"/>
    <w:rsid w:val="001C1A29"/>
    <w:rsid w:val="001D10C7"/>
    <w:rsid w:val="001D4F7A"/>
    <w:rsid w:val="001E390F"/>
    <w:rsid w:val="001E733E"/>
    <w:rsid w:val="001E7751"/>
    <w:rsid w:val="00201DEE"/>
    <w:rsid w:val="002028AF"/>
    <w:rsid w:val="00203726"/>
    <w:rsid w:val="002045CE"/>
    <w:rsid w:val="002048EE"/>
    <w:rsid w:val="00211ED0"/>
    <w:rsid w:val="00212077"/>
    <w:rsid w:val="00215A7E"/>
    <w:rsid w:val="00216ED4"/>
    <w:rsid w:val="00222915"/>
    <w:rsid w:val="002369B7"/>
    <w:rsid w:val="00250879"/>
    <w:rsid w:val="002546A1"/>
    <w:rsid w:val="00254ED1"/>
    <w:rsid w:val="00257EF2"/>
    <w:rsid w:val="00260168"/>
    <w:rsid w:val="00261582"/>
    <w:rsid w:val="002722A8"/>
    <w:rsid w:val="0029334A"/>
    <w:rsid w:val="002A01CF"/>
    <w:rsid w:val="002B6267"/>
    <w:rsid w:val="002C0855"/>
    <w:rsid w:val="002C194B"/>
    <w:rsid w:val="002C657D"/>
    <w:rsid w:val="002E145A"/>
    <w:rsid w:val="002E6D68"/>
    <w:rsid w:val="003142DC"/>
    <w:rsid w:val="00341766"/>
    <w:rsid w:val="00350158"/>
    <w:rsid w:val="003540F5"/>
    <w:rsid w:val="003617BA"/>
    <w:rsid w:val="00366992"/>
    <w:rsid w:val="00374D3A"/>
    <w:rsid w:val="003866E4"/>
    <w:rsid w:val="00386DBF"/>
    <w:rsid w:val="003945D0"/>
    <w:rsid w:val="003A04C3"/>
    <w:rsid w:val="003A678E"/>
    <w:rsid w:val="003B084B"/>
    <w:rsid w:val="003B7144"/>
    <w:rsid w:val="003C181D"/>
    <w:rsid w:val="003C5FDB"/>
    <w:rsid w:val="003E2B1F"/>
    <w:rsid w:val="003F0C1C"/>
    <w:rsid w:val="003F3E2D"/>
    <w:rsid w:val="003F4883"/>
    <w:rsid w:val="003F60FA"/>
    <w:rsid w:val="00410D27"/>
    <w:rsid w:val="00412EF5"/>
    <w:rsid w:val="00414D55"/>
    <w:rsid w:val="00416658"/>
    <w:rsid w:val="00427FD9"/>
    <w:rsid w:val="004319EE"/>
    <w:rsid w:val="004412A4"/>
    <w:rsid w:val="00443CE7"/>
    <w:rsid w:val="0045013F"/>
    <w:rsid w:val="00465FDB"/>
    <w:rsid w:val="004707B8"/>
    <w:rsid w:val="00471A14"/>
    <w:rsid w:val="00477DEA"/>
    <w:rsid w:val="00492ACC"/>
    <w:rsid w:val="00497B71"/>
    <w:rsid w:val="004A5EA9"/>
    <w:rsid w:val="004A7A29"/>
    <w:rsid w:val="004A7CE5"/>
    <w:rsid w:val="004B0AE1"/>
    <w:rsid w:val="004B0D01"/>
    <w:rsid w:val="004B3427"/>
    <w:rsid w:val="004B6013"/>
    <w:rsid w:val="004C2434"/>
    <w:rsid w:val="004D1691"/>
    <w:rsid w:val="004D260E"/>
    <w:rsid w:val="004D3D0A"/>
    <w:rsid w:val="004D5E3C"/>
    <w:rsid w:val="004F0649"/>
    <w:rsid w:val="004F3DA0"/>
    <w:rsid w:val="004F690F"/>
    <w:rsid w:val="004F739A"/>
    <w:rsid w:val="005023B2"/>
    <w:rsid w:val="0050762E"/>
    <w:rsid w:val="00510BA5"/>
    <w:rsid w:val="00512871"/>
    <w:rsid w:val="00512D69"/>
    <w:rsid w:val="0053012E"/>
    <w:rsid w:val="00534B7C"/>
    <w:rsid w:val="00545E9E"/>
    <w:rsid w:val="00552A8C"/>
    <w:rsid w:val="00557CFF"/>
    <w:rsid w:val="005658EB"/>
    <w:rsid w:val="00573864"/>
    <w:rsid w:val="005835D5"/>
    <w:rsid w:val="00584246"/>
    <w:rsid w:val="00594478"/>
    <w:rsid w:val="00595E61"/>
    <w:rsid w:val="005A2B94"/>
    <w:rsid w:val="005A55BA"/>
    <w:rsid w:val="005D2846"/>
    <w:rsid w:val="005D7447"/>
    <w:rsid w:val="005D7D50"/>
    <w:rsid w:val="005E5723"/>
    <w:rsid w:val="005E65DF"/>
    <w:rsid w:val="00613702"/>
    <w:rsid w:val="00614E57"/>
    <w:rsid w:val="00617A5D"/>
    <w:rsid w:val="006217BC"/>
    <w:rsid w:val="0062273D"/>
    <w:rsid w:val="00625DBF"/>
    <w:rsid w:val="00647CCC"/>
    <w:rsid w:val="006601A7"/>
    <w:rsid w:val="00663DD8"/>
    <w:rsid w:val="00667229"/>
    <w:rsid w:val="0067622D"/>
    <w:rsid w:val="00676A5C"/>
    <w:rsid w:val="00681961"/>
    <w:rsid w:val="00686F3B"/>
    <w:rsid w:val="00692B60"/>
    <w:rsid w:val="00693092"/>
    <w:rsid w:val="006A74FE"/>
    <w:rsid w:val="006B013E"/>
    <w:rsid w:val="006B1CE6"/>
    <w:rsid w:val="006B78B8"/>
    <w:rsid w:val="006C2BFA"/>
    <w:rsid w:val="006D14EA"/>
    <w:rsid w:val="006E1E39"/>
    <w:rsid w:val="006E35C8"/>
    <w:rsid w:val="006E773A"/>
    <w:rsid w:val="006F1224"/>
    <w:rsid w:val="006F4F42"/>
    <w:rsid w:val="0070054B"/>
    <w:rsid w:val="00710C74"/>
    <w:rsid w:val="00710E68"/>
    <w:rsid w:val="00711FCE"/>
    <w:rsid w:val="007152A2"/>
    <w:rsid w:val="0073498B"/>
    <w:rsid w:val="00741B27"/>
    <w:rsid w:val="0074247B"/>
    <w:rsid w:val="00750C94"/>
    <w:rsid w:val="00762D4F"/>
    <w:rsid w:val="00776AE2"/>
    <w:rsid w:val="007B37BF"/>
    <w:rsid w:val="007B7EAE"/>
    <w:rsid w:val="007C4EAC"/>
    <w:rsid w:val="007C5AC9"/>
    <w:rsid w:val="007D43ED"/>
    <w:rsid w:val="007D7DF4"/>
    <w:rsid w:val="007E0D23"/>
    <w:rsid w:val="007E3039"/>
    <w:rsid w:val="007E620A"/>
    <w:rsid w:val="007F0339"/>
    <w:rsid w:val="007F0DCF"/>
    <w:rsid w:val="007F4AA7"/>
    <w:rsid w:val="007F74F1"/>
    <w:rsid w:val="008003F6"/>
    <w:rsid w:val="00802D80"/>
    <w:rsid w:val="0081262B"/>
    <w:rsid w:val="0081617C"/>
    <w:rsid w:val="00825593"/>
    <w:rsid w:val="00832119"/>
    <w:rsid w:val="0085024A"/>
    <w:rsid w:val="008650B8"/>
    <w:rsid w:val="008849D4"/>
    <w:rsid w:val="00886285"/>
    <w:rsid w:val="008A28C8"/>
    <w:rsid w:val="008C3A9A"/>
    <w:rsid w:val="008C59EE"/>
    <w:rsid w:val="008E3EAA"/>
    <w:rsid w:val="008F20AB"/>
    <w:rsid w:val="00906610"/>
    <w:rsid w:val="00906E16"/>
    <w:rsid w:val="00922051"/>
    <w:rsid w:val="00927EC7"/>
    <w:rsid w:val="009551DC"/>
    <w:rsid w:val="00965E35"/>
    <w:rsid w:val="00967F8B"/>
    <w:rsid w:val="00971CD5"/>
    <w:rsid w:val="00972FC8"/>
    <w:rsid w:val="00980097"/>
    <w:rsid w:val="00981BF4"/>
    <w:rsid w:val="00985577"/>
    <w:rsid w:val="00991008"/>
    <w:rsid w:val="009A1080"/>
    <w:rsid w:val="009C194C"/>
    <w:rsid w:val="009C52F8"/>
    <w:rsid w:val="009D1DC8"/>
    <w:rsid w:val="009E59D5"/>
    <w:rsid w:val="00A0728B"/>
    <w:rsid w:val="00A077B8"/>
    <w:rsid w:val="00A1162A"/>
    <w:rsid w:val="00A142D4"/>
    <w:rsid w:val="00A250AA"/>
    <w:rsid w:val="00A25CE1"/>
    <w:rsid w:val="00A320B8"/>
    <w:rsid w:val="00A40A76"/>
    <w:rsid w:val="00A410F1"/>
    <w:rsid w:val="00A51454"/>
    <w:rsid w:val="00A5168F"/>
    <w:rsid w:val="00A51B70"/>
    <w:rsid w:val="00A579BB"/>
    <w:rsid w:val="00A63D55"/>
    <w:rsid w:val="00A80D8A"/>
    <w:rsid w:val="00A83EB4"/>
    <w:rsid w:val="00A92B6A"/>
    <w:rsid w:val="00A95D89"/>
    <w:rsid w:val="00AA03AF"/>
    <w:rsid w:val="00AB2B5A"/>
    <w:rsid w:val="00AB5A42"/>
    <w:rsid w:val="00AB6F91"/>
    <w:rsid w:val="00AC0BAB"/>
    <w:rsid w:val="00AC1360"/>
    <w:rsid w:val="00AD53DA"/>
    <w:rsid w:val="00AE24C4"/>
    <w:rsid w:val="00AE735A"/>
    <w:rsid w:val="00AE7AA5"/>
    <w:rsid w:val="00B04421"/>
    <w:rsid w:val="00B0607D"/>
    <w:rsid w:val="00B121D6"/>
    <w:rsid w:val="00B15193"/>
    <w:rsid w:val="00B17C19"/>
    <w:rsid w:val="00B3007C"/>
    <w:rsid w:val="00B51BD9"/>
    <w:rsid w:val="00B53253"/>
    <w:rsid w:val="00B623DB"/>
    <w:rsid w:val="00B7476B"/>
    <w:rsid w:val="00B86CB5"/>
    <w:rsid w:val="00B900C0"/>
    <w:rsid w:val="00B95532"/>
    <w:rsid w:val="00BA0137"/>
    <w:rsid w:val="00BA568A"/>
    <w:rsid w:val="00BA7ECE"/>
    <w:rsid w:val="00BA7FE5"/>
    <w:rsid w:val="00BC475C"/>
    <w:rsid w:val="00BC7EC0"/>
    <w:rsid w:val="00BD3F03"/>
    <w:rsid w:val="00BF06AA"/>
    <w:rsid w:val="00BF61D6"/>
    <w:rsid w:val="00C10466"/>
    <w:rsid w:val="00C2051A"/>
    <w:rsid w:val="00C243FE"/>
    <w:rsid w:val="00C330C9"/>
    <w:rsid w:val="00C41217"/>
    <w:rsid w:val="00C47D02"/>
    <w:rsid w:val="00C53087"/>
    <w:rsid w:val="00C55E69"/>
    <w:rsid w:val="00C618DB"/>
    <w:rsid w:val="00C64367"/>
    <w:rsid w:val="00C70DC7"/>
    <w:rsid w:val="00C7166A"/>
    <w:rsid w:val="00C85D22"/>
    <w:rsid w:val="00C85FE1"/>
    <w:rsid w:val="00C974F0"/>
    <w:rsid w:val="00CA4E83"/>
    <w:rsid w:val="00CA6219"/>
    <w:rsid w:val="00CC2F00"/>
    <w:rsid w:val="00CC49F7"/>
    <w:rsid w:val="00CD1376"/>
    <w:rsid w:val="00CE2EA7"/>
    <w:rsid w:val="00CF6EBD"/>
    <w:rsid w:val="00D04A40"/>
    <w:rsid w:val="00D11007"/>
    <w:rsid w:val="00D176EA"/>
    <w:rsid w:val="00D2449B"/>
    <w:rsid w:val="00D33078"/>
    <w:rsid w:val="00D36B4B"/>
    <w:rsid w:val="00D662EB"/>
    <w:rsid w:val="00D76A9E"/>
    <w:rsid w:val="00D95214"/>
    <w:rsid w:val="00DA1A1B"/>
    <w:rsid w:val="00DB0CC2"/>
    <w:rsid w:val="00DB572A"/>
    <w:rsid w:val="00DC1569"/>
    <w:rsid w:val="00DD62F6"/>
    <w:rsid w:val="00DE0862"/>
    <w:rsid w:val="00DE1D84"/>
    <w:rsid w:val="00DF2F39"/>
    <w:rsid w:val="00E00CBD"/>
    <w:rsid w:val="00E04447"/>
    <w:rsid w:val="00E14023"/>
    <w:rsid w:val="00E16EA2"/>
    <w:rsid w:val="00E241B0"/>
    <w:rsid w:val="00E253F1"/>
    <w:rsid w:val="00E327CB"/>
    <w:rsid w:val="00E440FD"/>
    <w:rsid w:val="00E52DF6"/>
    <w:rsid w:val="00E542DD"/>
    <w:rsid w:val="00E61D1A"/>
    <w:rsid w:val="00E66534"/>
    <w:rsid w:val="00E70D59"/>
    <w:rsid w:val="00E86218"/>
    <w:rsid w:val="00E97EC8"/>
    <w:rsid w:val="00EA09F9"/>
    <w:rsid w:val="00EA3D4F"/>
    <w:rsid w:val="00EA76B2"/>
    <w:rsid w:val="00EB4D2A"/>
    <w:rsid w:val="00EC23C7"/>
    <w:rsid w:val="00EE00A3"/>
    <w:rsid w:val="00EE035A"/>
    <w:rsid w:val="00EF1747"/>
    <w:rsid w:val="00EF23E4"/>
    <w:rsid w:val="00EF2B6E"/>
    <w:rsid w:val="00F20450"/>
    <w:rsid w:val="00F22639"/>
    <w:rsid w:val="00F52C46"/>
    <w:rsid w:val="00F63E99"/>
    <w:rsid w:val="00F705E8"/>
    <w:rsid w:val="00F758F3"/>
    <w:rsid w:val="00F81D00"/>
    <w:rsid w:val="00FA1678"/>
    <w:rsid w:val="00FA420B"/>
    <w:rsid w:val="00FA60A1"/>
    <w:rsid w:val="00FB1D9F"/>
    <w:rsid w:val="00FB3734"/>
    <w:rsid w:val="00FB491A"/>
    <w:rsid w:val="00FB65A6"/>
    <w:rsid w:val="00FD1B1A"/>
    <w:rsid w:val="00FD441A"/>
    <w:rsid w:val="00FE1888"/>
    <w:rsid w:val="00FE1EE4"/>
    <w:rsid w:val="00FE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9667FB8"/>
  <w15:docId w15:val="{FBC42CD0-63AE-4133-BB91-41FA9A4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 w:type="paragraph" w:customStyle="1" w:styleId="Pa11">
    <w:name w:val="Pa11"/>
    <w:basedOn w:val="Default"/>
    <w:next w:val="Default"/>
    <w:uiPriority w:val="99"/>
    <w:rsid w:val="002045CE"/>
    <w:pPr>
      <w:spacing w:line="221" w:lineRule="atLeast"/>
    </w:pPr>
    <w:rPr>
      <w:rFonts w:ascii="Source Sans Pro Light" w:hAnsi="Source Sans Pro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00250606">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552156409">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2108688828">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EB68-4D54-47A1-90C5-C400ECFF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Birkett</dc:creator>
  <cp:lastModifiedBy>Lesley Lund</cp:lastModifiedBy>
  <cp:revision>2</cp:revision>
  <cp:lastPrinted>2018-06-15T12:00:00Z</cp:lastPrinted>
  <dcterms:created xsi:type="dcterms:W3CDTF">2021-10-01T10:12:00Z</dcterms:created>
  <dcterms:modified xsi:type="dcterms:W3CDTF">2021-10-01T10:12:00Z</dcterms:modified>
</cp:coreProperties>
</file>