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A951C0E"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B21C27">
              <w:rPr>
                <w:rFonts w:asciiTheme="minorHAnsi" w:hAnsiTheme="minorHAnsi" w:cstheme="minorHAnsi"/>
                <w:szCs w:val="22"/>
              </w:rPr>
              <w:t>1</w:t>
            </w:r>
            <w:r w:rsidR="001D6A7C" w:rsidRPr="00BA5650">
              <w:rPr>
                <w:rFonts w:asciiTheme="minorHAnsi" w:hAnsiTheme="minorHAnsi" w:cstheme="minorHAnsi"/>
                <w:szCs w:val="22"/>
              </w:rPr>
              <w:t>/0</w:t>
            </w:r>
            <w:r w:rsidR="00396D70">
              <w:rPr>
                <w:rFonts w:asciiTheme="minorHAnsi" w:hAnsiTheme="minorHAnsi" w:cstheme="minorHAnsi"/>
                <w:szCs w:val="22"/>
              </w:rPr>
              <w:t>824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77777777" w:rsidR="004A5EA9" w:rsidRPr="00BA5650" w:rsidRDefault="00245CE0">
            <w:pPr>
              <w:rPr>
                <w:rFonts w:asciiTheme="minorHAnsi" w:hAnsiTheme="minorHAnsi" w:cstheme="minorHAnsi"/>
                <w:szCs w:val="22"/>
              </w:rPr>
            </w:pPr>
            <w:r>
              <w:rPr>
                <w:rFonts w:asciiTheme="minorHAnsi" w:hAnsiTheme="minorHAnsi" w:cstheme="minorHAns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6536B483" w:rsidR="00C4096B" w:rsidRPr="00B21C27" w:rsidRDefault="00396D70">
            <w:pPr>
              <w:rPr>
                <w:rFonts w:asciiTheme="minorHAnsi" w:hAnsiTheme="minorHAnsi" w:cstheme="minorHAnsi"/>
                <w:szCs w:val="22"/>
              </w:rPr>
            </w:pPr>
            <w:r w:rsidRPr="00396D70">
              <w:rPr>
                <w:rFonts w:asciiTheme="minorHAnsi" w:hAnsiTheme="minorHAnsi" w:cstheme="minorHAnsi"/>
                <w:szCs w:val="22"/>
              </w:rPr>
              <w:t>Amendment to planning permission 3/2008/0352 to allow change of windows and door design and size</w:t>
            </w:r>
            <w:r>
              <w:rPr>
                <w:rFonts w:asciiTheme="minorHAnsi" w:hAnsiTheme="minorHAnsi" w:cstheme="minorHAnsi"/>
                <w:szCs w:val="22"/>
              </w:rPr>
              <w:t>.</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75E8B2CD" w:rsidR="002A01CF" w:rsidRPr="00B21C27" w:rsidRDefault="00396D70" w:rsidP="00D51FF7">
            <w:pPr>
              <w:rPr>
                <w:rFonts w:asciiTheme="minorHAnsi" w:hAnsiTheme="minorHAnsi" w:cstheme="minorHAnsi"/>
                <w:szCs w:val="22"/>
              </w:rPr>
            </w:pPr>
            <w:r w:rsidRPr="00396D70">
              <w:rPr>
                <w:rFonts w:asciiTheme="minorHAnsi" w:hAnsiTheme="minorHAnsi" w:cstheme="minorHAnsi"/>
                <w:szCs w:val="22"/>
              </w:rPr>
              <w:t>10 The Plantation</w:t>
            </w:r>
            <w:r>
              <w:rPr>
                <w:rFonts w:asciiTheme="minorHAnsi" w:hAnsiTheme="minorHAnsi" w:cstheme="minorHAnsi"/>
                <w:szCs w:val="22"/>
              </w:rPr>
              <w:t>,</w:t>
            </w:r>
            <w:r w:rsidRPr="00396D70">
              <w:rPr>
                <w:rFonts w:asciiTheme="minorHAnsi" w:hAnsiTheme="minorHAnsi" w:cstheme="minorHAnsi"/>
                <w:szCs w:val="22"/>
              </w:rPr>
              <w:t xml:space="preserve"> Tosside</w:t>
            </w:r>
            <w:r>
              <w:rPr>
                <w:rFonts w:asciiTheme="minorHAnsi" w:hAnsiTheme="minorHAnsi" w:cstheme="minorHAnsi"/>
                <w:szCs w:val="22"/>
              </w:rPr>
              <w:t xml:space="preserve">. </w:t>
            </w:r>
            <w:r w:rsidRPr="00396D70">
              <w:rPr>
                <w:rFonts w:asciiTheme="minorHAnsi" w:hAnsiTheme="minorHAnsi" w:cstheme="minorHAnsi"/>
                <w:szCs w:val="22"/>
              </w:rPr>
              <w:t>BD23 4SF</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2432B3B7"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w:t>
            </w:r>
            <w:r w:rsidR="003A16DD">
              <w:rPr>
                <w:rFonts w:asciiTheme="minorHAnsi" w:hAnsiTheme="minorHAnsi" w:cstheme="minorHAnsi"/>
                <w:szCs w:val="22"/>
              </w:rPr>
              <w:t>0</w:t>
            </w:r>
            <w:r w:rsidR="00183129">
              <w:rPr>
                <w:rFonts w:asciiTheme="minorHAnsi" w:hAnsiTheme="minorHAnsi" w:cstheme="minorHAnsi"/>
                <w:szCs w:val="22"/>
              </w:rPr>
              <w:t>0</w:t>
            </w:r>
            <w:r w:rsidR="003A16DD">
              <w:rPr>
                <w:rFonts w:asciiTheme="minorHAnsi" w:hAnsiTheme="minorHAnsi" w:cstheme="minorHAnsi"/>
                <w:szCs w:val="22"/>
              </w:rPr>
              <w:t>8</w:t>
            </w:r>
            <w:r w:rsidR="005C0D41" w:rsidRPr="005C0D41">
              <w:rPr>
                <w:rFonts w:asciiTheme="minorHAnsi" w:hAnsiTheme="minorHAnsi" w:cstheme="minorHAnsi"/>
                <w:szCs w:val="22"/>
              </w:rPr>
              <w:t>/</w:t>
            </w:r>
            <w:r w:rsidR="00532894">
              <w:rPr>
                <w:rFonts w:asciiTheme="minorHAnsi" w:hAnsiTheme="minorHAnsi" w:cstheme="minorHAnsi"/>
                <w:szCs w:val="22"/>
              </w:rPr>
              <w:t>0</w:t>
            </w:r>
            <w:r w:rsidR="003A16DD">
              <w:rPr>
                <w:rFonts w:asciiTheme="minorHAnsi" w:hAnsiTheme="minorHAnsi" w:cstheme="minorHAnsi"/>
                <w:szCs w:val="22"/>
              </w:rPr>
              <w:t>352</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construction of </w:t>
            </w:r>
            <w:r w:rsidR="003A16DD">
              <w:rPr>
                <w:rFonts w:asciiTheme="minorHAnsi" w:hAnsiTheme="minorHAnsi" w:cstheme="minorHAnsi"/>
                <w:szCs w:val="22"/>
              </w:rPr>
              <w:t>a rear single storey garden room extension.</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1EB6BD59" w14:textId="4C799D6A" w:rsidR="00B579CE"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the proposed installation of </w:t>
            </w:r>
            <w:r w:rsidR="00B579CE">
              <w:rPr>
                <w:rFonts w:asciiTheme="minorHAnsi" w:hAnsiTheme="minorHAnsi" w:cstheme="minorHAnsi"/>
                <w:szCs w:val="22"/>
              </w:rPr>
              <w:t>full length windows and a set of sliding doors</w:t>
            </w:r>
            <w:r w:rsidR="004B4597">
              <w:rPr>
                <w:rFonts w:asciiTheme="minorHAnsi" w:hAnsiTheme="minorHAnsi" w:cstheme="minorHAnsi"/>
                <w:szCs w:val="22"/>
              </w:rPr>
              <w:t xml:space="preserve"> </w:t>
            </w:r>
            <w:r w:rsidR="00B31D15">
              <w:rPr>
                <w:rFonts w:asciiTheme="minorHAnsi" w:hAnsiTheme="minorHAnsi" w:cstheme="minorHAnsi"/>
                <w:szCs w:val="22"/>
              </w:rPr>
              <w:t xml:space="preserve">to a recently approved single storey </w:t>
            </w:r>
            <w:r w:rsidR="00183129">
              <w:rPr>
                <w:rFonts w:asciiTheme="minorHAnsi" w:hAnsiTheme="minorHAnsi" w:cstheme="minorHAnsi"/>
                <w:szCs w:val="22"/>
              </w:rPr>
              <w:t xml:space="preserve">rear </w:t>
            </w:r>
            <w:r w:rsidR="00B31D15">
              <w:rPr>
                <w:rFonts w:asciiTheme="minorHAnsi" w:hAnsiTheme="minorHAnsi" w:cstheme="minorHAnsi"/>
                <w:szCs w:val="22"/>
              </w:rPr>
              <w:t>extension to the main propert</w:t>
            </w:r>
            <w:r w:rsidR="004B3042">
              <w:rPr>
                <w:rFonts w:asciiTheme="minorHAnsi" w:hAnsiTheme="minorHAnsi" w:cstheme="minorHAnsi"/>
                <w:szCs w:val="22"/>
              </w:rPr>
              <w:t xml:space="preserve">y. </w:t>
            </w:r>
            <w:r w:rsidR="00B31D15">
              <w:rPr>
                <w:rFonts w:asciiTheme="minorHAnsi" w:hAnsiTheme="minorHAnsi" w:cstheme="minorHAnsi"/>
                <w:szCs w:val="22"/>
              </w:rPr>
              <w:t xml:space="preserve">The </w:t>
            </w:r>
            <w:r w:rsidR="00183129">
              <w:rPr>
                <w:rFonts w:asciiTheme="minorHAnsi" w:hAnsiTheme="minorHAnsi" w:cstheme="minorHAnsi"/>
                <w:szCs w:val="22"/>
              </w:rPr>
              <w:t xml:space="preserve">full length windows would replace four smaller windows which would have formed part of the extension’s Southern rear elevation while the sliding doors would replace a door and three windows which would have formed part of the </w:t>
            </w:r>
            <w:r w:rsidR="001D09A6">
              <w:rPr>
                <w:rFonts w:asciiTheme="minorHAnsi" w:hAnsiTheme="minorHAnsi" w:cstheme="minorHAnsi"/>
                <w:szCs w:val="22"/>
              </w:rPr>
              <w:t>extension’s Eastern side elevation.</w:t>
            </w:r>
          </w:p>
          <w:p w14:paraId="7DCE85D6" w14:textId="77777777" w:rsidR="004B3042" w:rsidRDefault="004B3042" w:rsidP="004B4597">
            <w:pPr>
              <w:jc w:val="both"/>
              <w:rPr>
                <w:rFonts w:asciiTheme="minorHAnsi" w:hAnsiTheme="minorHAnsi" w:cstheme="minorHAnsi"/>
                <w:szCs w:val="22"/>
              </w:rPr>
            </w:pPr>
          </w:p>
          <w:p w14:paraId="34DD8C56" w14:textId="420E8265" w:rsidR="00DA3B5D" w:rsidRDefault="00E65035" w:rsidP="00DA3B5D">
            <w:pPr>
              <w:jc w:val="both"/>
              <w:rPr>
                <w:rFonts w:asciiTheme="minorHAnsi" w:hAnsiTheme="minorHAnsi" w:cstheme="minorHAnsi"/>
                <w:szCs w:val="22"/>
              </w:rPr>
            </w:pPr>
            <w:r>
              <w:rPr>
                <w:rFonts w:asciiTheme="minorHAnsi" w:hAnsiTheme="minorHAnsi" w:cstheme="minorHAnsi"/>
                <w:szCs w:val="22"/>
              </w:rPr>
              <w:t>The applicant has stated that the larger windows would allow a greater level of natural light into the extension due to their Southern facing orientation which in turn would reduce energy bills at the property. The applicant has also stated that the proposed amendments would be more in keeping with the external features of an adjacent neighbouring rear single storey extension which contains bi-folding doors on its rear and side elevations.</w:t>
            </w:r>
          </w:p>
          <w:p w14:paraId="6167EB92" w14:textId="62DBCFC6" w:rsidR="00FE2428" w:rsidRDefault="004B3042" w:rsidP="00E221B7">
            <w:pPr>
              <w:rPr>
                <w:rFonts w:asciiTheme="minorHAnsi" w:hAnsiTheme="minorHAnsi" w:cstheme="minorHAnsi"/>
                <w:szCs w:val="22"/>
              </w:rPr>
            </w:pPr>
            <w:r>
              <w:rPr>
                <w:rFonts w:asciiTheme="minorHAnsi" w:hAnsiTheme="minorHAnsi" w:cstheme="minorHAnsi"/>
                <w:szCs w:val="22"/>
              </w:rPr>
              <w:lastRenderedPageBreak/>
              <w:t xml:space="preserve">The proposed </w:t>
            </w:r>
            <w:r w:rsidR="00AF68A1">
              <w:rPr>
                <w:rFonts w:asciiTheme="minorHAnsi" w:hAnsiTheme="minorHAnsi" w:cstheme="minorHAnsi"/>
                <w:szCs w:val="22"/>
              </w:rPr>
              <w:t xml:space="preserve">full length windows </w:t>
            </w:r>
            <w:r w:rsidR="00E65035">
              <w:rPr>
                <w:rFonts w:asciiTheme="minorHAnsi" w:hAnsiTheme="minorHAnsi" w:cstheme="minorHAnsi"/>
                <w:szCs w:val="22"/>
              </w:rPr>
              <w:t>and sliding doors</w:t>
            </w:r>
            <w:r>
              <w:rPr>
                <w:rFonts w:asciiTheme="minorHAnsi" w:hAnsiTheme="minorHAnsi" w:cstheme="minorHAnsi"/>
                <w:szCs w:val="22"/>
              </w:rPr>
              <w:t xml:space="preserve"> </w:t>
            </w:r>
            <w:r w:rsidR="00E65035">
              <w:rPr>
                <w:rFonts w:asciiTheme="minorHAnsi" w:hAnsiTheme="minorHAnsi" w:cstheme="minorHAnsi"/>
                <w:szCs w:val="22"/>
              </w:rPr>
              <w:t xml:space="preserve">would </w:t>
            </w:r>
            <w:r w:rsidR="00AF68A1">
              <w:rPr>
                <w:rFonts w:asciiTheme="minorHAnsi" w:hAnsiTheme="minorHAnsi" w:cstheme="minorHAnsi"/>
                <w:szCs w:val="22"/>
              </w:rPr>
              <w:t xml:space="preserve">both </w:t>
            </w:r>
            <w:r w:rsidR="00E65035">
              <w:rPr>
                <w:rFonts w:asciiTheme="minorHAnsi" w:hAnsiTheme="minorHAnsi" w:cstheme="minorHAnsi"/>
                <w:szCs w:val="22"/>
              </w:rPr>
              <w:t xml:space="preserve">be sited in an </w:t>
            </w:r>
            <w:r w:rsidR="00AF68A1">
              <w:rPr>
                <w:rFonts w:asciiTheme="minorHAnsi" w:hAnsiTheme="minorHAnsi" w:cstheme="minorHAnsi"/>
                <w:szCs w:val="22"/>
              </w:rPr>
              <w:t xml:space="preserve">almost </w:t>
            </w:r>
            <w:r w:rsidR="00E65035">
              <w:rPr>
                <w:rFonts w:asciiTheme="minorHAnsi" w:hAnsiTheme="minorHAnsi" w:cstheme="minorHAnsi"/>
                <w:szCs w:val="22"/>
              </w:rPr>
              <w:t xml:space="preserve">identical position to the previously approved windows and </w:t>
            </w:r>
            <w:r w:rsidR="00AF68A1">
              <w:rPr>
                <w:rFonts w:asciiTheme="minorHAnsi" w:hAnsiTheme="minorHAnsi" w:cstheme="minorHAnsi"/>
                <w:szCs w:val="22"/>
              </w:rPr>
              <w:t xml:space="preserve">single </w:t>
            </w:r>
            <w:r w:rsidR="00E65035">
              <w:rPr>
                <w:rFonts w:asciiTheme="minorHAnsi" w:hAnsiTheme="minorHAnsi" w:cstheme="minorHAnsi"/>
                <w:szCs w:val="22"/>
              </w:rPr>
              <w:t xml:space="preserve">door and </w:t>
            </w:r>
            <w:r w:rsidR="00AF68A1">
              <w:rPr>
                <w:rFonts w:asciiTheme="minorHAnsi" w:hAnsiTheme="minorHAnsi" w:cstheme="minorHAnsi"/>
                <w:szCs w:val="22"/>
              </w:rPr>
              <w:t xml:space="preserve">as such </w:t>
            </w:r>
            <w:r w:rsidR="00E65035">
              <w:rPr>
                <w:rFonts w:asciiTheme="minorHAnsi" w:hAnsiTheme="minorHAnsi" w:cstheme="minorHAnsi"/>
                <w:szCs w:val="22"/>
              </w:rPr>
              <w:t xml:space="preserve">would </w:t>
            </w:r>
            <w:r w:rsidR="00AF68A1">
              <w:rPr>
                <w:rFonts w:asciiTheme="minorHAnsi" w:hAnsiTheme="minorHAnsi" w:cstheme="minorHAnsi"/>
                <w:szCs w:val="22"/>
              </w:rPr>
              <w:t>on</w:t>
            </w:r>
            <w:r w:rsidR="00E65035">
              <w:rPr>
                <w:rFonts w:asciiTheme="minorHAnsi" w:hAnsiTheme="minorHAnsi" w:cstheme="minorHAnsi"/>
                <w:szCs w:val="22"/>
              </w:rPr>
              <w:t xml:space="preserve">ly provide views into the property’s rear garden. </w:t>
            </w:r>
            <w:r w:rsidR="00AF68A1">
              <w:rPr>
                <w:rFonts w:asciiTheme="minorHAnsi" w:hAnsiTheme="minorHAnsi" w:cstheme="minorHAnsi"/>
                <w:szCs w:val="22"/>
              </w:rPr>
              <w:t>Accordingly</w:t>
            </w:r>
            <w:r w:rsidR="004612A2">
              <w:rPr>
                <w:rFonts w:asciiTheme="minorHAnsi" w:hAnsiTheme="minorHAnsi" w:cstheme="minorHAnsi"/>
                <w:szCs w:val="22"/>
              </w:rPr>
              <w:t xml:space="preserve">, </w:t>
            </w:r>
            <w:r w:rsidR="007B5337" w:rsidRPr="009D48AC">
              <w:rPr>
                <w:rFonts w:asciiTheme="minorHAnsi" w:hAnsiTheme="minorHAnsi" w:cstheme="minorHAnsi"/>
                <w:szCs w:val="22"/>
              </w:rPr>
              <w:t xml:space="preserve">it is not considered that </w:t>
            </w:r>
            <w:r w:rsidR="00B27DDB">
              <w:rPr>
                <w:rFonts w:asciiTheme="minorHAnsi" w:hAnsiTheme="minorHAnsi" w:cstheme="minorHAnsi"/>
                <w:szCs w:val="22"/>
              </w:rPr>
              <w:t>the proposed amendments</w:t>
            </w:r>
            <w:r w:rsidR="007B5337" w:rsidRPr="009D48AC">
              <w:rPr>
                <w:rFonts w:asciiTheme="minorHAnsi" w:hAnsiTheme="minorHAnsi" w:cstheme="minorHAnsi"/>
                <w:szCs w:val="22"/>
              </w:rPr>
              <w:t xml:space="preserve"> would</w:t>
            </w:r>
            <w:r w:rsidR="00DA3B5D">
              <w:rPr>
                <w:rFonts w:asciiTheme="minorHAnsi" w:hAnsiTheme="minorHAnsi" w:cstheme="minorHAnsi"/>
                <w:szCs w:val="22"/>
              </w:rPr>
              <w:t xml:space="preserve"> </w:t>
            </w:r>
            <w:r w:rsidR="004612A2">
              <w:rPr>
                <w:rFonts w:asciiTheme="minorHAnsi" w:hAnsiTheme="minorHAnsi" w:cstheme="minorHAnsi"/>
                <w:szCs w:val="22"/>
              </w:rPr>
              <w:t>compromise the privacy of any neighbouring residents through providing</w:t>
            </w:r>
            <w:r w:rsidR="00DA3B5D" w:rsidRPr="00DA3B5D">
              <w:rPr>
                <w:rFonts w:asciiTheme="minorHAnsi" w:hAnsiTheme="minorHAnsi" w:cstheme="minorHAnsi"/>
                <w:szCs w:val="22"/>
              </w:rPr>
              <w:t xml:space="preserve"> any new opportunities for overlooking</w:t>
            </w:r>
            <w:r w:rsidR="004612A2">
              <w:rPr>
                <w:rFonts w:asciiTheme="minorHAnsi" w:hAnsiTheme="minorHAnsi" w:cstheme="minorHAnsi"/>
                <w:szCs w:val="22"/>
              </w:rPr>
              <w:t>.</w:t>
            </w:r>
          </w:p>
          <w:p w14:paraId="09D56205" w14:textId="5A1E04F9" w:rsidR="007B5337" w:rsidRDefault="007B5337" w:rsidP="00E221B7">
            <w:pPr>
              <w:rPr>
                <w:rFonts w:asciiTheme="minorHAnsi" w:hAnsiTheme="minorHAnsi" w:cstheme="minorHAnsi"/>
                <w:szCs w:val="22"/>
              </w:rPr>
            </w:pPr>
          </w:p>
          <w:p w14:paraId="52BD9136" w14:textId="793B828D" w:rsidR="00655C84" w:rsidRDefault="00655C84" w:rsidP="00DA3B5D">
            <w:pPr>
              <w:rPr>
                <w:rFonts w:asciiTheme="minorHAnsi" w:hAnsiTheme="minorHAnsi" w:cstheme="minorHAnsi"/>
                <w:szCs w:val="22"/>
              </w:rPr>
            </w:pPr>
            <w:r>
              <w:rPr>
                <w:rFonts w:asciiTheme="minorHAnsi" w:hAnsiTheme="minorHAnsi" w:cstheme="minorHAnsi"/>
                <w:szCs w:val="22"/>
              </w:rPr>
              <w:t xml:space="preserve">The proposed </w:t>
            </w:r>
            <w:r w:rsidR="004612A2">
              <w:rPr>
                <w:rFonts w:asciiTheme="minorHAnsi" w:hAnsiTheme="minorHAnsi" w:cstheme="minorHAnsi"/>
                <w:szCs w:val="22"/>
              </w:rPr>
              <w:t>amendments</w:t>
            </w:r>
            <w:r>
              <w:rPr>
                <w:rFonts w:asciiTheme="minorHAnsi" w:hAnsiTheme="minorHAnsi" w:cstheme="minorHAnsi"/>
                <w:szCs w:val="22"/>
              </w:rPr>
              <w:t xml:space="preserve"> would have a negligible visual impact in as much that they would be sited to the rear of </w:t>
            </w:r>
            <w:r w:rsidR="004612A2">
              <w:rPr>
                <w:rFonts w:asciiTheme="minorHAnsi" w:hAnsiTheme="minorHAnsi" w:cstheme="minorHAnsi"/>
                <w:szCs w:val="22"/>
              </w:rPr>
              <w:t>the</w:t>
            </w:r>
            <w:r>
              <w:rPr>
                <w:rFonts w:asciiTheme="minorHAnsi" w:hAnsiTheme="minorHAnsi" w:cstheme="minorHAnsi"/>
                <w:szCs w:val="22"/>
              </w:rPr>
              <w:t xml:space="preserve"> property </w:t>
            </w:r>
            <w:r w:rsidR="004612A2">
              <w:rPr>
                <w:rFonts w:asciiTheme="minorHAnsi" w:hAnsiTheme="minorHAnsi" w:cstheme="minorHAnsi"/>
                <w:szCs w:val="22"/>
              </w:rPr>
              <w:t xml:space="preserve">away from the public realm </w:t>
            </w:r>
            <w:r>
              <w:rPr>
                <w:rFonts w:asciiTheme="minorHAnsi" w:hAnsiTheme="minorHAnsi" w:cstheme="minorHAnsi"/>
                <w:szCs w:val="22"/>
              </w:rPr>
              <w:t>where</w:t>
            </w:r>
            <w:r w:rsidR="004612A2">
              <w:rPr>
                <w:rFonts w:asciiTheme="minorHAnsi" w:hAnsiTheme="minorHAnsi" w:cstheme="minorHAnsi"/>
                <w:szCs w:val="22"/>
              </w:rPr>
              <w:t>by</w:t>
            </w:r>
            <w:r>
              <w:rPr>
                <w:rFonts w:asciiTheme="minorHAnsi" w:hAnsiTheme="minorHAnsi" w:cstheme="minorHAnsi"/>
                <w:szCs w:val="22"/>
              </w:rPr>
              <w:t xml:space="preserve"> </w:t>
            </w:r>
            <w:r w:rsidR="004612A2">
              <w:rPr>
                <w:rFonts w:asciiTheme="minorHAnsi" w:hAnsiTheme="minorHAnsi" w:cstheme="minorHAnsi"/>
                <w:szCs w:val="22"/>
              </w:rPr>
              <w:t xml:space="preserve">only </w:t>
            </w:r>
            <w:r>
              <w:rPr>
                <w:rFonts w:asciiTheme="minorHAnsi" w:hAnsiTheme="minorHAnsi" w:cstheme="minorHAnsi"/>
                <w:szCs w:val="22"/>
              </w:rPr>
              <w:t xml:space="preserve">the </w:t>
            </w:r>
            <w:r w:rsidR="004612A2">
              <w:rPr>
                <w:rFonts w:asciiTheme="minorHAnsi" w:hAnsiTheme="minorHAnsi" w:cstheme="minorHAnsi"/>
                <w:szCs w:val="22"/>
              </w:rPr>
              <w:t>full length windows on the rear elevation of the extension</w:t>
            </w:r>
            <w:r>
              <w:rPr>
                <w:rFonts w:asciiTheme="minorHAnsi" w:hAnsiTheme="minorHAnsi" w:cstheme="minorHAnsi"/>
                <w:szCs w:val="22"/>
              </w:rPr>
              <w:t xml:space="preserve"> would be partially visible from the neighbouring property’s </w:t>
            </w:r>
            <w:r w:rsidR="004612A2">
              <w:rPr>
                <w:rFonts w:asciiTheme="minorHAnsi" w:hAnsiTheme="minorHAnsi" w:cstheme="minorHAnsi"/>
                <w:szCs w:val="22"/>
              </w:rPr>
              <w:t xml:space="preserve">rear </w:t>
            </w:r>
            <w:r>
              <w:rPr>
                <w:rFonts w:asciiTheme="minorHAnsi" w:hAnsiTheme="minorHAnsi" w:cstheme="minorHAnsi"/>
                <w:szCs w:val="22"/>
              </w:rPr>
              <w:t xml:space="preserve">garden. </w:t>
            </w:r>
          </w:p>
          <w:p w14:paraId="27D3DB22" w14:textId="77777777" w:rsidR="00655C84" w:rsidRDefault="00655C84" w:rsidP="00DA3B5D">
            <w:pPr>
              <w:rPr>
                <w:rFonts w:asciiTheme="minorHAnsi" w:hAnsiTheme="minorHAnsi" w:cstheme="minorHAnsi"/>
                <w:szCs w:val="22"/>
              </w:rPr>
            </w:pPr>
          </w:p>
          <w:p w14:paraId="186CE0AC" w14:textId="26DA2251" w:rsidR="00DA3B5D" w:rsidRDefault="00220AD7" w:rsidP="00DA3B5D">
            <w:pPr>
              <w:rPr>
                <w:rFonts w:asciiTheme="minorHAnsi" w:hAnsiTheme="minorHAnsi" w:cstheme="minorHAnsi"/>
                <w:szCs w:val="22"/>
              </w:rPr>
            </w:pPr>
            <w:r>
              <w:rPr>
                <w:rFonts w:asciiTheme="minorHAnsi" w:hAnsiTheme="minorHAnsi" w:cstheme="minorHAnsi"/>
                <w:szCs w:val="22"/>
              </w:rPr>
              <w:t xml:space="preserve">The </w:t>
            </w:r>
            <w:r w:rsidR="007E3982">
              <w:rPr>
                <w:rFonts w:asciiTheme="minorHAnsi" w:hAnsiTheme="minorHAnsi" w:cstheme="minorHAnsi"/>
                <w:szCs w:val="22"/>
              </w:rPr>
              <w:t xml:space="preserve">proposed </w:t>
            </w:r>
            <w:r>
              <w:rPr>
                <w:rFonts w:asciiTheme="minorHAnsi" w:hAnsiTheme="minorHAnsi" w:cstheme="minorHAnsi"/>
                <w:szCs w:val="22"/>
              </w:rPr>
              <w:t xml:space="preserve">full length windows and sliding doors would </w:t>
            </w:r>
            <w:r w:rsidR="00441DF0">
              <w:rPr>
                <w:rFonts w:asciiTheme="minorHAnsi" w:hAnsiTheme="minorHAnsi" w:cstheme="minorHAnsi"/>
                <w:szCs w:val="22"/>
              </w:rPr>
              <w:t xml:space="preserve">each </w:t>
            </w:r>
            <w:r>
              <w:rPr>
                <w:rFonts w:asciiTheme="minorHAnsi" w:hAnsiTheme="minorHAnsi" w:cstheme="minorHAnsi"/>
                <w:szCs w:val="22"/>
              </w:rPr>
              <w:t>be approximately 1.2 metres</w:t>
            </w:r>
            <w:r w:rsidR="007E3982">
              <w:rPr>
                <w:rFonts w:asciiTheme="minorHAnsi" w:hAnsiTheme="minorHAnsi" w:cstheme="minorHAnsi"/>
                <w:szCs w:val="22"/>
              </w:rPr>
              <w:t xml:space="preserve"> longer than</w:t>
            </w:r>
            <w:r>
              <w:rPr>
                <w:rFonts w:asciiTheme="minorHAnsi" w:hAnsiTheme="minorHAnsi" w:cstheme="minorHAnsi"/>
                <w:szCs w:val="22"/>
              </w:rPr>
              <w:t xml:space="preserve"> the smaller windows </w:t>
            </w:r>
            <w:r w:rsidR="007E3982">
              <w:rPr>
                <w:rFonts w:asciiTheme="minorHAnsi" w:hAnsiTheme="minorHAnsi" w:cstheme="minorHAnsi"/>
                <w:szCs w:val="22"/>
              </w:rPr>
              <w:t>from</w:t>
            </w:r>
            <w:r>
              <w:rPr>
                <w:rFonts w:asciiTheme="minorHAnsi" w:hAnsiTheme="minorHAnsi" w:cstheme="minorHAnsi"/>
                <w:szCs w:val="22"/>
              </w:rPr>
              <w:t xml:space="preserve"> the original consent</w:t>
            </w:r>
            <w:r w:rsidR="00441DF0">
              <w:rPr>
                <w:rFonts w:asciiTheme="minorHAnsi" w:hAnsiTheme="minorHAnsi" w:cstheme="minorHAnsi"/>
                <w:szCs w:val="22"/>
              </w:rPr>
              <w:t xml:space="preserve"> however in this instance </w:t>
            </w:r>
            <w:r w:rsidR="00DA3B5D">
              <w:rPr>
                <w:rFonts w:asciiTheme="minorHAnsi" w:hAnsiTheme="minorHAnsi" w:cstheme="minorHAnsi"/>
                <w:szCs w:val="22"/>
              </w:rPr>
              <w:t>i</w:t>
            </w:r>
            <w:r w:rsidR="00DA3B5D" w:rsidRPr="00DA3B5D">
              <w:rPr>
                <w:rFonts w:asciiTheme="minorHAnsi" w:hAnsiTheme="minorHAnsi" w:cstheme="minorHAnsi"/>
                <w:szCs w:val="22"/>
              </w:rPr>
              <w:t xml:space="preserve">t is not considered that the </w:t>
            </w:r>
            <w:r w:rsidR="00441DF0">
              <w:rPr>
                <w:rFonts w:asciiTheme="minorHAnsi" w:hAnsiTheme="minorHAnsi" w:cstheme="minorHAnsi"/>
                <w:szCs w:val="22"/>
              </w:rPr>
              <w:t>slightly larger panes of glass or sliding doors</w:t>
            </w:r>
            <w:r w:rsidR="00DA3B5D" w:rsidRPr="00DA3B5D">
              <w:rPr>
                <w:rFonts w:asciiTheme="minorHAnsi" w:hAnsiTheme="minorHAnsi" w:cstheme="minorHAnsi"/>
                <w:szCs w:val="22"/>
              </w:rPr>
              <w:t xml:space="preserve"> would result in a fundamental</w:t>
            </w:r>
            <w:r w:rsidR="00DA3B5D">
              <w:rPr>
                <w:rFonts w:asciiTheme="minorHAnsi" w:hAnsiTheme="minorHAnsi" w:cstheme="minorHAnsi"/>
                <w:szCs w:val="22"/>
              </w:rPr>
              <w:t xml:space="preserve"> </w:t>
            </w:r>
            <w:r w:rsidR="00DA3B5D" w:rsidRPr="00DA3B5D">
              <w:rPr>
                <w:rFonts w:asciiTheme="minorHAnsi" w:hAnsiTheme="minorHAnsi" w:cstheme="minorHAnsi"/>
                <w:szCs w:val="22"/>
              </w:rPr>
              <w:t xml:space="preserve">change in the design or </w:t>
            </w:r>
            <w:r w:rsidR="00655C84">
              <w:rPr>
                <w:rFonts w:asciiTheme="minorHAnsi" w:hAnsiTheme="minorHAnsi" w:cstheme="minorHAnsi"/>
                <w:szCs w:val="22"/>
              </w:rPr>
              <w:t xml:space="preserve">external </w:t>
            </w:r>
            <w:r w:rsidR="00DA3B5D" w:rsidRPr="00DA3B5D">
              <w:rPr>
                <w:rFonts w:asciiTheme="minorHAnsi" w:hAnsiTheme="minorHAnsi" w:cstheme="minorHAnsi"/>
                <w:szCs w:val="22"/>
              </w:rPr>
              <w:t>appearance of the extension</w:t>
            </w:r>
            <w:r w:rsidR="00DA3B5D">
              <w:rPr>
                <w:rFonts w:asciiTheme="minorHAnsi" w:hAnsiTheme="minorHAnsi" w:cstheme="minorHAnsi"/>
                <w:szCs w:val="22"/>
              </w:rPr>
              <w:t>.</w:t>
            </w:r>
            <w:r w:rsidR="00DA3B5D" w:rsidRPr="00DA3B5D">
              <w:rPr>
                <w:rFonts w:asciiTheme="minorHAnsi" w:hAnsiTheme="minorHAnsi" w:cstheme="minorHAnsi"/>
                <w:szCs w:val="22"/>
              </w:rPr>
              <w:t xml:space="preserve"> </w:t>
            </w:r>
          </w:p>
          <w:p w14:paraId="20A60590" w14:textId="1C303AE2" w:rsidR="00DA3B5D" w:rsidRDefault="00DA3B5D" w:rsidP="00DA3B5D">
            <w:pPr>
              <w:rPr>
                <w:rFonts w:asciiTheme="minorHAnsi" w:hAnsiTheme="minorHAnsi" w:cstheme="minorHAnsi"/>
                <w:szCs w:val="22"/>
              </w:rPr>
            </w:pPr>
          </w:p>
          <w:p w14:paraId="69C159BA" w14:textId="77777777" w:rsidR="00DA3B5D" w:rsidRPr="00DA3B5D" w:rsidRDefault="00DA3B5D" w:rsidP="00DA3B5D">
            <w:pPr>
              <w:rPr>
                <w:rFonts w:asciiTheme="minorHAnsi" w:hAnsiTheme="minorHAnsi" w:cstheme="minorHAnsi"/>
                <w:szCs w:val="22"/>
              </w:rPr>
            </w:pPr>
            <w:r w:rsidRPr="00DA3B5D">
              <w:rPr>
                <w:rFonts w:asciiTheme="minorHAnsi" w:hAnsiTheme="minorHAnsi" w:cstheme="minorHAnsi"/>
                <w:szCs w:val="22"/>
              </w:rPr>
              <w:t xml:space="preserve">The proposed amendments would not result in an extension or alteration to the footprint of the extension already approved or the alteration of the application site boundary, nor would they result in an increase of height to the existing extension. </w:t>
            </w:r>
          </w:p>
          <w:p w14:paraId="014FB437" w14:textId="77777777" w:rsidR="00DA3B5D" w:rsidRPr="00DA3B5D" w:rsidRDefault="00DA3B5D" w:rsidP="00DA3B5D">
            <w:pPr>
              <w:rPr>
                <w:rFonts w:asciiTheme="minorHAnsi" w:hAnsiTheme="minorHAnsi" w:cstheme="minorHAnsi"/>
                <w:szCs w:val="22"/>
              </w:rPr>
            </w:pPr>
          </w:p>
          <w:p w14:paraId="455D1422" w14:textId="7443E7D0" w:rsidR="00175D32" w:rsidRDefault="00DA3B5D" w:rsidP="00CB3CFF">
            <w:pPr>
              <w:jc w:val="both"/>
              <w:rPr>
                <w:rFonts w:asciiTheme="minorHAnsi" w:hAnsiTheme="minorHAnsi" w:cstheme="minorHAnsi"/>
                <w:szCs w:val="22"/>
              </w:rPr>
            </w:pPr>
            <w:r>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53FAA2DE"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85732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3B45"/>
    <w:rsid w:val="000D03AC"/>
    <w:rsid w:val="000D429D"/>
    <w:rsid w:val="00147B5B"/>
    <w:rsid w:val="00175D32"/>
    <w:rsid w:val="001770AF"/>
    <w:rsid w:val="00182278"/>
    <w:rsid w:val="00183129"/>
    <w:rsid w:val="001B2B3B"/>
    <w:rsid w:val="001B4489"/>
    <w:rsid w:val="001D09A6"/>
    <w:rsid w:val="001D4F7A"/>
    <w:rsid w:val="001D6A7C"/>
    <w:rsid w:val="0021347B"/>
    <w:rsid w:val="0021567C"/>
    <w:rsid w:val="00220AD7"/>
    <w:rsid w:val="00245CE0"/>
    <w:rsid w:val="00250879"/>
    <w:rsid w:val="002647B6"/>
    <w:rsid w:val="002A01CF"/>
    <w:rsid w:val="00310440"/>
    <w:rsid w:val="00332075"/>
    <w:rsid w:val="0033281C"/>
    <w:rsid w:val="00352E7C"/>
    <w:rsid w:val="00391877"/>
    <w:rsid w:val="00396D70"/>
    <w:rsid w:val="003A16DD"/>
    <w:rsid w:val="003C76CE"/>
    <w:rsid w:val="003F05CC"/>
    <w:rsid w:val="003F18DC"/>
    <w:rsid w:val="0040223E"/>
    <w:rsid w:val="00411984"/>
    <w:rsid w:val="00441DF0"/>
    <w:rsid w:val="00443D53"/>
    <w:rsid w:val="004612A2"/>
    <w:rsid w:val="00472330"/>
    <w:rsid w:val="004A5EA9"/>
    <w:rsid w:val="004B3042"/>
    <w:rsid w:val="004B4597"/>
    <w:rsid w:val="004E1804"/>
    <w:rsid w:val="004F0649"/>
    <w:rsid w:val="00516F17"/>
    <w:rsid w:val="00532894"/>
    <w:rsid w:val="00551A98"/>
    <w:rsid w:val="005C0D41"/>
    <w:rsid w:val="005C4317"/>
    <w:rsid w:val="006005C0"/>
    <w:rsid w:val="006139F0"/>
    <w:rsid w:val="00613F34"/>
    <w:rsid w:val="006356B9"/>
    <w:rsid w:val="00642F53"/>
    <w:rsid w:val="0064333E"/>
    <w:rsid w:val="0064397C"/>
    <w:rsid w:val="00655C84"/>
    <w:rsid w:val="00692B60"/>
    <w:rsid w:val="00693D81"/>
    <w:rsid w:val="00693F91"/>
    <w:rsid w:val="006A3B88"/>
    <w:rsid w:val="006C2BFA"/>
    <w:rsid w:val="006E747A"/>
    <w:rsid w:val="0070054B"/>
    <w:rsid w:val="007428C6"/>
    <w:rsid w:val="0075625C"/>
    <w:rsid w:val="00776AE2"/>
    <w:rsid w:val="007A7973"/>
    <w:rsid w:val="007B3376"/>
    <w:rsid w:val="007B5337"/>
    <w:rsid w:val="007E0D23"/>
    <w:rsid w:val="007E0F1A"/>
    <w:rsid w:val="007E3982"/>
    <w:rsid w:val="007E4C4E"/>
    <w:rsid w:val="007F31C4"/>
    <w:rsid w:val="007F51A5"/>
    <w:rsid w:val="00803737"/>
    <w:rsid w:val="00833662"/>
    <w:rsid w:val="00834ED4"/>
    <w:rsid w:val="00857322"/>
    <w:rsid w:val="008656DD"/>
    <w:rsid w:val="008A28C8"/>
    <w:rsid w:val="008C3E4D"/>
    <w:rsid w:val="009550C3"/>
    <w:rsid w:val="00960194"/>
    <w:rsid w:val="00963971"/>
    <w:rsid w:val="009B360A"/>
    <w:rsid w:val="009D1DC4"/>
    <w:rsid w:val="009D40AA"/>
    <w:rsid w:val="009D48AC"/>
    <w:rsid w:val="009D6FF0"/>
    <w:rsid w:val="009F23DF"/>
    <w:rsid w:val="00A11AAC"/>
    <w:rsid w:val="00A26D6A"/>
    <w:rsid w:val="00A44672"/>
    <w:rsid w:val="00A579BB"/>
    <w:rsid w:val="00A63D55"/>
    <w:rsid w:val="00A94B5C"/>
    <w:rsid w:val="00A95D89"/>
    <w:rsid w:val="00AA739B"/>
    <w:rsid w:val="00AC2E6B"/>
    <w:rsid w:val="00AF68A1"/>
    <w:rsid w:val="00B21C27"/>
    <w:rsid w:val="00B25F89"/>
    <w:rsid w:val="00B27DDB"/>
    <w:rsid w:val="00B31D15"/>
    <w:rsid w:val="00B579CE"/>
    <w:rsid w:val="00B87855"/>
    <w:rsid w:val="00BA5650"/>
    <w:rsid w:val="00BC37E3"/>
    <w:rsid w:val="00BC4393"/>
    <w:rsid w:val="00BC4B5F"/>
    <w:rsid w:val="00BD3B49"/>
    <w:rsid w:val="00BD3F03"/>
    <w:rsid w:val="00BD6874"/>
    <w:rsid w:val="00BF3595"/>
    <w:rsid w:val="00C3744F"/>
    <w:rsid w:val="00C4096B"/>
    <w:rsid w:val="00C43821"/>
    <w:rsid w:val="00C521A3"/>
    <w:rsid w:val="00C618DB"/>
    <w:rsid w:val="00C859A0"/>
    <w:rsid w:val="00CB3CFF"/>
    <w:rsid w:val="00CC2571"/>
    <w:rsid w:val="00D02D71"/>
    <w:rsid w:val="00D11007"/>
    <w:rsid w:val="00D2436A"/>
    <w:rsid w:val="00D2449B"/>
    <w:rsid w:val="00D51FF7"/>
    <w:rsid w:val="00D75AA1"/>
    <w:rsid w:val="00DA0446"/>
    <w:rsid w:val="00DA3B5D"/>
    <w:rsid w:val="00DB16DE"/>
    <w:rsid w:val="00DB44AC"/>
    <w:rsid w:val="00DD62F6"/>
    <w:rsid w:val="00DF65AD"/>
    <w:rsid w:val="00E02EBF"/>
    <w:rsid w:val="00E221B7"/>
    <w:rsid w:val="00E65035"/>
    <w:rsid w:val="00E66534"/>
    <w:rsid w:val="00EA09F9"/>
    <w:rsid w:val="00EC14E2"/>
    <w:rsid w:val="00EC23C7"/>
    <w:rsid w:val="00ED014B"/>
    <w:rsid w:val="00F05525"/>
    <w:rsid w:val="00F254F1"/>
    <w:rsid w:val="00F25E45"/>
    <w:rsid w:val="00F32C5E"/>
    <w:rsid w:val="00F60441"/>
    <w:rsid w:val="00F74A57"/>
    <w:rsid w:val="00F818E4"/>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2021-09-07T15:27:00Z</cp:lastPrinted>
  <dcterms:created xsi:type="dcterms:W3CDTF">2021-09-07T15:31:00Z</dcterms:created>
  <dcterms:modified xsi:type="dcterms:W3CDTF">2021-09-07T15:31:00Z</dcterms:modified>
</cp:coreProperties>
</file>