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4CE63"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3BEE60F5" w14:textId="77777777">
        <w:trPr>
          <w:cantSplit/>
        </w:trPr>
        <w:tc>
          <w:tcPr>
            <w:tcW w:w="6983" w:type="dxa"/>
            <w:gridSpan w:val="4"/>
          </w:tcPr>
          <w:p w14:paraId="1CEE8ECC"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06E8F1FE" w14:textId="77777777" w:rsidR="002F3ADA" w:rsidRPr="00DD62CA" w:rsidRDefault="002F3ADA">
            <w:pPr>
              <w:rPr>
                <w:rFonts w:ascii="Calibri" w:hAnsi="Calibri"/>
                <w:sz w:val="24"/>
                <w:szCs w:val="24"/>
              </w:rPr>
            </w:pPr>
          </w:p>
        </w:tc>
        <w:tc>
          <w:tcPr>
            <w:tcW w:w="1713" w:type="dxa"/>
          </w:tcPr>
          <w:p w14:paraId="3198547F" w14:textId="77777777" w:rsidR="002F3ADA" w:rsidRPr="00DD62CA" w:rsidRDefault="002F3ADA">
            <w:pPr>
              <w:rPr>
                <w:rFonts w:ascii="Calibri" w:hAnsi="Calibri"/>
                <w:sz w:val="24"/>
                <w:szCs w:val="24"/>
              </w:rPr>
            </w:pPr>
          </w:p>
        </w:tc>
      </w:tr>
      <w:tr w:rsidR="002F3ADA" w:rsidRPr="00DD62CA" w14:paraId="3791BA7B" w14:textId="77777777">
        <w:trPr>
          <w:cantSplit/>
        </w:trPr>
        <w:tc>
          <w:tcPr>
            <w:tcW w:w="4123" w:type="dxa"/>
            <w:gridSpan w:val="2"/>
          </w:tcPr>
          <w:p w14:paraId="430A6228"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0064797E" w14:textId="77777777" w:rsidR="002F3ADA" w:rsidRPr="00DD62CA" w:rsidRDefault="002F3ADA">
            <w:pPr>
              <w:rPr>
                <w:rFonts w:ascii="Calibri" w:hAnsi="Calibri"/>
                <w:sz w:val="24"/>
                <w:szCs w:val="24"/>
              </w:rPr>
            </w:pPr>
          </w:p>
        </w:tc>
        <w:tc>
          <w:tcPr>
            <w:tcW w:w="1404" w:type="dxa"/>
          </w:tcPr>
          <w:p w14:paraId="29958BE6" w14:textId="77777777" w:rsidR="002F3ADA" w:rsidRPr="00DD62CA" w:rsidRDefault="002F3ADA">
            <w:pPr>
              <w:rPr>
                <w:rFonts w:ascii="Calibri" w:hAnsi="Calibri"/>
                <w:sz w:val="24"/>
                <w:szCs w:val="24"/>
              </w:rPr>
            </w:pPr>
          </w:p>
        </w:tc>
        <w:tc>
          <w:tcPr>
            <w:tcW w:w="1713" w:type="dxa"/>
          </w:tcPr>
          <w:p w14:paraId="6924C813" w14:textId="77777777" w:rsidR="002F3ADA" w:rsidRPr="00DD62CA" w:rsidRDefault="002F3ADA">
            <w:pPr>
              <w:rPr>
                <w:rFonts w:ascii="Calibri" w:hAnsi="Calibri"/>
                <w:sz w:val="24"/>
                <w:szCs w:val="24"/>
              </w:rPr>
            </w:pPr>
          </w:p>
        </w:tc>
        <w:tc>
          <w:tcPr>
            <w:tcW w:w="1713" w:type="dxa"/>
          </w:tcPr>
          <w:p w14:paraId="431C811B" w14:textId="77777777" w:rsidR="002F3ADA" w:rsidRPr="00DD62CA" w:rsidRDefault="002F3ADA">
            <w:pPr>
              <w:rPr>
                <w:rFonts w:ascii="Calibri" w:hAnsi="Calibri"/>
                <w:sz w:val="24"/>
                <w:szCs w:val="24"/>
              </w:rPr>
            </w:pPr>
          </w:p>
        </w:tc>
      </w:tr>
      <w:tr w:rsidR="00C00AD7" w:rsidRPr="00DD62CA" w14:paraId="08E94F01" w14:textId="77777777" w:rsidTr="00111C12">
        <w:trPr>
          <w:cantSplit/>
        </w:trPr>
        <w:tc>
          <w:tcPr>
            <w:tcW w:w="6983" w:type="dxa"/>
            <w:gridSpan w:val="4"/>
          </w:tcPr>
          <w:p w14:paraId="6CABDA12"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17D9D921" w14:textId="77777777" w:rsidR="00C00AD7" w:rsidRPr="00DD62CA" w:rsidRDefault="00C00AD7">
            <w:pPr>
              <w:rPr>
                <w:rFonts w:ascii="Calibri" w:hAnsi="Calibri"/>
                <w:sz w:val="24"/>
                <w:szCs w:val="24"/>
              </w:rPr>
            </w:pPr>
          </w:p>
        </w:tc>
        <w:tc>
          <w:tcPr>
            <w:tcW w:w="1713" w:type="dxa"/>
          </w:tcPr>
          <w:p w14:paraId="1B6B92BE" w14:textId="77777777" w:rsidR="00C00AD7" w:rsidRPr="00DD62CA" w:rsidRDefault="00C00AD7">
            <w:pPr>
              <w:rPr>
                <w:rFonts w:ascii="Calibri" w:hAnsi="Calibri"/>
                <w:sz w:val="24"/>
                <w:szCs w:val="24"/>
              </w:rPr>
            </w:pPr>
          </w:p>
        </w:tc>
      </w:tr>
      <w:tr w:rsidR="00C00AD7" w:rsidRPr="00DD62CA" w14:paraId="5749BE67" w14:textId="77777777" w:rsidTr="00111C12">
        <w:trPr>
          <w:cantSplit/>
        </w:trPr>
        <w:tc>
          <w:tcPr>
            <w:tcW w:w="8696" w:type="dxa"/>
            <w:gridSpan w:val="5"/>
            <w:tcBorders>
              <w:bottom w:val="single" w:sz="6" w:space="0" w:color="auto"/>
            </w:tcBorders>
          </w:tcPr>
          <w:p w14:paraId="798893E1"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079E19A0" w14:textId="77777777" w:rsidR="00C00AD7" w:rsidRPr="00DD62CA" w:rsidRDefault="00C00AD7">
            <w:pPr>
              <w:rPr>
                <w:rFonts w:ascii="Calibri" w:hAnsi="Calibri"/>
                <w:sz w:val="24"/>
                <w:szCs w:val="24"/>
              </w:rPr>
            </w:pPr>
          </w:p>
        </w:tc>
      </w:tr>
      <w:tr w:rsidR="00C00AD7" w:rsidRPr="00DD62CA" w14:paraId="2DE907C3" w14:textId="77777777" w:rsidTr="00111C12">
        <w:trPr>
          <w:cantSplit/>
        </w:trPr>
        <w:tc>
          <w:tcPr>
            <w:tcW w:w="5579" w:type="dxa"/>
            <w:gridSpan w:val="3"/>
          </w:tcPr>
          <w:p w14:paraId="431A66DC"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66E8DFE9" w14:textId="77777777" w:rsidR="00C00AD7" w:rsidRPr="00DD62CA" w:rsidRDefault="00C00AD7">
            <w:pPr>
              <w:rPr>
                <w:rFonts w:ascii="Calibri" w:hAnsi="Calibri"/>
                <w:sz w:val="24"/>
                <w:szCs w:val="24"/>
              </w:rPr>
            </w:pPr>
          </w:p>
        </w:tc>
        <w:tc>
          <w:tcPr>
            <w:tcW w:w="1713" w:type="dxa"/>
          </w:tcPr>
          <w:p w14:paraId="0EE2CD42" w14:textId="77777777" w:rsidR="00C00AD7" w:rsidRPr="00DD62CA" w:rsidRDefault="00C00AD7">
            <w:pPr>
              <w:rPr>
                <w:rFonts w:ascii="Calibri" w:hAnsi="Calibri"/>
                <w:sz w:val="24"/>
                <w:szCs w:val="24"/>
              </w:rPr>
            </w:pPr>
          </w:p>
        </w:tc>
      </w:tr>
      <w:tr w:rsidR="002F3ADA" w:rsidRPr="00DD62CA" w14:paraId="059C20A4" w14:textId="77777777">
        <w:trPr>
          <w:cantSplit/>
        </w:trPr>
        <w:tc>
          <w:tcPr>
            <w:tcW w:w="10409" w:type="dxa"/>
            <w:gridSpan w:val="6"/>
          </w:tcPr>
          <w:p w14:paraId="5FDB92D0"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2DBBDCD5" w14:textId="77777777">
        <w:trPr>
          <w:cantSplit/>
        </w:trPr>
        <w:tc>
          <w:tcPr>
            <w:tcW w:w="2410" w:type="dxa"/>
          </w:tcPr>
          <w:p w14:paraId="519CD658"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08D7D29A" w14:textId="4E061528" w:rsidR="002F3ADA" w:rsidRPr="00DD62CA" w:rsidRDefault="00985F13">
            <w:pPr>
              <w:pStyle w:val="addresses"/>
              <w:rPr>
                <w:rFonts w:ascii="Calibri" w:hAnsi="Calibri"/>
                <w:sz w:val="24"/>
                <w:szCs w:val="24"/>
              </w:rPr>
            </w:pPr>
            <w:r>
              <w:rPr>
                <w:rFonts w:ascii="Calibri" w:hAnsi="Calibri"/>
                <w:sz w:val="24"/>
                <w:szCs w:val="24"/>
              </w:rPr>
              <w:t>3/2021/0955</w:t>
            </w:r>
          </w:p>
        </w:tc>
        <w:tc>
          <w:tcPr>
            <w:tcW w:w="1404" w:type="dxa"/>
          </w:tcPr>
          <w:p w14:paraId="5AB70F3F" w14:textId="77777777" w:rsidR="002F3ADA" w:rsidRPr="00DD62CA" w:rsidRDefault="002F3ADA">
            <w:pPr>
              <w:rPr>
                <w:rFonts w:ascii="Calibri" w:hAnsi="Calibri"/>
                <w:sz w:val="24"/>
                <w:szCs w:val="24"/>
              </w:rPr>
            </w:pPr>
          </w:p>
        </w:tc>
        <w:tc>
          <w:tcPr>
            <w:tcW w:w="1713" w:type="dxa"/>
          </w:tcPr>
          <w:p w14:paraId="3BD0D1A8" w14:textId="77777777" w:rsidR="002F3ADA" w:rsidRPr="00DD62CA" w:rsidRDefault="002F3ADA">
            <w:pPr>
              <w:rPr>
                <w:rFonts w:ascii="Calibri" w:hAnsi="Calibri"/>
                <w:sz w:val="24"/>
                <w:szCs w:val="24"/>
              </w:rPr>
            </w:pPr>
          </w:p>
        </w:tc>
        <w:tc>
          <w:tcPr>
            <w:tcW w:w="1713" w:type="dxa"/>
          </w:tcPr>
          <w:p w14:paraId="5507F7D7" w14:textId="77777777" w:rsidR="002F3ADA" w:rsidRPr="00DD62CA" w:rsidRDefault="002F3ADA">
            <w:pPr>
              <w:rPr>
                <w:rFonts w:ascii="Calibri" w:hAnsi="Calibri"/>
                <w:sz w:val="24"/>
                <w:szCs w:val="24"/>
              </w:rPr>
            </w:pPr>
          </w:p>
        </w:tc>
      </w:tr>
      <w:tr w:rsidR="002F3ADA" w:rsidRPr="00DD62CA" w14:paraId="789AAC7E" w14:textId="77777777">
        <w:trPr>
          <w:cantSplit/>
        </w:trPr>
        <w:tc>
          <w:tcPr>
            <w:tcW w:w="2410" w:type="dxa"/>
          </w:tcPr>
          <w:p w14:paraId="1B13962C"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5974D1B3" w14:textId="084682FF" w:rsidR="002F3ADA" w:rsidRPr="00DD62CA" w:rsidRDefault="00985F13">
            <w:pPr>
              <w:rPr>
                <w:rFonts w:ascii="Calibri" w:hAnsi="Calibri"/>
                <w:sz w:val="24"/>
                <w:szCs w:val="24"/>
              </w:rPr>
            </w:pPr>
            <w:r>
              <w:rPr>
                <w:rFonts w:ascii="Calibri" w:hAnsi="Calibri"/>
                <w:sz w:val="24"/>
                <w:szCs w:val="24"/>
              </w:rPr>
              <w:t>1</w:t>
            </w:r>
            <w:r w:rsidR="004D7F7F">
              <w:rPr>
                <w:rFonts w:ascii="Calibri" w:hAnsi="Calibri"/>
                <w:sz w:val="24"/>
                <w:szCs w:val="24"/>
              </w:rPr>
              <w:t>2</w:t>
            </w:r>
            <w:r>
              <w:rPr>
                <w:rFonts w:ascii="Calibri" w:hAnsi="Calibri"/>
                <w:sz w:val="24"/>
                <w:szCs w:val="24"/>
              </w:rPr>
              <w:t xml:space="preserve"> January 2022</w:t>
            </w:r>
          </w:p>
        </w:tc>
        <w:tc>
          <w:tcPr>
            <w:tcW w:w="1404" w:type="dxa"/>
          </w:tcPr>
          <w:p w14:paraId="719DB74F" w14:textId="77777777" w:rsidR="002F3ADA" w:rsidRPr="00DD62CA" w:rsidRDefault="002F3ADA">
            <w:pPr>
              <w:rPr>
                <w:rFonts w:ascii="Calibri" w:hAnsi="Calibri"/>
                <w:sz w:val="24"/>
                <w:szCs w:val="24"/>
              </w:rPr>
            </w:pPr>
          </w:p>
        </w:tc>
        <w:tc>
          <w:tcPr>
            <w:tcW w:w="1713" w:type="dxa"/>
          </w:tcPr>
          <w:p w14:paraId="4A8E587F" w14:textId="77777777" w:rsidR="002F3ADA" w:rsidRPr="00DD62CA" w:rsidRDefault="002F3ADA">
            <w:pPr>
              <w:rPr>
                <w:rFonts w:ascii="Calibri" w:hAnsi="Calibri"/>
                <w:sz w:val="24"/>
                <w:szCs w:val="24"/>
              </w:rPr>
            </w:pPr>
          </w:p>
        </w:tc>
        <w:tc>
          <w:tcPr>
            <w:tcW w:w="1713" w:type="dxa"/>
          </w:tcPr>
          <w:p w14:paraId="51E5D149" w14:textId="77777777" w:rsidR="002F3ADA" w:rsidRPr="00DD62CA" w:rsidRDefault="002F3ADA">
            <w:pPr>
              <w:rPr>
                <w:rFonts w:ascii="Calibri" w:hAnsi="Calibri"/>
                <w:sz w:val="24"/>
                <w:szCs w:val="24"/>
              </w:rPr>
            </w:pPr>
          </w:p>
        </w:tc>
      </w:tr>
      <w:tr w:rsidR="002F3ADA" w:rsidRPr="00DD62CA" w14:paraId="0A95B135" w14:textId="77777777">
        <w:trPr>
          <w:cantSplit/>
        </w:trPr>
        <w:tc>
          <w:tcPr>
            <w:tcW w:w="2410" w:type="dxa"/>
          </w:tcPr>
          <w:p w14:paraId="60D848D8"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646F7609" w14:textId="27E4700A" w:rsidR="002F3ADA" w:rsidRPr="00DD62CA" w:rsidRDefault="00985F13">
            <w:pPr>
              <w:rPr>
                <w:rFonts w:ascii="Calibri" w:hAnsi="Calibri"/>
                <w:sz w:val="24"/>
                <w:szCs w:val="24"/>
              </w:rPr>
            </w:pPr>
            <w:r>
              <w:rPr>
                <w:rFonts w:ascii="Calibri" w:hAnsi="Calibri"/>
                <w:sz w:val="24"/>
                <w:szCs w:val="24"/>
              </w:rPr>
              <w:t>06/10/2021</w:t>
            </w:r>
          </w:p>
        </w:tc>
        <w:tc>
          <w:tcPr>
            <w:tcW w:w="1404" w:type="dxa"/>
          </w:tcPr>
          <w:p w14:paraId="231022DE" w14:textId="77777777" w:rsidR="002F3ADA" w:rsidRPr="00DD62CA" w:rsidRDefault="002F3ADA">
            <w:pPr>
              <w:rPr>
                <w:rFonts w:ascii="Calibri" w:hAnsi="Calibri"/>
                <w:sz w:val="24"/>
                <w:szCs w:val="24"/>
              </w:rPr>
            </w:pPr>
          </w:p>
        </w:tc>
        <w:tc>
          <w:tcPr>
            <w:tcW w:w="1713" w:type="dxa"/>
          </w:tcPr>
          <w:p w14:paraId="3D167232" w14:textId="77777777" w:rsidR="002F3ADA" w:rsidRPr="00DD62CA" w:rsidRDefault="002F3ADA">
            <w:pPr>
              <w:rPr>
                <w:rFonts w:ascii="Calibri" w:hAnsi="Calibri"/>
                <w:sz w:val="24"/>
                <w:szCs w:val="24"/>
              </w:rPr>
            </w:pPr>
          </w:p>
        </w:tc>
        <w:tc>
          <w:tcPr>
            <w:tcW w:w="1713" w:type="dxa"/>
          </w:tcPr>
          <w:p w14:paraId="2127AFF3" w14:textId="77777777" w:rsidR="002F3ADA" w:rsidRPr="00DD62CA" w:rsidRDefault="002F3ADA">
            <w:pPr>
              <w:rPr>
                <w:rFonts w:ascii="Calibri" w:hAnsi="Calibri"/>
                <w:sz w:val="24"/>
                <w:szCs w:val="24"/>
              </w:rPr>
            </w:pPr>
          </w:p>
        </w:tc>
      </w:tr>
      <w:tr w:rsidR="002F3ADA" w:rsidRPr="00DD62CA" w14:paraId="63804CC0" w14:textId="77777777">
        <w:trPr>
          <w:cantSplit/>
        </w:trPr>
        <w:tc>
          <w:tcPr>
            <w:tcW w:w="10409" w:type="dxa"/>
            <w:gridSpan w:val="6"/>
          </w:tcPr>
          <w:p w14:paraId="2BBBED03" w14:textId="77777777" w:rsidR="002F3ADA" w:rsidRPr="00DD62CA" w:rsidRDefault="002F3ADA">
            <w:pPr>
              <w:rPr>
                <w:rFonts w:ascii="Calibri" w:hAnsi="Calibri"/>
                <w:sz w:val="24"/>
                <w:szCs w:val="24"/>
              </w:rPr>
            </w:pPr>
          </w:p>
        </w:tc>
      </w:tr>
      <w:tr w:rsidR="002F3ADA" w:rsidRPr="00DD62CA" w14:paraId="21A06FCF" w14:textId="77777777" w:rsidTr="00F92BEF">
        <w:trPr>
          <w:cantSplit/>
        </w:trPr>
        <w:tc>
          <w:tcPr>
            <w:tcW w:w="2410" w:type="dxa"/>
          </w:tcPr>
          <w:p w14:paraId="4C0D5896"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370C4F7B" w14:textId="77777777" w:rsidR="002F3ADA" w:rsidRPr="00DD62CA" w:rsidRDefault="002F3ADA">
            <w:pPr>
              <w:rPr>
                <w:rFonts w:ascii="Calibri" w:hAnsi="Calibri"/>
                <w:sz w:val="24"/>
                <w:szCs w:val="24"/>
              </w:rPr>
            </w:pPr>
          </w:p>
        </w:tc>
        <w:tc>
          <w:tcPr>
            <w:tcW w:w="1456" w:type="dxa"/>
          </w:tcPr>
          <w:p w14:paraId="6E51E51E" w14:textId="77777777" w:rsidR="002F3ADA" w:rsidRPr="00DD62CA" w:rsidRDefault="002F3ADA">
            <w:pPr>
              <w:rPr>
                <w:rFonts w:ascii="Calibri" w:hAnsi="Calibri"/>
                <w:sz w:val="24"/>
                <w:szCs w:val="24"/>
              </w:rPr>
            </w:pPr>
          </w:p>
        </w:tc>
        <w:tc>
          <w:tcPr>
            <w:tcW w:w="1404" w:type="dxa"/>
          </w:tcPr>
          <w:p w14:paraId="56CF9C05"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75A149D9" w14:textId="77777777" w:rsidR="002F3ADA" w:rsidRPr="00DD62CA" w:rsidRDefault="002F3ADA">
            <w:pPr>
              <w:rPr>
                <w:rFonts w:ascii="Calibri" w:hAnsi="Calibri"/>
                <w:sz w:val="24"/>
                <w:szCs w:val="24"/>
              </w:rPr>
            </w:pPr>
          </w:p>
        </w:tc>
        <w:tc>
          <w:tcPr>
            <w:tcW w:w="1713" w:type="dxa"/>
          </w:tcPr>
          <w:p w14:paraId="479B0876" w14:textId="77777777" w:rsidR="002F3ADA" w:rsidRPr="00DD62CA" w:rsidRDefault="002F3ADA">
            <w:pPr>
              <w:rPr>
                <w:rFonts w:ascii="Calibri" w:hAnsi="Calibri"/>
                <w:sz w:val="24"/>
                <w:szCs w:val="24"/>
              </w:rPr>
            </w:pPr>
          </w:p>
        </w:tc>
      </w:tr>
      <w:tr w:rsidR="002F3ADA" w:rsidRPr="00DD62CA" w14:paraId="689F788D" w14:textId="77777777" w:rsidTr="00F92BEF">
        <w:trPr>
          <w:cantSplit/>
        </w:trPr>
        <w:tc>
          <w:tcPr>
            <w:tcW w:w="4123" w:type="dxa"/>
            <w:gridSpan w:val="2"/>
            <w:vMerge w:val="restart"/>
          </w:tcPr>
          <w:p w14:paraId="24C0B54D" w14:textId="01AB02BB" w:rsidR="00441F1F" w:rsidRDefault="00985F13">
            <w:pPr>
              <w:rPr>
                <w:rFonts w:ascii="Calibri" w:hAnsi="Calibri"/>
                <w:sz w:val="24"/>
                <w:szCs w:val="24"/>
              </w:rPr>
            </w:pPr>
            <w:bookmarkStart w:id="0" w:name="ApplicantName"/>
            <w:r>
              <w:rPr>
                <w:rFonts w:ascii="Calibri" w:hAnsi="Calibri"/>
                <w:sz w:val="24"/>
                <w:szCs w:val="24"/>
              </w:rPr>
              <w:t>Mr Richard Turner</w:t>
            </w:r>
          </w:p>
          <w:bookmarkEnd w:id="0"/>
          <w:p w14:paraId="4FD1D7B7" w14:textId="77777777" w:rsidR="00985F13" w:rsidRDefault="00985F13">
            <w:pPr>
              <w:rPr>
                <w:rFonts w:ascii="Calibri" w:hAnsi="Calibri"/>
                <w:sz w:val="24"/>
                <w:szCs w:val="24"/>
              </w:rPr>
            </w:pPr>
            <w:r>
              <w:rPr>
                <w:rFonts w:ascii="Calibri" w:hAnsi="Calibri"/>
                <w:sz w:val="24"/>
                <w:szCs w:val="24"/>
              </w:rPr>
              <w:t>Richard Turner and Son Ltd</w:t>
            </w:r>
          </w:p>
          <w:p w14:paraId="77640CE0" w14:textId="77777777" w:rsidR="00985F13" w:rsidRDefault="00985F13">
            <w:pPr>
              <w:rPr>
                <w:rFonts w:ascii="Calibri" w:hAnsi="Calibri"/>
                <w:sz w:val="24"/>
                <w:szCs w:val="24"/>
              </w:rPr>
            </w:pPr>
            <w:r>
              <w:rPr>
                <w:rFonts w:ascii="Calibri" w:hAnsi="Calibri"/>
                <w:sz w:val="24"/>
                <w:szCs w:val="24"/>
              </w:rPr>
              <w:t xml:space="preserve">Old </w:t>
            </w:r>
            <w:proofErr w:type="spellStart"/>
            <w:r>
              <w:rPr>
                <w:rFonts w:ascii="Calibri" w:hAnsi="Calibri"/>
                <w:sz w:val="24"/>
                <w:szCs w:val="24"/>
              </w:rPr>
              <w:t>Sawley</w:t>
            </w:r>
            <w:proofErr w:type="spellEnd"/>
            <w:r>
              <w:rPr>
                <w:rFonts w:ascii="Calibri" w:hAnsi="Calibri"/>
                <w:sz w:val="24"/>
                <w:szCs w:val="24"/>
              </w:rPr>
              <w:t xml:space="preserve"> Grange</w:t>
            </w:r>
          </w:p>
          <w:p w14:paraId="71C3C6AE" w14:textId="77777777" w:rsidR="00985F13" w:rsidRDefault="00985F13">
            <w:pPr>
              <w:rPr>
                <w:rFonts w:ascii="Calibri" w:hAnsi="Calibri"/>
                <w:sz w:val="24"/>
                <w:szCs w:val="24"/>
              </w:rPr>
            </w:pPr>
            <w:r>
              <w:rPr>
                <w:rFonts w:ascii="Calibri" w:hAnsi="Calibri"/>
                <w:sz w:val="24"/>
                <w:szCs w:val="24"/>
              </w:rPr>
              <w:t>Gisburn Road</w:t>
            </w:r>
          </w:p>
          <w:p w14:paraId="5B5E2D52" w14:textId="77777777" w:rsidR="00985F13" w:rsidRDefault="00985F13">
            <w:pPr>
              <w:rPr>
                <w:rFonts w:ascii="Calibri" w:hAnsi="Calibri"/>
                <w:sz w:val="24"/>
                <w:szCs w:val="24"/>
              </w:rPr>
            </w:pPr>
            <w:proofErr w:type="spellStart"/>
            <w:r>
              <w:rPr>
                <w:rFonts w:ascii="Calibri" w:hAnsi="Calibri"/>
                <w:sz w:val="24"/>
                <w:szCs w:val="24"/>
              </w:rPr>
              <w:t>Sawley</w:t>
            </w:r>
            <w:proofErr w:type="spellEnd"/>
          </w:p>
          <w:p w14:paraId="05C57C9D" w14:textId="77777777" w:rsidR="00985F13" w:rsidRDefault="00985F13">
            <w:pPr>
              <w:rPr>
                <w:rFonts w:ascii="Calibri" w:hAnsi="Calibri"/>
                <w:sz w:val="24"/>
                <w:szCs w:val="24"/>
              </w:rPr>
            </w:pPr>
            <w:r>
              <w:rPr>
                <w:rFonts w:ascii="Calibri" w:hAnsi="Calibri"/>
                <w:sz w:val="24"/>
                <w:szCs w:val="24"/>
              </w:rPr>
              <w:t>Clitheroe</w:t>
            </w:r>
          </w:p>
          <w:p w14:paraId="0FF814B5" w14:textId="044A3AFA" w:rsidR="002F3ADA" w:rsidRPr="00DD62CA" w:rsidRDefault="00985F13">
            <w:pPr>
              <w:rPr>
                <w:rFonts w:ascii="Calibri" w:hAnsi="Calibri"/>
                <w:sz w:val="24"/>
                <w:szCs w:val="24"/>
              </w:rPr>
            </w:pPr>
            <w:r>
              <w:rPr>
                <w:rFonts w:ascii="Calibri" w:hAnsi="Calibri"/>
                <w:sz w:val="24"/>
                <w:szCs w:val="24"/>
              </w:rPr>
              <w:t>BB7 4LH</w:t>
            </w:r>
          </w:p>
        </w:tc>
        <w:tc>
          <w:tcPr>
            <w:tcW w:w="1456" w:type="dxa"/>
            <w:tcBorders>
              <w:left w:val="nil"/>
            </w:tcBorders>
          </w:tcPr>
          <w:p w14:paraId="3B3F0D0A"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55211811" w14:textId="2EC5352E" w:rsidR="00441F1F" w:rsidRDefault="00985F13">
            <w:pPr>
              <w:pStyle w:val="addresses"/>
              <w:rPr>
                <w:rFonts w:ascii="Calibri" w:hAnsi="Calibri"/>
                <w:sz w:val="24"/>
                <w:szCs w:val="24"/>
              </w:rPr>
            </w:pPr>
            <w:r>
              <w:rPr>
                <w:rFonts w:ascii="Calibri" w:hAnsi="Calibri"/>
                <w:sz w:val="24"/>
                <w:szCs w:val="24"/>
              </w:rPr>
              <w:t>Mr L Adams</w:t>
            </w:r>
          </w:p>
          <w:p w14:paraId="607505D2" w14:textId="77777777" w:rsidR="00985F13" w:rsidRDefault="00985F13">
            <w:pPr>
              <w:pStyle w:val="addresses"/>
              <w:rPr>
                <w:rFonts w:ascii="Calibri" w:hAnsi="Calibri"/>
                <w:sz w:val="24"/>
                <w:szCs w:val="24"/>
              </w:rPr>
            </w:pPr>
            <w:r>
              <w:rPr>
                <w:rFonts w:ascii="Calibri" w:hAnsi="Calibri"/>
                <w:sz w:val="24"/>
                <w:szCs w:val="24"/>
              </w:rPr>
              <w:t>LARK Architects</w:t>
            </w:r>
          </w:p>
          <w:p w14:paraId="6BF1C340" w14:textId="77777777" w:rsidR="00985F13" w:rsidRDefault="00985F13">
            <w:pPr>
              <w:pStyle w:val="addresses"/>
              <w:rPr>
                <w:rFonts w:ascii="Calibri" w:hAnsi="Calibri"/>
                <w:sz w:val="24"/>
                <w:szCs w:val="24"/>
              </w:rPr>
            </w:pPr>
            <w:r>
              <w:rPr>
                <w:rFonts w:ascii="Calibri" w:hAnsi="Calibri"/>
                <w:sz w:val="24"/>
                <w:szCs w:val="24"/>
              </w:rPr>
              <w:t>Summit house</w:t>
            </w:r>
          </w:p>
          <w:p w14:paraId="04E86819" w14:textId="77777777" w:rsidR="00985F13" w:rsidRDefault="00985F13">
            <w:pPr>
              <w:pStyle w:val="addresses"/>
              <w:rPr>
                <w:rFonts w:ascii="Calibri" w:hAnsi="Calibri"/>
                <w:sz w:val="24"/>
                <w:szCs w:val="24"/>
              </w:rPr>
            </w:pPr>
            <w:r>
              <w:rPr>
                <w:rFonts w:ascii="Calibri" w:hAnsi="Calibri"/>
                <w:sz w:val="24"/>
                <w:szCs w:val="24"/>
              </w:rPr>
              <w:t>Riparian Way</w:t>
            </w:r>
          </w:p>
          <w:p w14:paraId="6A79D866" w14:textId="77777777" w:rsidR="00985F13" w:rsidRDefault="00985F13">
            <w:pPr>
              <w:pStyle w:val="addresses"/>
              <w:rPr>
                <w:rFonts w:ascii="Calibri" w:hAnsi="Calibri"/>
                <w:sz w:val="24"/>
                <w:szCs w:val="24"/>
              </w:rPr>
            </w:pPr>
            <w:r>
              <w:rPr>
                <w:rFonts w:ascii="Calibri" w:hAnsi="Calibri"/>
                <w:sz w:val="24"/>
                <w:szCs w:val="24"/>
              </w:rPr>
              <w:t>The Crossings</w:t>
            </w:r>
          </w:p>
          <w:p w14:paraId="5D922FEE" w14:textId="77777777" w:rsidR="00985F13" w:rsidRDefault="00985F13">
            <w:pPr>
              <w:pStyle w:val="addresses"/>
              <w:rPr>
                <w:rFonts w:ascii="Calibri" w:hAnsi="Calibri"/>
                <w:sz w:val="24"/>
                <w:szCs w:val="24"/>
              </w:rPr>
            </w:pPr>
            <w:r>
              <w:rPr>
                <w:rFonts w:ascii="Calibri" w:hAnsi="Calibri"/>
                <w:sz w:val="24"/>
                <w:szCs w:val="24"/>
              </w:rPr>
              <w:t>Cross Hills</w:t>
            </w:r>
          </w:p>
          <w:p w14:paraId="29002626" w14:textId="77777777" w:rsidR="00985F13" w:rsidRDefault="00985F13">
            <w:pPr>
              <w:pStyle w:val="addresses"/>
              <w:rPr>
                <w:rFonts w:ascii="Calibri" w:hAnsi="Calibri"/>
                <w:sz w:val="24"/>
                <w:szCs w:val="24"/>
              </w:rPr>
            </w:pPr>
            <w:r>
              <w:rPr>
                <w:rFonts w:ascii="Calibri" w:hAnsi="Calibri"/>
                <w:sz w:val="24"/>
                <w:szCs w:val="24"/>
              </w:rPr>
              <w:t>Keighley</w:t>
            </w:r>
          </w:p>
          <w:p w14:paraId="71A52C40" w14:textId="05C44E55" w:rsidR="002F3ADA" w:rsidRPr="00DD62CA" w:rsidRDefault="00985F13">
            <w:pPr>
              <w:pStyle w:val="addresses"/>
              <w:rPr>
                <w:rFonts w:ascii="Calibri" w:hAnsi="Calibri"/>
                <w:sz w:val="24"/>
                <w:szCs w:val="24"/>
              </w:rPr>
            </w:pPr>
            <w:r>
              <w:rPr>
                <w:rFonts w:ascii="Calibri" w:hAnsi="Calibri"/>
                <w:sz w:val="24"/>
                <w:szCs w:val="24"/>
              </w:rPr>
              <w:t>BD20 7BW</w:t>
            </w:r>
          </w:p>
        </w:tc>
      </w:tr>
      <w:tr w:rsidR="002F3ADA" w:rsidRPr="00DD62CA" w14:paraId="7BE15701" w14:textId="77777777" w:rsidTr="00F92BEF">
        <w:trPr>
          <w:cantSplit/>
        </w:trPr>
        <w:tc>
          <w:tcPr>
            <w:tcW w:w="4123" w:type="dxa"/>
            <w:gridSpan w:val="2"/>
            <w:vMerge/>
          </w:tcPr>
          <w:p w14:paraId="48E0A93D" w14:textId="77777777" w:rsidR="002F3ADA" w:rsidRPr="00DD62CA" w:rsidRDefault="002F3ADA">
            <w:pPr>
              <w:rPr>
                <w:rFonts w:ascii="Calibri" w:hAnsi="Calibri"/>
                <w:sz w:val="24"/>
                <w:szCs w:val="24"/>
              </w:rPr>
            </w:pPr>
          </w:p>
        </w:tc>
        <w:tc>
          <w:tcPr>
            <w:tcW w:w="1456" w:type="dxa"/>
          </w:tcPr>
          <w:p w14:paraId="6DC97834" w14:textId="77777777" w:rsidR="002F3ADA" w:rsidRPr="00DD62CA" w:rsidRDefault="002F3ADA">
            <w:pPr>
              <w:rPr>
                <w:rFonts w:ascii="Calibri" w:hAnsi="Calibri"/>
                <w:sz w:val="24"/>
                <w:szCs w:val="24"/>
              </w:rPr>
            </w:pPr>
          </w:p>
        </w:tc>
        <w:tc>
          <w:tcPr>
            <w:tcW w:w="4830" w:type="dxa"/>
            <w:gridSpan w:val="3"/>
            <w:vMerge/>
          </w:tcPr>
          <w:p w14:paraId="65154412" w14:textId="77777777" w:rsidR="002F3ADA" w:rsidRPr="00DD62CA" w:rsidRDefault="002F3ADA">
            <w:pPr>
              <w:rPr>
                <w:rFonts w:ascii="Calibri" w:hAnsi="Calibri"/>
                <w:sz w:val="24"/>
                <w:szCs w:val="24"/>
              </w:rPr>
            </w:pPr>
          </w:p>
        </w:tc>
      </w:tr>
      <w:tr w:rsidR="002F3ADA" w:rsidRPr="00DD62CA" w14:paraId="0A7EF654" w14:textId="77777777" w:rsidTr="00F92BEF">
        <w:trPr>
          <w:cantSplit/>
        </w:trPr>
        <w:tc>
          <w:tcPr>
            <w:tcW w:w="4123" w:type="dxa"/>
            <w:gridSpan w:val="2"/>
            <w:vMerge/>
          </w:tcPr>
          <w:p w14:paraId="0ED3B3DB" w14:textId="77777777" w:rsidR="002F3ADA" w:rsidRPr="00DD62CA" w:rsidRDefault="002F3ADA">
            <w:pPr>
              <w:rPr>
                <w:rFonts w:ascii="Calibri" w:hAnsi="Calibri"/>
                <w:sz w:val="24"/>
                <w:szCs w:val="24"/>
              </w:rPr>
            </w:pPr>
          </w:p>
        </w:tc>
        <w:tc>
          <w:tcPr>
            <w:tcW w:w="1456" w:type="dxa"/>
          </w:tcPr>
          <w:p w14:paraId="6AA7A103" w14:textId="77777777" w:rsidR="002F3ADA" w:rsidRPr="00DD62CA" w:rsidRDefault="002F3ADA">
            <w:pPr>
              <w:rPr>
                <w:rFonts w:ascii="Calibri" w:hAnsi="Calibri"/>
                <w:sz w:val="24"/>
                <w:szCs w:val="24"/>
              </w:rPr>
            </w:pPr>
          </w:p>
        </w:tc>
        <w:tc>
          <w:tcPr>
            <w:tcW w:w="4830" w:type="dxa"/>
            <w:gridSpan w:val="3"/>
            <w:vMerge/>
          </w:tcPr>
          <w:p w14:paraId="3BD8E2BB" w14:textId="77777777" w:rsidR="002F3ADA" w:rsidRPr="00DD62CA" w:rsidRDefault="002F3ADA">
            <w:pPr>
              <w:rPr>
                <w:rFonts w:ascii="Calibri" w:hAnsi="Calibri"/>
                <w:sz w:val="24"/>
                <w:szCs w:val="24"/>
              </w:rPr>
            </w:pPr>
          </w:p>
        </w:tc>
      </w:tr>
      <w:tr w:rsidR="002F3ADA" w:rsidRPr="00DD62CA" w14:paraId="4356305F" w14:textId="77777777" w:rsidTr="00F92BEF">
        <w:trPr>
          <w:cantSplit/>
        </w:trPr>
        <w:tc>
          <w:tcPr>
            <w:tcW w:w="4123" w:type="dxa"/>
            <w:gridSpan w:val="2"/>
            <w:vMerge/>
          </w:tcPr>
          <w:p w14:paraId="43BCB88D" w14:textId="77777777" w:rsidR="002F3ADA" w:rsidRPr="00DD62CA" w:rsidRDefault="002F3ADA">
            <w:pPr>
              <w:rPr>
                <w:rFonts w:ascii="Calibri" w:hAnsi="Calibri"/>
                <w:sz w:val="24"/>
                <w:szCs w:val="24"/>
              </w:rPr>
            </w:pPr>
          </w:p>
        </w:tc>
        <w:tc>
          <w:tcPr>
            <w:tcW w:w="1456" w:type="dxa"/>
          </w:tcPr>
          <w:p w14:paraId="3A00D05D" w14:textId="77777777" w:rsidR="002F3ADA" w:rsidRPr="00DD62CA" w:rsidRDefault="002F3ADA">
            <w:pPr>
              <w:rPr>
                <w:rFonts w:ascii="Calibri" w:hAnsi="Calibri"/>
                <w:sz w:val="24"/>
                <w:szCs w:val="24"/>
              </w:rPr>
            </w:pPr>
          </w:p>
        </w:tc>
        <w:tc>
          <w:tcPr>
            <w:tcW w:w="4830" w:type="dxa"/>
            <w:gridSpan w:val="3"/>
            <w:vMerge/>
          </w:tcPr>
          <w:p w14:paraId="4C466324" w14:textId="77777777" w:rsidR="002F3ADA" w:rsidRPr="00DD62CA" w:rsidRDefault="002F3ADA">
            <w:pPr>
              <w:rPr>
                <w:rFonts w:ascii="Calibri" w:hAnsi="Calibri"/>
                <w:sz w:val="24"/>
                <w:szCs w:val="24"/>
              </w:rPr>
            </w:pPr>
          </w:p>
        </w:tc>
      </w:tr>
      <w:tr w:rsidR="002F3ADA" w:rsidRPr="00DD62CA" w14:paraId="19C99F40" w14:textId="77777777" w:rsidTr="00F92BEF">
        <w:trPr>
          <w:cantSplit/>
        </w:trPr>
        <w:tc>
          <w:tcPr>
            <w:tcW w:w="4123" w:type="dxa"/>
            <w:gridSpan w:val="2"/>
            <w:vMerge/>
          </w:tcPr>
          <w:p w14:paraId="5C8A939D" w14:textId="77777777" w:rsidR="002F3ADA" w:rsidRPr="00DD62CA" w:rsidRDefault="002F3ADA">
            <w:pPr>
              <w:rPr>
                <w:rFonts w:ascii="Calibri" w:hAnsi="Calibri"/>
                <w:sz w:val="24"/>
                <w:szCs w:val="24"/>
              </w:rPr>
            </w:pPr>
          </w:p>
        </w:tc>
        <w:tc>
          <w:tcPr>
            <w:tcW w:w="1456" w:type="dxa"/>
          </w:tcPr>
          <w:p w14:paraId="4B4DC57A" w14:textId="77777777" w:rsidR="002F3ADA" w:rsidRPr="00DD62CA" w:rsidRDefault="002F3ADA">
            <w:pPr>
              <w:rPr>
                <w:rFonts w:ascii="Calibri" w:hAnsi="Calibri"/>
                <w:sz w:val="24"/>
                <w:szCs w:val="24"/>
              </w:rPr>
            </w:pPr>
          </w:p>
        </w:tc>
        <w:tc>
          <w:tcPr>
            <w:tcW w:w="4830" w:type="dxa"/>
            <w:gridSpan w:val="3"/>
            <w:vMerge/>
          </w:tcPr>
          <w:p w14:paraId="019DB230" w14:textId="77777777" w:rsidR="002F3ADA" w:rsidRPr="00DD62CA" w:rsidRDefault="002F3ADA">
            <w:pPr>
              <w:rPr>
                <w:rFonts w:ascii="Calibri" w:hAnsi="Calibri"/>
                <w:sz w:val="24"/>
                <w:szCs w:val="24"/>
              </w:rPr>
            </w:pPr>
          </w:p>
        </w:tc>
      </w:tr>
    </w:tbl>
    <w:p w14:paraId="66EF1C7C" w14:textId="527A6BAB" w:rsidR="002F3ADA" w:rsidRPr="00DD62CA" w:rsidRDefault="004D7F7F">
      <w:pPr>
        <w:pStyle w:val="TableText"/>
        <w:rPr>
          <w:rFonts w:ascii="Calibri" w:hAnsi="Calibri"/>
          <w:sz w:val="24"/>
          <w:szCs w:val="24"/>
        </w:rPr>
      </w:pPr>
      <w:r>
        <w:rPr>
          <w:rFonts w:ascii="Calibri" w:hAnsi="Calibri"/>
          <w:sz w:val="24"/>
          <w:szCs w:val="24"/>
        </w:rPr>
        <w:t>_______________________________________________________________________________________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4CD3767B" w14:textId="77777777" w:rsidTr="003243B5">
        <w:trPr>
          <w:cantSplit/>
          <w:trHeight w:val="512"/>
        </w:trPr>
        <w:tc>
          <w:tcPr>
            <w:tcW w:w="1970" w:type="dxa"/>
            <w:gridSpan w:val="2"/>
          </w:tcPr>
          <w:p w14:paraId="7E24BC43"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62575E8F" w14:textId="62C04AEF" w:rsidR="002F3ADA" w:rsidRPr="00DD62CA" w:rsidRDefault="00985F13">
            <w:pPr>
              <w:pStyle w:val="TableText"/>
              <w:rPr>
                <w:rFonts w:ascii="Calibri" w:hAnsi="Calibri"/>
                <w:sz w:val="24"/>
                <w:szCs w:val="24"/>
              </w:rPr>
            </w:pPr>
            <w:r>
              <w:rPr>
                <w:rFonts w:ascii="Calibri" w:hAnsi="Calibri"/>
                <w:sz w:val="24"/>
                <w:szCs w:val="24"/>
              </w:rPr>
              <w:t>Change of use of land from agricultural to proposed offices.</w:t>
            </w:r>
          </w:p>
        </w:tc>
      </w:tr>
      <w:tr w:rsidR="002F3ADA" w:rsidRPr="00DD62CA" w14:paraId="78268810" w14:textId="77777777" w:rsidTr="003243B5">
        <w:trPr>
          <w:cantSplit/>
          <w:trHeight w:val="264"/>
        </w:trPr>
        <w:tc>
          <w:tcPr>
            <w:tcW w:w="988" w:type="dxa"/>
          </w:tcPr>
          <w:p w14:paraId="6775210D"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1381DDCC" w14:textId="6BF3D8AF" w:rsidR="002F3ADA" w:rsidRPr="00DD62CA" w:rsidRDefault="00985F13">
            <w:pPr>
              <w:pStyle w:val="TableText"/>
              <w:rPr>
                <w:rFonts w:ascii="Calibri" w:hAnsi="Calibri"/>
                <w:sz w:val="24"/>
                <w:szCs w:val="24"/>
              </w:rPr>
            </w:pPr>
            <w:r>
              <w:rPr>
                <w:rFonts w:ascii="Calibri" w:hAnsi="Calibri"/>
                <w:sz w:val="24"/>
                <w:szCs w:val="24"/>
              </w:rPr>
              <w:t xml:space="preserve">Old </w:t>
            </w:r>
            <w:proofErr w:type="spellStart"/>
            <w:r>
              <w:rPr>
                <w:rFonts w:ascii="Calibri" w:hAnsi="Calibri"/>
                <w:sz w:val="24"/>
                <w:szCs w:val="24"/>
              </w:rPr>
              <w:t>Sawley</w:t>
            </w:r>
            <w:proofErr w:type="spellEnd"/>
            <w:r>
              <w:rPr>
                <w:rFonts w:ascii="Calibri" w:hAnsi="Calibri"/>
                <w:sz w:val="24"/>
                <w:szCs w:val="24"/>
              </w:rPr>
              <w:t xml:space="preserve"> Grange Gisburn Rd </w:t>
            </w:r>
            <w:proofErr w:type="spellStart"/>
            <w:r>
              <w:rPr>
                <w:rFonts w:ascii="Calibri" w:hAnsi="Calibri"/>
                <w:sz w:val="24"/>
                <w:szCs w:val="24"/>
              </w:rPr>
              <w:t>Sawley</w:t>
            </w:r>
            <w:proofErr w:type="spellEnd"/>
            <w:r>
              <w:rPr>
                <w:rFonts w:ascii="Calibri" w:hAnsi="Calibri"/>
                <w:sz w:val="24"/>
                <w:szCs w:val="24"/>
              </w:rPr>
              <w:t xml:space="preserve"> BB7 4LQ</w:t>
            </w:r>
          </w:p>
        </w:tc>
      </w:tr>
      <w:tr w:rsidR="002F3ADA" w:rsidRPr="00DD62CA" w14:paraId="3D08D2D6" w14:textId="77777777" w:rsidTr="003243B5">
        <w:trPr>
          <w:cantSplit/>
          <w:trHeight w:val="868"/>
        </w:trPr>
        <w:tc>
          <w:tcPr>
            <w:tcW w:w="10353" w:type="dxa"/>
            <w:gridSpan w:val="3"/>
          </w:tcPr>
          <w:p w14:paraId="793ECD6A"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795B423B" w14:textId="77777777" w:rsidR="002F3ADA" w:rsidRPr="00DD62CA" w:rsidRDefault="002F3ADA">
            <w:pPr>
              <w:jc w:val="both"/>
              <w:rPr>
                <w:rFonts w:ascii="Calibri" w:hAnsi="Calibri"/>
                <w:sz w:val="24"/>
                <w:szCs w:val="24"/>
              </w:rPr>
            </w:pPr>
          </w:p>
        </w:tc>
      </w:tr>
      <w:tr w:rsidR="002F3ADA" w:rsidRPr="00DD62CA" w14:paraId="7B8518EA" w14:textId="77777777" w:rsidTr="003243B5">
        <w:trPr>
          <w:cantSplit/>
          <w:trHeight w:val="527"/>
        </w:trPr>
        <w:tc>
          <w:tcPr>
            <w:tcW w:w="988" w:type="dxa"/>
          </w:tcPr>
          <w:p w14:paraId="168D29E5"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528B4E36" w14:textId="77777777" w:rsidR="00985F13" w:rsidRDefault="00985F13">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6AA68072" w14:textId="77777777" w:rsidR="00985F13" w:rsidRDefault="00985F13">
            <w:pPr>
              <w:pStyle w:val="TableText"/>
              <w:rPr>
                <w:rFonts w:ascii="Calibri" w:hAnsi="Calibri"/>
                <w:sz w:val="24"/>
                <w:szCs w:val="24"/>
              </w:rPr>
            </w:pPr>
          </w:p>
          <w:p w14:paraId="126E0279" w14:textId="77777777" w:rsidR="00985F13" w:rsidRDefault="00985F13">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408CFAFA" w14:textId="2161A504" w:rsidR="002F3ADA" w:rsidRPr="00DD62CA" w:rsidRDefault="002F3ADA">
            <w:pPr>
              <w:pStyle w:val="TableText"/>
              <w:rPr>
                <w:rFonts w:ascii="Calibri" w:hAnsi="Calibri"/>
                <w:sz w:val="24"/>
                <w:szCs w:val="24"/>
              </w:rPr>
            </w:pPr>
          </w:p>
        </w:tc>
      </w:tr>
      <w:tr w:rsidR="00985F13" w:rsidRPr="00DD62CA" w14:paraId="04110CE3" w14:textId="77777777" w:rsidTr="003243B5">
        <w:trPr>
          <w:cantSplit/>
          <w:trHeight w:val="527"/>
        </w:trPr>
        <w:tc>
          <w:tcPr>
            <w:tcW w:w="988" w:type="dxa"/>
          </w:tcPr>
          <w:p w14:paraId="1F4D4E0F" w14:textId="77777777" w:rsidR="00985F13" w:rsidRPr="00DD62CA" w:rsidRDefault="00985F13">
            <w:pPr>
              <w:pStyle w:val="TableText"/>
              <w:numPr>
                <w:ilvl w:val="0"/>
                <w:numId w:val="3"/>
              </w:numPr>
              <w:rPr>
                <w:rFonts w:ascii="Calibri" w:hAnsi="Calibri"/>
                <w:sz w:val="24"/>
                <w:szCs w:val="24"/>
              </w:rPr>
            </w:pPr>
          </w:p>
        </w:tc>
        <w:tc>
          <w:tcPr>
            <w:tcW w:w="9365" w:type="dxa"/>
            <w:gridSpan w:val="2"/>
          </w:tcPr>
          <w:p w14:paraId="577AFB2A" w14:textId="77777777" w:rsidR="00985F13" w:rsidRDefault="00985F13">
            <w:pPr>
              <w:pStyle w:val="TableText"/>
              <w:rPr>
                <w:rFonts w:ascii="Calibri" w:hAnsi="Calibri"/>
                <w:sz w:val="24"/>
                <w:szCs w:val="24"/>
              </w:rPr>
            </w:pPr>
            <w:r>
              <w:rPr>
                <w:rFonts w:ascii="Calibri" w:hAnsi="Calibri"/>
                <w:sz w:val="24"/>
                <w:szCs w:val="24"/>
              </w:rPr>
              <w:t>The permission shall relate to the development as shown on Plan References</w:t>
            </w:r>
          </w:p>
          <w:p w14:paraId="098087D3" w14:textId="77777777" w:rsidR="00985F13" w:rsidRDefault="00985F13">
            <w:pPr>
              <w:pStyle w:val="TableText"/>
              <w:rPr>
                <w:rFonts w:ascii="Calibri" w:hAnsi="Calibri"/>
                <w:sz w:val="24"/>
                <w:szCs w:val="24"/>
              </w:rPr>
            </w:pPr>
            <w:r>
              <w:rPr>
                <w:rFonts w:ascii="Calibri" w:hAnsi="Calibri"/>
                <w:sz w:val="24"/>
                <w:szCs w:val="24"/>
              </w:rPr>
              <w:t>Proposed Site Plan and Location Plan references 1035_100, 101 and 102.</w:t>
            </w:r>
          </w:p>
          <w:p w14:paraId="2256BC5E" w14:textId="77777777" w:rsidR="00985F13" w:rsidRDefault="00985F13">
            <w:pPr>
              <w:pStyle w:val="TableText"/>
              <w:rPr>
                <w:rFonts w:ascii="Calibri" w:hAnsi="Calibri"/>
                <w:sz w:val="24"/>
                <w:szCs w:val="24"/>
              </w:rPr>
            </w:pPr>
            <w:r>
              <w:rPr>
                <w:rFonts w:ascii="Calibri" w:hAnsi="Calibri"/>
                <w:sz w:val="24"/>
                <w:szCs w:val="24"/>
              </w:rPr>
              <w:t>Proposed Elevation Plan 1035_104</w:t>
            </w:r>
          </w:p>
          <w:p w14:paraId="33364ECB" w14:textId="77777777" w:rsidR="00985F13" w:rsidRDefault="00985F13">
            <w:pPr>
              <w:pStyle w:val="TableText"/>
              <w:rPr>
                <w:rFonts w:ascii="Calibri" w:hAnsi="Calibri"/>
                <w:sz w:val="24"/>
                <w:szCs w:val="24"/>
              </w:rPr>
            </w:pPr>
            <w:r>
              <w:rPr>
                <w:rFonts w:ascii="Calibri" w:hAnsi="Calibri"/>
                <w:sz w:val="24"/>
                <w:szCs w:val="24"/>
              </w:rPr>
              <w:t xml:space="preserve">Proposed Floor Plan 1035_103 </w:t>
            </w:r>
          </w:p>
          <w:p w14:paraId="65BA1682" w14:textId="77777777" w:rsidR="00985F13" w:rsidRDefault="00985F13">
            <w:pPr>
              <w:pStyle w:val="TableText"/>
              <w:rPr>
                <w:rFonts w:ascii="Calibri" w:hAnsi="Calibri"/>
                <w:sz w:val="24"/>
                <w:szCs w:val="24"/>
              </w:rPr>
            </w:pPr>
          </w:p>
          <w:p w14:paraId="261948B9" w14:textId="77777777" w:rsidR="00985F13" w:rsidRDefault="00985F13">
            <w:pPr>
              <w:pStyle w:val="TableText"/>
              <w:rPr>
                <w:rFonts w:ascii="Calibri" w:hAnsi="Calibri"/>
                <w:sz w:val="24"/>
                <w:szCs w:val="24"/>
              </w:rPr>
            </w:pPr>
            <w:r>
              <w:rPr>
                <w:rFonts w:ascii="Calibri" w:hAnsi="Calibri"/>
                <w:sz w:val="24"/>
                <w:szCs w:val="24"/>
              </w:rPr>
              <w:t>Reason:  For the avoidance of doubt and to ensure that the development is carried out in accordance with the submitted plans.</w:t>
            </w:r>
          </w:p>
          <w:p w14:paraId="471615C5" w14:textId="77777777" w:rsidR="004D7F7F" w:rsidRDefault="004D7F7F">
            <w:pPr>
              <w:pStyle w:val="TableText"/>
              <w:rPr>
                <w:rFonts w:ascii="Calibri" w:hAnsi="Calibri"/>
                <w:sz w:val="24"/>
                <w:szCs w:val="24"/>
              </w:rPr>
            </w:pPr>
          </w:p>
          <w:p w14:paraId="0B7292F7" w14:textId="77777777" w:rsidR="004D7F7F" w:rsidRDefault="004D7F7F">
            <w:pPr>
              <w:pStyle w:val="TableText"/>
              <w:rPr>
                <w:rFonts w:ascii="Calibri" w:hAnsi="Calibri"/>
                <w:sz w:val="24"/>
                <w:szCs w:val="24"/>
              </w:rPr>
            </w:pPr>
          </w:p>
          <w:p w14:paraId="61349B95" w14:textId="77777777" w:rsidR="004D7F7F" w:rsidRDefault="004D7F7F">
            <w:pPr>
              <w:pStyle w:val="TableText"/>
              <w:rPr>
                <w:rFonts w:ascii="Calibri" w:hAnsi="Calibri"/>
                <w:sz w:val="24"/>
                <w:szCs w:val="24"/>
              </w:rPr>
            </w:pPr>
          </w:p>
          <w:p w14:paraId="0201729E" w14:textId="77777777" w:rsidR="004D7F7F" w:rsidRDefault="004D7F7F">
            <w:pPr>
              <w:pStyle w:val="TableText"/>
              <w:rPr>
                <w:rFonts w:ascii="Calibri" w:hAnsi="Calibri"/>
                <w:sz w:val="24"/>
                <w:szCs w:val="24"/>
              </w:rPr>
            </w:pPr>
          </w:p>
          <w:p w14:paraId="73B8653F" w14:textId="3EEE069B" w:rsidR="004D7F7F" w:rsidRDefault="004D7F7F" w:rsidP="004D7F7F">
            <w:pPr>
              <w:pStyle w:val="TableText"/>
              <w:jc w:val="right"/>
              <w:rPr>
                <w:rFonts w:ascii="Calibri" w:hAnsi="Calibri"/>
                <w:sz w:val="24"/>
                <w:szCs w:val="24"/>
              </w:rPr>
            </w:pPr>
            <w:r>
              <w:rPr>
                <w:rFonts w:ascii="Calibri" w:hAnsi="Calibri"/>
                <w:sz w:val="24"/>
                <w:szCs w:val="24"/>
              </w:rPr>
              <w:t>P.T.O.</w:t>
            </w:r>
          </w:p>
        </w:tc>
      </w:tr>
      <w:tr w:rsidR="00985F13" w:rsidRPr="00DD62CA" w14:paraId="2FD771C7" w14:textId="77777777" w:rsidTr="003243B5">
        <w:trPr>
          <w:cantSplit/>
          <w:trHeight w:val="527"/>
        </w:trPr>
        <w:tc>
          <w:tcPr>
            <w:tcW w:w="988" w:type="dxa"/>
          </w:tcPr>
          <w:p w14:paraId="54BD34AA" w14:textId="77777777" w:rsidR="00985F13" w:rsidRPr="00DD62CA" w:rsidRDefault="00985F13">
            <w:pPr>
              <w:pStyle w:val="TableText"/>
              <w:numPr>
                <w:ilvl w:val="0"/>
                <w:numId w:val="3"/>
              </w:numPr>
              <w:rPr>
                <w:rFonts w:ascii="Calibri" w:hAnsi="Calibri"/>
                <w:sz w:val="24"/>
                <w:szCs w:val="24"/>
              </w:rPr>
            </w:pPr>
          </w:p>
        </w:tc>
        <w:tc>
          <w:tcPr>
            <w:tcW w:w="9365" w:type="dxa"/>
            <w:gridSpan w:val="2"/>
          </w:tcPr>
          <w:p w14:paraId="6EF8FF53" w14:textId="77777777" w:rsidR="00985F13" w:rsidRDefault="00985F13">
            <w:pPr>
              <w:pStyle w:val="TableText"/>
              <w:rPr>
                <w:rFonts w:ascii="Calibri" w:hAnsi="Calibri"/>
                <w:sz w:val="24"/>
                <w:szCs w:val="24"/>
              </w:rPr>
            </w:pPr>
            <w:r>
              <w:rPr>
                <w:rFonts w:ascii="Calibri" w:hAnsi="Calibri"/>
                <w:sz w:val="24"/>
                <w:szCs w:val="24"/>
              </w:rPr>
              <w:t xml:space="preserve">Notwithstanding the submitted details, precise </w:t>
            </w:r>
            <w:proofErr w:type="gramStart"/>
            <w:r>
              <w:rPr>
                <w:rFonts w:ascii="Calibri" w:hAnsi="Calibri"/>
                <w:sz w:val="24"/>
                <w:szCs w:val="24"/>
              </w:rPr>
              <w:t>specifications</w:t>
            </w:r>
            <w:proofErr w:type="gramEnd"/>
            <w:r>
              <w:rPr>
                <w:rFonts w:ascii="Calibri" w:hAnsi="Calibri"/>
                <w:sz w:val="24"/>
                <w:szCs w:val="24"/>
              </w:rPr>
              <w:t xml:space="preserve"> or samples of all external surfaces, including surfacing materials and their extents, of the development hereby permitted shall have been submitted to and approved by the Local Planning Authority before their use in the proposed development.  The approved materials shall be implemented within the development in strict accordance with the approved details.</w:t>
            </w:r>
          </w:p>
          <w:p w14:paraId="6FC10D96" w14:textId="77777777" w:rsidR="00985F13" w:rsidRDefault="00985F13">
            <w:pPr>
              <w:pStyle w:val="TableText"/>
              <w:rPr>
                <w:rFonts w:ascii="Calibri" w:hAnsi="Calibri"/>
                <w:sz w:val="24"/>
                <w:szCs w:val="24"/>
              </w:rPr>
            </w:pPr>
          </w:p>
          <w:p w14:paraId="07F48C93" w14:textId="77777777" w:rsidR="00985F13" w:rsidRDefault="00985F13">
            <w:pPr>
              <w:pStyle w:val="TableText"/>
              <w:rPr>
                <w:rFonts w:ascii="Calibri" w:hAnsi="Calibri"/>
                <w:sz w:val="24"/>
                <w:szCs w:val="24"/>
              </w:rPr>
            </w:pPr>
            <w:r>
              <w:rPr>
                <w:rFonts w:ascii="Calibri" w:hAnsi="Calibri"/>
                <w:sz w:val="24"/>
                <w:szCs w:val="24"/>
              </w:rPr>
              <w:t xml:space="preserve">Notwithstanding the submitted details, </w:t>
            </w:r>
            <w:proofErr w:type="gramStart"/>
            <w:r>
              <w:rPr>
                <w:rFonts w:ascii="Calibri" w:hAnsi="Calibri"/>
                <w:sz w:val="24"/>
                <w:szCs w:val="24"/>
              </w:rPr>
              <w:t>details</w:t>
            </w:r>
            <w:proofErr w:type="gramEnd"/>
            <w:r>
              <w:rPr>
                <w:rFonts w:ascii="Calibri" w:hAnsi="Calibri"/>
                <w:sz w:val="24"/>
                <w:szCs w:val="24"/>
              </w:rPr>
              <w:t xml:space="preserve"> or specifications of all materials to be used on the external surfaces of the development hereby approved shall have been submitted to and approved by the Local Planning Authority before their use in the proposed development.  </w:t>
            </w:r>
          </w:p>
          <w:p w14:paraId="5AF45C5C" w14:textId="77777777" w:rsidR="00985F13" w:rsidRDefault="00985F13">
            <w:pPr>
              <w:pStyle w:val="TableText"/>
              <w:rPr>
                <w:rFonts w:ascii="Calibri" w:hAnsi="Calibri"/>
                <w:sz w:val="24"/>
                <w:szCs w:val="24"/>
              </w:rPr>
            </w:pPr>
          </w:p>
          <w:p w14:paraId="170442A4" w14:textId="77777777" w:rsidR="00985F13" w:rsidRDefault="00985F13">
            <w:pPr>
              <w:pStyle w:val="TableText"/>
              <w:rPr>
                <w:rFonts w:ascii="Calibri" w:hAnsi="Calibri"/>
                <w:sz w:val="24"/>
                <w:szCs w:val="24"/>
              </w:rPr>
            </w:pPr>
            <w:r>
              <w:rPr>
                <w:rFonts w:ascii="Calibri" w:hAnsi="Calibri"/>
                <w:sz w:val="24"/>
                <w:szCs w:val="24"/>
              </w:rPr>
              <w:t xml:space="preserve">Reason:  In order that the Local Planning Authority may ensure that the materials to be used are appropriate to the locality. </w:t>
            </w:r>
          </w:p>
          <w:p w14:paraId="799A4F0C" w14:textId="007EAECB" w:rsidR="004D7F7F" w:rsidRDefault="004D7F7F">
            <w:pPr>
              <w:pStyle w:val="TableText"/>
              <w:rPr>
                <w:rFonts w:ascii="Calibri" w:hAnsi="Calibri"/>
                <w:sz w:val="24"/>
                <w:szCs w:val="24"/>
              </w:rPr>
            </w:pPr>
          </w:p>
        </w:tc>
      </w:tr>
      <w:tr w:rsidR="00985F13" w:rsidRPr="00DD62CA" w14:paraId="071861B0" w14:textId="77777777" w:rsidTr="003243B5">
        <w:trPr>
          <w:cantSplit/>
          <w:trHeight w:val="527"/>
        </w:trPr>
        <w:tc>
          <w:tcPr>
            <w:tcW w:w="988" w:type="dxa"/>
          </w:tcPr>
          <w:p w14:paraId="1427FE26" w14:textId="77777777" w:rsidR="00985F13" w:rsidRPr="00DD62CA" w:rsidRDefault="00985F13">
            <w:pPr>
              <w:pStyle w:val="TableText"/>
              <w:numPr>
                <w:ilvl w:val="0"/>
                <w:numId w:val="3"/>
              </w:numPr>
              <w:rPr>
                <w:rFonts w:ascii="Calibri" w:hAnsi="Calibri"/>
                <w:sz w:val="24"/>
                <w:szCs w:val="24"/>
              </w:rPr>
            </w:pPr>
          </w:p>
        </w:tc>
        <w:tc>
          <w:tcPr>
            <w:tcW w:w="9365" w:type="dxa"/>
            <w:gridSpan w:val="2"/>
          </w:tcPr>
          <w:p w14:paraId="04A1CEFB" w14:textId="77777777" w:rsidR="00985F13" w:rsidRDefault="00985F13">
            <w:pPr>
              <w:pStyle w:val="TableText"/>
              <w:rPr>
                <w:rFonts w:ascii="Calibri" w:hAnsi="Calibri"/>
                <w:sz w:val="24"/>
                <w:szCs w:val="24"/>
              </w:rPr>
            </w:pPr>
            <w:r>
              <w:rPr>
                <w:rFonts w:ascii="Calibri" w:hAnsi="Calibri"/>
                <w:sz w:val="24"/>
                <w:szCs w:val="24"/>
              </w:rPr>
              <w:t xml:space="preserve">Full details of cycle and motorcycle parking </w:t>
            </w:r>
            <w:proofErr w:type="gramStart"/>
            <w:r>
              <w:rPr>
                <w:rFonts w:ascii="Calibri" w:hAnsi="Calibri"/>
                <w:sz w:val="24"/>
                <w:szCs w:val="24"/>
              </w:rPr>
              <w:t>provision  and</w:t>
            </w:r>
            <w:proofErr w:type="gramEnd"/>
            <w:r>
              <w:rPr>
                <w:rFonts w:ascii="Calibri" w:hAnsi="Calibri"/>
                <w:sz w:val="24"/>
                <w:szCs w:val="24"/>
              </w:rPr>
              <w:t xml:space="preserve"> electric vehicle charging points for staff and visitors shall be submitted to and approved in writing by the local planning authority prior to the first occupation of the development. The approved details shall be implemented prior to development being occupied or brought into operational use and </w:t>
            </w:r>
            <w:proofErr w:type="gramStart"/>
            <w:r>
              <w:rPr>
                <w:rFonts w:ascii="Calibri" w:hAnsi="Calibri"/>
                <w:sz w:val="24"/>
                <w:szCs w:val="24"/>
              </w:rPr>
              <w:t>retained thereafter at all times</w:t>
            </w:r>
            <w:proofErr w:type="gramEnd"/>
            <w:r>
              <w:rPr>
                <w:rFonts w:ascii="Calibri" w:hAnsi="Calibri"/>
                <w:sz w:val="24"/>
                <w:szCs w:val="24"/>
              </w:rPr>
              <w:t xml:space="preserve"> unless otherwise agreed in writing by the local planning authority. </w:t>
            </w:r>
          </w:p>
          <w:p w14:paraId="3FC9C36B" w14:textId="77777777" w:rsidR="00985F13" w:rsidRDefault="00985F13">
            <w:pPr>
              <w:pStyle w:val="TableText"/>
              <w:rPr>
                <w:rFonts w:ascii="Calibri" w:hAnsi="Calibri"/>
                <w:sz w:val="24"/>
                <w:szCs w:val="24"/>
              </w:rPr>
            </w:pPr>
          </w:p>
          <w:p w14:paraId="5D4DA74F" w14:textId="4584ED70" w:rsidR="00985F13" w:rsidRDefault="00985F13">
            <w:pPr>
              <w:pStyle w:val="TableText"/>
              <w:rPr>
                <w:rFonts w:ascii="Calibri" w:hAnsi="Calibri"/>
                <w:sz w:val="24"/>
                <w:szCs w:val="24"/>
              </w:rPr>
            </w:pPr>
            <w:r>
              <w:rPr>
                <w:rFonts w:ascii="Calibri" w:hAnsi="Calibri"/>
                <w:sz w:val="24"/>
                <w:szCs w:val="24"/>
              </w:rPr>
              <w:t xml:space="preserve">Reason: To ensure adequate provision is made for the parking of cycles and </w:t>
            </w:r>
            <w:proofErr w:type="gramStart"/>
            <w:r>
              <w:rPr>
                <w:rFonts w:ascii="Calibri" w:hAnsi="Calibri"/>
                <w:sz w:val="24"/>
                <w:szCs w:val="24"/>
              </w:rPr>
              <w:t>motor cycles</w:t>
            </w:r>
            <w:proofErr w:type="gramEnd"/>
            <w:r>
              <w:rPr>
                <w:rFonts w:ascii="Calibri" w:hAnsi="Calibri"/>
                <w:sz w:val="24"/>
                <w:szCs w:val="24"/>
              </w:rPr>
              <w:t xml:space="preserve"> and to encourage sustainability.</w:t>
            </w:r>
          </w:p>
        </w:tc>
      </w:tr>
      <w:tr w:rsidR="00985F13" w:rsidRPr="00DD62CA" w14:paraId="44AF7A2A" w14:textId="77777777" w:rsidTr="003243B5">
        <w:trPr>
          <w:cantSplit/>
          <w:trHeight w:val="527"/>
        </w:trPr>
        <w:tc>
          <w:tcPr>
            <w:tcW w:w="988" w:type="dxa"/>
          </w:tcPr>
          <w:p w14:paraId="7A5A85EB" w14:textId="77777777" w:rsidR="00985F13" w:rsidRPr="00DD62CA" w:rsidRDefault="00985F13">
            <w:pPr>
              <w:pStyle w:val="TableText"/>
              <w:numPr>
                <w:ilvl w:val="0"/>
                <w:numId w:val="3"/>
              </w:numPr>
              <w:rPr>
                <w:rFonts w:ascii="Calibri" w:hAnsi="Calibri"/>
                <w:sz w:val="24"/>
                <w:szCs w:val="24"/>
              </w:rPr>
            </w:pPr>
          </w:p>
        </w:tc>
        <w:tc>
          <w:tcPr>
            <w:tcW w:w="9365" w:type="dxa"/>
            <w:gridSpan w:val="2"/>
          </w:tcPr>
          <w:p w14:paraId="45B9F170" w14:textId="77777777" w:rsidR="00985F13" w:rsidRDefault="00985F13">
            <w:pPr>
              <w:pStyle w:val="TableText"/>
              <w:rPr>
                <w:rFonts w:ascii="Calibri" w:hAnsi="Calibri"/>
                <w:sz w:val="24"/>
                <w:szCs w:val="24"/>
              </w:rPr>
            </w:pPr>
            <w:r>
              <w:rPr>
                <w:rFonts w:ascii="Calibri" w:hAnsi="Calibri"/>
                <w:sz w:val="24"/>
                <w:szCs w:val="24"/>
              </w:rPr>
              <w:t xml:space="preserve">No part of development shall commence until the details of artificial lighting have been submitted to and agreed in writing by the local planning authority. The information shall include details on the type and intensity of lighting and how its impact on the natural roosting and foraging activity of protected/species of conservation concern shall be mitigated.  </w:t>
            </w:r>
          </w:p>
          <w:p w14:paraId="31B94A3F" w14:textId="77777777" w:rsidR="00985F13" w:rsidRDefault="00985F13">
            <w:pPr>
              <w:pStyle w:val="TableText"/>
              <w:rPr>
                <w:rFonts w:ascii="Calibri" w:hAnsi="Calibri"/>
                <w:sz w:val="24"/>
                <w:szCs w:val="24"/>
              </w:rPr>
            </w:pPr>
          </w:p>
          <w:p w14:paraId="7DD08C9E" w14:textId="2C6232B9" w:rsidR="00985F13" w:rsidRDefault="00985F13">
            <w:pPr>
              <w:pStyle w:val="TableText"/>
              <w:rPr>
                <w:rFonts w:ascii="Calibri" w:hAnsi="Calibri"/>
                <w:sz w:val="24"/>
                <w:szCs w:val="24"/>
              </w:rPr>
            </w:pPr>
            <w:r>
              <w:rPr>
                <w:rFonts w:ascii="Calibri" w:hAnsi="Calibri"/>
                <w:sz w:val="24"/>
                <w:szCs w:val="24"/>
              </w:rPr>
              <w:t>Reason:  In order to mitigate impact on wildlife and habitat and visual impact and safeguard adjacent residential amenity.</w:t>
            </w:r>
          </w:p>
        </w:tc>
      </w:tr>
      <w:tr w:rsidR="00985F13" w:rsidRPr="00DD62CA" w14:paraId="41EE7138" w14:textId="77777777" w:rsidTr="003243B5">
        <w:trPr>
          <w:cantSplit/>
          <w:trHeight w:val="527"/>
        </w:trPr>
        <w:tc>
          <w:tcPr>
            <w:tcW w:w="988" w:type="dxa"/>
          </w:tcPr>
          <w:p w14:paraId="39E71BBB" w14:textId="77777777" w:rsidR="00985F13" w:rsidRPr="00DD62CA" w:rsidRDefault="00985F13">
            <w:pPr>
              <w:pStyle w:val="TableText"/>
              <w:numPr>
                <w:ilvl w:val="0"/>
                <w:numId w:val="3"/>
              </w:numPr>
              <w:rPr>
                <w:rFonts w:ascii="Calibri" w:hAnsi="Calibri"/>
                <w:sz w:val="24"/>
                <w:szCs w:val="24"/>
              </w:rPr>
            </w:pPr>
          </w:p>
        </w:tc>
        <w:tc>
          <w:tcPr>
            <w:tcW w:w="9365" w:type="dxa"/>
            <w:gridSpan w:val="2"/>
          </w:tcPr>
          <w:p w14:paraId="20B6142B" w14:textId="77777777" w:rsidR="00985F13" w:rsidRDefault="00985F13">
            <w:pPr>
              <w:pStyle w:val="TableText"/>
              <w:rPr>
                <w:rFonts w:ascii="Calibri" w:hAnsi="Calibri"/>
                <w:sz w:val="24"/>
                <w:szCs w:val="24"/>
              </w:rPr>
            </w:pPr>
            <w:r>
              <w:rPr>
                <w:rFonts w:ascii="Calibri" w:hAnsi="Calibri"/>
                <w:sz w:val="24"/>
                <w:szCs w:val="24"/>
              </w:rPr>
              <w:t xml:space="preserve">The use of the premises in accordance with this permission shall be restricted to the hours between 0700 to 1900 on weekdays and 0900 to1700 on Saturdays </w:t>
            </w:r>
            <w:proofErr w:type="gramStart"/>
            <w:r>
              <w:rPr>
                <w:rFonts w:ascii="Calibri" w:hAnsi="Calibri"/>
                <w:sz w:val="24"/>
                <w:szCs w:val="24"/>
              </w:rPr>
              <w:t>and  Sundays</w:t>
            </w:r>
            <w:proofErr w:type="gramEnd"/>
            <w:r>
              <w:rPr>
                <w:rFonts w:ascii="Calibri" w:hAnsi="Calibri"/>
                <w:sz w:val="24"/>
                <w:szCs w:val="24"/>
              </w:rPr>
              <w:t xml:space="preserve"> and there shall be no operation on  bank holidays.</w:t>
            </w:r>
          </w:p>
          <w:p w14:paraId="52FCF611" w14:textId="77777777" w:rsidR="00985F13" w:rsidRDefault="00985F13">
            <w:pPr>
              <w:pStyle w:val="TableText"/>
              <w:rPr>
                <w:rFonts w:ascii="Calibri" w:hAnsi="Calibri"/>
                <w:sz w:val="24"/>
                <w:szCs w:val="24"/>
              </w:rPr>
            </w:pPr>
          </w:p>
          <w:p w14:paraId="65B14883" w14:textId="77777777" w:rsidR="00985F13" w:rsidRDefault="00985F13">
            <w:pPr>
              <w:pStyle w:val="TableText"/>
              <w:rPr>
                <w:rFonts w:ascii="Calibri" w:hAnsi="Calibri"/>
                <w:sz w:val="24"/>
                <w:szCs w:val="24"/>
              </w:rPr>
            </w:pPr>
            <w:r>
              <w:rPr>
                <w:rFonts w:ascii="Calibri" w:hAnsi="Calibri"/>
                <w:sz w:val="24"/>
                <w:szCs w:val="24"/>
              </w:rPr>
              <w:t xml:space="preserve">Reason: Reason: The use of the premises outside these hours could prove injurious to the character of the area and </w:t>
            </w:r>
            <w:proofErr w:type="gramStart"/>
            <w:r>
              <w:rPr>
                <w:rFonts w:ascii="Calibri" w:hAnsi="Calibri"/>
                <w:sz w:val="24"/>
                <w:szCs w:val="24"/>
              </w:rPr>
              <w:t>in order to</w:t>
            </w:r>
            <w:proofErr w:type="gramEnd"/>
            <w:r>
              <w:rPr>
                <w:rFonts w:ascii="Calibri" w:hAnsi="Calibri"/>
                <w:sz w:val="24"/>
                <w:szCs w:val="24"/>
              </w:rPr>
              <w:t xml:space="preserve"> safeguard residential amenities.</w:t>
            </w:r>
          </w:p>
          <w:p w14:paraId="7977023E" w14:textId="77777777" w:rsidR="00985F13" w:rsidRDefault="00985F13">
            <w:pPr>
              <w:pStyle w:val="TableText"/>
              <w:rPr>
                <w:rFonts w:ascii="Calibri" w:hAnsi="Calibri"/>
                <w:sz w:val="24"/>
                <w:szCs w:val="24"/>
              </w:rPr>
            </w:pPr>
          </w:p>
          <w:p w14:paraId="782FABF9" w14:textId="77777777" w:rsidR="004D7F7F" w:rsidRDefault="004D7F7F">
            <w:pPr>
              <w:pStyle w:val="TableText"/>
              <w:rPr>
                <w:rFonts w:ascii="Calibri" w:hAnsi="Calibri"/>
                <w:sz w:val="24"/>
                <w:szCs w:val="24"/>
              </w:rPr>
            </w:pPr>
          </w:p>
          <w:p w14:paraId="1794DC98" w14:textId="77777777" w:rsidR="004D7F7F" w:rsidRDefault="004D7F7F">
            <w:pPr>
              <w:pStyle w:val="TableText"/>
              <w:rPr>
                <w:rFonts w:ascii="Calibri" w:hAnsi="Calibri"/>
                <w:sz w:val="24"/>
                <w:szCs w:val="24"/>
              </w:rPr>
            </w:pPr>
          </w:p>
          <w:p w14:paraId="721F9D9C" w14:textId="7B518447" w:rsidR="004D7F7F" w:rsidRDefault="004D7F7F" w:rsidP="004D7F7F">
            <w:pPr>
              <w:pStyle w:val="TableText"/>
              <w:jc w:val="right"/>
              <w:rPr>
                <w:rFonts w:ascii="Calibri" w:hAnsi="Calibri"/>
                <w:sz w:val="24"/>
                <w:szCs w:val="24"/>
              </w:rPr>
            </w:pPr>
            <w:r>
              <w:rPr>
                <w:rFonts w:ascii="Calibri" w:hAnsi="Calibri"/>
                <w:sz w:val="24"/>
                <w:szCs w:val="24"/>
              </w:rPr>
              <w:t>P.T.O.</w:t>
            </w:r>
          </w:p>
        </w:tc>
      </w:tr>
      <w:tr w:rsidR="00985F13" w:rsidRPr="00DD62CA" w14:paraId="10DAED95" w14:textId="77777777" w:rsidTr="003243B5">
        <w:trPr>
          <w:cantSplit/>
          <w:trHeight w:val="527"/>
        </w:trPr>
        <w:tc>
          <w:tcPr>
            <w:tcW w:w="988" w:type="dxa"/>
          </w:tcPr>
          <w:p w14:paraId="57A96ABC" w14:textId="77777777" w:rsidR="00985F13" w:rsidRPr="00DD62CA" w:rsidRDefault="00985F13">
            <w:pPr>
              <w:pStyle w:val="TableText"/>
              <w:numPr>
                <w:ilvl w:val="0"/>
                <w:numId w:val="3"/>
              </w:numPr>
              <w:rPr>
                <w:rFonts w:ascii="Calibri" w:hAnsi="Calibri"/>
                <w:sz w:val="24"/>
                <w:szCs w:val="24"/>
              </w:rPr>
            </w:pPr>
          </w:p>
        </w:tc>
        <w:tc>
          <w:tcPr>
            <w:tcW w:w="9365" w:type="dxa"/>
            <w:gridSpan w:val="2"/>
          </w:tcPr>
          <w:p w14:paraId="4AC2E19D" w14:textId="77777777" w:rsidR="00985F13" w:rsidRDefault="00985F13">
            <w:pPr>
              <w:pStyle w:val="TableText"/>
              <w:rPr>
                <w:rFonts w:ascii="Calibri" w:hAnsi="Calibri"/>
                <w:sz w:val="24"/>
                <w:szCs w:val="24"/>
              </w:rPr>
            </w:pPr>
            <w:r>
              <w:rPr>
                <w:rFonts w:ascii="Calibri" w:hAnsi="Calibri"/>
                <w:sz w:val="24"/>
                <w:szCs w:val="24"/>
              </w:rPr>
              <w:t xml:space="preserve">The development hereby permitted shall not be commenced until details of the landscaping of the site, including wherever possible the retention of existing trees, have been submitted to, and approved in writing by, the Local Planning Authority.  The scheme shall indicate, as appropriate, the types and numbers of trees and shrubs, their distribution on site, those areas to be seeded, turfed, paved or hard landscaped, including details of any changes of level or landform and the types and details of all fencing and screening.  </w:t>
            </w:r>
          </w:p>
          <w:p w14:paraId="523D4F98" w14:textId="77777777" w:rsidR="00985F13" w:rsidRDefault="00985F13">
            <w:pPr>
              <w:pStyle w:val="TableText"/>
              <w:rPr>
                <w:rFonts w:ascii="Calibri" w:hAnsi="Calibri"/>
                <w:sz w:val="24"/>
                <w:szCs w:val="24"/>
              </w:rPr>
            </w:pPr>
          </w:p>
          <w:p w14:paraId="2E279CCC" w14:textId="77777777" w:rsidR="00985F13" w:rsidRDefault="00985F13">
            <w:pPr>
              <w:pStyle w:val="TableText"/>
              <w:rPr>
                <w:rFonts w:ascii="Calibri" w:hAnsi="Calibri"/>
                <w:sz w:val="24"/>
                <w:szCs w:val="24"/>
              </w:rPr>
            </w:pPr>
            <w:r>
              <w:rPr>
                <w:rFonts w:ascii="Calibri" w:hAnsi="Calibri"/>
                <w:sz w:val="24"/>
                <w:szCs w:val="24"/>
              </w:rPr>
              <w:t xml:space="preserve">The approved landscaping scheme shall be implemented in the first planting season following occupation or use of the development, whether in whole or part and shall be maintained thereafter for a period of not less than 5 years to the satisfaction of the Local Planning Authority.  This maintenance shall include the replacement of any tree or shrub which is removed, or dies, or is seriously damaged, or becomes seriously diseased, by a species of similar size to those originally </w:t>
            </w:r>
            <w:proofErr w:type="spellStart"/>
            <w:r>
              <w:rPr>
                <w:rFonts w:ascii="Calibri" w:hAnsi="Calibri"/>
                <w:sz w:val="24"/>
                <w:szCs w:val="24"/>
              </w:rPr>
              <w:t>planted</w:t>
            </w:r>
            <w:proofErr w:type="spellEnd"/>
            <w:r>
              <w:rPr>
                <w:rFonts w:ascii="Calibri" w:hAnsi="Calibri"/>
                <w:sz w:val="24"/>
                <w:szCs w:val="24"/>
              </w:rPr>
              <w:t>.</w:t>
            </w:r>
          </w:p>
          <w:p w14:paraId="4AB71B9B" w14:textId="77777777" w:rsidR="00985F13" w:rsidRDefault="00985F13">
            <w:pPr>
              <w:pStyle w:val="TableText"/>
              <w:rPr>
                <w:rFonts w:ascii="Calibri" w:hAnsi="Calibri"/>
                <w:sz w:val="24"/>
                <w:szCs w:val="24"/>
              </w:rPr>
            </w:pPr>
          </w:p>
          <w:p w14:paraId="4F04440C" w14:textId="77777777" w:rsidR="00985F13" w:rsidRDefault="00985F13">
            <w:pPr>
              <w:pStyle w:val="TableText"/>
              <w:rPr>
                <w:rFonts w:ascii="Calibri" w:hAnsi="Calibri"/>
                <w:sz w:val="24"/>
                <w:szCs w:val="24"/>
              </w:rPr>
            </w:pPr>
            <w:r>
              <w:rPr>
                <w:rFonts w:ascii="Calibri" w:hAnsi="Calibri"/>
                <w:sz w:val="24"/>
                <w:szCs w:val="24"/>
              </w:rPr>
              <w:t>Reason:  In the interest of visual amenity and biodiversity.</w:t>
            </w:r>
          </w:p>
          <w:p w14:paraId="1970A0F1" w14:textId="71B357CC" w:rsidR="00985F13" w:rsidRDefault="00985F13">
            <w:pPr>
              <w:pStyle w:val="TableText"/>
              <w:rPr>
                <w:rFonts w:ascii="Calibri" w:hAnsi="Calibri"/>
                <w:sz w:val="24"/>
                <w:szCs w:val="24"/>
              </w:rPr>
            </w:pPr>
          </w:p>
        </w:tc>
      </w:tr>
      <w:tr w:rsidR="00985F13" w:rsidRPr="00DD62CA" w14:paraId="587036CA" w14:textId="77777777" w:rsidTr="003243B5">
        <w:trPr>
          <w:cantSplit/>
          <w:trHeight w:val="527"/>
        </w:trPr>
        <w:tc>
          <w:tcPr>
            <w:tcW w:w="988" w:type="dxa"/>
          </w:tcPr>
          <w:p w14:paraId="1BCFFF6A" w14:textId="77777777" w:rsidR="00985F13" w:rsidRPr="00DD62CA" w:rsidRDefault="00985F13">
            <w:pPr>
              <w:pStyle w:val="TableText"/>
              <w:numPr>
                <w:ilvl w:val="0"/>
                <w:numId w:val="3"/>
              </w:numPr>
              <w:rPr>
                <w:rFonts w:ascii="Calibri" w:hAnsi="Calibri"/>
                <w:sz w:val="24"/>
                <w:szCs w:val="24"/>
              </w:rPr>
            </w:pPr>
          </w:p>
        </w:tc>
        <w:tc>
          <w:tcPr>
            <w:tcW w:w="9365" w:type="dxa"/>
            <w:gridSpan w:val="2"/>
          </w:tcPr>
          <w:p w14:paraId="7FAA8FD8" w14:textId="77777777" w:rsidR="00985F13" w:rsidRDefault="00985F13">
            <w:pPr>
              <w:pStyle w:val="TableText"/>
              <w:rPr>
                <w:rFonts w:ascii="Calibri" w:hAnsi="Calibri"/>
                <w:sz w:val="24"/>
                <w:szCs w:val="24"/>
              </w:rPr>
            </w:pPr>
            <w:r>
              <w:rPr>
                <w:rFonts w:ascii="Calibri" w:hAnsi="Calibri"/>
                <w:sz w:val="24"/>
                <w:szCs w:val="24"/>
              </w:rPr>
              <w:t>Prior to construction of any walls or car parking area further details of boundary treatment and carparking layout including the marking out of parking bays shall be submitted to and agreed in writing by the Local Planning Authority.</w:t>
            </w:r>
          </w:p>
          <w:p w14:paraId="121E2DB2" w14:textId="77777777" w:rsidR="00985F13" w:rsidRDefault="00985F13">
            <w:pPr>
              <w:pStyle w:val="TableText"/>
              <w:rPr>
                <w:rFonts w:ascii="Calibri" w:hAnsi="Calibri"/>
                <w:sz w:val="24"/>
                <w:szCs w:val="24"/>
              </w:rPr>
            </w:pPr>
          </w:p>
          <w:p w14:paraId="15863371" w14:textId="6819A2C0" w:rsidR="00985F13" w:rsidRDefault="00985F13">
            <w:pPr>
              <w:pStyle w:val="TableText"/>
              <w:rPr>
                <w:rFonts w:ascii="Calibri" w:hAnsi="Calibri"/>
                <w:sz w:val="24"/>
                <w:szCs w:val="24"/>
              </w:rPr>
            </w:pPr>
            <w:r>
              <w:rPr>
                <w:rFonts w:ascii="Calibri" w:hAnsi="Calibri"/>
                <w:sz w:val="24"/>
                <w:szCs w:val="24"/>
              </w:rPr>
              <w:t>Reason: In the interest of visual amenity and safeguarding residential amenity.</w:t>
            </w:r>
          </w:p>
        </w:tc>
      </w:tr>
      <w:tr w:rsidR="00985F13" w:rsidRPr="00DD62CA" w14:paraId="2B2AAD4C" w14:textId="77777777" w:rsidTr="003243B5">
        <w:trPr>
          <w:cantSplit/>
          <w:trHeight w:val="527"/>
        </w:trPr>
        <w:tc>
          <w:tcPr>
            <w:tcW w:w="988" w:type="dxa"/>
          </w:tcPr>
          <w:p w14:paraId="06D7F721" w14:textId="77777777" w:rsidR="00985F13" w:rsidRPr="00DD62CA" w:rsidRDefault="00985F13">
            <w:pPr>
              <w:pStyle w:val="TableText"/>
              <w:numPr>
                <w:ilvl w:val="0"/>
                <w:numId w:val="3"/>
              </w:numPr>
              <w:rPr>
                <w:rFonts w:ascii="Calibri" w:hAnsi="Calibri"/>
                <w:sz w:val="24"/>
                <w:szCs w:val="24"/>
              </w:rPr>
            </w:pPr>
          </w:p>
        </w:tc>
        <w:tc>
          <w:tcPr>
            <w:tcW w:w="9365" w:type="dxa"/>
            <w:gridSpan w:val="2"/>
          </w:tcPr>
          <w:p w14:paraId="3905A4AD" w14:textId="77777777" w:rsidR="00985F13" w:rsidRDefault="00985F13">
            <w:pPr>
              <w:pStyle w:val="TableText"/>
              <w:rPr>
                <w:rFonts w:ascii="Calibri" w:hAnsi="Calibri"/>
                <w:sz w:val="24"/>
                <w:szCs w:val="24"/>
              </w:rPr>
            </w:pPr>
            <w:r>
              <w:rPr>
                <w:rFonts w:ascii="Calibri" w:hAnsi="Calibri"/>
                <w:sz w:val="24"/>
                <w:szCs w:val="24"/>
              </w:rPr>
              <w:t xml:space="preserve">No development shall take place until the applicant, or their agent or successors in title, has secured the implementation of a programme of archaeological work in accordance with a written scheme of investigation which has been submitted by the applicant and approved by the Planning Authority. The programme of works should comprise an archaeological evaluation and any subsequent works to mitigate the impact of the development should significant remains be encountered. All </w:t>
            </w:r>
            <w:proofErr w:type="gramStart"/>
            <w:r>
              <w:rPr>
                <w:rFonts w:ascii="Calibri" w:hAnsi="Calibri"/>
                <w:sz w:val="24"/>
                <w:szCs w:val="24"/>
              </w:rPr>
              <w:t>works  should</w:t>
            </w:r>
            <w:proofErr w:type="gramEnd"/>
            <w:r>
              <w:rPr>
                <w:rFonts w:ascii="Calibri" w:hAnsi="Calibri"/>
                <w:sz w:val="24"/>
                <w:szCs w:val="24"/>
              </w:rPr>
              <w:t xml:space="preserve"> be undertaken by an appropriately qualified and experienced professional archaeological contractor to the standards and guidance of the Chartered Institute for Archaeologists.</w:t>
            </w:r>
          </w:p>
          <w:p w14:paraId="033199FD" w14:textId="77777777" w:rsidR="00985F13" w:rsidRDefault="00985F13">
            <w:pPr>
              <w:pStyle w:val="TableText"/>
              <w:rPr>
                <w:rFonts w:ascii="Calibri" w:hAnsi="Calibri"/>
                <w:sz w:val="24"/>
                <w:szCs w:val="24"/>
              </w:rPr>
            </w:pPr>
          </w:p>
          <w:p w14:paraId="709E3855" w14:textId="77777777" w:rsidR="00985F13" w:rsidRDefault="00985F13">
            <w:pPr>
              <w:pStyle w:val="TableText"/>
              <w:rPr>
                <w:rFonts w:ascii="Calibri" w:hAnsi="Calibri"/>
                <w:sz w:val="24"/>
                <w:szCs w:val="24"/>
              </w:rPr>
            </w:pPr>
            <w:r>
              <w:rPr>
                <w:rFonts w:ascii="Calibri" w:hAnsi="Calibri"/>
                <w:sz w:val="24"/>
                <w:szCs w:val="24"/>
              </w:rPr>
              <w:t>Reason:  To ensure and safeguard the recording and inspection of matters of archaeological/historical importance associated with the site.</w:t>
            </w:r>
          </w:p>
          <w:p w14:paraId="46942029" w14:textId="77777777" w:rsidR="004D7F7F" w:rsidRDefault="004D7F7F">
            <w:pPr>
              <w:pStyle w:val="TableText"/>
              <w:rPr>
                <w:rFonts w:ascii="Calibri" w:hAnsi="Calibri"/>
                <w:sz w:val="24"/>
                <w:szCs w:val="24"/>
              </w:rPr>
            </w:pPr>
          </w:p>
          <w:p w14:paraId="6B7C2F3A" w14:textId="77777777" w:rsidR="004D7F7F" w:rsidRDefault="004D7F7F">
            <w:pPr>
              <w:pStyle w:val="TableText"/>
              <w:rPr>
                <w:rFonts w:ascii="Calibri" w:hAnsi="Calibri"/>
                <w:sz w:val="24"/>
                <w:szCs w:val="24"/>
              </w:rPr>
            </w:pPr>
          </w:p>
          <w:p w14:paraId="4EA0811B" w14:textId="77777777" w:rsidR="004D7F7F" w:rsidRDefault="004D7F7F">
            <w:pPr>
              <w:pStyle w:val="TableText"/>
              <w:rPr>
                <w:rFonts w:ascii="Calibri" w:hAnsi="Calibri"/>
                <w:sz w:val="24"/>
                <w:szCs w:val="24"/>
              </w:rPr>
            </w:pPr>
          </w:p>
          <w:p w14:paraId="26306F4D" w14:textId="72D02A2A" w:rsidR="004D7F7F" w:rsidRDefault="004D7F7F" w:rsidP="004D7F7F">
            <w:pPr>
              <w:pStyle w:val="TableText"/>
              <w:jc w:val="right"/>
              <w:rPr>
                <w:rFonts w:ascii="Calibri" w:hAnsi="Calibri"/>
                <w:sz w:val="24"/>
                <w:szCs w:val="24"/>
              </w:rPr>
            </w:pPr>
            <w:r>
              <w:rPr>
                <w:rFonts w:ascii="Calibri" w:hAnsi="Calibri"/>
                <w:sz w:val="24"/>
                <w:szCs w:val="24"/>
              </w:rPr>
              <w:t>P.T.O.</w:t>
            </w:r>
          </w:p>
        </w:tc>
      </w:tr>
      <w:tr w:rsidR="00985F13" w:rsidRPr="00DD62CA" w14:paraId="58CCC273" w14:textId="77777777" w:rsidTr="003243B5">
        <w:trPr>
          <w:cantSplit/>
          <w:trHeight w:val="527"/>
        </w:trPr>
        <w:tc>
          <w:tcPr>
            <w:tcW w:w="988" w:type="dxa"/>
          </w:tcPr>
          <w:p w14:paraId="576983E9" w14:textId="77777777" w:rsidR="00985F13" w:rsidRPr="00DD62CA" w:rsidRDefault="00985F13">
            <w:pPr>
              <w:pStyle w:val="TableText"/>
              <w:numPr>
                <w:ilvl w:val="0"/>
                <w:numId w:val="3"/>
              </w:numPr>
              <w:rPr>
                <w:rFonts w:ascii="Calibri" w:hAnsi="Calibri"/>
                <w:sz w:val="24"/>
                <w:szCs w:val="24"/>
              </w:rPr>
            </w:pPr>
          </w:p>
        </w:tc>
        <w:tc>
          <w:tcPr>
            <w:tcW w:w="9365" w:type="dxa"/>
            <w:gridSpan w:val="2"/>
          </w:tcPr>
          <w:p w14:paraId="26EF6B6D" w14:textId="77777777" w:rsidR="00985F13" w:rsidRDefault="00985F13">
            <w:pPr>
              <w:pStyle w:val="TableText"/>
              <w:rPr>
                <w:rFonts w:ascii="Calibri" w:hAnsi="Calibri"/>
                <w:sz w:val="24"/>
                <w:szCs w:val="24"/>
              </w:rPr>
            </w:pPr>
            <w:r>
              <w:rPr>
                <w:rFonts w:ascii="Calibri" w:hAnsi="Calibri"/>
                <w:sz w:val="24"/>
                <w:szCs w:val="24"/>
              </w:rPr>
              <w:t>No development shall commence until a surface water drainage scheme has been submitted to and approved in writing by the Local Planning Authority. The drainage scheme must include:</w:t>
            </w:r>
          </w:p>
          <w:p w14:paraId="557E485E" w14:textId="77777777" w:rsidR="00985F13" w:rsidRDefault="00985F13">
            <w:pPr>
              <w:pStyle w:val="TableText"/>
              <w:rPr>
                <w:rFonts w:ascii="Calibri" w:hAnsi="Calibri"/>
                <w:sz w:val="24"/>
                <w:szCs w:val="24"/>
              </w:rPr>
            </w:pPr>
            <w:r>
              <w:rPr>
                <w:rFonts w:ascii="Calibri" w:hAnsi="Calibri"/>
                <w:sz w:val="24"/>
                <w:szCs w:val="24"/>
              </w:rPr>
              <w:t xml:space="preserve">(i) An investigation of the hierarchy of drainage options in the National Planning Practice Guidance (or any subsequent amendment thereof). This investigation shall include evidence of an assessment of ground conditions and the potential for infiltration of surface </w:t>
            </w:r>
            <w:proofErr w:type="gramStart"/>
            <w:r>
              <w:rPr>
                <w:rFonts w:ascii="Calibri" w:hAnsi="Calibri"/>
                <w:sz w:val="24"/>
                <w:szCs w:val="24"/>
              </w:rPr>
              <w:t>water;</w:t>
            </w:r>
            <w:proofErr w:type="gramEnd"/>
            <w:r>
              <w:rPr>
                <w:rFonts w:ascii="Calibri" w:hAnsi="Calibri"/>
                <w:sz w:val="24"/>
                <w:szCs w:val="24"/>
              </w:rPr>
              <w:t xml:space="preserve"> </w:t>
            </w:r>
          </w:p>
          <w:p w14:paraId="5C66942F" w14:textId="77777777" w:rsidR="00985F13" w:rsidRDefault="00985F13">
            <w:pPr>
              <w:pStyle w:val="TableText"/>
              <w:rPr>
                <w:rFonts w:ascii="Calibri" w:hAnsi="Calibri"/>
                <w:sz w:val="24"/>
                <w:szCs w:val="24"/>
              </w:rPr>
            </w:pPr>
            <w:r>
              <w:rPr>
                <w:rFonts w:ascii="Calibri" w:hAnsi="Calibri"/>
                <w:sz w:val="24"/>
                <w:szCs w:val="24"/>
              </w:rPr>
              <w:t xml:space="preserve">(ii) A restricted rate of discharge of surface water agreed with the local planning authority (if it is agreed that infiltration is discounted by the investigations); and </w:t>
            </w:r>
          </w:p>
          <w:p w14:paraId="19DC0180" w14:textId="77777777" w:rsidR="00985F13" w:rsidRDefault="00985F13">
            <w:pPr>
              <w:pStyle w:val="TableText"/>
              <w:rPr>
                <w:rFonts w:ascii="Calibri" w:hAnsi="Calibri"/>
                <w:sz w:val="24"/>
                <w:szCs w:val="24"/>
              </w:rPr>
            </w:pPr>
            <w:r>
              <w:rPr>
                <w:rFonts w:ascii="Calibri" w:hAnsi="Calibri"/>
                <w:sz w:val="24"/>
                <w:szCs w:val="24"/>
              </w:rPr>
              <w:t xml:space="preserve">(iii)A timetable for its implementation. </w:t>
            </w:r>
          </w:p>
          <w:p w14:paraId="2CBA9692" w14:textId="77777777" w:rsidR="00985F13" w:rsidRDefault="00985F13">
            <w:pPr>
              <w:pStyle w:val="TableText"/>
              <w:rPr>
                <w:rFonts w:ascii="Calibri" w:hAnsi="Calibri"/>
                <w:sz w:val="24"/>
                <w:szCs w:val="24"/>
              </w:rPr>
            </w:pPr>
          </w:p>
          <w:p w14:paraId="3F2BF210" w14:textId="77777777" w:rsidR="00985F13" w:rsidRDefault="00985F13">
            <w:pPr>
              <w:pStyle w:val="TableText"/>
              <w:rPr>
                <w:rFonts w:ascii="Calibri" w:hAnsi="Calibri"/>
                <w:sz w:val="24"/>
                <w:szCs w:val="24"/>
              </w:rPr>
            </w:pPr>
            <w:r>
              <w:rPr>
                <w:rFonts w:ascii="Calibri" w:hAnsi="Calibri"/>
                <w:sz w:val="24"/>
                <w:szCs w:val="24"/>
              </w:rPr>
              <w:t>The approved scheme shall also be in accordance with the Non-Statutory Technical Standards for Sustainable Drainage Systems (March 2015) or any subsequent replacement national standards.</w:t>
            </w:r>
          </w:p>
          <w:p w14:paraId="4DC72B3C" w14:textId="77777777" w:rsidR="00985F13" w:rsidRDefault="00985F13">
            <w:pPr>
              <w:pStyle w:val="TableText"/>
              <w:rPr>
                <w:rFonts w:ascii="Calibri" w:hAnsi="Calibri"/>
                <w:sz w:val="24"/>
                <w:szCs w:val="24"/>
              </w:rPr>
            </w:pPr>
          </w:p>
          <w:p w14:paraId="60D3603F" w14:textId="77777777" w:rsidR="00985F13" w:rsidRDefault="00985F13">
            <w:pPr>
              <w:pStyle w:val="TableText"/>
              <w:rPr>
                <w:rFonts w:ascii="Calibri" w:hAnsi="Calibri"/>
                <w:sz w:val="24"/>
                <w:szCs w:val="24"/>
              </w:rPr>
            </w:pPr>
            <w:r>
              <w:rPr>
                <w:rFonts w:ascii="Calibri" w:hAnsi="Calibri"/>
                <w:sz w:val="24"/>
                <w:szCs w:val="24"/>
              </w:rPr>
              <w:t>The development hereby permitted shall be carried out only in accordance with the approved drainage scheme.</w:t>
            </w:r>
          </w:p>
          <w:p w14:paraId="7991BF82" w14:textId="77777777" w:rsidR="00985F13" w:rsidRDefault="00985F13">
            <w:pPr>
              <w:pStyle w:val="TableText"/>
              <w:rPr>
                <w:rFonts w:ascii="Calibri" w:hAnsi="Calibri"/>
                <w:sz w:val="24"/>
                <w:szCs w:val="24"/>
              </w:rPr>
            </w:pPr>
          </w:p>
          <w:p w14:paraId="535B6A04" w14:textId="77777777" w:rsidR="00985F13" w:rsidRDefault="00985F13">
            <w:pPr>
              <w:pStyle w:val="TableText"/>
              <w:rPr>
                <w:rFonts w:ascii="Calibri" w:hAnsi="Calibri"/>
                <w:sz w:val="24"/>
                <w:szCs w:val="24"/>
              </w:rPr>
            </w:pPr>
            <w:r>
              <w:rPr>
                <w:rFonts w:ascii="Calibri" w:hAnsi="Calibri"/>
                <w:sz w:val="24"/>
                <w:szCs w:val="24"/>
              </w:rPr>
              <w:t>Reason: To promote sustainable development, secure proper drainage and to manage the risk of flooding and pollution.</w:t>
            </w:r>
          </w:p>
          <w:p w14:paraId="05F666A7" w14:textId="56BAB26A" w:rsidR="00985F13" w:rsidRDefault="00985F13">
            <w:pPr>
              <w:pStyle w:val="TableText"/>
              <w:rPr>
                <w:rFonts w:ascii="Calibri" w:hAnsi="Calibri"/>
                <w:sz w:val="24"/>
                <w:szCs w:val="24"/>
              </w:rPr>
            </w:pPr>
          </w:p>
        </w:tc>
      </w:tr>
      <w:tr w:rsidR="00985F13" w:rsidRPr="00DD62CA" w14:paraId="65B68E5E" w14:textId="77777777" w:rsidTr="003243B5">
        <w:trPr>
          <w:cantSplit/>
          <w:trHeight w:val="527"/>
        </w:trPr>
        <w:tc>
          <w:tcPr>
            <w:tcW w:w="988" w:type="dxa"/>
          </w:tcPr>
          <w:p w14:paraId="46613CEA" w14:textId="77777777" w:rsidR="00985F13" w:rsidRPr="00DD62CA" w:rsidRDefault="00985F13">
            <w:pPr>
              <w:pStyle w:val="TableText"/>
              <w:numPr>
                <w:ilvl w:val="0"/>
                <w:numId w:val="3"/>
              </w:numPr>
              <w:rPr>
                <w:rFonts w:ascii="Calibri" w:hAnsi="Calibri"/>
                <w:sz w:val="24"/>
                <w:szCs w:val="24"/>
              </w:rPr>
            </w:pPr>
          </w:p>
        </w:tc>
        <w:tc>
          <w:tcPr>
            <w:tcW w:w="9365" w:type="dxa"/>
            <w:gridSpan w:val="2"/>
          </w:tcPr>
          <w:p w14:paraId="7808E264" w14:textId="77777777" w:rsidR="00985F13" w:rsidRDefault="00985F13">
            <w:pPr>
              <w:pStyle w:val="TableText"/>
              <w:rPr>
                <w:rFonts w:ascii="Calibri" w:hAnsi="Calibri"/>
                <w:sz w:val="24"/>
                <w:szCs w:val="24"/>
              </w:rPr>
            </w:pPr>
            <w:r>
              <w:rPr>
                <w:rFonts w:ascii="Calibri" w:hAnsi="Calibri"/>
                <w:sz w:val="24"/>
                <w:szCs w:val="24"/>
              </w:rPr>
              <w:t xml:space="preserve">Foul and surface water shall be drained on separate systems. </w:t>
            </w:r>
          </w:p>
          <w:p w14:paraId="088FA542" w14:textId="77777777" w:rsidR="00985F13" w:rsidRDefault="00985F13">
            <w:pPr>
              <w:pStyle w:val="TableText"/>
              <w:rPr>
                <w:rFonts w:ascii="Calibri" w:hAnsi="Calibri"/>
                <w:sz w:val="24"/>
                <w:szCs w:val="24"/>
              </w:rPr>
            </w:pPr>
          </w:p>
          <w:p w14:paraId="752682AF" w14:textId="77777777" w:rsidR="00985F13" w:rsidRDefault="00985F13">
            <w:pPr>
              <w:pStyle w:val="TableText"/>
              <w:rPr>
                <w:rFonts w:ascii="Calibri" w:hAnsi="Calibri"/>
                <w:sz w:val="24"/>
                <w:szCs w:val="24"/>
              </w:rPr>
            </w:pPr>
            <w:r>
              <w:rPr>
                <w:rFonts w:ascii="Calibri" w:hAnsi="Calibri"/>
                <w:sz w:val="24"/>
                <w:szCs w:val="24"/>
              </w:rPr>
              <w:t>Reason: To secure proper drainage and to manage the risk of flooding and pollution.</w:t>
            </w:r>
          </w:p>
          <w:p w14:paraId="1B6AA7DD" w14:textId="36EE75B5" w:rsidR="004D7F7F" w:rsidRDefault="004D7F7F">
            <w:pPr>
              <w:pStyle w:val="TableText"/>
              <w:rPr>
                <w:rFonts w:ascii="Calibri" w:hAnsi="Calibri"/>
                <w:sz w:val="24"/>
                <w:szCs w:val="24"/>
              </w:rPr>
            </w:pPr>
          </w:p>
        </w:tc>
      </w:tr>
      <w:tr w:rsidR="00985F13" w:rsidRPr="00DD62CA" w14:paraId="5056148B" w14:textId="77777777" w:rsidTr="003243B5">
        <w:trPr>
          <w:cantSplit/>
          <w:trHeight w:val="527"/>
        </w:trPr>
        <w:tc>
          <w:tcPr>
            <w:tcW w:w="988" w:type="dxa"/>
          </w:tcPr>
          <w:p w14:paraId="63FCA30F" w14:textId="77777777" w:rsidR="00985F13" w:rsidRPr="00DD62CA" w:rsidRDefault="00985F13">
            <w:pPr>
              <w:pStyle w:val="TableText"/>
              <w:numPr>
                <w:ilvl w:val="0"/>
                <w:numId w:val="3"/>
              </w:numPr>
              <w:rPr>
                <w:rFonts w:ascii="Calibri" w:hAnsi="Calibri"/>
                <w:sz w:val="24"/>
                <w:szCs w:val="24"/>
              </w:rPr>
            </w:pPr>
          </w:p>
        </w:tc>
        <w:tc>
          <w:tcPr>
            <w:tcW w:w="9365" w:type="dxa"/>
            <w:gridSpan w:val="2"/>
          </w:tcPr>
          <w:p w14:paraId="160793AD" w14:textId="77777777" w:rsidR="00985F13" w:rsidRDefault="00985F13">
            <w:pPr>
              <w:pStyle w:val="TableText"/>
              <w:rPr>
                <w:rFonts w:ascii="Calibri" w:hAnsi="Calibri"/>
                <w:sz w:val="24"/>
                <w:szCs w:val="24"/>
              </w:rPr>
            </w:pPr>
            <w:r>
              <w:rPr>
                <w:rFonts w:ascii="Calibri" w:hAnsi="Calibri"/>
                <w:sz w:val="24"/>
                <w:szCs w:val="24"/>
              </w:rPr>
              <w:t>Notwithstanding the details shown upon the approved plans, the proposed Velux roof lights shall be of the Conservation Type, recessed with a flush fitting, details of which shall be further submitted to and approved by the Local Planning Authority before development commences upon the site.</w:t>
            </w:r>
          </w:p>
          <w:p w14:paraId="4526E3A4" w14:textId="77777777" w:rsidR="00985F13" w:rsidRDefault="00985F13">
            <w:pPr>
              <w:pStyle w:val="TableText"/>
              <w:rPr>
                <w:rFonts w:ascii="Calibri" w:hAnsi="Calibri"/>
                <w:sz w:val="24"/>
                <w:szCs w:val="24"/>
              </w:rPr>
            </w:pPr>
          </w:p>
          <w:p w14:paraId="2EA9B28F" w14:textId="77777777" w:rsidR="00985F13" w:rsidRDefault="00985F13">
            <w:pPr>
              <w:pStyle w:val="TableText"/>
              <w:rPr>
                <w:rFonts w:ascii="Calibri" w:hAnsi="Calibri"/>
                <w:sz w:val="24"/>
                <w:szCs w:val="24"/>
              </w:rPr>
            </w:pPr>
            <w:r>
              <w:rPr>
                <w:rFonts w:ascii="Calibri" w:hAnsi="Calibri"/>
                <w:sz w:val="24"/>
                <w:szCs w:val="24"/>
              </w:rPr>
              <w:t>Reason:  In the interest of visual amenity.</w:t>
            </w:r>
          </w:p>
          <w:p w14:paraId="47793C6D" w14:textId="77777777" w:rsidR="004D7F7F" w:rsidRDefault="004D7F7F">
            <w:pPr>
              <w:pStyle w:val="TableText"/>
              <w:rPr>
                <w:rFonts w:ascii="Calibri" w:hAnsi="Calibri"/>
                <w:sz w:val="24"/>
                <w:szCs w:val="24"/>
              </w:rPr>
            </w:pPr>
          </w:p>
          <w:p w14:paraId="2B2B4083" w14:textId="77777777" w:rsidR="004D7F7F" w:rsidRDefault="004D7F7F">
            <w:pPr>
              <w:pStyle w:val="TableText"/>
              <w:rPr>
                <w:rFonts w:ascii="Calibri" w:hAnsi="Calibri"/>
                <w:sz w:val="24"/>
                <w:szCs w:val="24"/>
              </w:rPr>
            </w:pPr>
          </w:p>
          <w:p w14:paraId="56E0907E" w14:textId="77777777" w:rsidR="004D7F7F" w:rsidRDefault="004D7F7F">
            <w:pPr>
              <w:pStyle w:val="TableText"/>
              <w:rPr>
                <w:rFonts w:ascii="Calibri" w:hAnsi="Calibri"/>
                <w:sz w:val="24"/>
                <w:szCs w:val="24"/>
              </w:rPr>
            </w:pPr>
          </w:p>
          <w:p w14:paraId="1C6D3371" w14:textId="77777777" w:rsidR="004D7F7F" w:rsidRDefault="004D7F7F">
            <w:pPr>
              <w:pStyle w:val="TableText"/>
              <w:rPr>
                <w:rFonts w:ascii="Calibri" w:hAnsi="Calibri"/>
                <w:sz w:val="24"/>
                <w:szCs w:val="24"/>
              </w:rPr>
            </w:pPr>
          </w:p>
          <w:p w14:paraId="5AE181FE" w14:textId="77777777" w:rsidR="004D7F7F" w:rsidRDefault="004D7F7F">
            <w:pPr>
              <w:pStyle w:val="TableText"/>
              <w:rPr>
                <w:rFonts w:ascii="Calibri" w:hAnsi="Calibri"/>
                <w:sz w:val="24"/>
                <w:szCs w:val="24"/>
              </w:rPr>
            </w:pPr>
          </w:p>
          <w:p w14:paraId="6E08529C" w14:textId="69623022" w:rsidR="004D7F7F" w:rsidRDefault="004D7F7F" w:rsidP="004D7F7F">
            <w:pPr>
              <w:pStyle w:val="TableText"/>
              <w:jc w:val="right"/>
              <w:rPr>
                <w:rFonts w:ascii="Calibri" w:hAnsi="Calibri"/>
                <w:sz w:val="24"/>
                <w:szCs w:val="24"/>
              </w:rPr>
            </w:pPr>
            <w:r>
              <w:rPr>
                <w:rFonts w:ascii="Calibri" w:hAnsi="Calibri"/>
                <w:sz w:val="24"/>
                <w:szCs w:val="24"/>
              </w:rPr>
              <w:t>P.T.O.</w:t>
            </w:r>
          </w:p>
        </w:tc>
      </w:tr>
      <w:tr w:rsidR="00985F13" w:rsidRPr="00DD62CA" w14:paraId="48751BA1" w14:textId="77777777" w:rsidTr="003243B5">
        <w:trPr>
          <w:cantSplit/>
          <w:trHeight w:val="527"/>
        </w:trPr>
        <w:tc>
          <w:tcPr>
            <w:tcW w:w="988" w:type="dxa"/>
          </w:tcPr>
          <w:p w14:paraId="276C1F71" w14:textId="77777777" w:rsidR="00985F13" w:rsidRPr="00DD62CA" w:rsidRDefault="00985F13">
            <w:pPr>
              <w:pStyle w:val="TableText"/>
              <w:numPr>
                <w:ilvl w:val="0"/>
                <w:numId w:val="3"/>
              </w:numPr>
              <w:rPr>
                <w:rFonts w:ascii="Calibri" w:hAnsi="Calibri"/>
                <w:sz w:val="24"/>
                <w:szCs w:val="24"/>
              </w:rPr>
            </w:pPr>
          </w:p>
        </w:tc>
        <w:tc>
          <w:tcPr>
            <w:tcW w:w="9365" w:type="dxa"/>
            <w:gridSpan w:val="2"/>
          </w:tcPr>
          <w:p w14:paraId="06D169BD" w14:textId="77777777" w:rsidR="00985F13" w:rsidRDefault="00985F13">
            <w:pPr>
              <w:pStyle w:val="TableText"/>
              <w:rPr>
                <w:rFonts w:ascii="Calibri" w:hAnsi="Calibri"/>
                <w:sz w:val="24"/>
                <w:szCs w:val="24"/>
              </w:rPr>
            </w:pPr>
            <w:r>
              <w:rPr>
                <w:rFonts w:ascii="Calibri" w:hAnsi="Calibri"/>
                <w:sz w:val="24"/>
                <w:szCs w:val="24"/>
              </w:rPr>
              <w:t xml:space="preserve">No development shall take place, including any works of demolition or site </w:t>
            </w:r>
          </w:p>
          <w:p w14:paraId="2285A9F6" w14:textId="77777777" w:rsidR="00985F13" w:rsidRDefault="00985F13">
            <w:pPr>
              <w:pStyle w:val="TableText"/>
              <w:rPr>
                <w:rFonts w:ascii="Calibri" w:hAnsi="Calibri"/>
                <w:sz w:val="24"/>
                <w:szCs w:val="24"/>
              </w:rPr>
            </w:pPr>
            <w:r>
              <w:rPr>
                <w:rFonts w:ascii="Calibri" w:hAnsi="Calibri"/>
                <w:sz w:val="24"/>
                <w:szCs w:val="24"/>
              </w:rPr>
              <w:t xml:space="preserve">clearance, until a Construction Management Plan (CMP) or Construction Method Statement (CMS) has been submitted </w:t>
            </w:r>
            <w:proofErr w:type="gramStart"/>
            <w:r>
              <w:rPr>
                <w:rFonts w:ascii="Calibri" w:hAnsi="Calibri"/>
                <w:sz w:val="24"/>
                <w:szCs w:val="24"/>
              </w:rPr>
              <w:t>to, and</w:t>
            </w:r>
            <w:proofErr w:type="gramEnd"/>
            <w:r>
              <w:rPr>
                <w:rFonts w:ascii="Calibri" w:hAnsi="Calibri"/>
                <w:sz w:val="24"/>
                <w:szCs w:val="24"/>
              </w:rPr>
              <w:t xml:space="preserve"> approved in writing by the local planning authority. The approved plan / statement shall provide:</w:t>
            </w:r>
          </w:p>
          <w:p w14:paraId="37FD28DD" w14:textId="77777777" w:rsidR="00985F13" w:rsidRDefault="00985F13">
            <w:pPr>
              <w:pStyle w:val="TableText"/>
              <w:rPr>
                <w:rFonts w:ascii="Calibri" w:hAnsi="Calibri"/>
                <w:sz w:val="24"/>
                <w:szCs w:val="24"/>
              </w:rPr>
            </w:pPr>
            <w:r>
              <w:rPr>
                <w:rFonts w:ascii="Calibri" w:hAnsi="Calibri"/>
                <w:sz w:val="24"/>
                <w:szCs w:val="24"/>
              </w:rPr>
              <w:t xml:space="preserve">• 24 Hour emergency contact </w:t>
            </w:r>
            <w:proofErr w:type="gramStart"/>
            <w:r>
              <w:rPr>
                <w:rFonts w:ascii="Calibri" w:hAnsi="Calibri"/>
                <w:sz w:val="24"/>
                <w:szCs w:val="24"/>
              </w:rPr>
              <w:t>number;</w:t>
            </w:r>
            <w:proofErr w:type="gramEnd"/>
          </w:p>
          <w:p w14:paraId="028D958B" w14:textId="77777777" w:rsidR="00985F13" w:rsidRDefault="00985F13">
            <w:pPr>
              <w:pStyle w:val="TableText"/>
              <w:rPr>
                <w:rFonts w:ascii="Calibri" w:hAnsi="Calibri"/>
                <w:sz w:val="24"/>
                <w:szCs w:val="24"/>
              </w:rPr>
            </w:pPr>
            <w:r>
              <w:rPr>
                <w:rFonts w:ascii="Calibri" w:hAnsi="Calibri"/>
                <w:sz w:val="24"/>
                <w:szCs w:val="24"/>
              </w:rPr>
              <w:t xml:space="preserve">• Details of the parking of vehicles of site operatives and </w:t>
            </w:r>
            <w:proofErr w:type="gramStart"/>
            <w:r>
              <w:rPr>
                <w:rFonts w:ascii="Calibri" w:hAnsi="Calibri"/>
                <w:sz w:val="24"/>
                <w:szCs w:val="24"/>
              </w:rPr>
              <w:t>visitors;</w:t>
            </w:r>
            <w:proofErr w:type="gramEnd"/>
            <w:r>
              <w:rPr>
                <w:rFonts w:ascii="Calibri" w:hAnsi="Calibri"/>
                <w:sz w:val="24"/>
                <w:szCs w:val="24"/>
              </w:rPr>
              <w:t xml:space="preserve"> </w:t>
            </w:r>
          </w:p>
          <w:p w14:paraId="20F48865" w14:textId="77777777" w:rsidR="00985F13" w:rsidRDefault="00985F13">
            <w:pPr>
              <w:pStyle w:val="TableText"/>
              <w:rPr>
                <w:rFonts w:ascii="Calibri" w:hAnsi="Calibri"/>
                <w:sz w:val="24"/>
                <w:szCs w:val="24"/>
              </w:rPr>
            </w:pPr>
            <w:r>
              <w:rPr>
                <w:rFonts w:ascii="Calibri" w:hAnsi="Calibri"/>
                <w:sz w:val="24"/>
                <w:szCs w:val="24"/>
              </w:rPr>
              <w:t xml:space="preserve">• Details of loading and unloading of plant and </w:t>
            </w:r>
            <w:proofErr w:type="gramStart"/>
            <w:r>
              <w:rPr>
                <w:rFonts w:ascii="Calibri" w:hAnsi="Calibri"/>
                <w:sz w:val="24"/>
                <w:szCs w:val="24"/>
              </w:rPr>
              <w:t>materials;</w:t>
            </w:r>
            <w:proofErr w:type="gramEnd"/>
            <w:r>
              <w:rPr>
                <w:rFonts w:ascii="Calibri" w:hAnsi="Calibri"/>
                <w:sz w:val="24"/>
                <w:szCs w:val="24"/>
              </w:rPr>
              <w:t xml:space="preserve"> </w:t>
            </w:r>
          </w:p>
          <w:p w14:paraId="562C1FC8" w14:textId="77777777" w:rsidR="00985F13" w:rsidRDefault="00985F13">
            <w:pPr>
              <w:pStyle w:val="TableText"/>
              <w:rPr>
                <w:rFonts w:ascii="Calibri" w:hAnsi="Calibri"/>
                <w:sz w:val="24"/>
                <w:szCs w:val="24"/>
              </w:rPr>
            </w:pPr>
            <w:r>
              <w:rPr>
                <w:rFonts w:ascii="Calibri" w:hAnsi="Calibri"/>
                <w:sz w:val="24"/>
                <w:szCs w:val="24"/>
              </w:rPr>
              <w:t xml:space="preserve">• Arrangements for turning of vehicles within the </w:t>
            </w:r>
            <w:proofErr w:type="gramStart"/>
            <w:r>
              <w:rPr>
                <w:rFonts w:ascii="Calibri" w:hAnsi="Calibri"/>
                <w:sz w:val="24"/>
                <w:szCs w:val="24"/>
              </w:rPr>
              <w:t>site;</w:t>
            </w:r>
            <w:proofErr w:type="gramEnd"/>
          </w:p>
          <w:p w14:paraId="31EB749A" w14:textId="77777777" w:rsidR="00985F13" w:rsidRDefault="00985F13">
            <w:pPr>
              <w:pStyle w:val="TableText"/>
              <w:rPr>
                <w:rFonts w:ascii="Calibri" w:hAnsi="Calibri"/>
                <w:sz w:val="24"/>
                <w:szCs w:val="24"/>
              </w:rPr>
            </w:pPr>
            <w:r>
              <w:rPr>
                <w:rFonts w:ascii="Calibri" w:hAnsi="Calibri"/>
                <w:sz w:val="24"/>
                <w:szCs w:val="24"/>
              </w:rPr>
              <w:t xml:space="preserve">• Swept path analysis showing access for the largest vehicles regularly accessing the site and measures to ensure adequate space is available and maintained including any necessary temporary traffic management </w:t>
            </w:r>
            <w:proofErr w:type="gramStart"/>
            <w:r>
              <w:rPr>
                <w:rFonts w:ascii="Calibri" w:hAnsi="Calibri"/>
                <w:sz w:val="24"/>
                <w:szCs w:val="24"/>
              </w:rPr>
              <w:t>measures;</w:t>
            </w:r>
            <w:proofErr w:type="gramEnd"/>
          </w:p>
          <w:p w14:paraId="5AAD29E0" w14:textId="77777777" w:rsidR="00985F13" w:rsidRDefault="00985F13">
            <w:pPr>
              <w:pStyle w:val="TableText"/>
              <w:rPr>
                <w:rFonts w:ascii="Calibri" w:hAnsi="Calibri"/>
                <w:sz w:val="24"/>
                <w:szCs w:val="24"/>
              </w:rPr>
            </w:pPr>
            <w:r>
              <w:rPr>
                <w:rFonts w:ascii="Calibri" w:hAnsi="Calibri"/>
                <w:sz w:val="24"/>
                <w:szCs w:val="24"/>
              </w:rPr>
              <w:t>• Measures to protect vulnerable road users (pedestrians and cyclists</w:t>
            </w:r>
            <w:proofErr w:type="gramStart"/>
            <w:r>
              <w:rPr>
                <w:rFonts w:ascii="Calibri" w:hAnsi="Calibri"/>
                <w:sz w:val="24"/>
                <w:szCs w:val="24"/>
              </w:rPr>
              <w:t>);</w:t>
            </w:r>
            <w:proofErr w:type="gramEnd"/>
          </w:p>
          <w:p w14:paraId="7E5907CC" w14:textId="77777777" w:rsidR="00985F13" w:rsidRDefault="00985F13">
            <w:pPr>
              <w:pStyle w:val="TableText"/>
              <w:rPr>
                <w:rFonts w:ascii="Calibri" w:hAnsi="Calibri"/>
                <w:sz w:val="24"/>
                <w:szCs w:val="24"/>
              </w:rPr>
            </w:pPr>
            <w:r>
              <w:rPr>
                <w:rFonts w:ascii="Calibri" w:hAnsi="Calibri"/>
                <w:sz w:val="24"/>
                <w:szCs w:val="24"/>
              </w:rPr>
              <w:t xml:space="preserve">• The erection and maintenance of security hoarding including decorative </w:t>
            </w:r>
          </w:p>
          <w:p w14:paraId="1743080E" w14:textId="77777777" w:rsidR="00985F13" w:rsidRDefault="00985F13">
            <w:pPr>
              <w:pStyle w:val="TableText"/>
              <w:rPr>
                <w:rFonts w:ascii="Calibri" w:hAnsi="Calibri"/>
                <w:sz w:val="24"/>
                <w:szCs w:val="24"/>
              </w:rPr>
            </w:pPr>
            <w:r>
              <w:rPr>
                <w:rFonts w:ascii="Calibri" w:hAnsi="Calibri"/>
                <w:sz w:val="24"/>
                <w:szCs w:val="24"/>
              </w:rPr>
              <w:t xml:space="preserve">displays and facilities for public viewing, where </w:t>
            </w:r>
            <w:proofErr w:type="gramStart"/>
            <w:r>
              <w:rPr>
                <w:rFonts w:ascii="Calibri" w:hAnsi="Calibri"/>
                <w:sz w:val="24"/>
                <w:szCs w:val="24"/>
              </w:rPr>
              <w:t>appropriate;</w:t>
            </w:r>
            <w:proofErr w:type="gramEnd"/>
            <w:r>
              <w:rPr>
                <w:rFonts w:ascii="Calibri" w:hAnsi="Calibri"/>
                <w:sz w:val="24"/>
                <w:szCs w:val="24"/>
              </w:rPr>
              <w:t xml:space="preserve"> </w:t>
            </w:r>
          </w:p>
          <w:p w14:paraId="590EF899" w14:textId="77777777" w:rsidR="00985F13" w:rsidRDefault="00985F13">
            <w:pPr>
              <w:pStyle w:val="TableText"/>
              <w:rPr>
                <w:rFonts w:ascii="Calibri" w:hAnsi="Calibri"/>
                <w:sz w:val="24"/>
                <w:szCs w:val="24"/>
              </w:rPr>
            </w:pPr>
            <w:r>
              <w:rPr>
                <w:rFonts w:ascii="Calibri" w:hAnsi="Calibri"/>
                <w:sz w:val="24"/>
                <w:szCs w:val="24"/>
              </w:rPr>
              <w:t xml:space="preserve">• Wheel washing </w:t>
            </w:r>
            <w:proofErr w:type="gramStart"/>
            <w:r>
              <w:rPr>
                <w:rFonts w:ascii="Calibri" w:hAnsi="Calibri"/>
                <w:sz w:val="24"/>
                <w:szCs w:val="24"/>
              </w:rPr>
              <w:t>facilities;</w:t>
            </w:r>
            <w:proofErr w:type="gramEnd"/>
            <w:r>
              <w:rPr>
                <w:rFonts w:ascii="Calibri" w:hAnsi="Calibri"/>
                <w:sz w:val="24"/>
                <w:szCs w:val="24"/>
              </w:rPr>
              <w:t xml:space="preserve"> </w:t>
            </w:r>
          </w:p>
          <w:p w14:paraId="4D5E63C7" w14:textId="77777777" w:rsidR="00985F13" w:rsidRDefault="00985F13">
            <w:pPr>
              <w:pStyle w:val="TableText"/>
              <w:rPr>
                <w:rFonts w:ascii="Calibri" w:hAnsi="Calibri"/>
                <w:sz w:val="24"/>
                <w:szCs w:val="24"/>
              </w:rPr>
            </w:pPr>
            <w:r>
              <w:rPr>
                <w:rFonts w:ascii="Calibri" w:hAnsi="Calibri"/>
                <w:sz w:val="24"/>
                <w:szCs w:val="24"/>
              </w:rPr>
              <w:t xml:space="preserve">• Measures to deal with dirt, debris, </w:t>
            </w:r>
            <w:proofErr w:type="gramStart"/>
            <w:r>
              <w:rPr>
                <w:rFonts w:ascii="Calibri" w:hAnsi="Calibri"/>
                <w:sz w:val="24"/>
                <w:szCs w:val="24"/>
              </w:rPr>
              <w:t>mud</w:t>
            </w:r>
            <w:proofErr w:type="gramEnd"/>
            <w:r>
              <w:rPr>
                <w:rFonts w:ascii="Calibri" w:hAnsi="Calibri"/>
                <w:sz w:val="24"/>
                <w:szCs w:val="24"/>
              </w:rPr>
              <w:t xml:space="preserve"> or loose material deposited on the </w:t>
            </w:r>
          </w:p>
          <w:p w14:paraId="19B4C7E1" w14:textId="77777777" w:rsidR="00985F13" w:rsidRDefault="00985F13">
            <w:pPr>
              <w:pStyle w:val="TableText"/>
              <w:rPr>
                <w:rFonts w:ascii="Calibri" w:hAnsi="Calibri"/>
                <w:sz w:val="24"/>
                <w:szCs w:val="24"/>
              </w:rPr>
            </w:pPr>
            <w:r>
              <w:rPr>
                <w:rFonts w:ascii="Calibri" w:hAnsi="Calibri"/>
                <w:sz w:val="24"/>
                <w:szCs w:val="24"/>
              </w:rPr>
              <w:t xml:space="preserve">highway as a result of </w:t>
            </w:r>
            <w:proofErr w:type="gramStart"/>
            <w:r>
              <w:rPr>
                <w:rFonts w:ascii="Calibri" w:hAnsi="Calibri"/>
                <w:sz w:val="24"/>
                <w:szCs w:val="24"/>
              </w:rPr>
              <w:t>construction;</w:t>
            </w:r>
            <w:proofErr w:type="gramEnd"/>
          </w:p>
          <w:p w14:paraId="019A6086" w14:textId="77777777" w:rsidR="00985F13" w:rsidRDefault="00985F13">
            <w:pPr>
              <w:pStyle w:val="TableText"/>
              <w:rPr>
                <w:rFonts w:ascii="Calibri" w:hAnsi="Calibri"/>
                <w:sz w:val="24"/>
                <w:szCs w:val="24"/>
              </w:rPr>
            </w:pPr>
            <w:r>
              <w:rPr>
                <w:rFonts w:ascii="Calibri" w:hAnsi="Calibri"/>
                <w:sz w:val="24"/>
                <w:szCs w:val="24"/>
              </w:rPr>
              <w:t xml:space="preserve">• Measures to control the emission of dust and dirt during </w:t>
            </w:r>
            <w:proofErr w:type="gramStart"/>
            <w:r>
              <w:rPr>
                <w:rFonts w:ascii="Calibri" w:hAnsi="Calibri"/>
                <w:sz w:val="24"/>
                <w:szCs w:val="24"/>
              </w:rPr>
              <w:t>construction;</w:t>
            </w:r>
            <w:proofErr w:type="gramEnd"/>
            <w:r>
              <w:rPr>
                <w:rFonts w:ascii="Calibri" w:hAnsi="Calibri"/>
                <w:sz w:val="24"/>
                <w:szCs w:val="24"/>
              </w:rPr>
              <w:t xml:space="preserve"> </w:t>
            </w:r>
          </w:p>
          <w:p w14:paraId="2BDE1971" w14:textId="77777777" w:rsidR="00985F13" w:rsidRDefault="00985F13">
            <w:pPr>
              <w:pStyle w:val="TableText"/>
              <w:rPr>
                <w:rFonts w:ascii="Calibri" w:hAnsi="Calibri"/>
                <w:sz w:val="24"/>
                <w:szCs w:val="24"/>
              </w:rPr>
            </w:pPr>
            <w:r>
              <w:rPr>
                <w:rFonts w:ascii="Calibri" w:hAnsi="Calibri"/>
                <w:sz w:val="24"/>
                <w:szCs w:val="24"/>
              </w:rPr>
              <w:t xml:space="preserve">• Details of a scheme for recycling/disposing of waste resulting from demolition and construction </w:t>
            </w:r>
            <w:proofErr w:type="gramStart"/>
            <w:r>
              <w:rPr>
                <w:rFonts w:ascii="Calibri" w:hAnsi="Calibri"/>
                <w:sz w:val="24"/>
                <w:szCs w:val="24"/>
              </w:rPr>
              <w:t>works;</w:t>
            </w:r>
            <w:proofErr w:type="gramEnd"/>
            <w:r>
              <w:rPr>
                <w:rFonts w:ascii="Calibri" w:hAnsi="Calibri"/>
                <w:sz w:val="24"/>
                <w:szCs w:val="24"/>
              </w:rPr>
              <w:t xml:space="preserve"> </w:t>
            </w:r>
          </w:p>
          <w:p w14:paraId="61CAF7BD" w14:textId="77777777" w:rsidR="00985F13" w:rsidRDefault="00985F13">
            <w:pPr>
              <w:pStyle w:val="TableText"/>
              <w:rPr>
                <w:rFonts w:ascii="Calibri" w:hAnsi="Calibri"/>
                <w:sz w:val="24"/>
                <w:szCs w:val="24"/>
              </w:rPr>
            </w:pPr>
            <w:r>
              <w:rPr>
                <w:rFonts w:ascii="Calibri" w:hAnsi="Calibri"/>
                <w:sz w:val="24"/>
                <w:szCs w:val="24"/>
              </w:rPr>
              <w:t xml:space="preserve">• Construction vehicle </w:t>
            </w:r>
            <w:proofErr w:type="gramStart"/>
            <w:r>
              <w:rPr>
                <w:rFonts w:ascii="Calibri" w:hAnsi="Calibri"/>
                <w:sz w:val="24"/>
                <w:szCs w:val="24"/>
              </w:rPr>
              <w:t>routing;</w:t>
            </w:r>
            <w:proofErr w:type="gramEnd"/>
          </w:p>
          <w:p w14:paraId="03CBF7B4" w14:textId="77777777" w:rsidR="00985F13" w:rsidRDefault="00985F13">
            <w:pPr>
              <w:pStyle w:val="TableText"/>
              <w:rPr>
                <w:rFonts w:ascii="Calibri" w:hAnsi="Calibri"/>
                <w:sz w:val="24"/>
                <w:szCs w:val="24"/>
              </w:rPr>
            </w:pPr>
            <w:r>
              <w:rPr>
                <w:rFonts w:ascii="Calibri" w:hAnsi="Calibri"/>
                <w:sz w:val="24"/>
                <w:szCs w:val="24"/>
              </w:rPr>
              <w:t xml:space="preserve">• Delivery, </w:t>
            </w:r>
            <w:proofErr w:type="gramStart"/>
            <w:r>
              <w:rPr>
                <w:rFonts w:ascii="Calibri" w:hAnsi="Calibri"/>
                <w:sz w:val="24"/>
                <w:szCs w:val="24"/>
              </w:rPr>
              <w:t>demolition</w:t>
            </w:r>
            <w:proofErr w:type="gramEnd"/>
            <w:r>
              <w:rPr>
                <w:rFonts w:ascii="Calibri" w:hAnsi="Calibri"/>
                <w:sz w:val="24"/>
                <w:szCs w:val="24"/>
              </w:rPr>
              <w:t xml:space="preserve"> and construction working hours.</w:t>
            </w:r>
          </w:p>
          <w:p w14:paraId="36F871CD" w14:textId="77777777" w:rsidR="00985F13" w:rsidRDefault="00985F13">
            <w:pPr>
              <w:pStyle w:val="TableText"/>
              <w:rPr>
                <w:rFonts w:ascii="Calibri" w:hAnsi="Calibri"/>
                <w:sz w:val="24"/>
                <w:szCs w:val="24"/>
              </w:rPr>
            </w:pPr>
            <w:r>
              <w:rPr>
                <w:rFonts w:ascii="Calibri" w:hAnsi="Calibri"/>
                <w:sz w:val="24"/>
                <w:szCs w:val="24"/>
              </w:rPr>
              <w:t>The approved Construction Management Plan or Construction Method Statement shall be adhered to throughout the construction period for the development.</w:t>
            </w:r>
          </w:p>
          <w:p w14:paraId="55A64B44" w14:textId="77777777" w:rsidR="00985F13" w:rsidRDefault="00985F13">
            <w:pPr>
              <w:pStyle w:val="TableText"/>
              <w:rPr>
                <w:rFonts w:ascii="Calibri" w:hAnsi="Calibri"/>
                <w:sz w:val="24"/>
                <w:szCs w:val="24"/>
              </w:rPr>
            </w:pPr>
          </w:p>
          <w:p w14:paraId="79FF0BD0" w14:textId="5B78824D" w:rsidR="00985F13" w:rsidRDefault="00985F13">
            <w:pPr>
              <w:pStyle w:val="TableText"/>
              <w:rPr>
                <w:rFonts w:ascii="Calibri" w:hAnsi="Calibri"/>
                <w:sz w:val="24"/>
                <w:szCs w:val="24"/>
              </w:rPr>
            </w:pPr>
            <w:r>
              <w:rPr>
                <w:rFonts w:ascii="Calibri" w:hAnsi="Calibri"/>
                <w:sz w:val="24"/>
                <w:szCs w:val="24"/>
              </w:rPr>
              <w:t>REASON: In the interests of the safe operation of the adopted highway during the demolition and construction phases</w:t>
            </w:r>
          </w:p>
        </w:tc>
      </w:tr>
      <w:tr w:rsidR="00985F13" w:rsidRPr="00DD62CA" w14:paraId="38676899" w14:textId="77777777" w:rsidTr="003243B5">
        <w:trPr>
          <w:cantSplit/>
          <w:trHeight w:val="527"/>
        </w:trPr>
        <w:tc>
          <w:tcPr>
            <w:tcW w:w="988" w:type="dxa"/>
          </w:tcPr>
          <w:p w14:paraId="0D7B525D" w14:textId="77777777" w:rsidR="00985F13" w:rsidRPr="00DD62CA" w:rsidRDefault="00985F13">
            <w:pPr>
              <w:pStyle w:val="TableText"/>
              <w:numPr>
                <w:ilvl w:val="0"/>
                <w:numId w:val="3"/>
              </w:numPr>
              <w:rPr>
                <w:rFonts w:ascii="Calibri" w:hAnsi="Calibri"/>
                <w:sz w:val="24"/>
                <w:szCs w:val="24"/>
              </w:rPr>
            </w:pPr>
          </w:p>
        </w:tc>
        <w:tc>
          <w:tcPr>
            <w:tcW w:w="9365" w:type="dxa"/>
            <w:gridSpan w:val="2"/>
          </w:tcPr>
          <w:p w14:paraId="59914363" w14:textId="76DD7E6F" w:rsidR="00985F13" w:rsidRDefault="00985F13">
            <w:pPr>
              <w:pStyle w:val="TableText"/>
              <w:rPr>
                <w:rFonts w:ascii="Calibri" w:hAnsi="Calibri"/>
                <w:sz w:val="24"/>
                <w:szCs w:val="24"/>
              </w:rPr>
            </w:pPr>
            <w:r>
              <w:rPr>
                <w:rFonts w:ascii="Calibri" w:hAnsi="Calibri"/>
                <w:sz w:val="24"/>
                <w:szCs w:val="24"/>
              </w:rPr>
              <w:t xml:space="preserve">No part of the development hereby permitted shall be occupied until such time as the access arrangements shown on LARK drawing number 102 have been implemented in full. </w:t>
            </w:r>
          </w:p>
          <w:p w14:paraId="2A4872B8" w14:textId="77777777" w:rsidR="004D7F7F" w:rsidRDefault="004D7F7F">
            <w:pPr>
              <w:pStyle w:val="TableText"/>
              <w:rPr>
                <w:rFonts w:ascii="Calibri" w:hAnsi="Calibri"/>
                <w:sz w:val="24"/>
                <w:szCs w:val="24"/>
              </w:rPr>
            </w:pPr>
          </w:p>
          <w:p w14:paraId="32FE6ADF" w14:textId="77777777" w:rsidR="00985F13" w:rsidRDefault="00985F13">
            <w:pPr>
              <w:pStyle w:val="TableText"/>
              <w:rPr>
                <w:rFonts w:ascii="Calibri" w:hAnsi="Calibri"/>
                <w:sz w:val="24"/>
                <w:szCs w:val="24"/>
              </w:rPr>
            </w:pPr>
            <w:r>
              <w:rPr>
                <w:rFonts w:ascii="Calibri" w:hAnsi="Calibri"/>
                <w:sz w:val="24"/>
                <w:szCs w:val="24"/>
              </w:rPr>
              <w:t>REASON: To ensure that vehicles entering and leaving the site may pass each other clear of the highway, in a slow and controlled manner, in the interests of general highway safety.</w:t>
            </w:r>
          </w:p>
          <w:p w14:paraId="4F137474" w14:textId="3865C334" w:rsidR="004D7F7F" w:rsidRDefault="004D7F7F">
            <w:pPr>
              <w:pStyle w:val="TableText"/>
              <w:rPr>
                <w:rFonts w:ascii="Calibri" w:hAnsi="Calibri"/>
                <w:sz w:val="24"/>
                <w:szCs w:val="24"/>
              </w:rPr>
            </w:pPr>
          </w:p>
        </w:tc>
      </w:tr>
      <w:tr w:rsidR="00985F13" w:rsidRPr="00DD62CA" w14:paraId="7D19127C" w14:textId="77777777" w:rsidTr="003243B5">
        <w:trPr>
          <w:cantSplit/>
          <w:trHeight w:val="527"/>
        </w:trPr>
        <w:tc>
          <w:tcPr>
            <w:tcW w:w="988" w:type="dxa"/>
          </w:tcPr>
          <w:p w14:paraId="0E573AD3" w14:textId="77777777" w:rsidR="00985F13" w:rsidRPr="00DD62CA" w:rsidRDefault="00985F13">
            <w:pPr>
              <w:pStyle w:val="TableText"/>
              <w:numPr>
                <w:ilvl w:val="0"/>
                <w:numId w:val="3"/>
              </w:numPr>
              <w:rPr>
                <w:rFonts w:ascii="Calibri" w:hAnsi="Calibri"/>
                <w:sz w:val="24"/>
                <w:szCs w:val="24"/>
              </w:rPr>
            </w:pPr>
          </w:p>
        </w:tc>
        <w:tc>
          <w:tcPr>
            <w:tcW w:w="9365" w:type="dxa"/>
            <w:gridSpan w:val="2"/>
          </w:tcPr>
          <w:p w14:paraId="1ECB8E83" w14:textId="77777777" w:rsidR="00985F13" w:rsidRDefault="00985F13">
            <w:pPr>
              <w:pStyle w:val="TableText"/>
              <w:rPr>
                <w:rFonts w:ascii="Calibri" w:hAnsi="Calibri"/>
                <w:sz w:val="24"/>
                <w:szCs w:val="24"/>
              </w:rPr>
            </w:pPr>
            <w:r>
              <w:rPr>
                <w:rFonts w:ascii="Calibri" w:hAnsi="Calibri"/>
                <w:sz w:val="24"/>
                <w:szCs w:val="24"/>
              </w:rPr>
              <w:t xml:space="preserve">The development hereby permitted shall not be occupied until such time as the parking and turning facilities have been implemented in accordance with LARK drawing number 102.Thereafter the onsite parking provision shall be so maintained in perpetuity. </w:t>
            </w:r>
          </w:p>
          <w:p w14:paraId="2B902BC7" w14:textId="77777777" w:rsidR="00985F13" w:rsidRDefault="00985F13">
            <w:pPr>
              <w:pStyle w:val="TableText"/>
              <w:rPr>
                <w:rFonts w:ascii="Calibri" w:hAnsi="Calibri"/>
                <w:sz w:val="24"/>
                <w:szCs w:val="24"/>
              </w:rPr>
            </w:pPr>
          </w:p>
          <w:p w14:paraId="4C9EB04C" w14:textId="77777777" w:rsidR="00985F13" w:rsidRDefault="00985F13">
            <w:pPr>
              <w:pStyle w:val="TableText"/>
              <w:rPr>
                <w:rFonts w:ascii="Calibri" w:hAnsi="Calibri"/>
                <w:sz w:val="24"/>
                <w:szCs w:val="24"/>
              </w:rPr>
            </w:pPr>
            <w:r>
              <w:rPr>
                <w:rFonts w:ascii="Calibri" w:hAnsi="Calibri"/>
                <w:sz w:val="24"/>
                <w:szCs w:val="24"/>
              </w:rPr>
              <w:t xml:space="preserve">REASON: To ensure that adequate off-street parking provision is made to reduce the possibility of the proposed development leading to on-street parking problems locally (and to enable vehicles to enter and leave the site in a forward direction) in the interests of highway </w:t>
            </w:r>
            <w:proofErr w:type="gramStart"/>
            <w:r>
              <w:rPr>
                <w:rFonts w:ascii="Calibri" w:hAnsi="Calibri"/>
                <w:sz w:val="24"/>
                <w:szCs w:val="24"/>
              </w:rPr>
              <w:t>safety .</w:t>
            </w:r>
            <w:proofErr w:type="gramEnd"/>
          </w:p>
          <w:p w14:paraId="2F624558" w14:textId="77777777" w:rsidR="004D7F7F" w:rsidRDefault="004D7F7F">
            <w:pPr>
              <w:pStyle w:val="TableText"/>
              <w:rPr>
                <w:rFonts w:ascii="Calibri" w:hAnsi="Calibri"/>
                <w:sz w:val="24"/>
                <w:szCs w:val="24"/>
              </w:rPr>
            </w:pPr>
          </w:p>
          <w:p w14:paraId="0A24EA80" w14:textId="77777777" w:rsidR="004D7F7F" w:rsidRDefault="004D7F7F">
            <w:pPr>
              <w:pStyle w:val="TableText"/>
              <w:rPr>
                <w:rFonts w:ascii="Calibri" w:hAnsi="Calibri"/>
                <w:sz w:val="24"/>
                <w:szCs w:val="24"/>
              </w:rPr>
            </w:pPr>
          </w:p>
          <w:p w14:paraId="7E7204EC" w14:textId="77777777" w:rsidR="004D7F7F" w:rsidRDefault="004D7F7F">
            <w:pPr>
              <w:pStyle w:val="TableText"/>
              <w:rPr>
                <w:rFonts w:ascii="Calibri" w:hAnsi="Calibri"/>
                <w:sz w:val="24"/>
                <w:szCs w:val="24"/>
              </w:rPr>
            </w:pPr>
          </w:p>
          <w:p w14:paraId="1729D70B" w14:textId="77777777" w:rsidR="004D7F7F" w:rsidRDefault="004D7F7F">
            <w:pPr>
              <w:pStyle w:val="TableText"/>
              <w:rPr>
                <w:rFonts w:ascii="Calibri" w:hAnsi="Calibri"/>
                <w:sz w:val="24"/>
                <w:szCs w:val="24"/>
              </w:rPr>
            </w:pPr>
          </w:p>
          <w:p w14:paraId="10FCEB25" w14:textId="77777777" w:rsidR="004D7F7F" w:rsidRDefault="004D7F7F">
            <w:pPr>
              <w:pStyle w:val="TableText"/>
              <w:rPr>
                <w:rFonts w:ascii="Calibri" w:hAnsi="Calibri"/>
                <w:sz w:val="24"/>
                <w:szCs w:val="24"/>
              </w:rPr>
            </w:pPr>
          </w:p>
          <w:p w14:paraId="43786720" w14:textId="18082FA0" w:rsidR="004D7F7F" w:rsidRDefault="004D7F7F" w:rsidP="004D7F7F">
            <w:pPr>
              <w:pStyle w:val="TableText"/>
              <w:jc w:val="right"/>
              <w:rPr>
                <w:rFonts w:ascii="Calibri" w:hAnsi="Calibri"/>
                <w:sz w:val="24"/>
                <w:szCs w:val="24"/>
              </w:rPr>
            </w:pPr>
            <w:r>
              <w:rPr>
                <w:rFonts w:ascii="Calibri" w:hAnsi="Calibri"/>
                <w:sz w:val="24"/>
                <w:szCs w:val="24"/>
              </w:rPr>
              <w:t>P.T.O.</w:t>
            </w:r>
          </w:p>
        </w:tc>
      </w:tr>
      <w:tr w:rsidR="00985F13" w:rsidRPr="00DD62CA" w14:paraId="239EF5DA" w14:textId="77777777" w:rsidTr="003243B5">
        <w:trPr>
          <w:cantSplit/>
          <w:trHeight w:val="527"/>
        </w:trPr>
        <w:tc>
          <w:tcPr>
            <w:tcW w:w="988" w:type="dxa"/>
          </w:tcPr>
          <w:p w14:paraId="5BABDB45" w14:textId="77777777" w:rsidR="00985F13" w:rsidRPr="00DD62CA" w:rsidRDefault="00985F13">
            <w:pPr>
              <w:pStyle w:val="TableText"/>
              <w:numPr>
                <w:ilvl w:val="0"/>
                <w:numId w:val="3"/>
              </w:numPr>
              <w:rPr>
                <w:rFonts w:ascii="Calibri" w:hAnsi="Calibri"/>
                <w:sz w:val="24"/>
                <w:szCs w:val="24"/>
              </w:rPr>
            </w:pPr>
          </w:p>
        </w:tc>
        <w:tc>
          <w:tcPr>
            <w:tcW w:w="9365" w:type="dxa"/>
            <w:gridSpan w:val="2"/>
          </w:tcPr>
          <w:p w14:paraId="722604CD" w14:textId="77777777" w:rsidR="00985F13" w:rsidRDefault="00985F13">
            <w:pPr>
              <w:pStyle w:val="TableText"/>
              <w:rPr>
                <w:rFonts w:ascii="Calibri" w:hAnsi="Calibri"/>
                <w:sz w:val="24"/>
                <w:szCs w:val="24"/>
              </w:rPr>
            </w:pPr>
            <w:r>
              <w:rPr>
                <w:rFonts w:ascii="Calibri" w:hAnsi="Calibri"/>
                <w:sz w:val="24"/>
                <w:szCs w:val="24"/>
              </w:rPr>
              <w:t xml:space="preserve">Notwithstanding the submitted details, no development, including any site preparation, demolition, scrub/hedgerow clearance or tree works/removal shall commence or be undertaken on site until details of the provisions to be made for building dependent species of conservation concern, artificial bird nesting boxes / artificial bat roosting sites have been submitted to, and approved in writing by the Local Planning Authority. </w:t>
            </w:r>
          </w:p>
          <w:p w14:paraId="20B0626E" w14:textId="77777777" w:rsidR="00985F13" w:rsidRDefault="00985F13">
            <w:pPr>
              <w:pStyle w:val="TableText"/>
              <w:rPr>
                <w:rFonts w:ascii="Calibri" w:hAnsi="Calibri"/>
                <w:sz w:val="24"/>
                <w:szCs w:val="24"/>
              </w:rPr>
            </w:pPr>
          </w:p>
          <w:p w14:paraId="645E957C" w14:textId="77777777" w:rsidR="00985F13" w:rsidRDefault="00985F13">
            <w:pPr>
              <w:pStyle w:val="TableText"/>
              <w:rPr>
                <w:rFonts w:ascii="Calibri" w:hAnsi="Calibri"/>
                <w:sz w:val="24"/>
                <w:szCs w:val="24"/>
              </w:rPr>
            </w:pPr>
            <w:r>
              <w:rPr>
                <w:rFonts w:ascii="Calibri" w:hAnsi="Calibri"/>
                <w:sz w:val="24"/>
                <w:szCs w:val="24"/>
              </w:rPr>
              <w:t>For the avoidance of doubt the details shall identify the nature and type of the nesting boxes/artificial roosting sites and the locations(s) or wall and roof elevations into which the above provisions shall be incorporated.</w:t>
            </w:r>
          </w:p>
          <w:p w14:paraId="72CF0879" w14:textId="77777777" w:rsidR="00985F13" w:rsidRDefault="00985F13">
            <w:pPr>
              <w:pStyle w:val="TableText"/>
              <w:rPr>
                <w:rFonts w:ascii="Calibri" w:hAnsi="Calibri"/>
                <w:sz w:val="24"/>
                <w:szCs w:val="24"/>
              </w:rPr>
            </w:pPr>
          </w:p>
          <w:p w14:paraId="199EA065" w14:textId="77777777" w:rsidR="00985F13" w:rsidRDefault="00985F13">
            <w:pPr>
              <w:pStyle w:val="TableText"/>
              <w:rPr>
                <w:rFonts w:ascii="Calibri" w:hAnsi="Calibri"/>
                <w:sz w:val="24"/>
                <w:szCs w:val="24"/>
              </w:rPr>
            </w:pPr>
            <w:r>
              <w:rPr>
                <w:rFonts w:ascii="Calibri" w:hAnsi="Calibri"/>
                <w:sz w:val="24"/>
                <w:szCs w:val="24"/>
              </w:rPr>
              <w:t xml:space="preserve">The artificial bird/bat boxes </w:t>
            </w:r>
            <w:proofErr w:type="gramStart"/>
            <w:r>
              <w:rPr>
                <w:rFonts w:ascii="Calibri" w:hAnsi="Calibri"/>
                <w:sz w:val="24"/>
                <w:szCs w:val="24"/>
              </w:rPr>
              <w:t>shall  made</w:t>
            </w:r>
            <w:proofErr w:type="gramEnd"/>
            <w:r>
              <w:rPr>
                <w:rFonts w:ascii="Calibri" w:hAnsi="Calibri"/>
                <w:sz w:val="24"/>
                <w:szCs w:val="24"/>
              </w:rPr>
              <w:t xml:space="preserve"> available for use before the office building is first occupied and thereafter retained.  The development shall be carried out in strict accordance with the approved details.</w:t>
            </w:r>
          </w:p>
          <w:p w14:paraId="2F7D22D9" w14:textId="77777777" w:rsidR="00985F13" w:rsidRDefault="00985F13">
            <w:pPr>
              <w:pStyle w:val="TableText"/>
              <w:rPr>
                <w:rFonts w:ascii="Calibri" w:hAnsi="Calibri"/>
                <w:sz w:val="24"/>
                <w:szCs w:val="24"/>
              </w:rPr>
            </w:pPr>
            <w:r>
              <w:rPr>
                <w:rFonts w:ascii="Calibri" w:hAnsi="Calibri"/>
                <w:sz w:val="24"/>
                <w:szCs w:val="24"/>
              </w:rPr>
              <w:tab/>
            </w:r>
          </w:p>
          <w:p w14:paraId="5A76504E" w14:textId="77777777" w:rsidR="00985F13" w:rsidRDefault="00985F13">
            <w:pPr>
              <w:pStyle w:val="TableText"/>
              <w:rPr>
                <w:rFonts w:ascii="Calibri" w:hAnsi="Calibri"/>
                <w:sz w:val="24"/>
                <w:szCs w:val="24"/>
              </w:rPr>
            </w:pPr>
            <w:r>
              <w:rPr>
                <w:rFonts w:ascii="Calibri" w:hAnsi="Calibri"/>
                <w:sz w:val="24"/>
                <w:szCs w:val="24"/>
              </w:rPr>
              <w:t xml:space="preserve">Reason: In the interests of biodiversity and to enhance nesting/roosting opportunities for species of conservation concern and to minimise/mitigate the potential impacts upon protected species resultant from the development </w:t>
            </w:r>
          </w:p>
          <w:p w14:paraId="6B07C1B4" w14:textId="3BCD9FC0" w:rsidR="00985F13" w:rsidRDefault="00985F13">
            <w:pPr>
              <w:pStyle w:val="TableText"/>
              <w:rPr>
                <w:rFonts w:ascii="Calibri" w:hAnsi="Calibri"/>
                <w:sz w:val="24"/>
                <w:szCs w:val="24"/>
              </w:rPr>
            </w:pPr>
          </w:p>
        </w:tc>
      </w:tr>
      <w:tr w:rsidR="00985F13" w:rsidRPr="00DD62CA" w14:paraId="163CF85A" w14:textId="77777777" w:rsidTr="003243B5">
        <w:trPr>
          <w:cantSplit/>
          <w:trHeight w:val="527"/>
        </w:trPr>
        <w:tc>
          <w:tcPr>
            <w:tcW w:w="988" w:type="dxa"/>
          </w:tcPr>
          <w:p w14:paraId="4C7F57BE" w14:textId="77777777" w:rsidR="00985F13" w:rsidRPr="00DD62CA" w:rsidRDefault="00985F13">
            <w:pPr>
              <w:pStyle w:val="TableText"/>
              <w:numPr>
                <w:ilvl w:val="0"/>
                <w:numId w:val="3"/>
              </w:numPr>
              <w:rPr>
                <w:rFonts w:ascii="Calibri" w:hAnsi="Calibri"/>
                <w:sz w:val="24"/>
                <w:szCs w:val="24"/>
              </w:rPr>
            </w:pPr>
          </w:p>
        </w:tc>
        <w:tc>
          <w:tcPr>
            <w:tcW w:w="9365" w:type="dxa"/>
            <w:gridSpan w:val="2"/>
          </w:tcPr>
          <w:p w14:paraId="2A1D831D" w14:textId="77777777" w:rsidR="00985F13" w:rsidRDefault="00985F13">
            <w:pPr>
              <w:pStyle w:val="TableText"/>
              <w:rPr>
                <w:rFonts w:ascii="Calibri" w:hAnsi="Calibri"/>
                <w:sz w:val="24"/>
                <w:szCs w:val="24"/>
              </w:rPr>
            </w:pPr>
            <w:r>
              <w:rPr>
                <w:rFonts w:ascii="Calibri" w:hAnsi="Calibri"/>
                <w:sz w:val="24"/>
                <w:szCs w:val="24"/>
              </w:rPr>
              <w:t>The development hereby permitted shall be used for Class E office use and for no other purpose, including any use falling within Class E of the Town and Country Planning (Use Classes) Order 1987 (As Amended).</w:t>
            </w:r>
          </w:p>
          <w:p w14:paraId="11B846F2" w14:textId="77777777" w:rsidR="00985F13" w:rsidRDefault="00985F13">
            <w:pPr>
              <w:pStyle w:val="TableText"/>
              <w:rPr>
                <w:rFonts w:ascii="Calibri" w:hAnsi="Calibri"/>
                <w:sz w:val="24"/>
                <w:szCs w:val="24"/>
              </w:rPr>
            </w:pPr>
          </w:p>
          <w:p w14:paraId="4C55E4F2" w14:textId="3BE8FC67" w:rsidR="00985F13" w:rsidRDefault="00985F13">
            <w:pPr>
              <w:pStyle w:val="TableText"/>
              <w:rPr>
                <w:rFonts w:ascii="Calibri" w:hAnsi="Calibri"/>
                <w:sz w:val="24"/>
                <w:szCs w:val="24"/>
              </w:rPr>
            </w:pPr>
            <w:r>
              <w:rPr>
                <w:rFonts w:ascii="Calibri" w:hAnsi="Calibri"/>
                <w:sz w:val="24"/>
                <w:szCs w:val="24"/>
              </w:rPr>
              <w:t>Reason:  The permission granted is for a specific use, and it is considered that other uses within the same Use Class may give rise to adverse effects on the locality and the local economy.</w:t>
            </w:r>
          </w:p>
        </w:tc>
      </w:tr>
    </w:tbl>
    <w:p w14:paraId="4548C2C7"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1365368B"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68"/>
        <w:gridCol w:w="9392"/>
      </w:tblGrid>
      <w:tr w:rsidR="002F3ADA" w:rsidRPr="00DD62CA" w14:paraId="154026AC" w14:textId="77777777" w:rsidTr="003243B5">
        <w:tc>
          <w:tcPr>
            <w:tcW w:w="993" w:type="dxa"/>
          </w:tcPr>
          <w:p w14:paraId="2CEA3BB4" w14:textId="77777777" w:rsidR="002F3ADA" w:rsidRPr="00DD62CA" w:rsidRDefault="002F3ADA">
            <w:pPr>
              <w:pStyle w:val="TableText"/>
              <w:numPr>
                <w:ilvl w:val="0"/>
                <w:numId w:val="1"/>
              </w:numPr>
              <w:rPr>
                <w:rFonts w:ascii="Calibri" w:hAnsi="Calibri"/>
                <w:sz w:val="24"/>
                <w:szCs w:val="24"/>
              </w:rPr>
            </w:pPr>
          </w:p>
        </w:tc>
        <w:tc>
          <w:tcPr>
            <w:tcW w:w="9583" w:type="dxa"/>
          </w:tcPr>
          <w:p w14:paraId="31012DA0"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7219C364" w14:textId="77777777" w:rsidTr="003243B5">
        <w:tc>
          <w:tcPr>
            <w:tcW w:w="993" w:type="dxa"/>
          </w:tcPr>
          <w:p w14:paraId="59185C44" w14:textId="77777777" w:rsidR="002F3ADA" w:rsidRPr="00DD62CA" w:rsidRDefault="002F3ADA">
            <w:pPr>
              <w:pStyle w:val="TableText"/>
              <w:numPr>
                <w:ilvl w:val="0"/>
                <w:numId w:val="1"/>
              </w:numPr>
              <w:rPr>
                <w:rFonts w:ascii="Calibri" w:hAnsi="Calibri"/>
                <w:sz w:val="24"/>
                <w:szCs w:val="24"/>
              </w:rPr>
            </w:pPr>
          </w:p>
        </w:tc>
        <w:tc>
          <w:tcPr>
            <w:tcW w:w="9583" w:type="dxa"/>
          </w:tcPr>
          <w:p w14:paraId="169876FF"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3126EF44" w14:textId="77777777" w:rsidTr="003243B5">
        <w:tc>
          <w:tcPr>
            <w:tcW w:w="993" w:type="dxa"/>
          </w:tcPr>
          <w:p w14:paraId="6169BA5A" w14:textId="77777777" w:rsidR="0070149C" w:rsidRPr="00DD62CA" w:rsidRDefault="0070149C">
            <w:pPr>
              <w:pStyle w:val="TableText"/>
              <w:numPr>
                <w:ilvl w:val="0"/>
                <w:numId w:val="1"/>
              </w:numPr>
              <w:rPr>
                <w:rFonts w:ascii="Calibri" w:hAnsi="Calibri"/>
                <w:sz w:val="24"/>
                <w:szCs w:val="24"/>
              </w:rPr>
            </w:pPr>
          </w:p>
        </w:tc>
        <w:tc>
          <w:tcPr>
            <w:tcW w:w="9583" w:type="dxa"/>
          </w:tcPr>
          <w:p w14:paraId="301F059C"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r w:rsidR="00B91966" w:rsidRPr="00DD62CA" w14:paraId="1285B0B8" w14:textId="77777777" w:rsidTr="003243B5">
        <w:tc>
          <w:tcPr>
            <w:tcW w:w="993" w:type="dxa"/>
          </w:tcPr>
          <w:p w14:paraId="3DB5C305" w14:textId="77777777" w:rsidR="00B91966" w:rsidRPr="00DD62CA" w:rsidRDefault="00B91966">
            <w:pPr>
              <w:pStyle w:val="TableText"/>
              <w:numPr>
                <w:ilvl w:val="0"/>
                <w:numId w:val="1"/>
              </w:numPr>
              <w:rPr>
                <w:rFonts w:ascii="Calibri" w:hAnsi="Calibri"/>
                <w:sz w:val="24"/>
                <w:szCs w:val="24"/>
              </w:rPr>
            </w:pPr>
          </w:p>
        </w:tc>
        <w:tc>
          <w:tcPr>
            <w:tcW w:w="9583"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6"/>
            </w:tblGrid>
            <w:tr w:rsidR="004D7F7F" w:rsidRPr="00977952" w14:paraId="2F9305F5" w14:textId="77777777" w:rsidTr="007F698E">
              <w:tc>
                <w:tcPr>
                  <w:tcW w:w="0" w:type="auto"/>
                  <w:tcBorders>
                    <w:top w:val="nil"/>
                    <w:left w:val="nil"/>
                    <w:bottom w:val="nil"/>
                    <w:right w:val="nil"/>
                  </w:tcBorders>
                  <w:shd w:val="clear" w:color="auto" w:fill="auto"/>
                </w:tcPr>
                <w:p w14:paraId="09E36A5C" w14:textId="77777777" w:rsidR="004D7F7F" w:rsidRPr="00977952" w:rsidRDefault="004D7F7F" w:rsidP="007F698E">
                  <w:pPr>
                    <w:pStyle w:val="TableText"/>
                    <w:rPr>
                      <w:rFonts w:ascii="Calibri" w:hAnsi="Calibri"/>
                      <w:sz w:val="24"/>
                      <w:szCs w:val="24"/>
                    </w:rPr>
                  </w:pPr>
                  <w:bookmarkStart w:id="1" w:name="InformativeText"/>
                  <w:r w:rsidRPr="00977952">
                    <w:rPr>
                      <w:rFonts w:ascii="Calibri" w:hAnsi="Calibri"/>
                      <w:sz w:val="24"/>
                      <w:szCs w:val="24"/>
                    </w:rPr>
                    <w:t xml:space="preserve">The grant of planning permission does not entitle a developer to obstruct a </w:t>
                  </w:r>
                </w:p>
                <w:p w14:paraId="22BE5B71" w14:textId="77777777" w:rsidR="004D7F7F" w:rsidRPr="00977952" w:rsidRDefault="004D7F7F">
                  <w:pPr>
                    <w:pStyle w:val="TableText"/>
                    <w:rPr>
                      <w:rFonts w:ascii="Calibri" w:hAnsi="Calibri"/>
                      <w:sz w:val="24"/>
                      <w:szCs w:val="24"/>
                    </w:rPr>
                  </w:pPr>
                  <w:r w:rsidRPr="00977952">
                    <w:rPr>
                      <w:rFonts w:ascii="Calibri" w:hAnsi="Calibri"/>
                      <w:sz w:val="24"/>
                      <w:szCs w:val="24"/>
                    </w:rPr>
                    <w:t xml:space="preserve">right of way and any proposed stopping-up or diversion of a right of way </w:t>
                  </w:r>
                </w:p>
                <w:p w14:paraId="13C5B4FD" w14:textId="77777777" w:rsidR="004D7F7F" w:rsidRPr="00977952" w:rsidRDefault="004D7F7F">
                  <w:pPr>
                    <w:pStyle w:val="TableText"/>
                    <w:rPr>
                      <w:rFonts w:ascii="Calibri" w:hAnsi="Calibri"/>
                      <w:sz w:val="24"/>
                      <w:szCs w:val="24"/>
                    </w:rPr>
                  </w:pPr>
                  <w:r w:rsidRPr="00977952">
                    <w:rPr>
                      <w:rFonts w:ascii="Calibri" w:hAnsi="Calibri"/>
                      <w:sz w:val="24"/>
                      <w:szCs w:val="24"/>
                    </w:rPr>
                    <w:t xml:space="preserve">should be the subject of an Order under the appropriate Act. The applicant </w:t>
                  </w:r>
                </w:p>
                <w:p w14:paraId="72544F7C" w14:textId="77777777" w:rsidR="004D7F7F" w:rsidRPr="00977952" w:rsidRDefault="004D7F7F">
                  <w:pPr>
                    <w:pStyle w:val="TableText"/>
                    <w:rPr>
                      <w:rFonts w:ascii="Calibri" w:hAnsi="Calibri"/>
                      <w:sz w:val="24"/>
                      <w:szCs w:val="24"/>
                    </w:rPr>
                  </w:pPr>
                  <w:r w:rsidRPr="00977952">
                    <w:rPr>
                      <w:rFonts w:ascii="Calibri" w:hAnsi="Calibri"/>
                      <w:sz w:val="24"/>
                      <w:szCs w:val="24"/>
                    </w:rPr>
                    <w:t xml:space="preserve">should be advised to contact Lancashire County Council's Public Rights of </w:t>
                  </w:r>
                </w:p>
                <w:p w14:paraId="19E1E909" w14:textId="77777777" w:rsidR="004D7F7F" w:rsidRPr="00977952" w:rsidRDefault="004D7F7F">
                  <w:pPr>
                    <w:pStyle w:val="TableText"/>
                    <w:rPr>
                      <w:rFonts w:ascii="Calibri" w:hAnsi="Calibri"/>
                      <w:sz w:val="24"/>
                      <w:szCs w:val="24"/>
                    </w:rPr>
                  </w:pPr>
                  <w:r w:rsidRPr="00977952">
                    <w:rPr>
                      <w:rFonts w:ascii="Calibri" w:hAnsi="Calibri"/>
                      <w:sz w:val="24"/>
                      <w:szCs w:val="24"/>
                    </w:rPr>
                    <w:t xml:space="preserve">Way section by email on PROW@lancashire.gov.uk, quoting the location, </w:t>
                  </w:r>
                </w:p>
                <w:p w14:paraId="79F1C137" w14:textId="1FB17667" w:rsidR="004D7F7F" w:rsidRDefault="004D7F7F">
                  <w:pPr>
                    <w:pStyle w:val="TableText"/>
                    <w:rPr>
                      <w:rFonts w:ascii="Calibri" w:hAnsi="Calibri"/>
                      <w:sz w:val="24"/>
                      <w:szCs w:val="24"/>
                    </w:rPr>
                  </w:pPr>
                  <w:r w:rsidRPr="00977952">
                    <w:rPr>
                      <w:rFonts w:ascii="Calibri" w:hAnsi="Calibri"/>
                      <w:sz w:val="24"/>
                      <w:szCs w:val="24"/>
                    </w:rPr>
                    <w:t>district and planning application number, to discuss their proposal before any development works begin.</w:t>
                  </w:r>
                </w:p>
                <w:p w14:paraId="76180F6D" w14:textId="77777777" w:rsidR="004D7F7F" w:rsidRPr="00977952" w:rsidRDefault="004D7F7F">
                  <w:pPr>
                    <w:pStyle w:val="TableText"/>
                    <w:rPr>
                      <w:rFonts w:ascii="Calibri" w:hAnsi="Calibri"/>
                      <w:sz w:val="24"/>
                      <w:szCs w:val="24"/>
                    </w:rPr>
                  </w:pPr>
                </w:p>
                <w:p w14:paraId="3EA9DFEB" w14:textId="73F4DF4C" w:rsidR="004D7F7F" w:rsidRPr="00977952" w:rsidRDefault="004D7F7F" w:rsidP="004D7F7F">
                  <w:pPr>
                    <w:pStyle w:val="TableText"/>
                    <w:numPr>
                      <w:ilvl w:val="0"/>
                      <w:numId w:val="5"/>
                    </w:numPr>
                    <w:rPr>
                      <w:rFonts w:ascii="Calibri" w:hAnsi="Calibri"/>
                      <w:sz w:val="24"/>
                      <w:szCs w:val="24"/>
                    </w:rPr>
                  </w:pPr>
                  <w:r>
                    <w:rPr>
                      <w:rFonts w:ascii="Calibri" w:hAnsi="Calibri"/>
                      <w:sz w:val="24"/>
                      <w:szCs w:val="24"/>
                    </w:rPr>
                    <w:t xml:space="preserve">     </w:t>
                  </w:r>
                  <w:r w:rsidRPr="00977952">
                    <w:rPr>
                      <w:rFonts w:ascii="Calibri" w:hAnsi="Calibri"/>
                      <w:sz w:val="24"/>
                      <w:szCs w:val="24"/>
                    </w:rPr>
                    <w:t xml:space="preserve">Any damage caused to the surface of the Public Right of Way, which is </w:t>
                  </w:r>
                </w:p>
                <w:p w14:paraId="43B5C6A8" w14:textId="1F8427C9" w:rsidR="004D7F7F" w:rsidRPr="00977952" w:rsidRDefault="004D7F7F" w:rsidP="004D7F7F">
                  <w:pPr>
                    <w:pStyle w:val="TableText"/>
                    <w:ind w:left="5"/>
                    <w:rPr>
                      <w:rFonts w:ascii="Calibri" w:hAnsi="Calibri"/>
                      <w:sz w:val="24"/>
                      <w:szCs w:val="24"/>
                    </w:rPr>
                  </w:pPr>
                  <w:r w:rsidRPr="00977952">
                    <w:rPr>
                      <w:rFonts w:ascii="Calibri" w:hAnsi="Calibri"/>
                      <w:sz w:val="24"/>
                      <w:szCs w:val="24"/>
                    </w:rPr>
                    <w:t>directly attributable to the works associated with the development, will be the responsibility of the applicant to repair at their own expense to the satisfaction of the Highway Authority.</w:t>
                  </w:r>
                </w:p>
              </w:tc>
            </w:tr>
            <w:tr w:rsidR="004D7F7F" w:rsidRPr="00977952" w14:paraId="5DE2021F" w14:textId="77777777" w:rsidTr="007F698E">
              <w:trPr>
                <w:trHeight w:val="6397"/>
              </w:trPr>
              <w:tc>
                <w:tcPr>
                  <w:tcW w:w="0" w:type="auto"/>
                  <w:tcBorders>
                    <w:top w:val="nil"/>
                    <w:left w:val="nil"/>
                    <w:bottom w:val="nil"/>
                    <w:right w:val="nil"/>
                  </w:tcBorders>
                  <w:shd w:val="clear" w:color="auto" w:fill="auto"/>
                </w:tcPr>
                <w:p w14:paraId="7468A26A" w14:textId="77777777" w:rsidR="004D7F7F" w:rsidRPr="00977952" w:rsidRDefault="004D7F7F">
                  <w:pPr>
                    <w:pStyle w:val="TableText"/>
                    <w:rPr>
                      <w:rFonts w:ascii="Calibri" w:hAnsi="Calibri"/>
                      <w:sz w:val="24"/>
                      <w:szCs w:val="24"/>
                    </w:rPr>
                  </w:pPr>
                  <w:r w:rsidRPr="00977952">
                    <w:rPr>
                      <w:rFonts w:ascii="Calibri" w:hAnsi="Calibri"/>
                      <w:sz w:val="24"/>
                      <w:szCs w:val="24"/>
                    </w:rPr>
                    <w:lastRenderedPageBreak/>
                    <w:t>In relation to the construction management condition the applicant is advised that:</w:t>
                  </w:r>
                </w:p>
                <w:p w14:paraId="7D30C944" w14:textId="77777777" w:rsidR="004D7F7F" w:rsidRDefault="004D7F7F">
                  <w:pPr>
                    <w:pStyle w:val="TableText"/>
                    <w:rPr>
                      <w:rFonts w:ascii="Calibri" w:hAnsi="Calibri"/>
                      <w:sz w:val="24"/>
                      <w:szCs w:val="24"/>
                    </w:rPr>
                  </w:pPr>
                  <w:r w:rsidRPr="00977952">
                    <w:rPr>
                      <w:rFonts w:ascii="Calibri" w:hAnsi="Calibri"/>
                      <w:sz w:val="24"/>
                      <w:szCs w:val="24"/>
                    </w:rPr>
                    <w:t xml:space="preserve">There must be no reversing into or from the live highway at any time </w:t>
                  </w:r>
                </w:p>
                <w:p w14:paraId="67CCB0DA" w14:textId="124AEE4D" w:rsidR="004D7F7F" w:rsidRPr="00977952" w:rsidRDefault="004D7F7F" w:rsidP="004D7F7F">
                  <w:pPr>
                    <w:pStyle w:val="TableText"/>
                    <w:numPr>
                      <w:ilvl w:val="0"/>
                      <w:numId w:val="5"/>
                    </w:numPr>
                    <w:rPr>
                      <w:rFonts w:ascii="Calibri" w:hAnsi="Calibri"/>
                      <w:sz w:val="24"/>
                      <w:szCs w:val="24"/>
                    </w:rPr>
                  </w:pPr>
                  <w:r>
                    <w:rPr>
                      <w:rFonts w:ascii="Calibri" w:hAnsi="Calibri"/>
                      <w:sz w:val="24"/>
                      <w:szCs w:val="24"/>
                    </w:rPr>
                    <w:t xml:space="preserve">  </w:t>
                  </w:r>
                  <w:r w:rsidR="007F698E">
                    <w:rPr>
                      <w:rFonts w:ascii="Calibri" w:hAnsi="Calibri"/>
                      <w:sz w:val="24"/>
                      <w:szCs w:val="24"/>
                    </w:rPr>
                    <w:t>A</w:t>
                  </w:r>
                  <w:r w:rsidRPr="00977952">
                    <w:rPr>
                      <w:rFonts w:ascii="Calibri" w:hAnsi="Calibri"/>
                      <w:sz w:val="24"/>
                      <w:szCs w:val="24"/>
                    </w:rPr>
                    <w:t xml:space="preserve">ll vehicles entering the site must do so in a forward </w:t>
                  </w:r>
                  <w:proofErr w:type="gramStart"/>
                  <w:r w:rsidRPr="00977952">
                    <w:rPr>
                      <w:rFonts w:ascii="Calibri" w:hAnsi="Calibri"/>
                      <w:sz w:val="24"/>
                      <w:szCs w:val="24"/>
                    </w:rPr>
                    <w:t>gear, and</w:t>
                  </w:r>
                  <w:proofErr w:type="gramEnd"/>
                  <w:r w:rsidRPr="00977952">
                    <w:rPr>
                      <w:rFonts w:ascii="Calibri" w:hAnsi="Calibri"/>
                      <w:sz w:val="24"/>
                      <w:szCs w:val="24"/>
                    </w:rPr>
                    <w:t xml:space="preserve"> turn around in the site </w:t>
                  </w:r>
                  <w:r w:rsidR="007F698E">
                    <w:rPr>
                      <w:rFonts w:ascii="Calibri" w:hAnsi="Calibri"/>
                      <w:sz w:val="24"/>
                      <w:szCs w:val="24"/>
                    </w:rPr>
                    <w:t xml:space="preserve">       </w:t>
                  </w:r>
                  <w:r w:rsidRPr="00977952">
                    <w:rPr>
                      <w:rFonts w:ascii="Calibri" w:hAnsi="Calibri"/>
                      <w:sz w:val="24"/>
                      <w:szCs w:val="24"/>
                    </w:rPr>
                    <w:t>before exiting in a forward gear onto the operational public highway.</w:t>
                  </w:r>
                </w:p>
                <w:p w14:paraId="2C5470EA" w14:textId="31A062E0" w:rsidR="004D7F7F" w:rsidRPr="00977952" w:rsidRDefault="004D7F7F" w:rsidP="004D7F7F">
                  <w:pPr>
                    <w:pStyle w:val="TableText"/>
                    <w:numPr>
                      <w:ilvl w:val="0"/>
                      <w:numId w:val="5"/>
                    </w:numPr>
                    <w:rPr>
                      <w:rFonts w:ascii="Calibri" w:hAnsi="Calibri"/>
                      <w:sz w:val="24"/>
                      <w:szCs w:val="24"/>
                    </w:rPr>
                  </w:pPr>
                  <w:r>
                    <w:rPr>
                      <w:rFonts w:ascii="Calibri" w:hAnsi="Calibri"/>
                      <w:sz w:val="24"/>
                      <w:szCs w:val="24"/>
                    </w:rPr>
                    <w:t xml:space="preserve">  </w:t>
                  </w:r>
                  <w:r w:rsidRPr="00977952">
                    <w:rPr>
                      <w:rFonts w:ascii="Calibri" w:hAnsi="Calibri"/>
                      <w:sz w:val="24"/>
                      <w:szCs w:val="24"/>
                    </w:rPr>
                    <w:t>There must be no storage of materials in the public highway at any time.</w:t>
                  </w:r>
                </w:p>
                <w:p w14:paraId="4AA40727" w14:textId="3EB24D9E" w:rsidR="004D7F7F" w:rsidRPr="00977952" w:rsidRDefault="004D7F7F" w:rsidP="004D7F7F">
                  <w:pPr>
                    <w:pStyle w:val="TableText"/>
                    <w:numPr>
                      <w:ilvl w:val="0"/>
                      <w:numId w:val="5"/>
                    </w:numPr>
                    <w:rPr>
                      <w:rFonts w:ascii="Calibri" w:hAnsi="Calibri"/>
                      <w:sz w:val="24"/>
                      <w:szCs w:val="24"/>
                    </w:rPr>
                  </w:pPr>
                  <w:r>
                    <w:rPr>
                      <w:rFonts w:ascii="Calibri" w:hAnsi="Calibri"/>
                      <w:sz w:val="24"/>
                      <w:szCs w:val="24"/>
                    </w:rPr>
                    <w:t xml:space="preserve">  </w:t>
                  </w:r>
                  <w:r w:rsidRPr="00977952">
                    <w:rPr>
                      <w:rFonts w:ascii="Calibri" w:hAnsi="Calibri"/>
                      <w:sz w:val="24"/>
                      <w:szCs w:val="24"/>
                    </w:rPr>
                    <w:t xml:space="preserve">There must be no standing or waiting of machinery or vehicles in the public </w:t>
                  </w:r>
                </w:p>
                <w:p w14:paraId="26CA89C9" w14:textId="77777777" w:rsidR="004D7F7F" w:rsidRPr="00977952" w:rsidRDefault="004D7F7F">
                  <w:pPr>
                    <w:pStyle w:val="TableText"/>
                    <w:rPr>
                      <w:rFonts w:ascii="Calibri" w:hAnsi="Calibri"/>
                      <w:sz w:val="24"/>
                      <w:szCs w:val="24"/>
                    </w:rPr>
                  </w:pPr>
                  <w:r w:rsidRPr="00977952">
                    <w:rPr>
                      <w:rFonts w:ascii="Calibri" w:hAnsi="Calibri"/>
                      <w:sz w:val="24"/>
                      <w:szCs w:val="24"/>
                    </w:rPr>
                    <w:t>highway at any time.</w:t>
                  </w:r>
                </w:p>
                <w:p w14:paraId="705592D4" w14:textId="18C849FC" w:rsidR="004D7F7F" w:rsidRPr="00977952" w:rsidRDefault="004D7F7F" w:rsidP="004D7F7F">
                  <w:pPr>
                    <w:pStyle w:val="TableText"/>
                    <w:numPr>
                      <w:ilvl w:val="0"/>
                      <w:numId w:val="5"/>
                    </w:numPr>
                    <w:rPr>
                      <w:rFonts w:ascii="Calibri" w:hAnsi="Calibri"/>
                      <w:sz w:val="24"/>
                      <w:szCs w:val="24"/>
                    </w:rPr>
                  </w:pPr>
                  <w:r>
                    <w:rPr>
                      <w:rFonts w:ascii="Calibri" w:hAnsi="Calibri"/>
                      <w:sz w:val="24"/>
                      <w:szCs w:val="24"/>
                    </w:rPr>
                    <w:t xml:space="preserve">  </w:t>
                  </w:r>
                  <w:r w:rsidRPr="00977952">
                    <w:rPr>
                      <w:rFonts w:ascii="Calibri" w:hAnsi="Calibri"/>
                      <w:sz w:val="24"/>
                      <w:szCs w:val="24"/>
                    </w:rPr>
                    <w:t>Vehicles must only access the site using a designated vehicular access point.</w:t>
                  </w:r>
                </w:p>
                <w:p w14:paraId="6B7F80E2" w14:textId="656C3DDB" w:rsidR="004D7F7F" w:rsidRPr="00977952" w:rsidRDefault="004D7F7F" w:rsidP="004D7F7F">
                  <w:pPr>
                    <w:pStyle w:val="TableText"/>
                    <w:numPr>
                      <w:ilvl w:val="0"/>
                      <w:numId w:val="5"/>
                    </w:numPr>
                    <w:rPr>
                      <w:rFonts w:ascii="Calibri" w:hAnsi="Calibri"/>
                      <w:sz w:val="24"/>
                      <w:szCs w:val="24"/>
                    </w:rPr>
                  </w:pPr>
                  <w:r>
                    <w:rPr>
                      <w:rFonts w:ascii="Calibri" w:hAnsi="Calibri"/>
                      <w:sz w:val="24"/>
                      <w:szCs w:val="24"/>
                    </w:rPr>
                    <w:t xml:space="preserve">  </w:t>
                  </w:r>
                  <w:r w:rsidRPr="00977952">
                    <w:rPr>
                      <w:rFonts w:ascii="Calibri" w:hAnsi="Calibri"/>
                      <w:sz w:val="24"/>
                      <w:szCs w:val="24"/>
                    </w:rPr>
                    <w:t xml:space="preserve">There must be no machinery operating over the highway at any time, this </w:t>
                  </w:r>
                </w:p>
                <w:p w14:paraId="784FCC6C" w14:textId="77777777" w:rsidR="004D7F7F" w:rsidRPr="00977952" w:rsidRDefault="004D7F7F">
                  <w:pPr>
                    <w:pStyle w:val="TableText"/>
                    <w:rPr>
                      <w:rFonts w:ascii="Calibri" w:hAnsi="Calibri"/>
                      <w:sz w:val="24"/>
                      <w:szCs w:val="24"/>
                    </w:rPr>
                  </w:pPr>
                  <w:r w:rsidRPr="00977952">
                    <w:rPr>
                      <w:rFonts w:ascii="Calibri" w:hAnsi="Calibri"/>
                      <w:sz w:val="24"/>
                      <w:szCs w:val="24"/>
                    </w:rPr>
                    <w:t xml:space="preserve">includes reference to loading/unloading </w:t>
                  </w:r>
                  <w:proofErr w:type="gramStart"/>
                  <w:r w:rsidRPr="00977952">
                    <w:rPr>
                      <w:rFonts w:ascii="Calibri" w:hAnsi="Calibri"/>
                      <w:sz w:val="24"/>
                      <w:szCs w:val="24"/>
                    </w:rPr>
                    <w:t>operations ?</w:t>
                  </w:r>
                  <w:proofErr w:type="gramEnd"/>
                  <w:r w:rsidRPr="00977952">
                    <w:rPr>
                      <w:rFonts w:ascii="Calibri" w:hAnsi="Calibri"/>
                      <w:sz w:val="24"/>
                      <w:szCs w:val="24"/>
                    </w:rPr>
                    <w:t xml:space="preserve"> all of which must be </w:t>
                  </w:r>
                </w:p>
                <w:p w14:paraId="5D5C805D" w14:textId="77777777" w:rsidR="004D7F7F" w:rsidRPr="00977952" w:rsidRDefault="004D7F7F">
                  <w:pPr>
                    <w:pStyle w:val="TableText"/>
                    <w:rPr>
                      <w:rFonts w:ascii="Calibri" w:hAnsi="Calibri"/>
                      <w:sz w:val="24"/>
                      <w:szCs w:val="24"/>
                    </w:rPr>
                  </w:pPr>
                  <w:r w:rsidRPr="00977952">
                    <w:rPr>
                      <w:rFonts w:ascii="Calibri" w:hAnsi="Calibri"/>
                      <w:sz w:val="24"/>
                      <w:szCs w:val="24"/>
                    </w:rPr>
                    <w:t>managed within the confines of the site.</w:t>
                  </w:r>
                </w:p>
                <w:p w14:paraId="35F7E064" w14:textId="289BC403" w:rsidR="004D7F7F" w:rsidRPr="00977952" w:rsidRDefault="007F698E" w:rsidP="007F698E">
                  <w:pPr>
                    <w:pStyle w:val="TableText"/>
                    <w:numPr>
                      <w:ilvl w:val="0"/>
                      <w:numId w:val="5"/>
                    </w:numPr>
                    <w:jc w:val="left"/>
                    <w:rPr>
                      <w:rFonts w:ascii="Calibri" w:hAnsi="Calibri"/>
                      <w:sz w:val="24"/>
                      <w:szCs w:val="24"/>
                    </w:rPr>
                  </w:pPr>
                  <w:r>
                    <w:rPr>
                      <w:rFonts w:ascii="Calibri" w:hAnsi="Calibri"/>
                      <w:sz w:val="24"/>
                      <w:szCs w:val="24"/>
                    </w:rPr>
                    <w:t xml:space="preserve">  </w:t>
                  </w:r>
                  <w:r w:rsidR="004D7F7F" w:rsidRPr="00977952">
                    <w:rPr>
                      <w:rFonts w:ascii="Calibri" w:hAnsi="Calibri"/>
                      <w:sz w:val="24"/>
                      <w:szCs w:val="24"/>
                    </w:rPr>
                    <w:t xml:space="preserve">A licence to erect hoardings adjacent to the highway (should they be proposed) may be required. If </w:t>
                  </w:r>
                  <w:proofErr w:type="gramStart"/>
                  <w:r w:rsidR="004D7F7F" w:rsidRPr="00977952">
                    <w:rPr>
                      <w:rFonts w:ascii="Calibri" w:hAnsi="Calibri"/>
                      <w:sz w:val="24"/>
                      <w:szCs w:val="24"/>
                    </w:rPr>
                    <w:t>necessary</w:t>
                  </w:r>
                  <w:proofErr w:type="gramEnd"/>
                  <w:r w:rsidR="004D7F7F" w:rsidRPr="00977952">
                    <w:rPr>
                      <w:rFonts w:ascii="Calibri" w:hAnsi="Calibri"/>
                      <w:sz w:val="24"/>
                      <w:szCs w:val="24"/>
                    </w:rPr>
                    <w:t xml:space="preserve"> this can be obtained via the County Council (as the Highway Authority) by contacting the Council by telephoning 01772 533433or e-mailing lhsstreetworks@lancashire.gov.uk</w:t>
                  </w:r>
                </w:p>
                <w:p w14:paraId="7273C1E2" w14:textId="20757198" w:rsidR="004D7F7F" w:rsidRPr="00977952" w:rsidRDefault="007F698E" w:rsidP="007F698E">
                  <w:pPr>
                    <w:pStyle w:val="TableText"/>
                    <w:numPr>
                      <w:ilvl w:val="0"/>
                      <w:numId w:val="5"/>
                    </w:numPr>
                    <w:rPr>
                      <w:rFonts w:ascii="Calibri" w:hAnsi="Calibri"/>
                      <w:sz w:val="24"/>
                      <w:szCs w:val="24"/>
                    </w:rPr>
                  </w:pPr>
                  <w:r>
                    <w:rPr>
                      <w:rFonts w:ascii="Calibri" w:hAnsi="Calibri"/>
                      <w:sz w:val="24"/>
                      <w:szCs w:val="24"/>
                    </w:rPr>
                    <w:t xml:space="preserve">  </w:t>
                  </w:r>
                  <w:r w:rsidR="004D7F7F" w:rsidRPr="00977952">
                    <w:rPr>
                      <w:rFonts w:ascii="Calibri" w:hAnsi="Calibri"/>
                      <w:sz w:val="24"/>
                      <w:szCs w:val="24"/>
                    </w:rPr>
                    <w:t xml:space="preserve">All references to public highway include footway, </w:t>
                  </w:r>
                  <w:proofErr w:type="gramStart"/>
                  <w:r w:rsidR="004D7F7F" w:rsidRPr="00977952">
                    <w:rPr>
                      <w:rFonts w:ascii="Calibri" w:hAnsi="Calibri"/>
                      <w:sz w:val="24"/>
                      <w:szCs w:val="24"/>
                    </w:rPr>
                    <w:t>carriageway</w:t>
                  </w:r>
                  <w:proofErr w:type="gramEnd"/>
                  <w:r w:rsidR="004D7F7F" w:rsidRPr="00977952">
                    <w:rPr>
                      <w:rFonts w:ascii="Calibri" w:hAnsi="Calibri"/>
                      <w:sz w:val="24"/>
                      <w:szCs w:val="24"/>
                    </w:rPr>
                    <w:t xml:space="preserve"> and verge</w:t>
                  </w:r>
                </w:p>
              </w:tc>
            </w:tr>
          </w:tbl>
          <w:p w14:paraId="01075CF4" w14:textId="54938F30" w:rsidR="00B91966" w:rsidRPr="00DD62CA" w:rsidRDefault="003243B5">
            <w:pPr>
              <w:pStyle w:val="TableText"/>
              <w:rPr>
                <w:rFonts w:ascii="Calibri" w:hAnsi="Calibri"/>
                <w:sz w:val="24"/>
                <w:szCs w:val="24"/>
              </w:rPr>
            </w:pPr>
            <w:r>
              <w:rPr>
                <w:rFonts w:ascii="Calibri" w:hAnsi="Calibri"/>
                <w:sz w:val="24"/>
                <w:szCs w:val="24"/>
              </w:rPr>
              <w:t xml:space="preserve">     </w:t>
            </w:r>
            <w:bookmarkEnd w:id="1"/>
          </w:p>
        </w:tc>
      </w:tr>
    </w:tbl>
    <w:p w14:paraId="2DD93F8A"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5717C7EA" w14:textId="77777777" w:rsidTr="002C337D">
        <w:trPr>
          <w:cantSplit/>
        </w:trPr>
        <w:tc>
          <w:tcPr>
            <w:tcW w:w="10403" w:type="dxa"/>
          </w:tcPr>
          <w:p w14:paraId="0267550F"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5136D9F5" w14:textId="77777777" w:rsidR="00B6420A" w:rsidRDefault="00B6420A" w:rsidP="00B6420A">
            <w:pPr>
              <w:rPr>
                <w:rFonts w:ascii="Calibri" w:hAnsi="Calibri"/>
                <w:b/>
                <w:sz w:val="24"/>
                <w:szCs w:val="24"/>
              </w:rPr>
            </w:pPr>
            <w:r>
              <w:rPr>
                <w:rFonts w:ascii="Calibri" w:hAnsi="Calibri"/>
                <w:b/>
                <w:sz w:val="24"/>
                <w:szCs w:val="24"/>
              </w:rPr>
              <w:t>pp NICOLA HOPKINS</w:t>
            </w:r>
          </w:p>
          <w:p w14:paraId="4054625D"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004E4E20" w14:textId="77777777" w:rsidR="00E83FE1" w:rsidRPr="00641E0F" w:rsidRDefault="00E83FE1" w:rsidP="002C337D">
            <w:pPr>
              <w:rPr>
                <w:rFonts w:ascii="Calibri" w:hAnsi="Calibri"/>
                <w:b/>
                <w:bCs/>
                <w:sz w:val="24"/>
                <w:szCs w:val="24"/>
              </w:rPr>
            </w:pPr>
          </w:p>
        </w:tc>
      </w:tr>
    </w:tbl>
    <w:p w14:paraId="465D2EE1" w14:textId="77777777" w:rsidR="0081123F" w:rsidRDefault="0081123F" w:rsidP="0081123F">
      <w:pPr>
        <w:pStyle w:val="TableText"/>
      </w:pPr>
    </w:p>
    <w:p w14:paraId="7FDC51EA" w14:textId="77777777" w:rsidR="00310FDD" w:rsidRDefault="00310FDD" w:rsidP="00310FDD">
      <w:pPr>
        <w:pStyle w:val="TableText"/>
        <w:rPr>
          <w:rFonts w:ascii="Calibri" w:hAnsi="Calibri" w:cs="Calibri"/>
        </w:rPr>
      </w:pPr>
    </w:p>
    <w:p w14:paraId="423F7897" w14:textId="77777777" w:rsidR="006F03C4" w:rsidRDefault="006F03C4" w:rsidP="00310FDD">
      <w:pPr>
        <w:pStyle w:val="TableText"/>
        <w:rPr>
          <w:rFonts w:ascii="Calibri" w:hAnsi="Calibri" w:cs="Calibri"/>
          <w:b/>
        </w:rPr>
      </w:pPr>
    </w:p>
    <w:p w14:paraId="180218FE"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23857D79" w14:textId="77777777" w:rsidR="00310FDD" w:rsidRPr="00310FDD" w:rsidRDefault="00310FDD" w:rsidP="00310FDD">
      <w:pPr>
        <w:pStyle w:val="TableText"/>
        <w:rPr>
          <w:rFonts w:ascii="Calibri" w:hAnsi="Calibri" w:cs="Calibri"/>
        </w:rPr>
      </w:pPr>
    </w:p>
    <w:p w14:paraId="532B6372"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4292FA1C"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1B91DB04"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458BEFEF"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2480889B"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7205618C" w14:textId="77777777" w:rsidR="00310FDD" w:rsidRPr="00310FDD" w:rsidRDefault="00310FDD" w:rsidP="00310FDD">
      <w:pPr>
        <w:rPr>
          <w:rFonts w:ascii="Calibri" w:hAnsi="Calibri" w:cs="Calibri"/>
        </w:rPr>
      </w:pPr>
    </w:p>
    <w:p w14:paraId="537C1D63"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5000. The Secretary of State can allow a longer period for giving notice of an appeal but will not normally be </w:t>
      </w:r>
      <w:r w:rsidRPr="00310FDD">
        <w:rPr>
          <w:rFonts w:ascii="Calibri" w:hAnsi="Calibri" w:cs="Calibri"/>
        </w:rPr>
        <w:lastRenderedPageBreak/>
        <w:t xml:space="preserve">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5B803D99" w14:textId="77777777" w:rsidR="00310FDD" w:rsidRPr="00310FDD" w:rsidRDefault="00310FDD" w:rsidP="00310FDD">
      <w:pPr>
        <w:rPr>
          <w:rFonts w:ascii="Calibri" w:hAnsi="Calibri" w:cs="Calibri"/>
        </w:rPr>
      </w:pPr>
    </w:p>
    <w:p w14:paraId="61C8003B"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50BDB59E"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18ED549A" w14:textId="77777777" w:rsidR="00310FDD" w:rsidRPr="00310FDD" w:rsidRDefault="00310FDD" w:rsidP="00310FDD">
      <w:pPr>
        <w:pStyle w:val="TableText"/>
        <w:rPr>
          <w:rFonts w:ascii="Calibri" w:hAnsi="Calibri" w:cs="Calibri"/>
        </w:rPr>
      </w:pPr>
    </w:p>
    <w:p w14:paraId="63D3687E" w14:textId="77777777" w:rsidR="00310FDD" w:rsidRPr="00310FDD" w:rsidRDefault="00310FDD" w:rsidP="00310FDD">
      <w:pPr>
        <w:pStyle w:val="TableText"/>
        <w:rPr>
          <w:rFonts w:ascii="Calibri" w:hAnsi="Calibri" w:cs="Calibri"/>
        </w:rPr>
      </w:pPr>
    </w:p>
    <w:p w14:paraId="405C8DBA"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1A2D1" w14:textId="77777777" w:rsidR="00977952" w:rsidRDefault="00977952">
      <w:r>
        <w:separator/>
      </w:r>
    </w:p>
  </w:endnote>
  <w:endnote w:type="continuationSeparator" w:id="0">
    <w:p w14:paraId="01DC611F" w14:textId="77777777" w:rsidR="00977952" w:rsidRDefault="00977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2133E"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C7EA7" w14:textId="77777777" w:rsidR="00977952" w:rsidRDefault="00977952">
      <w:r>
        <w:separator/>
      </w:r>
    </w:p>
  </w:footnote>
  <w:footnote w:type="continuationSeparator" w:id="0">
    <w:p w14:paraId="70D709B6" w14:textId="77777777" w:rsidR="00977952" w:rsidRDefault="009779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FD22E" w14:textId="77777777" w:rsidR="002F3ADA" w:rsidRPr="0089171B" w:rsidRDefault="002F3ADA">
    <w:pPr>
      <w:rPr>
        <w:rFonts w:ascii="Calibri" w:hAnsi="Calibri" w:cs="Calibri"/>
      </w:rPr>
    </w:pPr>
    <w:r w:rsidRPr="0089171B">
      <w:rPr>
        <w:rFonts w:ascii="Calibri" w:hAnsi="Calibri" w:cs="Calibri"/>
      </w:rPr>
      <w:t>RIBBLE VALLEY BOROUGH COUNCIL</w:t>
    </w:r>
  </w:p>
  <w:p w14:paraId="427F2180"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22350FD5" w14:textId="77777777" w:rsidR="002F3ADA" w:rsidRPr="0089171B" w:rsidRDefault="002F3ADA">
    <w:pPr>
      <w:pStyle w:val="addresses"/>
      <w:rPr>
        <w:rFonts w:ascii="Calibri" w:hAnsi="Calibri" w:cs="Calibri"/>
      </w:rPr>
    </w:pPr>
  </w:p>
  <w:p w14:paraId="68AD1A2B" w14:textId="6F3FDFEE" w:rsidR="002F3ADA" w:rsidRPr="0089171B" w:rsidRDefault="002F3ADA">
    <w:pPr>
      <w:rPr>
        <w:rFonts w:ascii="Calibri" w:hAnsi="Calibri" w:cs="Calibri"/>
        <w:b/>
        <w:bCs/>
      </w:rPr>
    </w:pPr>
    <w:r w:rsidRPr="0089171B">
      <w:rPr>
        <w:rFonts w:ascii="Calibri" w:hAnsi="Calibri" w:cs="Calibri"/>
        <w:b/>
        <w:bCs/>
      </w:rPr>
      <w:t xml:space="preserve">APPLICATION NO.  </w:t>
    </w:r>
    <w:r w:rsidR="00985F13">
      <w:rPr>
        <w:rFonts w:ascii="Calibri" w:hAnsi="Calibri" w:cs="Calibri"/>
        <w:b/>
        <w:bCs/>
      </w:rPr>
      <w:t>3/2021/0955</w:t>
    </w:r>
    <w:r w:rsidRPr="0089171B">
      <w:rPr>
        <w:rFonts w:ascii="Calibri" w:hAnsi="Calibri" w:cs="Calibri"/>
        <w:b/>
        <w:bCs/>
      </w:rPr>
      <w:t xml:space="preserve">                                DECISION DATE: </w:t>
    </w:r>
    <w:r w:rsidR="00690161">
      <w:rPr>
        <w:rFonts w:ascii="Calibri" w:hAnsi="Calibri" w:cs="Calibri"/>
        <w:b/>
        <w:bCs/>
      </w:rPr>
      <w:t xml:space="preserve"> </w:t>
    </w:r>
    <w:r w:rsidR="00985F13">
      <w:rPr>
        <w:rFonts w:ascii="Calibri" w:hAnsi="Calibri" w:cs="Calibri"/>
        <w:b/>
        <w:bCs/>
      </w:rPr>
      <w:t>1</w:t>
    </w:r>
    <w:r w:rsidR="004D7F7F">
      <w:rPr>
        <w:rFonts w:ascii="Calibri" w:hAnsi="Calibri" w:cs="Calibri"/>
        <w:b/>
        <w:bCs/>
      </w:rPr>
      <w:t>2</w:t>
    </w:r>
    <w:r w:rsidR="00985F13">
      <w:rPr>
        <w:rFonts w:ascii="Calibri" w:hAnsi="Calibri" w:cs="Calibri"/>
        <w:b/>
        <w:bCs/>
      </w:rPr>
      <w:t xml:space="preserve"> January 2022</w:t>
    </w:r>
  </w:p>
  <w:p w14:paraId="53D1E1E0" w14:textId="77777777" w:rsidR="002F3ADA" w:rsidRDefault="002F3ADA">
    <w:pPr>
      <w:pBdr>
        <w:bottom w:val="single" w:sz="4" w:space="1" w:color="auto"/>
      </w:pBdr>
    </w:pPr>
  </w:p>
  <w:p w14:paraId="35D32AB0"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2D72535"/>
    <w:multiLevelType w:val="hybridMultilevel"/>
    <w:tmpl w:val="CA0A9CC4"/>
    <w:lvl w:ilvl="0" w:tplc="08090001">
      <w:start w:val="1"/>
      <w:numFmt w:val="bullet"/>
      <w:lvlText w:val=""/>
      <w:lvlJc w:val="left"/>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3"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F13"/>
    <w:rsid w:val="000A2F81"/>
    <w:rsid w:val="00111C12"/>
    <w:rsid w:val="001602C7"/>
    <w:rsid w:val="001613C3"/>
    <w:rsid w:val="00172E52"/>
    <w:rsid w:val="0026438E"/>
    <w:rsid w:val="002860D9"/>
    <w:rsid w:val="002C337D"/>
    <w:rsid w:val="002D5D44"/>
    <w:rsid w:val="002F3ADA"/>
    <w:rsid w:val="00310FDD"/>
    <w:rsid w:val="003243B5"/>
    <w:rsid w:val="00335DB8"/>
    <w:rsid w:val="00353EFF"/>
    <w:rsid w:val="00441F1F"/>
    <w:rsid w:val="00443FA4"/>
    <w:rsid w:val="00466193"/>
    <w:rsid w:val="004B764D"/>
    <w:rsid w:val="004D7F7F"/>
    <w:rsid w:val="00521961"/>
    <w:rsid w:val="005F0993"/>
    <w:rsid w:val="00690161"/>
    <w:rsid w:val="006B15CB"/>
    <w:rsid w:val="006F03C4"/>
    <w:rsid w:val="0070149C"/>
    <w:rsid w:val="007C793E"/>
    <w:rsid w:val="007F698E"/>
    <w:rsid w:val="0081123F"/>
    <w:rsid w:val="00822630"/>
    <w:rsid w:val="0089171B"/>
    <w:rsid w:val="0090365E"/>
    <w:rsid w:val="00905666"/>
    <w:rsid w:val="00977952"/>
    <w:rsid w:val="00985F13"/>
    <w:rsid w:val="009A509E"/>
    <w:rsid w:val="009F1725"/>
    <w:rsid w:val="00A00F48"/>
    <w:rsid w:val="00A2080A"/>
    <w:rsid w:val="00A43996"/>
    <w:rsid w:val="00AA358D"/>
    <w:rsid w:val="00AD66B2"/>
    <w:rsid w:val="00B27048"/>
    <w:rsid w:val="00B54B2E"/>
    <w:rsid w:val="00B6420A"/>
    <w:rsid w:val="00B739B9"/>
    <w:rsid w:val="00B91966"/>
    <w:rsid w:val="00BE454C"/>
    <w:rsid w:val="00C00AD7"/>
    <w:rsid w:val="00C33734"/>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4327C0"/>
  <w15:chartTrackingRefBased/>
  <w15:docId w15:val="{872C7C4F-D436-4F3C-8995-FDB2B7B8E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 w:type="table" w:styleId="TableGrid">
    <w:name w:val="Table Grid"/>
    <w:basedOn w:val="TableNormal"/>
    <w:uiPriority w:val="59"/>
    <w:rsid w:val="00985F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8</Pages>
  <Words>2712</Words>
  <Characters>14997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17674</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John Macholc</dc:creator>
  <cp:keywords/>
  <cp:lastModifiedBy>Lesley Lund</cp:lastModifiedBy>
  <cp:revision>2</cp:revision>
  <cp:lastPrinted>2021-08-06T09:17:00Z</cp:lastPrinted>
  <dcterms:created xsi:type="dcterms:W3CDTF">2022-01-12T15:35:00Z</dcterms:created>
  <dcterms:modified xsi:type="dcterms:W3CDTF">2022-01-12T15:35:00Z</dcterms:modified>
</cp:coreProperties>
</file>