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233"/>
        <w:gridCol w:w="2744"/>
        <w:gridCol w:w="3605"/>
      </w:tblGrid>
      <w:tr w:rsidR="004A5EA9" w:rsidRPr="00FD1B8D" w14:paraId="15B658B9"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593E42" w14:textId="77777777" w:rsidR="004A5EA9" w:rsidRPr="00FD1B8D" w:rsidRDefault="00D2449B" w:rsidP="00D2449B">
            <w:pPr>
              <w:jc w:val="center"/>
              <w:rPr>
                <w:rFonts w:asciiTheme="minorHAnsi" w:hAnsiTheme="minorHAnsi" w:cstheme="minorHAnsi"/>
                <w:b/>
                <w:szCs w:val="22"/>
              </w:rPr>
            </w:pPr>
            <w:r w:rsidRPr="00FD1B8D">
              <w:rPr>
                <w:rFonts w:asciiTheme="minorHAnsi" w:hAnsiTheme="minorHAnsi" w:cstheme="minorHAnsi"/>
                <w:b/>
                <w:szCs w:val="22"/>
              </w:rPr>
              <w:t>R</w:t>
            </w:r>
            <w:r w:rsidR="004A5EA9" w:rsidRPr="00FD1B8D">
              <w:rPr>
                <w:rFonts w:asciiTheme="minorHAnsi" w:hAnsiTheme="minorHAnsi" w:cstheme="minorHAnsi"/>
                <w:b/>
                <w:szCs w:val="22"/>
              </w:rPr>
              <w:t>eport to be read in conjunction with the Decision Notice.</w:t>
            </w:r>
          </w:p>
        </w:tc>
      </w:tr>
      <w:tr w:rsidR="004A5EA9" w:rsidRPr="00FD1B8D" w14:paraId="4EAD8077" w14:textId="77777777" w:rsidTr="001D4F7A">
        <w:trPr>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F767685" w14:textId="77777777" w:rsidR="004A5EA9" w:rsidRPr="00FD1B8D" w:rsidRDefault="004A5EA9" w:rsidP="004A5EA9">
            <w:pPr>
              <w:jc w:val="center"/>
              <w:rPr>
                <w:rFonts w:asciiTheme="minorHAnsi" w:hAnsiTheme="minorHAnsi" w:cstheme="minorHAnsi"/>
                <w:b/>
                <w:szCs w:val="22"/>
              </w:rPr>
            </w:pPr>
          </w:p>
        </w:tc>
      </w:tr>
      <w:tr w:rsidR="004A5EA9" w:rsidRPr="00FD1B8D" w14:paraId="4CF1A27D"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263F40" w14:textId="77777777" w:rsidR="004A5EA9" w:rsidRPr="00FD1B8D" w:rsidRDefault="004A5EA9">
            <w:pPr>
              <w:rPr>
                <w:rFonts w:asciiTheme="minorHAnsi" w:hAnsiTheme="minorHAnsi" w:cstheme="minorHAnsi"/>
                <w:b/>
                <w:szCs w:val="22"/>
              </w:rPr>
            </w:pPr>
            <w:r w:rsidRPr="00FD1B8D">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557B46" w14:textId="3D5C528A" w:rsidR="004A5EA9" w:rsidRPr="00FD1B8D" w:rsidRDefault="0004139E" w:rsidP="00F677D1">
            <w:pPr>
              <w:rPr>
                <w:rFonts w:asciiTheme="minorHAnsi" w:hAnsiTheme="minorHAnsi" w:cstheme="minorHAnsi"/>
                <w:szCs w:val="22"/>
              </w:rPr>
            </w:pPr>
            <w:r w:rsidRPr="00FD1B8D">
              <w:rPr>
                <w:rFonts w:asciiTheme="minorHAnsi" w:hAnsiTheme="minorHAnsi" w:cstheme="minorHAnsi"/>
                <w:szCs w:val="22"/>
              </w:rPr>
              <w:t>3/</w:t>
            </w:r>
            <w:r w:rsidR="001770AF" w:rsidRPr="00FD1B8D">
              <w:rPr>
                <w:rFonts w:asciiTheme="minorHAnsi" w:hAnsiTheme="minorHAnsi" w:cstheme="minorHAnsi"/>
                <w:szCs w:val="22"/>
              </w:rPr>
              <w:t>20</w:t>
            </w:r>
            <w:r w:rsidR="00C5165D">
              <w:rPr>
                <w:rFonts w:asciiTheme="minorHAnsi" w:hAnsiTheme="minorHAnsi" w:cstheme="minorHAnsi"/>
                <w:szCs w:val="22"/>
              </w:rPr>
              <w:t>21/0977</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67248A" w14:textId="77777777" w:rsidR="004A5EA9" w:rsidRPr="00FD1B8D" w:rsidRDefault="004A5EA9">
            <w:pPr>
              <w:rPr>
                <w:rFonts w:asciiTheme="minorHAnsi" w:hAnsiTheme="minorHAnsi" w:cstheme="minorHAnsi"/>
                <w:szCs w:val="22"/>
              </w:rPr>
            </w:pPr>
            <w:r w:rsidRPr="00FD1B8D">
              <w:rPr>
                <w:rFonts w:asciiTheme="minorHAnsi" w:hAnsiTheme="minorHAnsi" w:cstheme="minorHAnsi"/>
                <w:noProof/>
                <w:szCs w:val="22"/>
                <w:lang w:eastAsia="en-GB"/>
              </w:rPr>
              <w:drawing>
                <wp:anchor distT="0" distB="0" distL="114300" distR="114300" simplePos="0" relativeHeight="251657216" behindDoc="0" locked="0" layoutInCell="1" allowOverlap="1" wp14:anchorId="299BA60E" wp14:editId="533E37DC">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FD1B8D" w14:paraId="3B9F0516"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F385E0" w14:textId="77777777" w:rsidR="004A5EA9" w:rsidRPr="00FD1B8D" w:rsidRDefault="004A5EA9">
            <w:pPr>
              <w:rPr>
                <w:rFonts w:asciiTheme="minorHAnsi" w:hAnsiTheme="minorHAnsi" w:cstheme="minorHAnsi"/>
                <w:b/>
                <w:szCs w:val="22"/>
              </w:rPr>
            </w:pPr>
            <w:r w:rsidRPr="00FD1B8D">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63D4DD" w14:textId="77777777" w:rsidR="004A5EA9" w:rsidRPr="00FD1B8D" w:rsidRDefault="00182278">
            <w:pPr>
              <w:rPr>
                <w:rFonts w:asciiTheme="minorHAnsi" w:hAnsiTheme="minorHAnsi" w:cstheme="minorHAnsi"/>
                <w:szCs w:val="22"/>
              </w:rPr>
            </w:pPr>
            <w:r w:rsidRPr="00FD1B8D">
              <w:rPr>
                <w:rFonts w:asciiTheme="minorHAnsi" w:hAnsiTheme="minorHAnsi" w:cstheme="minorHAnsi"/>
                <w:szCs w:val="22"/>
              </w:rPr>
              <w:t>~</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EA111A" w14:textId="77777777" w:rsidR="004A5EA9" w:rsidRPr="00FD1B8D" w:rsidRDefault="004A5EA9">
            <w:pPr>
              <w:rPr>
                <w:rFonts w:asciiTheme="minorHAnsi" w:hAnsiTheme="minorHAnsi" w:cstheme="minorHAnsi"/>
                <w:szCs w:val="22"/>
              </w:rPr>
            </w:pPr>
          </w:p>
        </w:tc>
      </w:tr>
      <w:tr w:rsidR="004A5EA9" w:rsidRPr="00FD1B8D" w14:paraId="5C53ACD6"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92F388" w14:textId="77777777" w:rsidR="004A5EA9" w:rsidRPr="00FD1B8D" w:rsidRDefault="00D2449B">
            <w:pPr>
              <w:rPr>
                <w:rFonts w:asciiTheme="minorHAnsi" w:hAnsiTheme="minorHAnsi" w:cstheme="minorHAnsi"/>
                <w:b/>
                <w:szCs w:val="22"/>
              </w:rPr>
            </w:pPr>
            <w:r w:rsidRPr="00FD1B8D">
              <w:rPr>
                <w:rFonts w:asciiTheme="minorHAnsi" w:hAnsiTheme="minorHAnsi" w:cstheme="minorHAnsi"/>
                <w:b/>
                <w:szCs w:val="22"/>
              </w:rPr>
              <w:t>Officer</w:t>
            </w:r>
            <w:r w:rsidR="004A5EA9" w:rsidRPr="00FD1B8D">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95A0BE" w14:textId="77777777" w:rsidR="004A5EA9" w:rsidRPr="00FD1B8D" w:rsidRDefault="00693D81">
            <w:pPr>
              <w:rPr>
                <w:rFonts w:asciiTheme="minorHAnsi" w:hAnsiTheme="minorHAnsi" w:cstheme="minorHAnsi"/>
                <w:szCs w:val="22"/>
              </w:rPr>
            </w:pPr>
            <w:r w:rsidRPr="00FD1B8D">
              <w:rPr>
                <w:rFonts w:asciiTheme="minorHAnsi" w:hAnsiTheme="minorHAnsi" w:cstheme="minorHAnsi"/>
                <w:szCs w:val="22"/>
              </w:rPr>
              <w:t>AB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4467EC" w14:textId="77777777" w:rsidR="004A5EA9" w:rsidRPr="00FD1B8D" w:rsidRDefault="004A5EA9">
            <w:pPr>
              <w:rPr>
                <w:rFonts w:asciiTheme="minorHAnsi" w:hAnsiTheme="minorHAnsi" w:cstheme="minorHAnsi"/>
                <w:szCs w:val="22"/>
              </w:rPr>
            </w:pPr>
          </w:p>
        </w:tc>
      </w:tr>
      <w:tr w:rsidR="004A5EA9" w:rsidRPr="00FD1B8D" w14:paraId="21D22C41" w14:textId="77777777" w:rsidTr="001D4F7A">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11A815C" w14:textId="77777777" w:rsidR="004A5EA9" w:rsidRPr="00FD1B8D" w:rsidRDefault="004A5EA9" w:rsidP="004A5EA9">
            <w:pPr>
              <w:rPr>
                <w:rFonts w:asciiTheme="minorHAnsi" w:hAnsiTheme="minorHAnsi" w:cstheme="minorHAnsi"/>
                <w:b/>
                <w:szCs w:val="22"/>
              </w:rPr>
            </w:pPr>
            <w:r w:rsidRPr="00FD1B8D">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E16450" w14:textId="77777777" w:rsidR="004A5EA9" w:rsidRPr="00FD1B8D" w:rsidRDefault="00147B5B" w:rsidP="002A01CF">
            <w:pPr>
              <w:jc w:val="center"/>
              <w:rPr>
                <w:rFonts w:asciiTheme="minorHAnsi" w:hAnsiTheme="minorHAnsi" w:cstheme="minorHAnsi"/>
                <w:b/>
                <w:szCs w:val="22"/>
              </w:rPr>
            </w:pPr>
            <w:r w:rsidRPr="00FD1B8D">
              <w:rPr>
                <w:rFonts w:asciiTheme="minorHAnsi" w:hAnsiTheme="minorHAnsi" w:cstheme="minorHAnsi"/>
                <w:b/>
                <w:szCs w:val="22"/>
              </w:rPr>
              <w:t>NON MATERIAL AMENDMENT</w:t>
            </w:r>
          </w:p>
        </w:tc>
      </w:tr>
      <w:tr w:rsidR="004A5EA9" w:rsidRPr="00FD1B8D" w14:paraId="53D13947"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6F86F44" w14:textId="77777777" w:rsidR="004A5EA9" w:rsidRPr="00FD1B8D" w:rsidRDefault="007E0D23" w:rsidP="007E0D23">
            <w:pPr>
              <w:tabs>
                <w:tab w:val="left" w:pos="4007"/>
              </w:tabs>
              <w:rPr>
                <w:rFonts w:asciiTheme="minorHAnsi" w:hAnsiTheme="minorHAnsi" w:cstheme="minorHAnsi"/>
                <w:b/>
                <w:szCs w:val="22"/>
              </w:rPr>
            </w:pPr>
            <w:r w:rsidRPr="00FD1B8D">
              <w:rPr>
                <w:rFonts w:asciiTheme="minorHAnsi" w:hAnsiTheme="minorHAnsi" w:cstheme="minorHAnsi"/>
                <w:b/>
                <w:szCs w:val="22"/>
              </w:rPr>
              <w:tab/>
            </w:r>
          </w:p>
        </w:tc>
      </w:tr>
      <w:tr w:rsidR="004A5EA9" w:rsidRPr="00FD1B8D" w14:paraId="6BA2052C"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8F2DC4" w14:textId="77777777" w:rsidR="004A5EA9" w:rsidRPr="00FD1B8D" w:rsidRDefault="00147B5B" w:rsidP="00A95D89">
            <w:pPr>
              <w:rPr>
                <w:rFonts w:asciiTheme="minorHAnsi" w:hAnsiTheme="minorHAnsi" w:cstheme="minorHAnsi"/>
                <w:b/>
                <w:szCs w:val="22"/>
              </w:rPr>
            </w:pPr>
            <w:r w:rsidRPr="00FD1B8D">
              <w:rPr>
                <w:rFonts w:asciiTheme="minorHAnsi" w:hAnsiTheme="minorHAnsi" w:cstheme="minorHAnsi"/>
                <w:b/>
                <w:szCs w:val="22"/>
              </w:rPr>
              <w:t>Application</w:t>
            </w:r>
            <w:r w:rsidR="004A5EA9" w:rsidRPr="00FD1B8D">
              <w:rPr>
                <w:rFonts w:asciiTheme="minorHAnsi" w:hAnsiTheme="minorHAnsi" w:cstheme="minorHAnsi"/>
                <w:b/>
                <w:szCs w:val="22"/>
              </w:rPr>
              <w:t xml:space="preserve"> </w:t>
            </w:r>
            <w:r w:rsidR="00A95D89" w:rsidRPr="00FD1B8D">
              <w:rPr>
                <w:rFonts w:asciiTheme="minorHAnsi" w:hAnsiTheme="minorHAnsi" w:cstheme="minorHAnsi"/>
                <w:b/>
                <w:szCs w:val="22"/>
              </w:rPr>
              <w:t>Description</w:t>
            </w:r>
            <w:r w:rsidR="004A5EA9" w:rsidRPr="00FD1B8D">
              <w:rPr>
                <w:rFonts w:asciiTheme="minorHAnsi" w:hAnsiTheme="minorHAnsi" w:cstheme="minorHAns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DB6AEE" w14:textId="4C9C3278" w:rsidR="004A5EA9" w:rsidRPr="00FD1B8D" w:rsidRDefault="00C5165D">
            <w:pPr>
              <w:rPr>
                <w:rFonts w:asciiTheme="minorHAnsi" w:hAnsiTheme="minorHAnsi" w:cstheme="minorHAnsi"/>
                <w:b/>
                <w:szCs w:val="22"/>
              </w:rPr>
            </w:pPr>
            <w:r w:rsidRPr="00C5165D">
              <w:rPr>
                <w:rFonts w:asciiTheme="minorHAnsi" w:hAnsiTheme="minorHAnsi" w:cstheme="minorHAnsi"/>
                <w:b/>
                <w:szCs w:val="22"/>
              </w:rPr>
              <w:t>Non</w:t>
            </w:r>
            <w:r>
              <w:rPr>
                <w:rFonts w:asciiTheme="minorHAnsi" w:hAnsiTheme="minorHAnsi" w:cstheme="minorHAnsi"/>
                <w:b/>
                <w:szCs w:val="22"/>
              </w:rPr>
              <w:t>-</w:t>
            </w:r>
            <w:r w:rsidRPr="00C5165D">
              <w:rPr>
                <w:rFonts w:asciiTheme="minorHAnsi" w:hAnsiTheme="minorHAnsi" w:cstheme="minorHAnsi"/>
                <w:b/>
                <w:szCs w:val="22"/>
              </w:rPr>
              <w:t>Material Amendment of application 3/2020/0332.  Introduction of single garage at plots 2, 11, 12, 13, 14, 15, 16, 17, 18, 20, 23, 24, 25 and 26.  Relocation and introduction of double garage at plot 1.  Landscaping and parking amendments to the front of plots 19, 20, 23 and 26. Fencing amendments between plots 22, 24 and 25. Swop of orientation of house at plots 2 and 13.</w:t>
            </w:r>
          </w:p>
        </w:tc>
      </w:tr>
      <w:tr w:rsidR="002A01CF" w:rsidRPr="00FD1B8D" w14:paraId="2144AFEF"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AD6B96" w14:textId="77777777" w:rsidR="002A01CF" w:rsidRPr="00FD1B8D" w:rsidRDefault="002A01CF">
            <w:pPr>
              <w:rPr>
                <w:rFonts w:asciiTheme="minorHAnsi" w:hAnsiTheme="minorHAnsi" w:cstheme="minorHAnsi"/>
                <w:b/>
                <w:szCs w:val="22"/>
              </w:rPr>
            </w:pPr>
            <w:r w:rsidRPr="00FD1B8D">
              <w:rPr>
                <w:rFonts w:asciiTheme="minorHAnsi" w:hAnsiTheme="minorHAnsi" w:cstheme="minorHAnsi"/>
                <w:b/>
                <w:szCs w:val="22"/>
              </w:rPr>
              <w:t>Site Address</w:t>
            </w:r>
            <w:r w:rsidR="00A95D89" w:rsidRPr="00FD1B8D">
              <w:rPr>
                <w:rFonts w:asciiTheme="minorHAnsi" w:hAnsiTheme="minorHAnsi" w:cstheme="minorHAnsi"/>
                <w:b/>
                <w:szCs w:val="22"/>
              </w:rPr>
              <w:t>/Location</w:t>
            </w:r>
            <w:r w:rsidRPr="00FD1B8D">
              <w:rPr>
                <w:rFonts w:asciiTheme="minorHAnsi" w:hAnsiTheme="minorHAnsi" w:cstheme="minorHAns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05240C" w14:textId="2D49AABB" w:rsidR="002A01CF" w:rsidRPr="00FD1B8D" w:rsidRDefault="00C5165D">
            <w:pPr>
              <w:rPr>
                <w:rFonts w:asciiTheme="minorHAnsi" w:hAnsiTheme="minorHAnsi" w:cstheme="minorHAnsi"/>
                <w:b/>
                <w:szCs w:val="22"/>
              </w:rPr>
            </w:pPr>
            <w:r w:rsidRPr="00C5165D">
              <w:rPr>
                <w:rFonts w:asciiTheme="minorHAnsi" w:hAnsiTheme="minorHAnsi" w:cstheme="minorHAnsi"/>
                <w:b/>
                <w:szCs w:val="22"/>
              </w:rPr>
              <w:t>Land off Sheepfold Crescent Barrow BB7 9XR</w:t>
            </w:r>
          </w:p>
        </w:tc>
      </w:tr>
      <w:tr w:rsidR="00A95D89" w:rsidRPr="00FD1B8D" w14:paraId="19A0BAE6"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31E39EA" w14:textId="77777777" w:rsidR="00A95D89" w:rsidRPr="00FD1B8D" w:rsidRDefault="007E0D23" w:rsidP="007E0D23">
            <w:pPr>
              <w:tabs>
                <w:tab w:val="left" w:pos="2667"/>
              </w:tabs>
              <w:rPr>
                <w:rFonts w:asciiTheme="minorHAnsi" w:hAnsiTheme="minorHAnsi" w:cstheme="minorHAnsi"/>
                <w:b/>
                <w:szCs w:val="22"/>
              </w:rPr>
            </w:pPr>
            <w:r w:rsidRPr="00FD1B8D">
              <w:rPr>
                <w:rFonts w:asciiTheme="minorHAnsi" w:hAnsiTheme="minorHAnsi" w:cstheme="minorHAnsi"/>
                <w:b/>
                <w:szCs w:val="22"/>
              </w:rPr>
              <w:tab/>
            </w:r>
          </w:p>
        </w:tc>
      </w:tr>
      <w:tr w:rsidR="00C618DB" w:rsidRPr="00FD1B8D" w14:paraId="65A9FC09"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2ECAD1" w14:textId="77777777" w:rsidR="00C618DB" w:rsidRPr="00FD1B8D" w:rsidRDefault="00C618DB">
            <w:pPr>
              <w:rPr>
                <w:rFonts w:asciiTheme="minorHAnsi" w:hAnsiTheme="minorHAnsi" w:cstheme="minorHAnsi"/>
                <w:b/>
                <w:szCs w:val="22"/>
              </w:rPr>
            </w:pPr>
            <w:r w:rsidRPr="00FD1B8D">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2795C9" w14:textId="77777777" w:rsidR="00C618DB" w:rsidRPr="00FD1B8D" w:rsidRDefault="00C618DB">
            <w:pPr>
              <w:rPr>
                <w:rFonts w:asciiTheme="minorHAnsi" w:hAnsiTheme="minorHAnsi" w:cstheme="minorHAnsi"/>
                <w:b/>
                <w:szCs w:val="22"/>
              </w:rPr>
            </w:pPr>
            <w:r w:rsidRPr="00FD1B8D">
              <w:rPr>
                <w:rFonts w:asciiTheme="minorHAnsi" w:hAnsiTheme="minorHAnsi" w:cstheme="minorHAnsi"/>
                <w:b/>
                <w:szCs w:val="22"/>
              </w:rPr>
              <w:t>Parish/Town Council</w:t>
            </w:r>
          </w:p>
        </w:tc>
      </w:tr>
      <w:tr w:rsidR="002A01CF" w:rsidRPr="00FD1B8D" w14:paraId="6325A61F"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536D211" w14:textId="77777777" w:rsidR="002A01CF" w:rsidRPr="00FD1B8D" w:rsidRDefault="008C3E4D">
            <w:pPr>
              <w:rPr>
                <w:rFonts w:asciiTheme="minorHAnsi" w:hAnsiTheme="minorHAnsi" w:cstheme="minorHAnsi"/>
                <w:b/>
                <w:szCs w:val="22"/>
              </w:rPr>
            </w:pPr>
            <w:r w:rsidRPr="00FD1B8D">
              <w:rPr>
                <w:rFonts w:asciiTheme="minorHAnsi" w:hAnsiTheme="minorHAnsi" w:cstheme="minorHAnsi"/>
                <w:szCs w:val="22"/>
              </w:rPr>
              <w:t>N/A</w:t>
            </w:r>
          </w:p>
        </w:tc>
      </w:tr>
      <w:tr w:rsidR="00C618DB" w:rsidRPr="00FD1B8D" w14:paraId="0C0C1A73"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662EC32" w14:textId="77777777" w:rsidR="00C618DB" w:rsidRPr="00FD1B8D" w:rsidRDefault="00C618DB">
            <w:pPr>
              <w:rPr>
                <w:rFonts w:asciiTheme="minorHAnsi" w:hAnsiTheme="minorHAnsi" w:cstheme="minorHAnsi"/>
                <w:bCs/>
                <w:szCs w:val="22"/>
              </w:rPr>
            </w:pPr>
          </w:p>
        </w:tc>
      </w:tr>
      <w:tr w:rsidR="00C618DB" w:rsidRPr="00FD1B8D" w14:paraId="2680590F"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5F70EA" w14:textId="77777777" w:rsidR="00C618DB" w:rsidRPr="00FD1B8D" w:rsidRDefault="00C618DB" w:rsidP="00C618DB">
            <w:pPr>
              <w:rPr>
                <w:rFonts w:asciiTheme="minorHAnsi" w:hAnsiTheme="minorHAnsi" w:cstheme="minorHAnsi"/>
                <w:b/>
                <w:szCs w:val="22"/>
              </w:rPr>
            </w:pPr>
            <w:r w:rsidRPr="00FD1B8D">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B9142" w14:textId="77777777" w:rsidR="00C618DB" w:rsidRPr="00FD1B8D" w:rsidRDefault="00C618DB" w:rsidP="00C618DB">
            <w:pPr>
              <w:rPr>
                <w:rFonts w:asciiTheme="minorHAnsi" w:hAnsiTheme="minorHAnsi" w:cstheme="minorHAnsi"/>
                <w:b/>
                <w:szCs w:val="22"/>
              </w:rPr>
            </w:pPr>
            <w:r w:rsidRPr="00FD1B8D">
              <w:rPr>
                <w:rFonts w:asciiTheme="minorHAnsi" w:hAnsiTheme="minorHAnsi" w:cstheme="minorHAnsi"/>
                <w:b/>
                <w:szCs w:val="22"/>
              </w:rPr>
              <w:t>Highways/Water Authority/Other Bodies</w:t>
            </w:r>
          </w:p>
        </w:tc>
      </w:tr>
      <w:tr w:rsidR="002A01CF" w:rsidRPr="00FD1B8D" w14:paraId="0F43AFE3"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56440" w14:textId="77777777" w:rsidR="002A01CF" w:rsidRPr="00FD1B8D" w:rsidRDefault="00310440">
            <w:pPr>
              <w:rPr>
                <w:rFonts w:asciiTheme="minorHAnsi" w:hAnsiTheme="minorHAnsi" w:cstheme="minorHAnsi"/>
                <w:b/>
                <w:szCs w:val="22"/>
              </w:rPr>
            </w:pPr>
            <w:r w:rsidRPr="00FD1B8D">
              <w:rPr>
                <w:rFonts w:asciiTheme="minorHAnsi" w:hAnsiTheme="minorHAnsi" w:cstheme="minorHAnsi"/>
                <w:bCs/>
                <w:szCs w:val="22"/>
              </w:rPr>
              <w:t>N/A</w:t>
            </w:r>
          </w:p>
        </w:tc>
      </w:tr>
      <w:tr w:rsidR="00C618DB" w:rsidRPr="00FD1B8D" w14:paraId="751263AA"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BF59A1" w14:textId="77777777" w:rsidR="00C618DB" w:rsidRPr="00FD1B8D" w:rsidRDefault="00C618DB" w:rsidP="00C618DB">
            <w:pPr>
              <w:rPr>
                <w:rFonts w:asciiTheme="minorHAnsi" w:hAnsiTheme="minorHAnsi" w:cstheme="minorHAnsi"/>
                <w:b/>
                <w:szCs w:val="22"/>
              </w:rPr>
            </w:pPr>
            <w:r w:rsidRPr="00FD1B8D">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DE37DF" w14:textId="77777777" w:rsidR="00C618DB" w:rsidRPr="00FD1B8D" w:rsidRDefault="00C618DB" w:rsidP="00C618DB">
            <w:pPr>
              <w:rPr>
                <w:rFonts w:asciiTheme="minorHAnsi" w:hAnsiTheme="minorHAnsi" w:cstheme="minorHAnsi"/>
                <w:b/>
                <w:szCs w:val="22"/>
              </w:rPr>
            </w:pPr>
            <w:r w:rsidRPr="00FD1B8D">
              <w:rPr>
                <w:rFonts w:asciiTheme="minorHAnsi" w:hAnsiTheme="minorHAnsi" w:cstheme="minorHAnsi"/>
                <w:b/>
                <w:szCs w:val="22"/>
              </w:rPr>
              <w:t>Additional Representations.</w:t>
            </w:r>
          </w:p>
        </w:tc>
      </w:tr>
      <w:tr w:rsidR="00EC23C7" w:rsidRPr="00FD1B8D" w14:paraId="076F38B9"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86621F" w14:textId="77777777" w:rsidR="00250879" w:rsidRPr="00FD1B8D" w:rsidRDefault="00310440" w:rsidP="00692B60">
            <w:pPr>
              <w:rPr>
                <w:rFonts w:asciiTheme="minorHAnsi" w:hAnsiTheme="minorHAnsi" w:cstheme="minorHAnsi"/>
                <w:szCs w:val="22"/>
              </w:rPr>
            </w:pPr>
            <w:r w:rsidRPr="00FD1B8D">
              <w:rPr>
                <w:rFonts w:asciiTheme="minorHAnsi" w:hAnsiTheme="minorHAnsi" w:cstheme="minorHAnsi"/>
                <w:szCs w:val="22"/>
              </w:rPr>
              <w:t>N/A</w:t>
            </w:r>
          </w:p>
        </w:tc>
      </w:tr>
      <w:tr w:rsidR="00C618DB" w:rsidRPr="00FD1B8D" w14:paraId="36100226"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0DFD58A" w14:textId="77777777" w:rsidR="00C618DB" w:rsidRPr="00FD1B8D" w:rsidRDefault="00C618DB">
            <w:pPr>
              <w:rPr>
                <w:rFonts w:asciiTheme="minorHAnsi" w:hAnsiTheme="minorHAnsi" w:cstheme="minorHAnsi"/>
                <w:color w:val="FF0000"/>
                <w:szCs w:val="22"/>
              </w:rPr>
            </w:pPr>
          </w:p>
        </w:tc>
      </w:tr>
      <w:tr w:rsidR="00EC23C7" w:rsidRPr="00FD1B8D" w14:paraId="728448A3"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2F3EAD" w14:textId="77777777" w:rsidR="00EC23C7" w:rsidRPr="00FD1B8D" w:rsidRDefault="00EC23C7" w:rsidP="00693D81">
            <w:pPr>
              <w:rPr>
                <w:rFonts w:asciiTheme="minorHAnsi" w:hAnsiTheme="minorHAnsi" w:cstheme="minorHAnsi"/>
                <w:b/>
                <w:szCs w:val="22"/>
              </w:rPr>
            </w:pPr>
            <w:r w:rsidRPr="00FD1B8D">
              <w:rPr>
                <w:rFonts w:asciiTheme="minorHAnsi" w:hAnsiTheme="minorHAnsi" w:cstheme="minorHAnsi"/>
                <w:b/>
                <w:szCs w:val="22"/>
              </w:rPr>
              <w:t>RELEVANT POLICIES:</w:t>
            </w:r>
          </w:p>
        </w:tc>
      </w:tr>
      <w:tr w:rsidR="00C618DB" w:rsidRPr="00FD1B8D" w14:paraId="64285C4A"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954CEA" w14:textId="77777777" w:rsidR="00FD1B8D" w:rsidRPr="00FD1B8D" w:rsidRDefault="00FD1B8D" w:rsidP="00FD1B8D">
            <w:pPr>
              <w:pStyle w:val="PLANNING"/>
              <w:rPr>
                <w:rFonts w:asciiTheme="minorHAnsi" w:hAnsiTheme="minorHAnsi" w:cstheme="minorHAnsi"/>
                <w:szCs w:val="22"/>
              </w:rPr>
            </w:pPr>
            <w:r w:rsidRPr="00FD1B8D">
              <w:rPr>
                <w:rFonts w:asciiTheme="minorHAnsi" w:hAnsiTheme="minorHAnsi" w:cstheme="minorHAnsi"/>
                <w:b/>
                <w:bCs/>
                <w:szCs w:val="22"/>
              </w:rPr>
              <w:t>Ribble Valley Core Strategy:</w:t>
            </w:r>
            <w:r w:rsidRPr="00FD1B8D">
              <w:rPr>
                <w:rFonts w:asciiTheme="minorHAnsi" w:hAnsiTheme="minorHAnsi" w:cstheme="minorHAnsi"/>
                <w:i/>
                <w:iCs/>
                <w:szCs w:val="22"/>
              </w:rPr>
              <w:t xml:space="preserve"> </w:t>
            </w:r>
          </w:p>
          <w:p w14:paraId="1C9BF78A" w14:textId="77777777" w:rsidR="00C5165D" w:rsidRPr="00C5165D" w:rsidRDefault="00C5165D" w:rsidP="00C5165D">
            <w:pPr>
              <w:rPr>
                <w:rFonts w:asciiTheme="minorHAnsi" w:hAnsiTheme="minorHAnsi" w:cstheme="minorHAnsi"/>
                <w:szCs w:val="22"/>
              </w:rPr>
            </w:pPr>
            <w:r w:rsidRPr="00C5165D">
              <w:rPr>
                <w:rFonts w:asciiTheme="minorHAnsi" w:hAnsiTheme="minorHAnsi" w:cstheme="minorHAnsi"/>
                <w:szCs w:val="22"/>
              </w:rPr>
              <w:t>Key Statement DS1 – Development Strategy</w:t>
            </w:r>
          </w:p>
          <w:p w14:paraId="26743A0F" w14:textId="170F1598" w:rsidR="00C5165D" w:rsidRPr="00C5165D" w:rsidRDefault="00C5165D" w:rsidP="00C5165D">
            <w:pPr>
              <w:rPr>
                <w:rFonts w:asciiTheme="minorHAnsi" w:hAnsiTheme="minorHAnsi" w:cstheme="minorHAnsi"/>
                <w:szCs w:val="22"/>
              </w:rPr>
            </w:pPr>
            <w:r w:rsidRPr="00C5165D">
              <w:rPr>
                <w:rFonts w:asciiTheme="minorHAnsi" w:hAnsiTheme="minorHAnsi" w:cstheme="minorHAnsi"/>
                <w:szCs w:val="22"/>
              </w:rPr>
              <w:t>Key Statement DS2 – Presumption in Favour of Sustainable Development</w:t>
            </w:r>
          </w:p>
          <w:p w14:paraId="53E40B85" w14:textId="6512A349" w:rsidR="00C5165D" w:rsidRPr="00C5165D" w:rsidRDefault="00C5165D" w:rsidP="00C5165D">
            <w:pPr>
              <w:rPr>
                <w:rFonts w:asciiTheme="minorHAnsi" w:hAnsiTheme="minorHAnsi" w:cstheme="minorHAnsi"/>
                <w:szCs w:val="22"/>
              </w:rPr>
            </w:pPr>
            <w:r w:rsidRPr="00C5165D">
              <w:rPr>
                <w:rFonts w:asciiTheme="minorHAnsi" w:hAnsiTheme="minorHAnsi" w:cstheme="minorHAnsi"/>
                <w:szCs w:val="22"/>
              </w:rPr>
              <w:t>Key Statement EN3 – Sustainable Development and Climate Change</w:t>
            </w:r>
          </w:p>
          <w:p w14:paraId="6E9ABE63" w14:textId="68BAE5E6" w:rsidR="00C5165D" w:rsidRPr="00C5165D" w:rsidRDefault="00C5165D" w:rsidP="00C5165D">
            <w:pPr>
              <w:rPr>
                <w:rFonts w:asciiTheme="minorHAnsi" w:hAnsiTheme="minorHAnsi" w:cstheme="minorHAnsi"/>
                <w:szCs w:val="22"/>
              </w:rPr>
            </w:pPr>
            <w:r w:rsidRPr="00C5165D">
              <w:rPr>
                <w:rFonts w:asciiTheme="minorHAnsi" w:hAnsiTheme="minorHAnsi" w:cstheme="minorHAnsi"/>
                <w:szCs w:val="22"/>
              </w:rPr>
              <w:t>Key Statement EN4 – Biodiversity and Geodiversity</w:t>
            </w:r>
          </w:p>
          <w:p w14:paraId="4186CA56" w14:textId="53F13CEB" w:rsidR="00C5165D" w:rsidRPr="00C5165D" w:rsidRDefault="00C5165D" w:rsidP="00C5165D">
            <w:pPr>
              <w:rPr>
                <w:rFonts w:asciiTheme="minorHAnsi" w:hAnsiTheme="minorHAnsi" w:cstheme="minorHAnsi"/>
                <w:szCs w:val="22"/>
              </w:rPr>
            </w:pPr>
            <w:r w:rsidRPr="00C5165D">
              <w:rPr>
                <w:rFonts w:asciiTheme="minorHAnsi" w:hAnsiTheme="minorHAnsi" w:cstheme="minorHAnsi"/>
                <w:szCs w:val="22"/>
              </w:rPr>
              <w:t>Key Statement DMI2 – Transport Considerations</w:t>
            </w:r>
          </w:p>
          <w:p w14:paraId="6B0D0E25" w14:textId="7161E73F" w:rsidR="00C5165D" w:rsidRPr="00C5165D" w:rsidRDefault="00C5165D" w:rsidP="00C5165D">
            <w:pPr>
              <w:rPr>
                <w:rFonts w:asciiTheme="minorHAnsi" w:hAnsiTheme="minorHAnsi" w:cstheme="minorHAnsi"/>
                <w:szCs w:val="22"/>
              </w:rPr>
            </w:pPr>
            <w:r w:rsidRPr="00C5165D">
              <w:rPr>
                <w:rFonts w:asciiTheme="minorHAnsi" w:hAnsiTheme="minorHAnsi" w:cstheme="minorHAnsi"/>
                <w:szCs w:val="22"/>
              </w:rPr>
              <w:t>Key Statement H3 – Affordable Housing</w:t>
            </w:r>
          </w:p>
          <w:p w14:paraId="6EE49787" w14:textId="77777777" w:rsidR="00C5165D" w:rsidRPr="00C5165D" w:rsidRDefault="00C5165D" w:rsidP="00C5165D">
            <w:pPr>
              <w:rPr>
                <w:rFonts w:asciiTheme="minorHAnsi" w:hAnsiTheme="minorHAnsi" w:cstheme="minorHAnsi"/>
                <w:szCs w:val="22"/>
              </w:rPr>
            </w:pPr>
            <w:r w:rsidRPr="00C5165D">
              <w:rPr>
                <w:rFonts w:asciiTheme="minorHAnsi" w:hAnsiTheme="minorHAnsi" w:cstheme="minorHAnsi"/>
                <w:szCs w:val="22"/>
              </w:rPr>
              <w:tab/>
            </w:r>
          </w:p>
          <w:p w14:paraId="5295FA12" w14:textId="34F68BE7" w:rsidR="00C5165D" w:rsidRPr="00C5165D" w:rsidRDefault="00C5165D" w:rsidP="00C5165D">
            <w:pPr>
              <w:rPr>
                <w:rFonts w:asciiTheme="minorHAnsi" w:hAnsiTheme="minorHAnsi" w:cstheme="minorHAnsi"/>
                <w:szCs w:val="22"/>
              </w:rPr>
            </w:pPr>
            <w:r w:rsidRPr="00C5165D">
              <w:rPr>
                <w:rFonts w:asciiTheme="minorHAnsi" w:hAnsiTheme="minorHAnsi" w:cstheme="minorHAnsi"/>
                <w:szCs w:val="22"/>
              </w:rPr>
              <w:t>Policy DMB4 – Open Space Provision</w:t>
            </w:r>
          </w:p>
          <w:p w14:paraId="5EA77142" w14:textId="4560FDD4" w:rsidR="00C5165D" w:rsidRPr="00C5165D" w:rsidRDefault="00C5165D" w:rsidP="00C5165D">
            <w:pPr>
              <w:rPr>
                <w:rFonts w:asciiTheme="minorHAnsi" w:hAnsiTheme="minorHAnsi" w:cstheme="minorHAnsi"/>
                <w:szCs w:val="22"/>
              </w:rPr>
            </w:pPr>
            <w:r w:rsidRPr="00C5165D">
              <w:rPr>
                <w:rFonts w:asciiTheme="minorHAnsi" w:hAnsiTheme="minorHAnsi" w:cstheme="minorHAnsi"/>
                <w:szCs w:val="22"/>
              </w:rPr>
              <w:t>Policy DMB5 – Footpaths and Bridleways</w:t>
            </w:r>
          </w:p>
          <w:p w14:paraId="58B0E052" w14:textId="31A9424B" w:rsidR="00C5165D" w:rsidRPr="00C5165D" w:rsidRDefault="00C5165D" w:rsidP="00C5165D">
            <w:pPr>
              <w:rPr>
                <w:rFonts w:asciiTheme="minorHAnsi" w:hAnsiTheme="minorHAnsi" w:cstheme="minorHAnsi"/>
                <w:szCs w:val="22"/>
              </w:rPr>
            </w:pPr>
            <w:r w:rsidRPr="00C5165D">
              <w:rPr>
                <w:rFonts w:asciiTheme="minorHAnsi" w:hAnsiTheme="minorHAnsi" w:cstheme="minorHAnsi"/>
                <w:szCs w:val="22"/>
              </w:rPr>
              <w:t>Policy DME1 – Protecting Trees and Woodland</w:t>
            </w:r>
          </w:p>
          <w:p w14:paraId="149A807C" w14:textId="3F90D0DB" w:rsidR="00C5165D" w:rsidRPr="00C5165D" w:rsidRDefault="00C5165D" w:rsidP="00C5165D">
            <w:pPr>
              <w:rPr>
                <w:rFonts w:asciiTheme="minorHAnsi" w:hAnsiTheme="minorHAnsi" w:cstheme="minorHAnsi"/>
                <w:szCs w:val="22"/>
              </w:rPr>
            </w:pPr>
            <w:r w:rsidRPr="00C5165D">
              <w:rPr>
                <w:rFonts w:asciiTheme="minorHAnsi" w:hAnsiTheme="minorHAnsi" w:cstheme="minorHAnsi"/>
                <w:szCs w:val="22"/>
              </w:rPr>
              <w:t>Policy DME2 – landscape and Townscape Protection</w:t>
            </w:r>
          </w:p>
          <w:p w14:paraId="063FCE98" w14:textId="60FC0676" w:rsidR="00C5165D" w:rsidRPr="00C5165D" w:rsidRDefault="00C5165D" w:rsidP="00C5165D">
            <w:pPr>
              <w:rPr>
                <w:rFonts w:asciiTheme="minorHAnsi" w:hAnsiTheme="minorHAnsi" w:cstheme="minorHAnsi"/>
                <w:szCs w:val="22"/>
              </w:rPr>
            </w:pPr>
            <w:r w:rsidRPr="00C5165D">
              <w:rPr>
                <w:rFonts w:asciiTheme="minorHAnsi" w:hAnsiTheme="minorHAnsi" w:cstheme="minorHAnsi"/>
                <w:szCs w:val="22"/>
              </w:rPr>
              <w:t>Policy DME3 – Site and Species Protection and Conservation</w:t>
            </w:r>
          </w:p>
          <w:p w14:paraId="58E563E0" w14:textId="153302B8" w:rsidR="00C5165D" w:rsidRPr="00C5165D" w:rsidRDefault="00C5165D" w:rsidP="00C5165D">
            <w:pPr>
              <w:rPr>
                <w:rFonts w:asciiTheme="minorHAnsi" w:hAnsiTheme="minorHAnsi" w:cstheme="minorHAnsi"/>
                <w:szCs w:val="22"/>
              </w:rPr>
            </w:pPr>
            <w:r w:rsidRPr="00C5165D">
              <w:rPr>
                <w:rFonts w:asciiTheme="minorHAnsi" w:hAnsiTheme="minorHAnsi" w:cstheme="minorHAnsi"/>
                <w:szCs w:val="22"/>
              </w:rPr>
              <w:t>Policy DME6 – Water Management</w:t>
            </w:r>
          </w:p>
          <w:p w14:paraId="73356D3A" w14:textId="4E28FB06" w:rsidR="00C5165D" w:rsidRPr="00C5165D" w:rsidRDefault="00C5165D" w:rsidP="00C5165D">
            <w:pPr>
              <w:rPr>
                <w:rFonts w:asciiTheme="minorHAnsi" w:hAnsiTheme="minorHAnsi" w:cstheme="minorHAnsi"/>
                <w:szCs w:val="22"/>
              </w:rPr>
            </w:pPr>
            <w:r w:rsidRPr="00C5165D">
              <w:rPr>
                <w:rFonts w:asciiTheme="minorHAnsi" w:hAnsiTheme="minorHAnsi" w:cstheme="minorHAnsi"/>
                <w:szCs w:val="22"/>
              </w:rPr>
              <w:t>Policy DMG1 – General Considerations</w:t>
            </w:r>
          </w:p>
          <w:p w14:paraId="63AC36A4" w14:textId="078681AA" w:rsidR="00C5165D" w:rsidRPr="00C5165D" w:rsidRDefault="00C5165D" w:rsidP="00C5165D">
            <w:pPr>
              <w:rPr>
                <w:rFonts w:asciiTheme="minorHAnsi" w:hAnsiTheme="minorHAnsi" w:cstheme="minorHAnsi"/>
                <w:szCs w:val="22"/>
              </w:rPr>
            </w:pPr>
            <w:r w:rsidRPr="00C5165D">
              <w:rPr>
                <w:rFonts w:asciiTheme="minorHAnsi" w:hAnsiTheme="minorHAnsi" w:cstheme="minorHAnsi"/>
                <w:szCs w:val="22"/>
              </w:rPr>
              <w:t>Policy DMG2 – Strategic Considerations</w:t>
            </w:r>
          </w:p>
          <w:p w14:paraId="60B9130F" w14:textId="02796E3B" w:rsidR="00C5165D" w:rsidRPr="00C5165D" w:rsidRDefault="00C5165D" w:rsidP="00C5165D">
            <w:pPr>
              <w:rPr>
                <w:rFonts w:asciiTheme="minorHAnsi" w:hAnsiTheme="minorHAnsi" w:cstheme="minorHAnsi"/>
                <w:szCs w:val="22"/>
              </w:rPr>
            </w:pPr>
            <w:r w:rsidRPr="00C5165D">
              <w:rPr>
                <w:rFonts w:asciiTheme="minorHAnsi" w:hAnsiTheme="minorHAnsi" w:cstheme="minorHAnsi"/>
                <w:szCs w:val="22"/>
              </w:rPr>
              <w:t>Polic</w:t>
            </w:r>
            <w:r>
              <w:rPr>
                <w:rFonts w:asciiTheme="minorHAnsi" w:hAnsiTheme="minorHAnsi" w:cstheme="minorHAnsi"/>
                <w:szCs w:val="22"/>
              </w:rPr>
              <w:t>y</w:t>
            </w:r>
            <w:r w:rsidRPr="00C5165D">
              <w:rPr>
                <w:rFonts w:asciiTheme="minorHAnsi" w:hAnsiTheme="minorHAnsi" w:cstheme="minorHAnsi"/>
                <w:szCs w:val="22"/>
              </w:rPr>
              <w:t xml:space="preserve"> DMG3 – Transport and Mobility</w:t>
            </w:r>
          </w:p>
          <w:p w14:paraId="371D0C5A" w14:textId="1094793C" w:rsidR="00C5165D" w:rsidRPr="00C5165D" w:rsidRDefault="00C5165D" w:rsidP="00C5165D">
            <w:pPr>
              <w:rPr>
                <w:rFonts w:asciiTheme="minorHAnsi" w:hAnsiTheme="minorHAnsi" w:cstheme="minorHAnsi"/>
                <w:szCs w:val="22"/>
              </w:rPr>
            </w:pPr>
            <w:r w:rsidRPr="00C5165D">
              <w:rPr>
                <w:rFonts w:asciiTheme="minorHAnsi" w:hAnsiTheme="minorHAnsi" w:cstheme="minorHAnsi"/>
                <w:szCs w:val="22"/>
              </w:rPr>
              <w:t>Policy DMH1 – Affordable Housing Criteria</w:t>
            </w:r>
          </w:p>
          <w:p w14:paraId="091F006E" w14:textId="138C8344" w:rsidR="00FD1B8D" w:rsidRDefault="00C5165D" w:rsidP="00C5165D">
            <w:pPr>
              <w:rPr>
                <w:rFonts w:asciiTheme="minorHAnsi" w:hAnsiTheme="minorHAnsi" w:cstheme="minorHAnsi"/>
                <w:szCs w:val="22"/>
              </w:rPr>
            </w:pPr>
            <w:r w:rsidRPr="00C5165D">
              <w:rPr>
                <w:rFonts w:asciiTheme="minorHAnsi" w:hAnsiTheme="minorHAnsi" w:cstheme="minorHAnsi"/>
                <w:szCs w:val="22"/>
              </w:rPr>
              <w:t>Policy DMH3 – Dwellings in the Open Countryside</w:t>
            </w:r>
          </w:p>
          <w:p w14:paraId="59F47DD7" w14:textId="77777777" w:rsidR="00C5165D" w:rsidRPr="00FD1B8D" w:rsidRDefault="00C5165D" w:rsidP="00C5165D">
            <w:pPr>
              <w:rPr>
                <w:rFonts w:asciiTheme="minorHAnsi" w:hAnsiTheme="minorHAnsi" w:cstheme="minorHAnsi"/>
                <w:szCs w:val="22"/>
              </w:rPr>
            </w:pPr>
          </w:p>
          <w:p w14:paraId="45D70003" w14:textId="05602673" w:rsidR="00D11007" w:rsidRPr="00FD1B8D" w:rsidRDefault="00FD1B8D" w:rsidP="00FD1B8D">
            <w:pPr>
              <w:rPr>
                <w:rFonts w:asciiTheme="minorHAnsi" w:hAnsiTheme="minorHAnsi" w:cstheme="minorHAnsi"/>
                <w:b/>
                <w:szCs w:val="22"/>
              </w:rPr>
            </w:pPr>
            <w:r w:rsidRPr="00FD1B8D">
              <w:rPr>
                <w:rFonts w:asciiTheme="minorHAnsi" w:hAnsiTheme="minorHAnsi" w:cstheme="minorHAnsi"/>
                <w:b/>
                <w:szCs w:val="22"/>
              </w:rPr>
              <w:t>National Planning Policy Framework</w:t>
            </w:r>
          </w:p>
        </w:tc>
      </w:tr>
      <w:tr w:rsidR="00EC23C7" w:rsidRPr="00FD1B8D" w14:paraId="14397554"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695D9E" w14:textId="77777777" w:rsidR="00EC23C7" w:rsidRPr="00FD1B8D" w:rsidRDefault="006C2BFA" w:rsidP="006C2BFA">
            <w:pPr>
              <w:rPr>
                <w:rFonts w:asciiTheme="minorHAnsi" w:hAnsiTheme="minorHAnsi" w:cstheme="minorHAnsi"/>
                <w:b/>
                <w:szCs w:val="22"/>
              </w:rPr>
            </w:pPr>
            <w:r w:rsidRPr="00FD1B8D">
              <w:rPr>
                <w:rFonts w:asciiTheme="minorHAnsi" w:hAnsiTheme="minorHAnsi" w:cstheme="minorHAnsi"/>
                <w:b/>
                <w:bCs/>
                <w:szCs w:val="22"/>
              </w:rPr>
              <w:t>ASSESSMENT OF PROPOSED DEVELOPMENT:</w:t>
            </w:r>
          </w:p>
        </w:tc>
      </w:tr>
      <w:tr w:rsidR="006C2BFA" w:rsidRPr="00FD1B8D" w14:paraId="480165B2"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56E5F6" w14:textId="5E3459C6" w:rsidR="00310440" w:rsidRPr="00FD1B8D" w:rsidRDefault="00310440" w:rsidP="00CB3CFF">
            <w:pPr>
              <w:pStyle w:val="Header"/>
              <w:tabs>
                <w:tab w:val="clear" w:pos="4153"/>
                <w:tab w:val="clear" w:pos="8306"/>
              </w:tabs>
              <w:jc w:val="both"/>
              <w:rPr>
                <w:rFonts w:asciiTheme="minorHAnsi" w:hAnsiTheme="minorHAnsi" w:cstheme="minorHAnsi"/>
                <w:b/>
                <w:szCs w:val="22"/>
              </w:rPr>
            </w:pPr>
            <w:r w:rsidRPr="00FD1B8D">
              <w:rPr>
                <w:rFonts w:asciiTheme="minorHAnsi" w:hAnsiTheme="minorHAnsi" w:cstheme="minorHAnsi"/>
                <w:b/>
                <w:szCs w:val="22"/>
              </w:rPr>
              <w:t xml:space="preserve">Nature of </w:t>
            </w:r>
            <w:r w:rsidR="008627B6" w:rsidRPr="00FD1B8D">
              <w:rPr>
                <w:rFonts w:asciiTheme="minorHAnsi" w:hAnsiTheme="minorHAnsi" w:cstheme="minorHAnsi"/>
                <w:b/>
                <w:szCs w:val="22"/>
              </w:rPr>
              <w:t>Non-Material</w:t>
            </w:r>
            <w:r w:rsidRPr="00FD1B8D">
              <w:rPr>
                <w:rFonts w:asciiTheme="minorHAnsi" w:hAnsiTheme="minorHAnsi" w:cstheme="minorHAnsi"/>
                <w:b/>
                <w:szCs w:val="22"/>
              </w:rPr>
              <w:t xml:space="preserve"> Amendment:</w:t>
            </w:r>
          </w:p>
          <w:p w14:paraId="721673E0" w14:textId="0231BA5C" w:rsidR="00C5165D" w:rsidRPr="00C5165D" w:rsidRDefault="00310440" w:rsidP="00CB3CFF">
            <w:pPr>
              <w:jc w:val="both"/>
              <w:rPr>
                <w:rFonts w:asciiTheme="minorHAnsi" w:hAnsiTheme="minorHAnsi" w:cstheme="minorHAnsi"/>
                <w:bCs/>
                <w:szCs w:val="22"/>
              </w:rPr>
            </w:pPr>
            <w:r w:rsidRPr="00C5165D">
              <w:rPr>
                <w:rFonts w:asciiTheme="minorHAnsi" w:hAnsiTheme="minorHAnsi" w:cstheme="minorHAnsi"/>
                <w:bCs/>
                <w:szCs w:val="22"/>
              </w:rPr>
              <w:lastRenderedPageBreak/>
              <w:t xml:space="preserve">Consent is sought for a non-material amendment to </w:t>
            </w:r>
            <w:r w:rsidR="0076181C">
              <w:rPr>
                <w:rFonts w:asciiTheme="minorHAnsi" w:hAnsiTheme="minorHAnsi" w:cstheme="minorHAnsi"/>
                <w:bCs/>
                <w:szCs w:val="22"/>
              </w:rPr>
              <w:t xml:space="preserve">approved reserved matters </w:t>
            </w:r>
            <w:r w:rsidR="00693D81" w:rsidRPr="00C5165D">
              <w:rPr>
                <w:rFonts w:asciiTheme="minorHAnsi" w:hAnsiTheme="minorHAnsi" w:cstheme="minorHAnsi"/>
                <w:bCs/>
                <w:szCs w:val="22"/>
              </w:rPr>
              <w:t xml:space="preserve">application </w:t>
            </w:r>
            <w:r w:rsidR="00FD1B8D" w:rsidRPr="00C5165D">
              <w:rPr>
                <w:rFonts w:asciiTheme="minorHAnsi" w:hAnsiTheme="minorHAnsi" w:cstheme="minorHAnsi"/>
                <w:bCs/>
                <w:szCs w:val="22"/>
              </w:rPr>
              <w:t>3/2020/0</w:t>
            </w:r>
            <w:r w:rsidR="00C5165D" w:rsidRPr="00C5165D">
              <w:rPr>
                <w:rFonts w:asciiTheme="minorHAnsi" w:hAnsiTheme="minorHAnsi" w:cstheme="minorHAnsi"/>
                <w:bCs/>
                <w:szCs w:val="22"/>
              </w:rPr>
              <w:t>332</w:t>
            </w:r>
            <w:r w:rsidR="0076181C">
              <w:rPr>
                <w:rFonts w:asciiTheme="minorHAnsi" w:hAnsiTheme="minorHAnsi" w:cstheme="minorHAnsi"/>
                <w:bCs/>
                <w:szCs w:val="22"/>
              </w:rPr>
              <w:t xml:space="preserve"> at land at Sheepfold Crescent</w:t>
            </w:r>
            <w:r w:rsidR="00C5165D" w:rsidRPr="00C5165D">
              <w:rPr>
                <w:rFonts w:asciiTheme="minorHAnsi" w:hAnsiTheme="minorHAnsi" w:cstheme="minorHAnsi"/>
                <w:bCs/>
                <w:szCs w:val="22"/>
              </w:rPr>
              <w:t xml:space="preserve"> comprising the following</w:t>
            </w:r>
            <w:r w:rsidR="0076181C">
              <w:rPr>
                <w:rFonts w:asciiTheme="minorHAnsi" w:hAnsiTheme="minorHAnsi" w:cstheme="minorHAnsi"/>
                <w:bCs/>
                <w:szCs w:val="22"/>
              </w:rPr>
              <w:t xml:space="preserve"> alterations</w:t>
            </w:r>
            <w:r w:rsidR="00C5165D" w:rsidRPr="00C5165D">
              <w:rPr>
                <w:rFonts w:asciiTheme="minorHAnsi" w:hAnsiTheme="minorHAnsi" w:cstheme="minorHAnsi"/>
                <w:bCs/>
                <w:szCs w:val="22"/>
              </w:rPr>
              <w:t>:</w:t>
            </w:r>
          </w:p>
          <w:p w14:paraId="4D005C5F" w14:textId="77777777" w:rsidR="00C5165D" w:rsidRPr="00C5165D" w:rsidRDefault="00C5165D" w:rsidP="00C5165D">
            <w:pPr>
              <w:overflowPunct/>
              <w:textAlignment w:val="auto"/>
              <w:rPr>
                <w:rFonts w:asciiTheme="minorHAnsi" w:eastAsiaTheme="minorHAnsi" w:hAnsiTheme="minorHAnsi" w:cstheme="minorHAnsi"/>
                <w:color w:val="000000"/>
                <w:szCs w:val="22"/>
              </w:rPr>
            </w:pPr>
          </w:p>
          <w:p w14:paraId="556C93BF" w14:textId="75AD9CEF" w:rsidR="00C5165D" w:rsidRPr="00C5165D" w:rsidRDefault="00C5165D" w:rsidP="00C5165D">
            <w:pPr>
              <w:pStyle w:val="ListParagraph"/>
              <w:numPr>
                <w:ilvl w:val="0"/>
                <w:numId w:val="6"/>
              </w:numPr>
              <w:overflowPunct/>
              <w:textAlignment w:val="auto"/>
              <w:rPr>
                <w:rFonts w:asciiTheme="minorHAnsi" w:eastAsiaTheme="minorHAnsi" w:hAnsiTheme="minorHAnsi" w:cstheme="minorHAnsi"/>
                <w:color w:val="000000"/>
                <w:szCs w:val="22"/>
              </w:rPr>
            </w:pPr>
            <w:r w:rsidRPr="00C5165D">
              <w:rPr>
                <w:rFonts w:asciiTheme="minorHAnsi" w:eastAsiaTheme="minorHAnsi" w:hAnsiTheme="minorHAnsi" w:cstheme="minorHAnsi"/>
                <w:color w:val="000000"/>
                <w:szCs w:val="22"/>
              </w:rPr>
              <w:t xml:space="preserve">Introduction of single garage at plots 2, 11, 12, 13, 14, 15, 16, 17, 18, 20, 23, 24, 15 and 26. </w:t>
            </w:r>
          </w:p>
          <w:p w14:paraId="0061E1A5" w14:textId="77777777" w:rsidR="00C5165D" w:rsidRPr="00C5165D" w:rsidRDefault="00C5165D" w:rsidP="00C5165D">
            <w:pPr>
              <w:pStyle w:val="ListParagraph"/>
              <w:numPr>
                <w:ilvl w:val="0"/>
                <w:numId w:val="6"/>
              </w:numPr>
              <w:overflowPunct/>
              <w:spacing w:after="62"/>
              <w:textAlignment w:val="auto"/>
              <w:rPr>
                <w:rFonts w:asciiTheme="minorHAnsi" w:eastAsiaTheme="minorHAnsi" w:hAnsiTheme="minorHAnsi" w:cstheme="minorHAnsi"/>
                <w:color w:val="000000"/>
                <w:szCs w:val="22"/>
              </w:rPr>
            </w:pPr>
            <w:r w:rsidRPr="00C5165D">
              <w:rPr>
                <w:rFonts w:asciiTheme="minorHAnsi" w:eastAsiaTheme="minorHAnsi" w:hAnsiTheme="minorHAnsi" w:cstheme="minorHAnsi"/>
                <w:color w:val="000000"/>
                <w:szCs w:val="22"/>
              </w:rPr>
              <w:t xml:space="preserve">Relocation and introduction of double garage at plot 1. </w:t>
            </w:r>
          </w:p>
          <w:p w14:paraId="0D223DE8" w14:textId="77777777" w:rsidR="00C5165D" w:rsidRPr="00C5165D" w:rsidRDefault="00C5165D" w:rsidP="00C5165D">
            <w:pPr>
              <w:pStyle w:val="ListParagraph"/>
              <w:numPr>
                <w:ilvl w:val="0"/>
                <w:numId w:val="6"/>
              </w:numPr>
              <w:overflowPunct/>
              <w:spacing w:after="62"/>
              <w:textAlignment w:val="auto"/>
              <w:rPr>
                <w:rFonts w:asciiTheme="minorHAnsi" w:eastAsiaTheme="minorHAnsi" w:hAnsiTheme="minorHAnsi" w:cstheme="minorHAnsi"/>
                <w:color w:val="000000"/>
                <w:szCs w:val="22"/>
              </w:rPr>
            </w:pPr>
            <w:r w:rsidRPr="00C5165D">
              <w:rPr>
                <w:rFonts w:asciiTheme="minorHAnsi" w:eastAsiaTheme="minorHAnsi" w:hAnsiTheme="minorHAnsi" w:cstheme="minorHAnsi"/>
                <w:color w:val="000000"/>
                <w:szCs w:val="22"/>
              </w:rPr>
              <w:t xml:space="preserve">Landscaping and parking amendments to the front of plots 19, 20, 23 and 26. </w:t>
            </w:r>
          </w:p>
          <w:p w14:paraId="7B37C8AA" w14:textId="77777777" w:rsidR="00C5165D" w:rsidRPr="00C5165D" w:rsidRDefault="00C5165D" w:rsidP="00C5165D">
            <w:pPr>
              <w:pStyle w:val="ListParagraph"/>
              <w:numPr>
                <w:ilvl w:val="0"/>
                <w:numId w:val="6"/>
              </w:numPr>
              <w:overflowPunct/>
              <w:spacing w:after="62"/>
              <w:textAlignment w:val="auto"/>
              <w:rPr>
                <w:rFonts w:asciiTheme="minorHAnsi" w:eastAsiaTheme="minorHAnsi" w:hAnsiTheme="minorHAnsi" w:cstheme="minorHAnsi"/>
                <w:color w:val="000000"/>
                <w:szCs w:val="22"/>
              </w:rPr>
            </w:pPr>
            <w:r w:rsidRPr="00C5165D">
              <w:rPr>
                <w:rFonts w:asciiTheme="minorHAnsi" w:eastAsiaTheme="minorHAnsi" w:hAnsiTheme="minorHAnsi" w:cstheme="minorHAnsi"/>
                <w:color w:val="000000"/>
                <w:szCs w:val="22"/>
              </w:rPr>
              <w:t>Fencing amendments between plots 22, 24 and 25.</w:t>
            </w:r>
          </w:p>
          <w:p w14:paraId="1DA7BA90" w14:textId="368A85B2" w:rsidR="00C5165D" w:rsidRPr="00C5165D" w:rsidRDefault="00C5165D" w:rsidP="00C5165D">
            <w:pPr>
              <w:pStyle w:val="ListParagraph"/>
              <w:numPr>
                <w:ilvl w:val="0"/>
                <w:numId w:val="6"/>
              </w:numPr>
              <w:overflowPunct/>
              <w:spacing w:after="62"/>
              <w:textAlignment w:val="auto"/>
              <w:rPr>
                <w:rFonts w:asciiTheme="minorHAnsi" w:eastAsiaTheme="minorHAnsi" w:hAnsiTheme="minorHAnsi" w:cstheme="minorHAnsi"/>
                <w:color w:val="000000"/>
                <w:szCs w:val="22"/>
              </w:rPr>
            </w:pPr>
            <w:r w:rsidRPr="00C5165D">
              <w:rPr>
                <w:rFonts w:asciiTheme="minorHAnsi" w:eastAsiaTheme="minorHAnsi" w:hAnsiTheme="minorHAnsi" w:cstheme="minorHAnsi"/>
                <w:color w:val="000000"/>
                <w:szCs w:val="22"/>
              </w:rPr>
              <w:t xml:space="preserve">Swop of orientation of house at plots 2 and 13. </w:t>
            </w:r>
          </w:p>
          <w:p w14:paraId="0FCD43FD" w14:textId="77777777" w:rsidR="008627B6" w:rsidRPr="00FD1B8D" w:rsidRDefault="008627B6" w:rsidP="00CB3CFF">
            <w:pPr>
              <w:jc w:val="both"/>
              <w:rPr>
                <w:rFonts w:asciiTheme="minorHAnsi" w:hAnsiTheme="minorHAnsi" w:cstheme="minorHAnsi"/>
                <w:bCs/>
                <w:color w:val="FF0000"/>
                <w:szCs w:val="22"/>
              </w:rPr>
            </w:pPr>
          </w:p>
          <w:p w14:paraId="68262B4C" w14:textId="77777777" w:rsidR="00332075" w:rsidRPr="00FD1B8D" w:rsidRDefault="00AA739B" w:rsidP="00CB3CFF">
            <w:pPr>
              <w:jc w:val="both"/>
              <w:rPr>
                <w:rFonts w:asciiTheme="minorHAnsi" w:hAnsiTheme="minorHAnsi" w:cstheme="minorHAnsi"/>
                <w:bCs/>
                <w:szCs w:val="22"/>
              </w:rPr>
            </w:pPr>
            <w:r w:rsidRPr="00FD1B8D">
              <w:rPr>
                <w:rFonts w:asciiTheme="minorHAnsi" w:hAnsiTheme="minorHAnsi" w:cstheme="minorHAnsi"/>
                <w:bCs/>
                <w:szCs w:val="22"/>
              </w:rPr>
              <w:t>C</w:t>
            </w:r>
            <w:r w:rsidR="00EC14E2" w:rsidRPr="00FD1B8D">
              <w:rPr>
                <w:rFonts w:asciiTheme="minorHAnsi" w:hAnsiTheme="minorHAnsi" w:cstheme="minorHAnsi"/>
                <w:bCs/>
                <w:szCs w:val="22"/>
              </w:rPr>
              <w:t xml:space="preserve">riteria contained within the </w:t>
            </w:r>
            <w:r w:rsidR="00B7631E" w:rsidRPr="00FD1B8D">
              <w:rPr>
                <w:rFonts w:asciiTheme="minorHAnsi" w:hAnsiTheme="minorHAnsi" w:cstheme="minorHAnsi"/>
                <w:bCs/>
                <w:szCs w:val="22"/>
              </w:rPr>
              <w:t>Development Control Procedure Note</w:t>
            </w:r>
            <w:r w:rsidR="00EC14E2" w:rsidRPr="00FD1B8D">
              <w:rPr>
                <w:rFonts w:asciiTheme="minorHAnsi" w:hAnsiTheme="minorHAnsi" w:cstheme="minorHAnsi"/>
                <w:bCs/>
                <w:szCs w:val="22"/>
              </w:rPr>
              <w:t xml:space="preserve"> that went to Planning and Development Committee on the 14 January 2011 explains in detail what criteria the Loc</w:t>
            </w:r>
            <w:r w:rsidR="00F32C5E" w:rsidRPr="00FD1B8D">
              <w:rPr>
                <w:rFonts w:asciiTheme="minorHAnsi" w:hAnsiTheme="minorHAnsi" w:cstheme="minorHAnsi"/>
                <w:bCs/>
                <w:szCs w:val="22"/>
              </w:rPr>
              <w:t>al Planning Authority considers</w:t>
            </w:r>
            <w:r w:rsidR="00EC14E2" w:rsidRPr="00FD1B8D">
              <w:rPr>
                <w:rFonts w:asciiTheme="minorHAnsi" w:hAnsiTheme="minorHAnsi" w:cstheme="minorHAnsi"/>
                <w:bCs/>
                <w:szCs w:val="22"/>
              </w:rPr>
              <w:t xml:space="preserve"> must be met for an amendment </w:t>
            </w:r>
            <w:r w:rsidRPr="00FD1B8D">
              <w:rPr>
                <w:rFonts w:asciiTheme="minorHAnsi" w:hAnsiTheme="minorHAnsi" w:cstheme="minorHAnsi"/>
                <w:bCs/>
                <w:szCs w:val="22"/>
              </w:rPr>
              <w:t>to be considered non-material.</w:t>
            </w:r>
            <w:r w:rsidR="00332075" w:rsidRPr="00FD1B8D">
              <w:rPr>
                <w:rFonts w:asciiTheme="minorHAnsi" w:hAnsiTheme="minorHAnsi" w:cstheme="minorHAnsi"/>
                <w:bCs/>
                <w:szCs w:val="22"/>
              </w:rPr>
              <w:t xml:space="preserve"> </w:t>
            </w:r>
          </w:p>
          <w:p w14:paraId="1B57EAB0" w14:textId="77777777" w:rsidR="00DB44AC" w:rsidRPr="00FD1B8D" w:rsidRDefault="00DB44AC" w:rsidP="00CB3CFF">
            <w:pPr>
              <w:jc w:val="both"/>
              <w:rPr>
                <w:rFonts w:asciiTheme="minorHAnsi" w:hAnsiTheme="minorHAnsi" w:cstheme="minorHAnsi"/>
                <w:bCs/>
                <w:szCs w:val="22"/>
              </w:rPr>
            </w:pPr>
          </w:p>
          <w:p w14:paraId="16D320E1" w14:textId="66D1C533" w:rsidR="00DB44AC" w:rsidRPr="00FD1B8D" w:rsidRDefault="00DB44AC" w:rsidP="00CB3CFF">
            <w:pPr>
              <w:jc w:val="both"/>
              <w:rPr>
                <w:rFonts w:asciiTheme="minorHAnsi" w:hAnsiTheme="minorHAnsi" w:cstheme="minorHAnsi"/>
                <w:bCs/>
                <w:szCs w:val="22"/>
              </w:rPr>
            </w:pPr>
            <w:r w:rsidRPr="00FD1B8D">
              <w:rPr>
                <w:rFonts w:asciiTheme="minorHAnsi" w:hAnsiTheme="minorHAnsi" w:cstheme="minorHAnsi"/>
                <w:bCs/>
                <w:szCs w:val="22"/>
              </w:rPr>
              <w:t>It states that if, in the opinion of officers, a proposed amendment warrants re-consultation, it will not be regarded as minor and therefore will not be considered without a fresh application.</w:t>
            </w:r>
            <w:r w:rsidR="008627B6">
              <w:rPr>
                <w:rFonts w:asciiTheme="minorHAnsi" w:hAnsiTheme="minorHAnsi" w:cstheme="minorHAnsi"/>
                <w:bCs/>
                <w:szCs w:val="22"/>
              </w:rPr>
              <w:t xml:space="preserve"> </w:t>
            </w:r>
            <w:r w:rsidR="008627B6">
              <w:rPr>
                <w:rFonts w:asciiTheme="minorHAnsi" w:hAnsiTheme="minorHAnsi" w:cstheme="minorHAnsi"/>
                <w:szCs w:val="22"/>
              </w:rPr>
              <w:t>It also states that for amendments to be considered non-material they should not result in fundamental change in the design of the building(s).</w:t>
            </w:r>
          </w:p>
          <w:p w14:paraId="0C8AE860" w14:textId="1887136A" w:rsidR="00AA739B" w:rsidRPr="00FD1B8D" w:rsidRDefault="00AA739B" w:rsidP="002C06C5">
            <w:pPr>
              <w:jc w:val="both"/>
              <w:rPr>
                <w:rFonts w:asciiTheme="minorHAnsi" w:hAnsiTheme="minorHAnsi" w:cstheme="minorHAnsi"/>
                <w:bCs/>
                <w:szCs w:val="22"/>
              </w:rPr>
            </w:pPr>
          </w:p>
        </w:tc>
      </w:tr>
      <w:tr w:rsidR="00EA09F9" w:rsidRPr="00FD1B8D" w14:paraId="0D3FAB70" w14:textId="77777777" w:rsidTr="00CB3CFF">
        <w:trPr>
          <w:trHeight w:val="926"/>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A727B1" w14:textId="48C70DA0" w:rsidR="005C4317" w:rsidRDefault="005C4317" w:rsidP="00CB3CFF">
            <w:pPr>
              <w:contextualSpacing/>
              <w:jc w:val="both"/>
              <w:rPr>
                <w:rFonts w:asciiTheme="minorHAnsi" w:hAnsiTheme="minorHAnsi" w:cstheme="minorHAnsi"/>
                <w:b/>
                <w:bCs/>
                <w:szCs w:val="22"/>
              </w:rPr>
            </w:pPr>
            <w:r w:rsidRPr="00FD1B8D">
              <w:rPr>
                <w:rFonts w:asciiTheme="minorHAnsi" w:hAnsiTheme="minorHAnsi" w:cstheme="minorHAnsi"/>
                <w:b/>
                <w:bCs/>
                <w:szCs w:val="22"/>
              </w:rPr>
              <w:lastRenderedPageBreak/>
              <w:t>Observations/</w:t>
            </w:r>
            <w:r w:rsidR="00310440" w:rsidRPr="00FD1B8D">
              <w:rPr>
                <w:rFonts w:asciiTheme="minorHAnsi" w:hAnsiTheme="minorHAnsi" w:cstheme="minorHAnsi"/>
                <w:b/>
                <w:bCs/>
                <w:szCs w:val="22"/>
              </w:rPr>
              <w:t>Assessment</w:t>
            </w:r>
            <w:r w:rsidRPr="00FD1B8D">
              <w:rPr>
                <w:rFonts w:asciiTheme="minorHAnsi" w:hAnsiTheme="minorHAnsi" w:cstheme="minorHAnsi"/>
                <w:b/>
                <w:bCs/>
                <w:szCs w:val="22"/>
              </w:rPr>
              <w:t>/Conclusion:</w:t>
            </w:r>
          </w:p>
          <w:p w14:paraId="1762816E" w14:textId="26924929" w:rsidR="0076181C" w:rsidRDefault="00390803" w:rsidP="00CB3CFF">
            <w:pPr>
              <w:contextualSpacing/>
              <w:jc w:val="both"/>
              <w:rPr>
                <w:rFonts w:asciiTheme="minorHAnsi" w:hAnsiTheme="minorHAnsi" w:cstheme="minorHAnsi"/>
                <w:szCs w:val="22"/>
              </w:rPr>
            </w:pPr>
            <w:r>
              <w:rPr>
                <w:rFonts w:asciiTheme="minorHAnsi" w:hAnsiTheme="minorHAnsi" w:cstheme="minorHAnsi"/>
                <w:szCs w:val="22"/>
              </w:rPr>
              <w:t>The application is seeking to add a total of 10 new garage buildings to the site which, as approved, has a total of one single and one double garage. The proposed garages would have the same design as those already approved at the site. It is noted that these new additions would be viewed in the context of the whole development but the addition of this amount of buil</w:t>
            </w:r>
            <w:r w:rsidR="00D9672A">
              <w:rPr>
                <w:rFonts w:asciiTheme="minorHAnsi" w:hAnsiTheme="minorHAnsi" w:cstheme="minorHAnsi"/>
                <w:szCs w:val="22"/>
              </w:rPr>
              <w:t>t</w:t>
            </w:r>
            <w:r>
              <w:rPr>
                <w:rFonts w:asciiTheme="minorHAnsi" w:hAnsiTheme="minorHAnsi" w:cstheme="minorHAnsi"/>
                <w:szCs w:val="22"/>
              </w:rPr>
              <w:t xml:space="preserve"> form would have some impact on the overall character and appearance of the site.</w:t>
            </w:r>
          </w:p>
          <w:p w14:paraId="1E766533" w14:textId="3F15093A" w:rsidR="00390803" w:rsidRDefault="00390803" w:rsidP="00CB3CFF">
            <w:pPr>
              <w:contextualSpacing/>
              <w:jc w:val="both"/>
              <w:rPr>
                <w:rFonts w:asciiTheme="minorHAnsi" w:hAnsiTheme="minorHAnsi" w:cstheme="minorHAnsi"/>
                <w:szCs w:val="22"/>
              </w:rPr>
            </w:pPr>
          </w:p>
          <w:p w14:paraId="250FDCA6" w14:textId="6C932317" w:rsidR="00390803" w:rsidRDefault="00A16F54" w:rsidP="00CB3CFF">
            <w:pPr>
              <w:contextualSpacing/>
              <w:jc w:val="both"/>
              <w:rPr>
                <w:rFonts w:asciiTheme="minorHAnsi" w:hAnsiTheme="minorHAnsi" w:cstheme="minorHAnsi"/>
                <w:szCs w:val="22"/>
              </w:rPr>
            </w:pPr>
            <w:r>
              <w:rPr>
                <w:rFonts w:asciiTheme="minorHAnsi" w:hAnsiTheme="minorHAnsi" w:cstheme="minorHAnsi"/>
                <w:szCs w:val="22"/>
              </w:rPr>
              <w:t>Plots 11, 20 and 26 are located at the edge of the site bounding existing residential development and therefore there would be a requirement to consider the impact of new garage buildings on the occupants of neighbouring dwellings.</w:t>
            </w:r>
          </w:p>
          <w:p w14:paraId="63B616C0" w14:textId="5B93A515" w:rsidR="00A16F54" w:rsidRDefault="00A16F54" w:rsidP="00CB3CFF">
            <w:pPr>
              <w:contextualSpacing/>
              <w:jc w:val="both"/>
              <w:rPr>
                <w:rFonts w:asciiTheme="minorHAnsi" w:hAnsiTheme="minorHAnsi" w:cstheme="minorHAnsi"/>
                <w:szCs w:val="22"/>
              </w:rPr>
            </w:pPr>
          </w:p>
          <w:p w14:paraId="4A30EE98" w14:textId="373CF21E" w:rsidR="00A16F54" w:rsidRDefault="00A16F54" w:rsidP="00CB3CFF">
            <w:pPr>
              <w:contextualSpacing/>
              <w:jc w:val="both"/>
              <w:rPr>
                <w:rFonts w:asciiTheme="minorHAnsi" w:hAnsiTheme="minorHAnsi" w:cstheme="minorHAnsi"/>
                <w:szCs w:val="22"/>
              </w:rPr>
            </w:pPr>
            <w:r>
              <w:rPr>
                <w:rFonts w:asciiTheme="minorHAnsi" w:hAnsiTheme="minorHAnsi" w:cstheme="minorHAnsi"/>
                <w:szCs w:val="22"/>
              </w:rPr>
              <w:t>Proposed alterations to landscaping, fencing amendments and orientation of plots 2 and 13 are non-material.</w:t>
            </w:r>
          </w:p>
          <w:p w14:paraId="38213A92" w14:textId="6DD0CC6D" w:rsidR="00A16F54" w:rsidRDefault="00A16F54" w:rsidP="00CB3CFF">
            <w:pPr>
              <w:contextualSpacing/>
              <w:jc w:val="both"/>
              <w:rPr>
                <w:rFonts w:asciiTheme="minorHAnsi" w:hAnsiTheme="minorHAnsi" w:cstheme="minorHAnsi"/>
                <w:szCs w:val="22"/>
              </w:rPr>
            </w:pPr>
          </w:p>
          <w:p w14:paraId="7E3F662F" w14:textId="00CB5E02" w:rsidR="00A16F54" w:rsidRPr="00390803" w:rsidRDefault="00A16F54" w:rsidP="00CB3CFF">
            <w:pPr>
              <w:contextualSpacing/>
              <w:jc w:val="both"/>
              <w:rPr>
                <w:rFonts w:asciiTheme="minorHAnsi" w:hAnsiTheme="minorHAnsi" w:cstheme="minorHAnsi"/>
                <w:szCs w:val="22"/>
              </w:rPr>
            </w:pPr>
            <w:r>
              <w:rPr>
                <w:rFonts w:asciiTheme="minorHAnsi" w:hAnsiTheme="minorHAnsi" w:cstheme="minorHAnsi"/>
                <w:szCs w:val="22"/>
              </w:rPr>
              <w:t xml:space="preserve">The proposed alterations also include changes to the </w:t>
            </w:r>
            <w:r w:rsidR="00D9672A">
              <w:rPr>
                <w:rFonts w:asciiTheme="minorHAnsi" w:hAnsiTheme="minorHAnsi" w:cstheme="minorHAnsi"/>
                <w:szCs w:val="22"/>
              </w:rPr>
              <w:t>parking arrangement for several plots in particular the turning head forward of plot 26 which will require further consideration by LCC Highways.</w:t>
            </w:r>
          </w:p>
          <w:p w14:paraId="2F59F880" w14:textId="39422CF3" w:rsidR="00F707A6" w:rsidRDefault="00F707A6" w:rsidP="00CB3CFF">
            <w:pPr>
              <w:contextualSpacing/>
              <w:jc w:val="both"/>
              <w:rPr>
                <w:rFonts w:asciiTheme="minorHAnsi" w:hAnsiTheme="minorHAnsi" w:cstheme="minorHAnsi"/>
                <w:szCs w:val="22"/>
              </w:rPr>
            </w:pPr>
          </w:p>
          <w:p w14:paraId="3AC34403" w14:textId="43307B39" w:rsidR="00F707A6" w:rsidRDefault="00F707A6" w:rsidP="00CB3CFF">
            <w:pPr>
              <w:contextualSpacing/>
              <w:jc w:val="both"/>
              <w:rPr>
                <w:rFonts w:asciiTheme="minorHAnsi" w:hAnsiTheme="minorHAnsi" w:cstheme="minorHAnsi"/>
                <w:szCs w:val="22"/>
              </w:rPr>
            </w:pPr>
            <w:r w:rsidRPr="00FD1B8D">
              <w:rPr>
                <w:rFonts w:asciiTheme="minorHAnsi" w:hAnsiTheme="minorHAnsi" w:cstheme="minorHAnsi"/>
                <w:bCs/>
                <w:szCs w:val="22"/>
              </w:rPr>
              <w:t>Taking the above into account</w:t>
            </w:r>
            <w:r>
              <w:rPr>
                <w:rFonts w:asciiTheme="minorHAnsi" w:hAnsiTheme="minorHAnsi" w:cstheme="minorHAnsi"/>
                <w:bCs/>
                <w:szCs w:val="22"/>
              </w:rPr>
              <w:t>,</w:t>
            </w:r>
            <w:r w:rsidRPr="00FD1B8D">
              <w:rPr>
                <w:rFonts w:asciiTheme="minorHAnsi" w:hAnsiTheme="minorHAnsi" w:cstheme="minorHAnsi"/>
                <w:bCs/>
                <w:szCs w:val="22"/>
              </w:rPr>
              <w:t xml:space="preserve"> </w:t>
            </w:r>
            <w:r>
              <w:rPr>
                <w:rFonts w:asciiTheme="minorHAnsi" w:hAnsiTheme="minorHAnsi" w:cstheme="minorHAnsi"/>
                <w:bCs/>
                <w:szCs w:val="22"/>
              </w:rPr>
              <w:t>it is</w:t>
            </w:r>
            <w:r w:rsidRPr="00FD1B8D">
              <w:rPr>
                <w:rFonts w:asciiTheme="minorHAnsi" w:hAnsiTheme="minorHAnsi" w:cstheme="minorHAnsi"/>
                <w:bCs/>
                <w:szCs w:val="22"/>
              </w:rPr>
              <w:t xml:space="preserve"> consider</w:t>
            </w:r>
            <w:r>
              <w:rPr>
                <w:rFonts w:asciiTheme="minorHAnsi" w:hAnsiTheme="minorHAnsi" w:cstheme="minorHAnsi"/>
                <w:bCs/>
                <w:szCs w:val="22"/>
              </w:rPr>
              <w:t>ed</w:t>
            </w:r>
            <w:r w:rsidRPr="00FD1B8D">
              <w:rPr>
                <w:rFonts w:asciiTheme="minorHAnsi" w:hAnsiTheme="minorHAnsi" w:cstheme="minorHAnsi"/>
                <w:bCs/>
                <w:szCs w:val="22"/>
              </w:rPr>
              <w:t xml:space="preserve"> that the changes proposed are material</w:t>
            </w:r>
            <w:r w:rsidR="00852C6B">
              <w:rPr>
                <w:rFonts w:asciiTheme="minorHAnsi" w:hAnsiTheme="minorHAnsi" w:cstheme="minorHAnsi"/>
                <w:bCs/>
                <w:szCs w:val="22"/>
              </w:rPr>
              <w:t xml:space="preserve">. </w:t>
            </w:r>
            <w:r w:rsidRPr="00FD1B8D">
              <w:rPr>
                <w:rFonts w:asciiTheme="minorHAnsi" w:hAnsiTheme="minorHAnsi" w:cstheme="minorHAnsi"/>
                <w:bCs/>
                <w:szCs w:val="22"/>
              </w:rPr>
              <w:t>The applicant should seek to submit a fresh application or vary plans under Section 73 of The Town and Country Planning Act 1990.</w:t>
            </w:r>
          </w:p>
          <w:p w14:paraId="7C3B6286" w14:textId="63F65852" w:rsidR="00310440" w:rsidRPr="00FD1B8D" w:rsidRDefault="00310440" w:rsidP="008033CF">
            <w:pPr>
              <w:tabs>
                <w:tab w:val="left" w:pos="3994"/>
              </w:tabs>
              <w:jc w:val="both"/>
              <w:rPr>
                <w:rFonts w:asciiTheme="minorHAnsi" w:hAnsiTheme="minorHAnsi" w:cstheme="minorHAnsi"/>
                <w:bCs/>
                <w:szCs w:val="22"/>
              </w:rPr>
            </w:pPr>
          </w:p>
        </w:tc>
      </w:tr>
      <w:tr w:rsidR="00EC23C7" w:rsidRPr="00FD1B8D" w14:paraId="6BE23693" w14:textId="77777777" w:rsidTr="001D4F7A">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A0ABCC" w14:textId="77777777" w:rsidR="00EC23C7" w:rsidRPr="00FD1B8D" w:rsidRDefault="00EC23C7">
            <w:pPr>
              <w:rPr>
                <w:rFonts w:asciiTheme="minorHAnsi" w:hAnsiTheme="minorHAnsi" w:cstheme="minorHAnsi"/>
                <w:b/>
                <w:bCs/>
                <w:szCs w:val="22"/>
              </w:rPr>
            </w:pPr>
            <w:r w:rsidRPr="00FD1B8D">
              <w:rPr>
                <w:rFonts w:asciiTheme="minorHAnsi" w:hAnsiTheme="minorHAnsi" w:cstheme="minorHAnsi"/>
                <w:b/>
                <w:szCs w:val="22"/>
              </w:rPr>
              <w:t>RECOMMENDATION</w:t>
            </w:r>
            <w:r w:rsidRPr="00FD1B8D">
              <w:rPr>
                <w:rFonts w:asciiTheme="minorHAnsi" w:hAnsiTheme="minorHAnsi" w:cstheme="minorHAns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EB8F38" w14:textId="77777777" w:rsidR="00EC23C7" w:rsidRPr="00FD1B8D" w:rsidRDefault="00DB44AC" w:rsidP="00AC2E6B">
            <w:pPr>
              <w:rPr>
                <w:rFonts w:asciiTheme="minorHAnsi" w:hAnsiTheme="minorHAnsi" w:cstheme="minorHAnsi"/>
                <w:bCs/>
                <w:szCs w:val="22"/>
              </w:rPr>
            </w:pPr>
            <w:r w:rsidRPr="00FD1B8D">
              <w:rPr>
                <w:rFonts w:asciiTheme="minorHAnsi" w:hAnsiTheme="minorHAnsi" w:cstheme="minorHAnsi"/>
                <w:szCs w:val="22"/>
              </w:rPr>
              <w:t>Refuse</w:t>
            </w:r>
            <w:r w:rsidR="00C859A0" w:rsidRPr="00FD1B8D">
              <w:rPr>
                <w:rFonts w:asciiTheme="minorHAnsi" w:hAnsiTheme="minorHAnsi" w:cstheme="minorHAnsi"/>
                <w:bCs/>
                <w:szCs w:val="22"/>
              </w:rPr>
              <w:t xml:space="preserve"> non-material amendment</w:t>
            </w:r>
          </w:p>
        </w:tc>
      </w:tr>
    </w:tbl>
    <w:p w14:paraId="6054A06F" w14:textId="77777777" w:rsidR="0031197A" w:rsidRPr="00D2449B" w:rsidRDefault="00E6712A">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50D10"/>
    <w:multiLevelType w:val="hybridMultilevel"/>
    <w:tmpl w:val="B436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D464B"/>
    <w:multiLevelType w:val="hybridMultilevel"/>
    <w:tmpl w:val="3D01CC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E3C77D7"/>
    <w:multiLevelType w:val="hybridMultilevel"/>
    <w:tmpl w:val="8C2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1B1180"/>
    <w:multiLevelType w:val="hybridMultilevel"/>
    <w:tmpl w:val="1F70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AB4049"/>
    <w:multiLevelType w:val="hybridMultilevel"/>
    <w:tmpl w:val="CE841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139E"/>
    <w:rsid w:val="000D03AC"/>
    <w:rsid w:val="00147B5B"/>
    <w:rsid w:val="00162488"/>
    <w:rsid w:val="001770AF"/>
    <w:rsid w:val="00182278"/>
    <w:rsid w:val="001B2B3B"/>
    <w:rsid w:val="001D4F7A"/>
    <w:rsid w:val="00250879"/>
    <w:rsid w:val="002A01CF"/>
    <w:rsid w:val="002C06C5"/>
    <w:rsid w:val="00310440"/>
    <w:rsid w:val="00332075"/>
    <w:rsid w:val="00390803"/>
    <w:rsid w:val="003F18DC"/>
    <w:rsid w:val="004A5EA9"/>
    <w:rsid w:val="004F0649"/>
    <w:rsid w:val="005C4317"/>
    <w:rsid w:val="00642F53"/>
    <w:rsid w:val="006462F8"/>
    <w:rsid w:val="00692B60"/>
    <w:rsid w:val="00693D81"/>
    <w:rsid w:val="006A3B88"/>
    <w:rsid w:val="006C2BFA"/>
    <w:rsid w:val="0070054B"/>
    <w:rsid w:val="007428C6"/>
    <w:rsid w:val="0076181C"/>
    <w:rsid w:val="00776AE2"/>
    <w:rsid w:val="007E0D23"/>
    <w:rsid w:val="007F31C4"/>
    <w:rsid w:val="008033CF"/>
    <w:rsid w:val="00803737"/>
    <w:rsid w:val="00833662"/>
    <w:rsid w:val="00852C6B"/>
    <w:rsid w:val="008627B6"/>
    <w:rsid w:val="008A28C8"/>
    <w:rsid w:val="008C3E4D"/>
    <w:rsid w:val="009128C3"/>
    <w:rsid w:val="009D6FF0"/>
    <w:rsid w:val="00A16F54"/>
    <w:rsid w:val="00A579BB"/>
    <w:rsid w:val="00A63D55"/>
    <w:rsid w:val="00A95D89"/>
    <w:rsid w:val="00AA739B"/>
    <w:rsid w:val="00AC2E6B"/>
    <w:rsid w:val="00B7631E"/>
    <w:rsid w:val="00BC4393"/>
    <w:rsid w:val="00BC4B5F"/>
    <w:rsid w:val="00BD3F03"/>
    <w:rsid w:val="00BF1DB3"/>
    <w:rsid w:val="00C43821"/>
    <w:rsid w:val="00C5165D"/>
    <w:rsid w:val="00C618DB"/>
    <w:rsid w:val="00C859A0"/>
    <w:rsid w:val="00CB3CFF"/>
    <w:rsid w:val="00D11007"/>
    <w:rsid w:val="00D2449B"/>
    <w:rsid w:val="00D9672A"/>
    <w:rsid w:val="00DB44AC"/>
    <w:rsid w:val="00DD62F6"/>
    <w:rsid w:val="00E02EBF"/>
    <w:rsid w:val="00E66534"/>
    <w:rsid w:val="00E6712A"/>
    <w:rsid w:val="00EA09F9"/>
    <w:rsid w:val="00EC14E2"/>
    <w:rsid w:val="00EC23C7"/>
    <w:rsid w:val="00F32C5E"/>
    <w:rsid w:val="00F60441"/>
    <w:rsid w:val="00F677D1"/>
    <w:rsid w:val="00F707A6"/>
    <w:rsid w:val="00F92DE4"/>
    <w:rsid w:val="00FD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F7330"/>
  <w15:docId w15:val="{05AA6CFC-77C4-49F2-B84F-94E9511A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D1B8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8627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544783">
      <w:bodyDiv w:val="1"/>
      <w:marLeft w:val="0"/>
      <w:marRight w:val="0"/>
      <w:marTop w:val="0"/>
      <w:marBottom w:val="0"/>
      <w:divBdr>
        <w:top w:val="none" w:sz="0" w:space="0" w:color="auto"/>
        <w:left w:val="none" w:sz="0" w:space="0" w:color="auto"/>
        <w:bottom w:val="none" w:sz="0" w:space="0" w:color="auto"/>
        <w:right w:val="none" w:sz="0" w:space="0" w:color="auto"/>
      </w:divBdr>
    </w:div>
    <w:div w:id="201163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E81C6-E336-4AB5-8B7A-57910DF18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2021-11-04T14:17:00Z</cp:lastPrinted>
  <dcterms:created xsi:type="dcterms:W3CDTF">2021-11-04T14:19:00Z</dcterms:created>
  <dcterms:modified xsi:type="dcterms:W3CDTF">2021-11-04T14:19:00Z</dcterms:modified>
</cp:coreProperties>
</file>