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B148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BDBFA3A" w14:textId="77777777">
        <w:trPr>
          <w:cantSplit/>
        </w:trPr>
        <w:tc>
          <w:tcPr>
            <w:tcW w:w="6983" w:type="dxa"/>
            <w:gridSpan w:val="4"/>
          </w:tcPr>
          <w:p w14:paraId="02AFF0D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2B72180" w14:textId="77777777" w:rsidR="002F3ADA" w:rsidRPr="00DD62CA" w:rsidRDefault="002F3ADA">
            <w:pPr>
              <w:rPr>
                <w:rFonts w:ascii="Calibri" w:hAnsi="Calibri"/>
                <w:sz w:val="24"/>
                <w:szCs w:val="24"/>
              </w:rPr>
            </w:pPr>
          </w:p>
        </w:tc>
        <w:tc>
          <w:tcPr>
            <w:tcW w:w="1713" w:type="dxa"/>
          </w:tcPr>
          <w:p w14:paraId="368D0A96" w14:textId="77777777" w:rsidR="002F3ADA" w:rsidRPr="00DD62CA" w:rsidRDefault="002F3ADA">
            <w:pPr>
              <w:rPr>
                <w:rFonts w:ascii="Calibri" w:hAnsi="Calibri"/>
                <w:sz w:val="24"/>
                <w:szCs w:val="24"/>
              </w:rPr>
            </w:pPr>
          </w:p>
        </w:tc>
      </w:tr>
      <w:tr w:rsidR="002F3ADA" w:rsidRPr="00DD62CA" w14:paraId="12D32E95" w14:textId="77777777">
        <w:trPr>
          <w:cantSplit/>
        </w:trPr>
        <w:tc>
          <w:tcPr>
            <w:tcW w:w="4123" w:type="dxa"/>
            <w:gridSpan w:val="2"/>
          </w:tcPr>
          <w:p w14:paraId="211B65D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31E38ED" w14:textId="77777777" w:rsidR="002F3ADA" w:rsidRPr="00DD62CA" w:rsidRDefault="002F3ADA">
            <w:pPr>
              <w:rPr>
                <w:rFonts w:ascii="Calibri" w:hAnsi="Calibri"/>
                <w:sz w:val="24"/>
                <w:szCs w:val="24"/>
              </w:rPr>
            </w:pPr>
          </w:p>
        </w:tc>
        <w:tc>
          <w:tcPr>
            <w:tcW w:w="1404" w:type="dxa"/>
          </w:tcPr>
          <w:p w14:paraId="297ABDCE" w14:textId="77777777" w:rsidR="002F3ADA" w:rsidRPr="00DD62CA" w:rsidRDefault="002F3ADA">
            <w:pPr>
              <w:rPr>
                <w:rFonts w:ascii="Calibri" w:hAnsi="Calibri"/>
                <w:sz w:val="24"/>
                <w:szCs w:val="24"/>
              </w:rPr>
            </w:pPr>
          </w:p>
        </w:tc>
        <w:tc>
          <w:tcPr>
            <w:tcW w:w="1713" w:type="dxa"/>
          </w:tcPr>
          <w:p w14:paraId="64D05C47" w14:textId="77777777" w:rsidR="002F3ADA" w:rsidRPr="00DD62CA" w:rsidRDefault="002F3ADA">
            <w:pPr>
              <w:rPr>
                <w:rFonts w:ascii="Calibri" w:hAnsi="Calibri"/>
                <w:sz w:val="24"/>
                <w:szCs w:val="24"/>
              </w:rPr>
            </w:pPr>
          </w:p>
        </w:tc>
        <w:tc>
          <w:tcPr>
            <w:tcW w:w="1713" w:type="dxa"/>
          </w:tcPr>
          <w:p w14:paraId="287104D5" w14:textId="77777777" w:rsidR="002F3ADA" w:rsidRPr="00DD62CA" w:rsidRDefault="002F3ADA">
            <w:pPr>
              <w:rPr>
                <w:rFonts w:ascii="Calibri" w:hAnsi="Calibri"/>
                <w:sz w:val="24"/>
                <w:szCs w:val="24"/>
              </w:rPr>
            </w:pPr>
          </w:p>
        </w:tc>
      </w:tr>
      <w:tr w:rsidR="00C00AD7" w:rsidRPr="00DD62CA" w14:paraId="50941705" w14:textId="77777777" w:rsidTr="00111C12">
        <w:trPr>
          <w:cantSplit/>
        </w:trPr>
        <w:tc>
          <w:tcPr>
            <w:tcW w:w="6983" w:type="dxa"/>
            <w:gridSpan w:val="4"/>
          </w:tcPr>
          <w:p w14:paraId="4AAEBD6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CA4155F" w14:textId="77777777" w:rsidR="00C00AD7" w:rsidRPr="00DD62CA" w:rsidRDefault="00C00AD7">
            <w:pPr>
              <w:rPr>
                <w:rFonts w:ascii="Calibri" w:hAnsi="Calibri"/>
                <w:sz w:val="24"/>
                <w:szCs w:val="24"/>
              </w:rPr>
            </w:pPr>
          </w:p>
        </w:tc>
        <w:tc>
          <w:tcPr>
            <w:tcW w:w="1713" w:type="dxa"/>
          </w:tcPr>
          <w:p w14:paraId="2DD49CE7" w14:textId="77777777" w:rsidR="00C00AD7" w:rsidRPr="00DD62CA" w:rsidRDefault="00C00AD7">
            <w:pPr>
              <w:rPr>
                <w:rFonts w:ascii="Calibri" w:hAnsi="Calibri"/>
                <w:sz w:val="24"/>
                <w:szCs w:val="24"/>
              </w:rPr>
            </w:pPr>
          </w:p>
        </w:tc>
      </w:tr>
      <w:tr w:rsidR="00C00AD7" w:rsidRPr="00DD62CA" w14:paraId="053A3BEC" w14:textId="77777777" w:rsidTr="00111C12">
        <w:trPr>
          <w:cantSplit/>
        </w:trPr>
        <w:tc>
          <w:tcPr>
            <w:tcW w:w="8696" w:type="dxa"/>
            <w:gridSpan w:val="5"/>
            <w:tcBorders>
              <w:bottom w:val="single" w:sz="6" w:space="0" w:color="auto"/>
            </w:tcBorders>
          </w:tcPr>
          <w:p w14:paraId="5C43F12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58688C8" w14:textId="77777777" w:rsidR="00C00AD7" w:rsidRPr="00DD62CA" w:rsidRDefault="00C00AD7">
            <w:pPr>
              <w:rPr>
                <w:rFonts w:ascii="Calibri" w:hAnsi="Calibri"/>
                <w:sz w:val="24"/>
                <w:szCs w:val="24"/>
              </w:rPr>
            </w:pPr>
          </w:p>
        </w:tc>
      </w:tr>
      <w:tr w:rsidR="00C00AD7" w:rsidRPr="00DD62CA" w14:paraId="47B72564" w14:textId="77777777" w:rsidTr="00111C12">
        <w:trPr>
          <w:cantSplit/>
        </w:trPr>
        <w:tc>
          <w:tcPr>
            <w:tcW w:w="5579" w:type="dxa"/>
            <w:gridSpan w:val="3"/>
          </w:tcPr>
          <w:p w14:paraId="2619895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CB71983" w14:textId="77777777" w:rsidR="00C00AD7" w:rsidRPr="00DD62CA" w:rsidRDefault="00C00AD7">
            <w:pPr>
              <w:rPr>
                <w:rFonts w:ascii="Calibri" w:hAnsi="Calibri"/>
                <w:sz w:val="24"/>
                <w:szCs w:val="24"/>
              </w:rPr>
            </w:pPr>
          </w:p>
        </w:tc>
        <w:tc>
          <w:tcPr>
            <w:tcW w:w="1713" w:type="dxa"/>
          </w:tcPr>
          <w:p w14:paraId="575A8BEF" w14:textId="77777777" w:rsidR="00C00AD7" w:rsidRPr="00DD62CA" w:rsidRDefault="00C00AD7">
            <w:pPr>
              <w:rPr>
                <w:rFonts w:ascii="Calibri" w:hAnsi="Calibri"/>
                <w:sz w:val="24"/>
                <w:szCs w:val="24"/>
              </w:rPr>
            </w:pPr>
          </w:p>
        </w:tc>
      </w:tr>
      <w:tr w:rsidR="002F3ADA" w:rsidRPr="00DD62CA" w14:paraId="388F3195" w14:textId="77777777">
        <w:trPr>
          <w:cantSplit/>
        </w:trPr>
        <w:tc>
          <w:tcPr>
            <w:tcW w:w="10409" w:type="dxa"/>
            <w:gridSpan w:val="6"/>
          </w:tcPr>
          <w:p w14:paraId="582257CD"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8CE3DDD" w14:textId="77777777">
        <w:trPr>
          <w:cantSplit/>
        </w:trPr>
        <w:tc>
          <w:tcPr>
            <w:tcW w:w="2410" w:type="dxa"/>
          </w:tcPr>
          <w:p w14:paraId="686E005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F10C474" w14:textId="77777777" w:rsidR="002F3ADA" w:rsidRPr="00DD62CA" w:rsidRDefault="00C81224">
            <w:pPr>
              <w:pStyle w:val="addresses"/>
              <w:rPr>
                <w:rFonts w:ascii="Calibri" w:hAnsi="Calibri"/>
                <w:sz w:val="24"/>
                <w:szCs w:val="24"/>
              </w:rPr>
            </w:pPr>
            <w:r>
              <w:rPr>
                <w:rFonts w:ascii="Calibri" w:hAnsi="Calibri"/>
                <w:sz w:val="24"/>
                <w:szCs w:val="24"/>
              </w:rPr>
              <w:t>3/2021/0991</w:t>
            </w:r>
          </w:p>
        </w:tc>
        <w:tc>
          <w:tcPr>
            <w:tcW w:w="1404" w:type="dxa"/>
          </w:tcPr>
          <w:p w14:paraId="214D79B9" w14:textId="77777777" w:rsidR="002F3ADA" w:rsidRPr="00DD62CA" w:rsidRDefault="002F3ADA">
            <w:pPr>
              <w:rPr>
                <w:rFonts w:ascii="Calibri" w:hAnsi="Calibri"/>
                <w:sz w:val="24"/>
                <w:szCs w:val="24"/>
              </w:rPr>
            </w:pPr>
          </w:p>
        </w:tc>
        <w:tc>
          <w:tcPr>
            <w:tcW w:w="1713" w:type="dxa"/>
          </w:tcPr>
          <w:p w14:paraId="3443710B" w14:textId="77777777" w:rsidR="002F3ADA" w:rsidRPr="00DD62CA" w:rsidRDefault="002F3ADA">
            <w:pPr>
              <w:rPr>
                <w:rFonts w:ascii="Calibri" w:hAnsi="Calibri"/>
                <w:sz w:val="24"/>
                <w:szCs w:val="24"/>
              </w:rPr>
            </w:pPr>
          </w:p>
        </w:tc>
        <w:tc>
          <w:tcPr>
            <w:tcW w:w="1713" w:type="dxa"/>
          </w:tcPr>
          <w:p w14:paraId="1A548DBD" w14:textId="77777777" w:rsidR="002F3ADA" w:rsidRPr="00DD62CA" w:rsidRDefault="002F3ADA">
            <w:pPr>
              <w:rPr>
                <w:rFonts w:ascii="Calibri" w:hAnsi="Calibri"/>
                <w:sz w:val="24"/>
                <w:szCs w:val="24"/>
              </w:rPr>
            </w:pPr>
          </w:p>
        </w:tc>
      </w:tr>
      <w:tr w:rsidR="002F3ADA" w:rsidRPr="00DD62CA" w14:paraId="5011E009" w14:textId="77777777">
        <w:trPr>
          <w:cantSplit/>
        </w:trPr>
        <w:tc>
          <w:tcPr>
            <w:tcW w:w="2410" w:type="dxa"/>
          </w:tcPr>
          <w:p w14:paraId="5B28159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BD0EE37" w14:textId="77777777" w:rsidR="002F3ADA" w:rsidRPr="00DD62CA" w:rsidRDefault="00C81224">
            <w:pPr>
              <w:rPr>
                <w:rFonts w:ascii="Calibri" w:hAnsi="Calibri"/>
                <w:sz w:val="24"/>
                <w:szCs w:val="24"/>
              </w:rPr>
            </w:pPr>
            <w:r>
              <w:rPr>
                <w:rFonts w:ascii="Calibri" w:hAnsi="Calibri"/>
                <w:sz w:val="24"/>
                <w:szCs w:val="24"/>
              </w:rPr>
              <w:t>23 November 2021</w:t>
            </w:r>
          </w:p>
        </w:tc>
        <w:tc>
          <w:tcPr>
            <w:tcW w:w="1404" w:type="dxa"/>
          </w:tcPr>
          <w:p w14:paraId="094F7BD7" w14:textId="77777777" w:rsidR="002F3ADA" w:rsidRPr="00DD62CA" w:rsidRDefault="002F3ADA">
            <w:pPr>
              <w:rPr>
                <w:rFonts w:ascii="Calibri" w:hAnsi="Calibri"/>
                <w:sz w:val="24"/>
                <w:szCs w:val="24"/>
              </w:rPr>
            </w:pPr>
          </w:p>
        </w:tc>
        <w:tc>
          <w:tcPr>
            <w:tcW w:w="1713" w:type="dxa"/>
          </w:tcPr>
          <w:p w14:paraId="494EA200" w14:textId="77777777" w:rsidR="002F3ADA" w:rsidRPr="00DD62CA" w:rsidRDefault="002F3ADA">
            <w:pPr>
              <w:rPr>
                <w:rFonts w:ascii="Calibri" w:hAnsi="Calibri"/>
                <w:sz w:val="24"/>
                <w:szCs w:val="24"/>
              </w:rPr>
            </w:pPr>
          </w:p>
        </w:tc>
        <w:tc>
          <w:tcPr>
            <w:tcW w:w="1713" w:type="dxa"/>
          </w:tcPr>
          <w:p w14:paraId="68A9AAFF" w14:textId="77777777" w:rsidR="002F3ADA" w:rsidRPr="00DD62CA" w:rsidRDefault="002F3ADA">
            <w:pPr>
              <w:rPr>
                <w:rFonts w:ascii="Calibri" w:hAnsi="Calibri"/>
                <w:sz w:val="24"/>
                <w:szCs w:val="24"/>
              </w:rPr>
            </w:pPr>
          </w:p>
        </w:tc>
      </w:tr>
      <w:tr w:rsidR="002F3ADA" w:rsidRPr="00DD62CA" w14:paraId="0FA1921F" w14:textId="77777777">
        <w:trPr>
          <w:cantSplit/>
        </w:trPr>
        <w:tc>
          <w:tcPr>
            <w:tcW w:w="2410" w:type="dxa"/>
          </w:tcPr>
          <w:p w14:paraId="58CCAC95"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F05BEE0" w14:textId="77777777" w:rsidR="002F3ADA" w:rsidRPr="00DD62CA" w:rsidRDefault="00C81224">
            <w:pPr>
              <w:rPr>
                <w:rFonts w:ascii="Calibri" w:hAnsi="Calibri"/>
                <w:sz w:val="24"/>
                <w:szCs w:val="24"/>
              </w:rPr>
            </w:pPr>
            <w:r>
              <w:rPr>
                <w:rFonts w:ascii="Calibri" w:hAnsi="Calibri"/>
                <w:sz w:val="24"/>
                <w:szCs w:val="24"/>
              </w:rPr>
              <w:t>27/09/2021</w:t>
            </w:r>
          </w:p>
        </w:tc>
        <w:tc>
          <w:tcPr>
            <w:tcW w:w="1404" w:type="dxa"/>
          </w:tcPr>
          <w:p w14:paraId="5A785CAF" w14:textId="77777777" w:rsidR="002F3ADA" w:rsidRPr="00DD62CA" w:rsidRDefault="002F3ADA">
            <w:pPr>
              <w:rPr>
                <w:rFonts w:ascii="Calibri" w:hAnsi="Calibri"/>
                <w:sz w:val="24"/>
                <w:szCs w:val="24"/>
              </w:rPr>
            </w:pPr>
          </w:p>
        </w:tc>
        <w:tc>
          <w:tcPr>
            <w:tcW w:w="1713" w:type="dxa"/>
          </w:tcPr>
          <w:p w14:paraId="56888016" w14:textId="77777777" w:rsidR="002F3ADA" w:rsidRPr="00DD62CA" w:rsidRDefault="002F3ADA">
            <w:pPr>
              <w:rPr>
                <w:rFonts w:ascii="Calibri" w:hAnsi="Calibri"/>
                <w:sz w:val="24"/>
                <w:szCs w:val="24"/>
              </w:rPr>
            </w:pPr>
          </w:p>
        </w:tc>
        <w:tc>
          <w:tcPr>
            <w:tcW w:w="1713" w:type="dxa"/>
          </w:tcPr>
          <w:p w14:paraId="4DA6B604" w14:textId="77777777" w:rsidR="002F3ADA" w:rsidRPr="00DD62CA" w:rsidRDefault="002F3ADA">
            <w:pPr>
              <w:rPr>
                <w:rFonts w:ascii="Calibri" w:hAnsi="Calibri"/>
                <w:sz w:val="24"/>
                <w:szCs w:val="24"/>
              </w:rPr>
            </w:pPr>
          </w:p>
        </w:tc>
      </w:tr>
      <w:tr w:rsidR="002F3ADA" w:rsidRPr="00DD62CA" w14:paraId="7EEF8C8E" w14:textId="77777777">
        <w:trPr>
          <w:cantSplit/>
        </w:trPr>
        <w:tc>
          <w:tcPr>
            <w:tcW w:w="10409" w:type="dxa"/>
            <w:gridSpan w:val="6"/>
          </w:tcPr>
          <w:p w14:paraId="446F5A7F" w14:textId="77777777" w:rsidR="002F3ADA" w:rsidRPr="00DD62CA" w:rsidRDefault="002F3ADA">
            <w:pPr>
              <w:rPr>
                <w:rFonts w:ascii="Calibri" w:hAnsi="Calibri"/>
                <w:sz w:val="24"/>
                <w:szCs w:val="24"/>
              </w:rPr>
            </w:pPr>
          </w:p>
        </w:tc>
      </w:tr>
      <w:tr w:rsidR="002F3ADA" w:rsidRPr="00DD62CA" w14:paraId="7A97DA6E" w14:textId="77777777" w:rsidTr="00F92BEF">
        <w:trPr>
          <w:cantSplit/>
        </w:trPr>
        <w:tc>
          <w:tcPr>
            <w:tcW w:w="2410" w:type="dxa"/>
          </w:tcPr>
          <w:p w14:paraId="46F01C4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47A5B11" w14:textId="77777777" w:rsidR="002F3ADA" w:rsidRPr="00DD62CA" w:rsidRDefault="002F3ADA">
            <w:pPr>
              <w:rPr>
                <w:rFonts w:ascii="Calibri" w:hAnsi="Calibri"/>
                <w:sz w:val="24"/>
                <w:szCs w:val="24"/>
              </w:rPr>
            </w:pPr>
          </w:p>
        </w:tc>
        <w:tc>
          <w:tcPr>
            <w:tcW w:w="1456" w:type="dxa"/>
          </w:tcPr>
          <w:p w14:paraId="65044B47" w14:textId="77777777" w:rsidR="002F3ADA" w:rsidRPr="00DD62CA" w:rsidRDefault="002F3ADA">
            <w:pPr>
              <w:rPr>
                <w:rFonts w:ascii="Calibri" w:hAnsi="Calibri"/>
                <w:sz w:val="24"/>
                <w:szCs w:val="24"/>
              </w:rPr>
            </w:pPr>
          </w:p>
        </w:tc>
        <w:tc>
          <w:tcPr>
            <w:tcW w:w="1404" w:type="dxa"/>
          </w:tcPr>
          <w:p w14:paraId="70C8D42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37FFBEA" w14:textId="77777777" w:rsidR="002F3ADA" w:rsidRPr="00DD62CA" w:rsidRDefault="002F3ADA">
            <w:pPr>
              <w:rPr>
                <w:rFonts w:ascii="Calibri" w:hAnsi="Calibri"/>
                <w:sz w:val="24"/>
                <w:szCs w:val="24"/>
              </w:rPr>
            </w:pPr>
          </w:p>
        </w:tc>
        <w:tc>
          <w:tcPr>
            <w:tcW w:w="1713" w:type="dxa"/>
          </w:tcPr>
          <w:p w14:paraId="3FF023BD" w14:textId="77777777" w:rsidR="002F3ADA" w:rsidRPr="00DD62CA" w:rsidRDefault="002F3ADA">
            <w:pPr>
              <w:rPr>
                <w:rFonts w:ascii="Calibri" w:hAnsi="Calibri"/>
                <w:sz w:val="24"/>
                <w:szCs w:val="24"/>
              </w:rPr>
            </w:pPr>
          </w:p>
        </w:tc>
      </w:tr>
      <w:tr w:rsidR="002F3ADA" w:rsidRPr="00DD62CA" w14:paraId="252B3D0E" w14:textId="77777777" w:rsidTr="00F92BEF">
        <w:trPr>
          <w:cantSplit/>
        </w:trPr>
        <w:tc>
          <w:tcPr>
            <w:tcW w:w="4123" w:type="dxa"/>
            <w:gridSpan w:val="2"/>
            <w:vMerge w:val="restart"/>
          </w:tcPr>
          <w:p w14:paraId="2EA3A6D2" w14:textId="77777777" w:rsidR="00441F1F" w:rsidRDefault="00C81224">
            <w:pPr>
              <w:rPr>
                <w:rFonts w:ascii="Calibri" w:hAnsi="Calibri"/>
                <w:sz w:val="24"/>
                <w:szCs w:val="24"/>
              </w:rPr>
            </w:pPr>
            <w:bookmarkStart w:id="0" w:name="ApplicantName"/>
            <w:r>
              <w:rPr>
                <w:rFonts w:ascii="Calibri" w:hAnsi="Calibri"/>
                <w:sz w:val="24"/>
                <w:szCs w:val="24"/>
              </w:rPr>
              <w:t>Mr and Mrs Duckworth</w:t>
            </w:r>
          </w:p>
          <w:bookmarkEnd w:id="0"/>
          <w:p w14:paraId="57439FAD" w14:textId="77777777" w:rsidR="00C81224" w:rsidRDefault="00C81224">
            <w:pPr>
              <w:rPr>
                <w:rFonts w:ascii="Calibri" w:hAnsi="Calibri"/>
                <w:sz w:val="24"/>
                <w:szCs w:val="24"/>
              </w:rPr>
            </w:pPr>
            <w:r>
              <w:rPr>
                <w:rFonts w:ascii="Calibri" w:hAnsi="Calibri"/>
                <w:sz w:val="24"/>
                <w:szCs w:val="24"/>
              </w:rPr>
              <w:t>15 Masefield Close</w:t>
            </w:r>
          </w:p>
          <w:p w14:paraId="5851A46F" w14:textId="77777777" w:rsidR="00C81224" w:rsidRDefault="00C81224">
            <w:pPr>
              <w:rPr>
                <w:rFonts w:ascii="Calibri" w:hAnsi="Calibri"/>
                <w:sz w:val="24"/>
                <w:szCs w:val="24"/>
              </w:rPr>
            </w:pPr>
            <w:r>
              <w:rPr>
                <w:rFonts w:ascii="Calibri" w:hAnsi="Calibri"/>
                <w:sz w:val="24"/>
                <w:szCs w:val="24"/>
              </w:rPr>
              <w:t>Brockhall Village</w:t>
            </w:r>
          </w:p>
          <w:p w14:paraId="4F1E2870" w14:textId="77777777" w:rsidR="00C81224" w:rsidRDefault="00C81224">
            <w:pPr>
              <w:rPr>
                <w:rFonts w:ascii="Calibri" w:hAnsi="Calibri"/>
                <w:sz w:val="24"/>
                <w:szCs w:val="24"/>
              </w:rPr>
            </w:pPr>
            <w:r>
              <w:rPr>
                <w:rFonts w:ascii="Calibri" w:hAnsi="Calibri"/>
                <w:sz w:val="24"/>
                <w:szCs w:val="24"/>
              </w:rPr>
              <w:t>Old Langho</w:t>
            </w:r>
          </w:p>
          <w:p w14:paraId="53024307" w14:textId="77777777" w:rsidR="002F3ADA" w:rsidRPr="00DD62CA" w:rsidRDefault="00C81224">
            <w:pPr>
              <w:rPr>
                <w:rFonts w:ascii="Calibri" w:hAnsi="Calibri"/>
                <w:sz w:val="24"/>
                <w:szCs w:val="24"/>
              </w:rPr>
            </w:pPr>
            <w:r>
              <w:rPr>
                <w:rFonts w:ascii="Calibri" w:hAnsi="Calibri"/>
                <w:sz w:val="24"/>
                <w:szCs w:val="24"/>
              </w:rPr>
              <w:t>BB6 8HS</w:t>
            </w:r>
          </w:p>
        </w:tc>
        <w:tc>
          <w:tcPr>
            <w:tcW w:w="1456" w:type="dxa"/>
            <w:tcBorders>
              <w:left w:val="nil"/>
            </w:tcBorders>
          </w:tcPr>
          <w:p w14:paraId="18D2446E"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597DE1E" w14:textId="77777777" w:rsidR="00441F1F" w:rsidRDefault="00C81224">
            <w:pPr>
              <w:pStyle w:val="addresses"/>
              <w:rPr>
                <w:rFonts w:ascii="Calibri" w:hAnsi="Calibri"/>
                <w:sz w:val="24"/>
                <w:szCs w:val="24"/>
              </w:rPr>
            </w:pPr>
            <w:r>
              <w:rPr>
                <w:rFonts w:ascii="Calibri" w:hAnsi="Calibri"/>
                <w:sz w:val="24"/>
                <w:szCs w:val="24"/>
              </w:rPr>
              <w:t>Miss Zara Moon</w:t>
            </w:r>
          </w:p>
          <w:p w14:paraId="3E30FA8B" w14:textId="77777777" w:rsidR="00C81224" w:rsidRDefault="00C81224">
            <w:pPr>
              <w:pStyle w:val="addresses"/>
              <w:rPr>
                <w:rFonts w:ascii="Calibri" w:hAnsi="Calibri"/>
                <w:sz w:val="24"/>
                <w:szCs w:val="24"/>
              </w:rPr>
            </w:pPr>
            <w:r>
              <w:rPr>
                <w:rFonts w:ascii="Calibri" w:hAnsi="Calibri"/>
                <w:sz w:val="24"/>
                <w:szCs w:val="24"/>
              </w:rPr>
              <w:t>Zara Moon Architects</w:t>
            </w:r>
          </w:p>
          <w:p w14:paraId="78087192" w14:textId="77777777" w:rsidR="00C81224" w:rsidRDefault="00C81224">
            <w:pPr>
              <w:pStyle w:val="addresses"/>
              <w:rPr>
                <w:rFonts w:ascii="Calibri" w:hAnsi="Calibri"/>
                <w:sz w:val="24"/>
                <w:szCs w:val="24"/>
              </w:rPr>
            </w:pPr>
            <w:r>
              <w:rPr>
                <w:rFonts w:ascii="Calibri" w:hAnsi="Calibri"/>
                <w:sz w:val="24"/>
                <w:szCs w:val="24"/>
              </w:rPr>
              <w:t>Unit 37 Mitton Road Business Park</w:t>
            </w:r>
          </w:p>
          <w:p w14:paraId="76F9EE63" w14:textId="77777777" w:rsidR="00C81224" w:rsidRDefault="00C81224">
            <w:pPr>
              <w:pStyle w:val="addresses"/>
              <w:rPr>
                <w:rFonts w:ascii="Calibri" w:hAnsi="Calibri"/>
                <w:sz w:val="24"/>
                <w:szCs w:val="24"/>
              </w:rPr>
            </w:pPr>
            <w:r>
              <w:rPr>
                <w:rFonts w:ascii="Calibri" w:hAnsi="Calibri"/>
                <w:sz w:val="24"/>
                <w:szCs w:val="24"/>
              </w:rPr>
              <w:t>Mitton road</w:t>
            </w:r>
          </w:p>
          <w:p w14:paraId="6D3B5202" w14:textId="77777777" w:rsidR="00C81224" w:rsidRDefault="00C81224">
            <w:pPr>
              <w:pStyle w:val="addresses"/>
              <w:rPr>
                <w:rFonts w:ascii="Calibri" w:hAnsi="Calibri"/>
                <w:sz w:val="24"/>
                <w:szCs w:val="24"/>
              </w:rPr>
            </w:pPr>
            <w:r>
              <w:rPr>
                <w:rFonts w:ascii="Calibri" w:hAnsi="Calibri"/>
                <w:sz w:val="24"/>
                <w:szCs w:val="24"/>
              </w:rPr>
              <w:t>Whalley</w:t>
            </w:r>
          </w:p>
          <w:p w14:paraId="17C61549" w14:textId="77777777" w:rsidR="002F3ADA" w:rsidRPr="00DD62CA" w:rsidRDefault="00C81224">
            <w:pPr>
              <w:pStyle w:val="addresses"/>
              <w:rPr>
                <w:rFonts w:ascii="Calibri" w:hAnsi="Calibri"/>
                <w:sz w:val="24"/>
                <w:szCs w:val="24"/>
              </w:rPr>
            </w:pPr>
            <w:r>
              <w:rPr>
                <w:rFonts w:ascii="Calibri" w:hAnsi="Calibri"/>
                <w:sz w:val="24"/>
                <w:szCs w:val="24"/>
              </w:rPr>
              <w:t>BB7 9YE</w:t>
            </w:r>
          </w:p>
        </w:tc>
      </w:tr>
      <w:tr w:rsidR="002F3ADA" w:rsidRPr="00DD62CA" w14:paraId="2A310EC5" w14:textId="77777777" w:rsidTr="00F92BEF">
        <w:trPr>
          <w:cantSplit/>
        </w:trPr>
        <w:tc>
          <w:tcPr>
            <w:tcW w:w="4123" w:type="dxa"/>
            <w:gridSpan w:val="2"/>
            <w:vMerge/>
          </w:tcPr>
          <w:p w14:paraId="06D20A05" w14:textId="77777777" w:rsidR="002F3ADA" w:rsidRPr="00DD62CA" w:rsidRDefault="002F3ADA">
            <w:pPr>
              <w:rPr>
                <w:rFonts w:ascii="Calibri" w:hAnsi="Calibri"/>
                <w:sz w:val="24"/>
                <w:szCs w:val="24"/>
              </w:rPr>
            </w:pPr>
          </w:p>
        </w:tc>
        <w:tc>
          <w:tcPr>
            <w:tcW w:w="1456" w:type="dxa"/>
          </w:tcPr>
          <w:p w14:paraId="42D723AE" w14:textId="77777777" w:rsidR="002F3ADA" w:rsidRPr="00DD62CA" w:rsidRDefault="002F3ADA">
            <w:pPr>
              <w:rPr>
                <w:rFonts w:ascii="Calibri" w:hAnsi="Calibri"/>
                <w:sz w:val="24"/>
                <w:szCs w:val="24"/>
              </w:rPr>
            </w:pPr>
          </w:p>
        </w:tc>
        <w:tc>
          <w:tcPr>
            <w:tcW w:w="4830" w:type="dxa"/>
            <w:gridSpan w:val="3"/>
            <w:vMerge/>
          </w:tcPr>
          <w:p w14:paraId="52809716" w14:textId="77777777" w:rsidR="002F3ADA" w:rsidRPr="00DD62CA" w:rsidRDefault="002F3ADA">
            <w:pPr>
              <w:rPr>
                <w:rFonts w:ascii="Calibri" w:hAnsi="Calibri"/>
                <w:sz w:val="24"/>
                <w:szCs w:val="24"/>
              </w:rPr>
            </w:pPr>
          </w:p>
        </w:tc>
      </w:tr>
      <w:tr w:rsidR="002F3ADA" w:rsidRPr="00DD62CA" w14:paraId="17A82A3A" w14:textId="77777777" w:rsidTr="00F92BEF">
        <w:trPr>
          <w:cantSplit/>
        </w:trPr>
        <w:tc>
          <w:tcPr>
            <w:tcW w:w="4123" w:type="dxa"/>
            <w:gridSpan w:val="2"/>
            <w:vMerge/>
          </w:tcPr>
          <w:p w14:paraId="371064FF" w14:textId="77777777" w:rsidR="002F3ADA" w:rsidRPr="00DD62CA" w:rsidRDefault="002F3ADA">
            <w:pPr>
              <w:rPr>
                <w:rFonts w:ascii="Calibri" w:hAnsi="Calibri"/>
                <w:sz w:val="24"/>
                <w:szCs w:val="24"/>
              </w:rPr>
            </w:pPr>
          </w:p>
        </w:tc>
        <w:tc>
          <w:tcPr>
            <w:tcW w:w="1456" w:type="dxa"/>
          </w:tcPr>
          <w:p w14:paraId="0AFF64C7" w14:textId="77777777" w:rsidR="002F3ADA" w:rsidRPr="00DD62CA" w:rsidRDefault="002F3ADA">
            <w:pPr>
              <w:rPr>
                <w:rFonts w:ascii="Calibri" w:hAnsi="Calibri"/>
                <w:sz w:val="24"/>
                <w:szCs w:val="24"/>
              </w:rPr>
            </w:pPr>
          </w:p>
        </w:tc>
        <w:tc>
          <w:tcPr>
            <w:tcW w:w="4830" w:type="dxa"/>
            <w:gridSpan w:val="3"/>
            <w:vMerge/>
          </w:tcPr>
          <w:p w14:paraId="02C9ED7B" w14:textId="77777777" w:rsidR="002F3ADA" w:rsidRPr="00DD62CA" w:rsidRDefault="002F3ADA">
            <w:pPr>
              <w:rPr>
                <w:rFonts w:ascii="Calibri" w:hAnsi="Calibri"/>
                <w:sz w:val="24"/>
                <w:szCs w:val="24"/>
              </w:rPr>
            </w:pPr>
          </w:p>
        </w:tc>
      </w:tr>
      <w:tr w:rsidR="002F3ADA" w:rsidRPr="00DD62CA" w14:paraId="568CF536" w14:textId="77777777" w:rsidTr="00F92BEF">
        <w:trPr>
          <w:cantSplit/>
        </w:trPr>
        <w:tc>
          <w:tcPr>
            <w:tcW w:w="4123" w:type="dxa"/>
            <w:gridSpan w:val="2"/>
            <w:vMerge/>
          </w:tcPr>
          <w:p w14:paraId="2968C2CC" w14:textId="77777777" w:rsidR="002F3ADA" w:rsidRPr="00DD62CA" w:rsidRDefault="002F3ADA">
            <w:pPr>
              <w:rPr>
                <w:rFonts w:ascii="Calibri" w:hAnsi="Calibri"/>
                <w:sz w:val="24"/>
                <w:szCs w:val="24"/>
              </w:rPr>
            </w:pPr>
          </w:p>
        </w:tc>
        <w:tc>
          <w:tcPr>
            <w:tcW w:w="1456" w:type="dxa"/>
          </w:tcPr>
          <w:p w14:paraId="3305E0C8" w14:textId="77777777" w:rsidR="002F3ADA" w:rsidRPr="00DD62CA" w:rsidRDefault="002F3ADA">
            <w:pPr>
              <w:rPr>
                <w:rFonts w:ascii="Calibri" w:hAnsi="Calibri"/>
                <w:sz w:val="24"/>
                <w:szCs w:val="24"/>
              </w:rPr>
            </w:pPr>
          </w:p>
        </w:tc>
        <w:tc>
          <w:tcPr>
            <w:tcW w:w="4830" w:type="dxa"/>
            <w:gridSpan w:val="3"/>
            <w:vMerge/>
          </w:tcPr>
          <w:p w14:paraId="038D15E0" w14:textId="77777777" w:rsidR="002F3ADA" w:rsidRPr="00DD62CA" w:rsidRDefault="002F3ADA">
            <w:pPr>
              <w:rPr>
                <w:rFonts w:ascii="Calibri" w:hAnsi="Calibri"/>
                <w:sz w:val="24"/>
                <w:szCs w:val="24"/>
              </w:rPr>
            </w:pPr>
          </w:p>
        </w:tc>
      </w:tr>
      <w:tr w:rsidR="002F3ADA" w:rsidRPr="00DD62CA" w14:paraId="60E8E20F" w14:textId="77777777" w:rsidTr="00F92BEF">
        <w:trPr>
          <w:cantSplit/>
        </w:trPr>
        <w:tc>
          <w:tcPr>
            <w:tcW w:w="4123" w:type="dxa"/>
            <w:gridSpan w:val="2"/>
            <w:vMerge/>
          </w:tcPr>
          <w:p w14:paraId="78A7F35A" w14:textId="77777777" w:rsidR="002F3ADA" w:rsidRPr="00DD62CA" w:rsidRDefault="002F3ADA">
            <w:pPr>
              <w:rPr>
                <w:rFonts w:ascii="Calibri" w:hAnsi="Calibri"/>
                <w:sz w:val="24"/>
                <w:szCs w:val="24"/>
              </w:rPr>
            </w:pPr>
          </w:p>
        </w:tc>
        <w:tc>
          <w:tcPr>
            <w:tcW w:w="1456" w:type="dxa"/>
          </w:tcPr>
          <w:p w14:paraId="5E2FC29F" w14:textId="77777777" w:rsidR="002F3ADA" w:rsidRPr="00DD62CA" w:rsidRDefault="002F3ADA">
            <w:pPr>
              <w:rPr>
                <w:rFonts w:ascii="Calibri" w:hAnsi="Calibri"/>
                <w:sz w:val="24"/>
                <w:szCs w:val="24"/>
              </w:rPr>
            </w:pPr>
          </w:p>
        </w:tc>
        <w:tc>
          <w:tcPr>
            <w:tcW w:w="4830" w:type="dxa"/>
            <w:gridSpan w:val="3"/>
            <w:vMerge/>
          </w:tcPr>
          <w:p w14:paraId="694A4293" w14:textId="77777777" w:rsidR="002F3ADA" w:rsidRPr="00DD62CA" w:rsidRDefault="002F3ADA">
            <w:pPr>
              <w:rPr>
                <w:rFonts w:ascii="Calibri" w:hAnsi="Calibri"/>
                <w:sz w:val="24"/>
                <w:szCs w:val="24"/>
              </w:rPr>
            </w:pPr>
          </w:p>
        </w:tc>
      </w:tr>
    </w:tbl>
    <w:p w14:paraId="61353F6D" w14:textId="71D85E23" w:rsidR="002F3ADA" w:rsidRPr="00DD62CA" w:rsidRDefault="00F8226B">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091CCE5" w14:textId="77777777" w:rsidTr="003243B5">
        <w:trPr>
          <w:cantSplit/>
          <w:trHeight w:val="512"/>
        </w:trPr>
        <w:tc>
          <w:tcPr>
            <w:tcW w:w="1970" w:type="dxa"/>
            <w:gridSpan w:val="2"/>
          </w:tcPr>
          <w:p w14:paraId="52CF1A9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E3C7643" w14:textId="77777777" w:rsidR="002F3ADA" w:rsidRPr="00DD62CA" w:rsidRDefault="00C81224">
            <w:pPr>
              <w:pStyle w:val="TableText"/>
              <w:rPr>
                <w:rFonts w:ascii="Calibri" w:hAnsi="Calibri"/>
                <w:sz w:val="24"/>
                <w:szCs w:val="24"/>
              </w:rPr>
            </w:pPr>
            <w:r>
              <w:rPr>
                <w:rFonts w:ascii="Calibri" w:hAnsi="Calibri"/>
                <w:sz w:val="24"/>
                <w:szCs w:val="24"/>
              </w:rPr>
              <w:t>Revisions to the proposed single storey dwelling of the previously approved application (3/2020/0006), amendments include roof overhang to south facing terrace/walkway and west facing patio. Internal reconfigurations, inclusion of study, amendment to entrance lobby, additional rooflight to living room, solar panels located on the roof and inclusion of air source heat recovery system.  The application boundary has been revised to exclude the existing bungalow. The proposal also includes the construction of one double garage.</w:t>
            </w:r>
          </w:p>
        </w:tc>
      </w:tr>
      <w:tr w:rsidR="002F3ADA" w:rsidRPr="00DD62CA" w14:paraId="40D19747" w14:textId="77777777" w:rsidTr="003243B5">
        <w:trPr>
          <w:cantSplit/>
          <w:trHeight w:val="264"/>
        </w:trPr>
        <w:tc>
          <w:tcPr>
            <w:tcW w:w="988" w:type="dxa"/>
          </w:tcPr>
          <w:p w14:paraId="146E3E0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44EDF18" w14:textId="77777777" w:rsidR="002F3ADA" w:rsidRPr="00DD62CA" w:rsidRDefault="00C81224">
            <w:pPr>
              <w:pStyle w:val="TableText"/>
              <w:rPr>
                <w:rFonts w:ascii="Calibri" w:hAnsi="Calibri"/>
                <w:sz w:val="24"/>
                <w:szCs w:val="24"/>
              </w:rPr>
            </w:pPr>
            <w:r>
              <w:rPr>
                <w:rFonts w:ascii="Calibri" w:hAnsi="Calibri"/>
                <w:sz w:val="24"/>
                <w:szCs w:val="24"/>
              </w:rPr>
              <w:t xml:space="preserve">4B </w:t>
            </w:r>
            <w:proofErr w:type="spellStart"/>
            <w:r>
              <w:rPr>
                <w:rFonts w:ascii="Calibri" w:hAnsi="Calibri"/>
                <w:sz w:val="24"/>
                <w:szCs w:val="24"/>
              </w:rPr>
              <w:t>Ashgreen</w:t>
            </w:r>
            <w:proofErr w:type="spellEnd"/>
            <w:r>
              <w:rPr>
                <w:rFonts w:ascii="Calibri" w:hAnsi="Calibri"/>
                <w:sz w:val="24"/>
                <w:szCs w:val="24"/>
              </w:rPr>
              <w:t xml:space="preserve"> House </w:t>
            </w:r>
            <w:proofErr w:type="spellStart"/>
            <w:r>
              <w:rPr>
                <w:rFonts w:ascii="Calibri" w:hAnsi="Calibri"/>
                <w:sz w:val="24"/>
                <w:szCs w:val="24"/>
              </w:rPr>
              <w:t>Wiswell</w:t>
            </w:r>
            <w:proofErr w:type="spellEnd"/>
            <w:r>
              <w:rPr>
                <w:rFonts w:ascii="Calibri" w:hAnsi="Calibri"/>
                <w:sz w:val="24"/>
                <w:szCs w:val="24"/>
              </w:rPr>
              <w:t xml:space="preserve"> Lane Whalley Clitheroe BB7 9AF</w:t>
            </w:r>
          </w:p>
        </w:tc>
      </w:tr>
      <w:tr w:rsidR="002F3ADA" w:rsidRPr="00DD62CA" w14:paraId="231E3AA4" w14:textId="77777777" w:rsidTr="003243B5">
        <w:trPr>
          <w:cantSplit/>
          <w:trHeight w:val="868"/>
        </w:trPr>
        <w:tc>
          <w:tcPr>
            <w:tcW w:w="10353" w:type="dxa"/>
            <w:gridSpan w:val="3"/>
          </w:tcPr>
          <w:p w14:paraId="43A5466D"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68B8FF3" w14:textId="77777777" w:rsidR="002F3ADA" w:rsidRPr="00DD62CA" w:rsidRDefault="002F3ADA">
            <w:pPr>
              <w:jc w:val="both"/>
              <w:rPr>
                <w:rFonts w:ascii="Calibri" w:hAnsi="Calibri"/>
                <w:sz w:val="24"/>
                <w:szCs w:val="24"/>
              </w:rPr>
            </w:pPr>
          </w:p>
        </w:tc>
      </w:tr>
      <w:tr w:rsidR="002F3ADA" w:rsidRPr="00DD62CA" w14:paraId="119078B8" w14:textId="77777777" w:rsidTr="003243B5">
        <w:trPr>
          <w:cantSplit/>
          <w:trHeight w:val="527"/>
        </w:trPr>
        <w:tc>
          <w:tcPr>
            <w:tcW w:w="988" w:type="dxa"/>
          </w:tcPr>
          <w:p w14:paraId="59BC657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F698131" w14:textId="77777777" w:rsidR="00C81224" w:rsidRDefault="00C81224">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7B8C19B" w14:textId="77777777" w:rsidR="00C81224" w:rsidRDefault="00C81224">
            <w:pPr>
              <w:pStyle w:val="TableText"/>
              <w:rPr>
                <w:rFonts w:ascii="Calibri" w:hAnsi="Calibri"/>
                <w:sz w:val="24"/>
                <w:szCs w:val="24"/>
              </w:rPr>
            </w:pPr>
          </w:p>
          <w:p w14:paraId="7465367F" w14:textId="77777777" w:rsidR="00C81224" w:rsidRDefault="00C8122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1AC9C5CE" w14:textId="77777777" w:rsidR="00C81224" w:rsidRDefault="00C81224">
            <w:pPr>
              <w:pStyle w:val="TableText"/>
              <w:rPr>
                <w:rFonts w:ascii="Calibri" w:hAnsi="Calibri"/>
                <w:sz w:val="24"/>
                <w:szCs w:val="24"/>
              </w:rPr>
            </w:pPr>
          </w:p>
          <w:p w14:paraId="64F3C3A8" w14:textId="77777777" w:rsidR="002F3ADA" w:rsidRDefault="002F3ADA">
            <w:pPr>
              <w:pStyle w:val="TableText"/>
              <w:rPr>
                <w:rFonts w:ascii="Calibri" w:hAnsi="Calibri"/>
                <w:sz w:val="24"/>
                <w:szCs w:val="24"/>
              </w:rPr>
            </w:pPr>
          </w:p>
          <w:p w14:paraId="5548D9A8" w14:textId="77777777" w:rsidR="00F8226B" w:rsidRDefault="00F8226B">
            <w:pPr>
              <w:pStyle w:val="TableText"/>
              <w:rPr>
                <w:rFonts w:ascii="Calibri" w:hAnsi="Calibri"/>
                <w:sz w:val="24"/>
                <w:szCs w:val="24"/>
              </w:rPr>
            </w:pPr>
          </w:p>
          <w:p w14:paraId="4249CBAF" w14:textId="77777777" w:rsidR="00F8226B" w:rsidRDefault="00F8226B">
            <w:pPr>
              <w:pStyle w:val="TableText"/>
              <w:rPr>
                <w:rFonts w:ascii="Calibri" w:hAnsi="Calibri"/>
                <w:sz w:val="24"/>
                <w:szCs w:val="24"/>
              </w:rPr>
            </w:pPr>
          </w:p>
          <w:p w14:paraId="2B8E6A4B" w14:textId="019607C7" w:rsidR="00F8226B" w:rsidRPr="00DD62CA" w:rsidRDefault="00F8226B" w:rsidP="00F8226B">
            <w:pPr>
              <w:pStyle w:val="TableText"/>
              <w:jc w:val="right"/>
              <w:rPr>
                <w:rFonts w:ascii="Calibri" w:hAnsi="Calibri"/>
                <w:sz w:val="24"/>
                <w:szCs w:val="24"/>
              </w:rPr>
            </w:pPr>
            <w:r>
              <w:rPr>
                <w:rFonts w:ascii="Calibri" w:hAnsi="Calibri"/>
                <w:sz w:val="24"/>
                <w:szCs w:val="24"/>
              </w:rPr>
              <w:t>P.T.O.</w:t>
            </w:r>
          </w:p>
        </w:tc>
      </w:tr>
      <w:tr w:rsidR="00C81224" w:rsidRPr="00DD62CA" w14:paraId="3BDEF072" w14:textId="77777777" w:rsidTr="003243B5">
        <w:trPr>
          <w:cantSplit/>
          <w:trHeight w:val="527"/>
        </w:trPr>
        <w:tc>
          <w:tcPr>
            <w:tcW w:w="988" w:type="dxa"/>
          </w:tcPr>
          <w:p w14:paraId="0DB27975"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7012F094" w14:textId="77777777" w:rsidR="00C81224" w:rsidRDefault="00C8122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8C72F80" w14:textId="77777777" w:rsidR="00C81224" w:rsidRDefault="00C81224">
            <w:pPr>
              <w:pStyle w:val="TableText"/>
              <w:rPr>
                <w:rFonts w:ascii="Calibri" w:hAnsi="Calibri"/>
                <w:sz w:val="24"/>
                <w:szCs w:val="24"/>
              </w:rPr>
            </w:pPr>
          </w:p>
          <w:p w14:paraId="6976D09D" w14:textId="77777777" w:rsidR="00C81224" w:rsidRDefault="00C81224">
            <w:pPr>
              <w:pStyle w:val="TableText"/>
              <w:rPr>
                <w:rFonts w:ascii="Calibri" w:hAnsi="Calibri"/>
                <w:sz w:val="24"/>
                <w:szCs w:val="24"/>
              </w:rPr>
            </w:pPr>
            <w:r>
              <w:rPr>
                <w:rFonts w:ascii="Calibri" w:hAnsi="Calibri"/>
                <w:sz w:val="24"/>
                <w:szCs w:val="24"/>
              </w:rPr>
              <w:t>58-19 01 Location Plan</w:t>
            </w:r>
          </w:p>
          <w:p w14:paraId="14F1625E" w14:textId="77777777" w:rsidR="00C81224" w:rsidRDefault="00C81224">
            <w:pPr>
              <w:pStyle w:val="TableText"/>
              <w:rPr>
                <w:rFonts w:ascii="Calibri" w:hAnsi="Calibri"/>
                <w:sz w:val="24"/>
                <w:szCs w:val="24"/>
              </w:rPr>
            </w:pPr>
            <w:r>
              <w:rPr>
                <w:rFonts w:ascii="Calibri" w:hAnsi="Calibri"/>
                <w:sz w:val="24"/>
                <w:szCs w:val="24"/>
              </w:rPr>
              <w:t>58-19 02A Existing Site Plan (amended 22/11/21)</w:t>
            </w:r>
          </w:p>
          <w:p w14:paraId="12CC9C2D" w14:textId="77777777" w:rsidR="00C81224" w:rsidRDefault="00C81224">
            <w:pPr>
              <w:pStyle w:val="TableText"/>
              <w:rPr>
                <w:rFonts w:ascii="Calibri" w:hAnsi="Calibri"/>
                <w:sz w:val="24"/>
                <w:szCs w:val="24"/>
              </w:rPr>
            </w:pPr>
            <w:r>
              <w:rPr>
                <w:rFonts w:ascii="Calibri" w:hAnsi="Calibri"/>
                <w:sz w:val="24"/>
                <w:szCs w:val="24"/>
              </w:rPr>
              <w:t>58-19 03A Proposed Site Plan Roof Level (amended 22/11/21)</w:t>
            </w:r>
          </w:p>
          <w:p w14:paraId="0BDA620D" w14:textId="77777777" w:rsidR="00C81224" w:rsidRDefault="00C81224">
            <w:pPr>
              <w:pStyle w:val="TableText"/>
              <w:rPr>
                <w:rFonts w:ascii="Calibri" w:hAnsi="Calibri"/>
                <w:sz w:val="24"/>
                <w:szCs w:val="24"/>
              </w:rPr>
            </w:pPr>
            <w:r>
              <w:rPr>
                <w:rFonts w:ascii="Calibri" w:hAnsi="Calibri"/>
                <w:sz w:val="24"/>
                <w:szCs w:val="24"/>
              </w:rPr>
              <w:t>58-19 04A Proposed Site Plan GF Level (amended 22/11/21)</w:t>
            </w:r>
          </w:p>
          <w:p w14:paraId="40DC0D38" w14:textId="77777777" w:rsidR="00C81224" w:rsidRDefault="00C81224">
            <w:pPr>
              <w:pStyle w:val="TableText"/>
              <w:rPr>
                <w:rFonts w:ascii="Calibri" w:hAnsi="Calibri"/>
                <w:sz w:val="24"/>
                <w:szCs w:val="24"/>
              </w:rPr>
            </w:pPr>
            <w:r>
              <w:rPr>
                <w:rFonts w:ascii="Calibri" w:hAnsi="Calibri"/>
                <w:sz w:val="24"/>
                <w:szCs w:val="24"/>
              </w:rPr>
              <w:t>58-19 05 Proposed Ground Floor Plan</w:t>
            </w:r>
          </w:p>
          <w:p w14:paraId="2EFF9081" w14:textId="77777777" w:rsidR="00C81224" w:rsidRDefault="00C81224">
            <w:pPr>
              <w:pStyle w:val="TableText"/>
              <w:rPr>
                <w:rFonts w:ascii="Calibri" w:hAnsi="Calibri"/>
                <w:sz w:val="24"/>
                <w:szCs w:val="24"/>
              </w:rPr>
            </w:pPr>
            <w:r>
              <w:rPr>
                <w:rFonts w:ascii="Calibri" w:hAnsi="Calibri"/>
                <w:sz w:val="24"/>
                <w:szCs w:val="24"/>
              </w:rPr>
              <w:t>58-19 06 Proposed Elevations</w:t>
            </w:r>
          </w:p>
          <w:p w14:paraId="407C52E0" w14:textId="77777777" w:rsidR="00C81224" w:rsidRDefault="00C81224">
            <w:pPr>
              <w:pStyle w:val="TableText"/>
              <w:rPr>
                <w:rFonts w:ascii="Calibri" w:hAnsi="Calibri"/>
                <w:sz w:val="24"/>
                <w:szCs w:val="24"/>
              </w:rPr>
            </w:pPr>
            <w:r>
              <w:rPr>
                <w:rFonts w:ascii="Calibri" w:hAnsi="Calibri"/>
                <w:sz w:val="24"/>
                <w:szCs w:val="24"/>
              </w:rPr>
              <w:t>58-19 07 Proposed Garage</w:t>
            </w:r>
          </w:p>
          <w:p w14:paraId="740EF246" w14:textId="77777777" w:rsidR="00C81224" w:rsidRDefault="00C81224">
            <w:pPr>
              <w:pStyle w:val="TableText"/>
              <w:rPr>
                <w:rFonts w:ascii="Calibri" w:hAnsi="Calibri"/>
                <w:sz w:val="24"/>
                <w:szCs w:val="24"/>
              </w:rPr>
            </w:pPr>
            <w:r>
              <w:rPr>
                <w:rFonts w:ascii="Calibri" w:hAnsi="Calibri"/>
                <w:sz w:val="24"/>
                <w:szCs w:val="24"/>
              </w:rPr>
              <w:t>58-19 08 Proposed Section</w:t>
            </w:r>
          </w:p>
          <w:p w14:paraId="252E88C6" w14:textId="77777777" w:rsidR="00C81224" w:rsidRDefault="00C81224">
            <w:pPr>
              <w:pStyle w:val="TableText"/>
              <w:rPr>
                <w:rFonts w:ascii="Calibri" w:hAnsi="Calibri"/>
                <w:sz w:val="24"/>
                <w:szCs w:val="24"/>
              </w:rPr>
            </w:pPr>
          </w:p>
          <w:p w14:paraId="374D2B4A" w14:textId="77777777" w:rsidR="00C81224" w:rsidRDefault="00C81224">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12EA26CB" w14:textId="4A3D936A" w:rsidR="00C81224" w:rsidRDefault="00C81224">
            <w:pPr>
              <w:pStyle w:val="TableText"/>
              <w:rPr>
                <w:rFonts w:ascii="Calibri" w:hAnsi="Calibri"/>
                <w:sz w:val="24"/>
                <w:szCs w:val="24"/>
              </w:rPr>
            </w:pPr>
          </w:p>
        </w:tc>
      </w:tr>
      <w:tr w:rsidR="00C81224" w:rsidRPr="00DD62CA" w14:paraId="5FDEABC0" w14:textId="77777777" w:rsidTr="003243B5">
        <w:trPr>
          <w:cantSplit/>
          <w:trHeight w:val="527"/>
        </w:trPr>
        <w:tc>
          <w:tcPr>
            <w:tcW w:w="988" w:type="dxa"/>
          </w:tcPr>
          <w:p w14:paraId="6AA8DE6E"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5A40A9D5" w14:textId="77777777" w:rsidR="00C81224" w:rsidRDefault="00C81224">
            <w:pPr>
              <w:pStyle w:val="TableText"/>
              <w:rPr>
                <w:rFonts w:ascii="Calibri" w:hAnsi="Calibri"/>
                <w:sz w:val="24"/>
                <w:szCs w:val="24"/>
              </w:rPr>
            </w:pPr>
            <w:r>
              <w:rPr>
                <w:rFonts w:ascii="Calibri" w:hAnsi="Calibri"/>
                <w:sz w:val="24"/>
                <w:szCs w:val="24"/>
              </w:rPr>
              <w:t xml:space="preserve">Notwithstanding the submitted details, </w:t>
            </w:r>
            <w:proofErr w:type="gramStart"/>
            <w:r>
              <w:rPr>
                <w:rFonts w:ascii="Calibri" w:hAnsi="Calibri"/>
                <w:sz w:val="24"/>
                <w:szCs w:val="24"/>
              </w:rPr>
              <w:t>details</w:t>
            </w:r>
            <w:proofErr w:type="gramEnd"/>
            <w:r>
              <w:rPr>
                <w:rFonts w:ascii="Calibri" w:hAnsi="Calibri"/>
                <w:sz w:val="24"/>
                <w:szCs w:val="24"/>
              </w:rPr>
              <w:t xml:space="preserve"> or specifications of all materials to be used on the external surfaces of the new dwelling hereby approved shall have been submitted to and approved in writing by the Local Planning Authority before their use in the proposed development.  The approved materials shall be implemented within the development in strict accordance with the approved details.</w:t>
            </w:r>
          </w:p>
          <w:p w14:paraId="4F967E39" w14:textId="77777777" w:rsidR="00C81224" w:rsidRDefault="00C81224">
            <w:pPr>
              <w:pStyle w:val="TableText"/>
              <w:rPr>
                <w:rFonts w:ascii="Calibri" w:hAnsi="Calibri"/>
                <w:sz w:val="24"/>
                <w:szCs w:val="24"/>
              </w:rPr>
            </w:pPr>
          </w:p>
          <w:p w14:paraId="5C97C07C" w14:textId="77777777" w:rsidR="00C81224" w:rsidRDefault="00C81224">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6B6A1619" w14:textId="39C884B4" w:rsidR="00C81224" w:rsidRDefault="00C81224">
            <w:pPr>
              <w:pStyle w:val="TableText"/>
              <w:rPr>
                <w:rFonts w:ascii="Calibri" w:hAnsi="Calibri"/>
                <w:sz w:val="24"/>
                <w:szCs w:val="24"/>
              </w:rPr>
            </w:pPr>
          </w:p>
        </w:tc>
      </w:tr>
      <w:tr w:rsidR="00C81224" w:rsidRPr="00DD62CA" w14:paraId="3B587CD9" w14:textId="77777777" w:rsidTr="003243B5">
        <w:trPr>
          <w:cantSplit/>
          <w:trHeight w:val="527"/>
        </w:trPr>
        <w:tc>
          <w:tcPr>
            <w:tcW w:w="988" w:type="dxa"/>
          </w:tcPr>
          <w:p w14:paraId="13181079"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09970582" w14:textId="77777777" w:rsidR="00C81224" w:rsidRDefault="00C81224">
            <w:pPr>
              <w:pStyle w:val="TableText"/>
              <w:rPr>
                <w:rFonts w:ascii="Calibri" w:hAnsi="Calibri"/>
                <w:sz w:val="24"/>
                <w:szCs w:val="24"/>
              </w:rPr>
            </w:pPr>
            <w:r>
              <w:rPr>
                <w:rFonts w:ascii="Calibri" w:hAnsi="Calibri"/>
                <w:sz w:val="24"/>
                <w:szCs w:val="24"/>
              </w:rPr>
              <w:t xml:space="preserve">A scheme for the landscaping of the development shall be submitted prior to the commencement of the development. These details shall indicate the types and numbers of trees and shrubs to be planted, their distribution on site, those areas to be seeded, paved or hard landscaped (including full details of the colour, </w:t>
            </w:r>
            <w:proofErr w:type="gramStart"/>
            <w:r>
              <w:rPr>
                <w:rFonts w:ascii="Calibri" w:hAnsi="Calibri"/>
                <w:sz w:val="24"/>
                <w:szCs w:val="24"/>
              </w:rPr>
              <w:t>form</w:t>
            </w:r>
            <w:proofErr w:type="gramEnd"/>
            <w:r>
              <w:rPr>
                <w:rFonts w:ascii="Calibri" w:hAnsi="Calibri"/>
                <w:sz w:val="24"/>
                <w:szCs w:val="24"/>
              </w:rPr>
              <w:t xml:space="preserve"> and texture); and detail any changes of ground level or landform, proposed finished levels, means of enclosure, minor artefacts and structures.</w:t>
            </w:r>
          </w:p>
          <w:p w14:paraId="7D55350B" w14:textId="77777777" w:rsidR="00C81224" w:rsidRDefault="00C81224">
            <w:pPr>
              <w:pStyle w:val="TableText"/>
              <w:rPr>
                <w:rFonts w:ascii="Calibri" w:hAnsi="Calibri"/>
                <w:sz w:val="24"/>
                <w:szCs w:val="24"/>
              </w:rPr>
            </w:pPr>
          </w:p>
          <w:p w14:paraId="4479BE22" w14:textId="77777777" w:rsidR="00C81224" w:rsidRDefault="00C81224">
            <w:pPr>
              <w:pStyle w:val="TableText"/>
              <w:rPr>
                <w:rFonts w:ascii="Calibri" w:hAnsi="Calibri"/>
                <w:sz w:val="24"/>
                <w:szCs w:val="24"/>
              </w:rPr>
            </w:pPr>
            <w:r>
              <w:rPr>
                <w:rFonts w:ascii="Calibri" w:hAnsi="Calibri"/>
                <w:sz w:val="24"/>
                <w:szCs w:val="24"/>
              </w:rPr>
              <w:t>All hard and soft landscape works shall be carried out in accordance with the approved details within the first planting and seeding seasons following the occupation of any buildings or the completion of the development, whichever is the sooner, and any trees or plants which within a period of 5 years from the completion of the development die, are removed or become seriously damaged or diseased shall be replaced in the next planting season with others of similar size and species.</w:t>
            </w:r>
          </w:p>
          <w:p w14:paraId="7EC37F9A" w14:textId="77777777" w:rsidR="00C81224" w:rsidRDefault="00C81224">
            <w:pPr>
              <w:pStyle w:val="TableText"/>
              <w:rPr>
                <w:rFonts w:ascii="Calibri" w:hAnsi="Calibri"/>
                <w:sz w:val="24"/>
                <w:szCs w:val="24"/>
              </w:rPr>
            </w:pPr>
          </w:p>
          <w:p w14:paraId="50E5A0BA" w14:textId="77777777" w:rsidR="00C81224" w:rsidRDefault="00C81224">
            <w:pPr>
              <w:pStyle w:val="TableText"/>
              <w:rPr>
                <w:rFonts w:ascii="Calibri" w:hAnsi="Calibri"/>
                <w:sz w:val="24"/>
                <w:szCs w:val="24"/>
              </w:rPr>
            </w:pPr>
            <w:r>
              <w:rPr>
                <w:rFonts w:ascii="Calibri" w:hAnsi="Calibri"/>
                <w:sz w:val="24"/>
                <w:szCs w:val="24"/>
              </w:rPr>
              <w:t xml:space="preserve">Reason: To ensure that a satisfactory landscaping scheme for the development is carried out to mitigate the impact of the development and secure a </w:t>
            </w:r>
            <w:proofErr w:type="gramStart"/>
            <w:r>
              <w:rPr>
                <w:rFonts w:ascii="Calibri" w:hAnsi="Calibri"/>
                <w:sz w:val="24"/>
                <w:szCs w:val="24"/>
              </w:rPr>
              <w:t>high quality</w:t>
            </w:r>
            <w:proofErr w:type="gramEnd"/>
            <w:r>
              <w:rPr>
                <w:rFonts w:ascii="Calibri" w:hAnsi="Calibri"/>
                <w:sz w:val="24"/>
                <w:szCs w:val="24"/>
              </w:rPr>
              <w:t xml:space="preserve"> design.</w:t>
            </w:r>
          </w:p>
          <w:p w14:paraId="04BE6254" w14:textId="77777777" w:rsidR="00C81224" w:rsidRDefault="00C81224">
            <w:pPr>
              <w:pStyle w:val="TableText"/>
              <w:rPr>
                <w:rFonts w:ascii="Calibri" w:hAnsi="Calibri"/>
                <w:sz w:val="24"/>
                <w:szCs w:val="24"/>
              </w:rPr>
            </w:pPr>
          </w:p>
          <w:p w14:paraId="1D3CAA28" w14:textId="594F433C" w:rsidR="00F8226B" w:rsidRDefault="00F8226B" w:rsidP="00F8226B">
            <w:pPr>
              <w:pStyle w:val="TableText"/>
              <w:jc w:val="right"/>
              <w:rPr>
                <w:rFonts w:ascii="Calibri" w:hAnsi="Calibri"/>
                <w:sz w:val="24"/>
                <w:szCs w:val="24"/>
              </w:rPr>
            </w:pPr>
            <w:r>
              <w:rPr>
                <w:rFonts w:ascii="Calibri" w:hAnsi="Calibri"/>
                <w:sz w:val="24"/>
                <w:szCs w:val="24"/>
              </w:rPr>
              <w:t>P.T.O.</w:t>
            </w:r>
          </w:p>
        </w:tc>
      </w:tr>
      <w:tr w:rsidR="00C81224" w:rsidRPr="00DD62CA" w14:paraId="7DEFA9D0" w14:textId="77777777" w:rsidTr="003243B5">
        <w:trPr>
          <w:cantSplit/>
          <w:trHeight w:val="527"/>
        </w:trPr>
        <w:tc>
          <w:tcPr>
            <w:tcW w:w="988" w:type="dxa"/>
          </w:tcPr>
          <w:p w14:paraId="545C0791"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6FCF191F" w14:textId="77777777" w:rsidR="00C81224" w:rsidRDefault="00C81224">
            <w:pPr>
              <w:pStyle w:val="TableText"/>
              <w:rPr>
                <w:rFonts w:ascii="Calibri" w:hAnsi="Calibri"/>
                <w:sz w:val="24"/>
                <w:szCs w:val="24"/>
              </w:rPr>
            </w:pPr>
            <w:r>
              <w:rPr>
                <w:rFonts w:ascii="Calibri" w:hAnsi="Calibri"/>
                <w:sz w:val="24"/>
                <w:szCs w:val="24"/>
              </w:rPr>
              <w:t xml:space="preserve">All trees to be shown to be retained within the submitted </w:t>
            </w:r>
            <w:proofErr w:type="spellStart"/>
            <w:r>
              <w:rPr>
                <w:rFonts w:ascii="Calibri" w:hAnsi="Calibri"/>
                <w:sz w:val="24"/>
                <w:szCs w:val="24"/>
              </w:rPr>
              <w:t>Arboricultural</w:t>
            </w:r>
            <w:proofErr w:type="spellEnd"/>
            <w:r>
              <w:rPr>
                <w:rFonts w:ascii="Calibri" w:hAnsi="Calibri"/>
                <w:sz w:val="24"/>
                <w:szCs w:val="24"/>
              </w:rPr>
              <w:t xml:space="preserve"> Constraints Appraisal (Sept 2021, </w:t>
            </w:r>
            <w:proofErr w:type="spellStart"/>
            <w:r>
              <w:rPr>
                <w:rFonts w:ascii="Calibri" w:hAnsi="Calibri"/>
                <w:sz w:val="24"/>
                <w:szCs w:val="24"/>
              </w:rPr>
              <w:t>Rev.A</w:t>
            </w:r>
            <w:proofErr w:type="spellEnd"/>
            <w:r>
              <w:rPr>
                <w:rFonts w:ascii="Calibri" w:hAnsi="Calibri"/>
                <w:sz w:val="24"/>
                <w:szCs w:val="24"/>
              </w:rPr>
              <w:t>) shall be protected in accordance with British Standard BS 5837:2012 or any subsequent amendment to the British Standard for the full duration of the construction period of the development.</w:t>
            </w:r>
          </w:p>
          <w:p w14:paraId="630A1083" w14:textId="77777777" w:rsidR="00C81224" w:rsidRDefault="00C81224">
            <w:pPr>
              <w:pStyle w:val="TableText"/>
              <w:rPr>
                <w:rFonts w:ascii="Calibri" w:hAnsi="Calibri"/>
                <w:sz w:val="24"/>
                <w:szCs w:val="24"/>
              </w:rPr>
            </w:pPr>
          </w:p>
          <w:p w14:paraId="6D0A1CC8" w14:textId="77777777" w:rsidR="00C81224" w:rsidRDefault="00C81224">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699B17DF" w14:textId="14286728" w:rsidR="00C81224" w:rsidRDefault="00C81224">
            <w:pPr>
              <w:pStyle w:val="TableText"/>
              <w:rPr>
                <w:rFonts w:ascii="Calibri" w:hAnsi="Calibri"/>
                <w:sz w:val="24"/>
                <w:szCs w:val="24"/>
              </w:rPr>
            </w:pPr>
          </w:p>
        </w:tc>
      </w:tr>
      <w:tr w:rsidR="00C81224" w:rsidRPr="00DD62CA" w14:paraId="7C796658" w14:textId="77777777" w:rsidTr="003243B5">
        <w:trPr>
          <w:cantSplit/>
          <w:trHeight w:val="527"/>
        </w:trPr>
        <w:tc>
          <w:tcPr>
            <w:tcW w:w="988" w:type="dxa"/>
          </w:tcPr>
          <w:p w14:paraId="301435C6"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54CD4BE7" w14:textId="77777777" w:rsidR="00C81224" w:rsidRDefault="00C81224">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implemented in accordance with ZMA drawing number 04 </w:t>
            </w:r>
            <w:proofErr w:type="spellStart"/>
            <w:r>
              <w:rPr>
                <w:rFonts w:ascii="Calibri" w:hAnsi="Calibri"/>
                <w:sz w:val="24"/>
                <w:szCs w:val="24"/>
              </w:rPr>
              <w:t>rev.A</w:t>
            </w:r>
            <w:proofErr w:type="spellEnd"/>
            <w:r>
              <w:rPr>
                <w:rFonts w:ascii="Calibri" w:hAnsi="Calibri"/>
                <w:sz w:val="24"/>
                <w:szCs w:val="24"/>
              </w:rPr>
              <w:t>. Thereafter the onsite parking provision shall be so maintained in perpetuity.</w:t>
            </w:r>
          </w:p>
          <w:p w14:paraId="207BCF58" w14:textId="77777777" w:rsidR="00C81224" w:rsidRDefault="00C81224">
            <w:pPr>
              <w:pStyle w:val="TableText"/>
              <w:rPr>
                <w:rFonts w:ascii="Calibri" w:hAnsi="Calibri"/>
                <w:sz w:val="24"/>
                <w:szCs w:val="24"/>
              </w:rPr>
            </w:pPr>
          </w:p>
          <w:p w14:paraId="0F90C172" w14:textId="77777777" w:rsidR="00C81224" w:rsidRDefault="00C81224">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(and to enable vehicles to enter and leave the site in a forward direction) in the interests of highway safety.</w:t>
            </w:r>
          </w:p>
          <w:p w14:paraId="125FB397" w14:textId="24EF68B6" w:rsidR="00C81224" w:rsidRDefault="00C81224">
            <w:pPr>
              <w:pStyle w:val="TableText"/>
              <w:rPr>
                <w:rFonts w:ascii="Calibri" w:hAnsi="Calibri"/>
                <w:sz w:val="24"/>
                <w:szCs w:val="24"/>
              </w:rPr>
            </w:pPr>
          </w:p>
        </w:tc>
      </w:tr>
      <w:tr w:rsidR="00C81224" w:rsidRPr="00DD62CA" w14:paraId="7792AA24" w14:textId="77777777" w:rsidTr="003243B5">
        <w:trPr>
          <w:cantSplit/>
          <w:trHeight w:val="527"/>
        </w:trPr>
        <w:tc>
          <w:tcPr>
            <w:tcW w:w="988" w:type="dxa"/>
          </w:tcPr>
          <w:p w14:paraId="3BCA59F0" w14:textId="77777777" w:rsidR="00C81224" w:rsidRPr="00DD62CA" w:rsidRDefault="00C81224">
            <w:pPr>
              <w:pStyle w:val="TableText"/>
              <w:numPr>
                <w:ilvl w:val="0"/>
                <w:numId w:val="3"/>
              </w:numPr>
              <w:rPr>
                <w:rFonts w:ascii="Calibri" w:hAnsi="Calibri"/>
                <w:sz w:val="24"/>
                <w:szCs w:val="24"/>
              </w:rPr>
            </w:pPr>
          </w:p>
        </w:tc>
        <w:tc>
          <w:tcPr>
            <w:tcW w:w="9365" w:type="dxa"/>
            <w:gridSpan w:val="2"/>
          </w:tcPr>
          <w:p w14:paraId="64EF2329" w14:textId="77777777" w:rsidR="00C81224" w:rsidRDefault="00C81224">
            <w:pPr>
              <w:pStyle w:val="TableText"/>
              <w:rPr>
                <w:rFonts w:ascii="Calibri" w:hAnsi="Calibri"/>
                <w:sz w:val="24"/>
                <w:szCs w:val="24"/>
              </w:rPr>
            </w:pPr>
            <w:r>
              <w:rPr>
                <w:rFonts w:ascii="Calibri" w:hAnsi="Calibri"/>
                <w:sz w:val="24"/>
                <w:szCs w:val="24"/>
              </w:rPr>
              <w:t>No development shall take place, including any works of demolition or site clearance, until a Construction Management Plan (CMP) or Construction Method Statement (CMS) has been submitted to, and approved in writing by the local planning authority. The approved plan/statement shall provide:</w:t>
            </w:r>
          </w:p>
          <w:p w14:paraId="311408A7" w14:textId="77777777" w:rsidR="00C81224" w:rsidRDefault="00C81224">
            <w:pPr>
              <w:pStyle w:val="TableText"/>
              <w:rPr>
                <w:rFonts w:ascii="Calibri" w:hAnsi="Calibri"/>
                <w:sz w:val="24"/>
                <w:szCs w:val="24"/>
              </w:rPr>
            </w:pPr>
          </w:p>
          <w:p w14:paraId="61073D6F" w14:textId="77777777" w:rsidR="00C81224" w:rsidRDefault="00C81224">
            <w:pPr>
              <w:pStyle w:val="TableText"/>
              <w:rPr>
                <w:rFonts w:ascii="Calibri" w:hAnsi="Calibri"/>
                <w:sz w:val="24"/>
                <w:szCs w:val="24"/>
              </w:rPr>
            </w:pPr>
            <w:r>
              <w:rPr>
                <w:rFonts w:ascii="Calibri" w:hAnsi="Calibri"/>
                <w:sz w:val="24"/>
                <w:szCs w:val="24"/>
              </w:rPr>
              <w:t xml:space="preserve">1. 24 Hour emergency contact </w:t>
            </w:r>
            <w:proofErr w:type="gramStart"/>
            <w:r>
              <w:rPr>
                <w:rFonts w:ascii="Calibri" w:hAnsi="Calibri"/>
                <w:sz w:val="24"/>
                <w:szCs w:val="24"/>
              </w:rPr>
              <w:t>number;</w:t>
            </w:r>
            <w:proofErr w:type="gramEnd"/>
          </w:p>
          <w:p w14:paraId="5F5C08C1" w14:textId="77777777" w:rsidR="00C81224" w:rsidRDefault="00C81224">
            <w:pPr>
              <w:pStyle w:val="TableText"/>
              <w:rPr>
                <w:rFonts w:ascii="Calibri" w:hAnsi="Calibri"/>
                <w:sz w:val="24"/>
                <w:szCs w:val="24"/>
              </w:rPr>
            </w:pPr>
            <w:r>
              <w:rPr>
                <w:rFonts w:ascii="Calibri" w:hAnsi="Calibri"/>
                <w:sz w:val="24"/>
                <w:szCs w:val="24"/>
              </w:rPr>
              <w:t xml:space="preserve">2. Details of the parking of vehicles of site operatives and </w:t>
            </w:r>
            <w:proofErr w:type="gramStart"/>
            <w:r>
              <w:rPr>
                <w:rFonts w:ascii="Calibri" w:hAnsi="Calibri"/>
                <w:sz w:val="24"/>
                <w:szCs w:val="24"/>
              </w:rPr>
              <w:t>visitors;</w:t>
            </w:r>
            <w:proofErr w:type="gramEnd"/>
          </w:p>
          <w:p w14:paraId="79C58D45" w14:textId="77777777" w:rsidR="00C81224" w:rsidRDefault="00C81224">
            <w:pPr>
              <w:pStyle w:val="TableText"/>
              <w:rPr>
                <w:rFonts w:ascii="Calibri" w:hAnsi="Calibri"/>
                <w:sz w:val="24"/>
                <w:szCs w:val="24"/>
              </w:rPr>
            </w:pPr>
            <w:r>
              <w:rPr>
                <w:rFonts w:ascii="Calibri" w:hAnsi="Calibri"/>
                <w:sz w:val="24"/>
                <w:szCs w:val="24"/>
              </w:rPr>
              <w:t xml:space="preserve">3. Details of loading and unloading of plant and </w:t>
            </w:r>
            <w:proofErr w:type="gramStart"/>
            <w:r>
              <w:rPr>
                <w:rFonts w:ascii="Calibri" w:hAnsi="Calibri"/>
                <w:sz w:val="24"/>
                <w:szCs w:val="24"/>
              </w:rPr>
              <w:t>materials;</w:t>
            </w:r>
            <w:proofErr w:type="gramEnd"/>
          </w:p>
          <w:p w14:paraId="3A55DE22" w14:textId="77777777" w:rsidR="00C81224" w:rsidRDefault="00C81224">
            <w:pPr>
              <w:pStyle w:val="TableText"/>
              <w:rPr>
                <w:rFonts w:ascii="Calibri" w:hAnsi="Calibri"/>
                <w:sz w:val="24"/>
                <w:szCs w:val="24"/>
              </w:rPr>
            </w:pPr>
            <w:r>
              <w:rPr>
                <w:rFonts w:ascii="Calibri" w:hAnsi="Calibri"/>
                <w:sz w:val="24"/>
                <w:szCs w:val="24"/>
              </w:rPr>
              <w:t xml:space="preserve">4. Arrangements for turning of vehicles within the </w:t>
            </w:r>
            <w:proofErr w:type="gramStart"/>
            <w:r>
              <w:rPr>
                <w:rFonts w:ascii="Calibri" w:hAnsi="Calibri"/>
                <w:sz w:val="24"/>
                <w:szCs w:val="24"/>
              </w:rPr>
              <w:t>site;</w:t>
            </w:r>
            <w:proofErr w:type="gramEnd"/>
          </w:p>
          <w:p w14:paraId="70ADCC43" w14:textId="77777777" w:rsidR="00C81224" w:rsidRDefault="00C81224">
            <w:pPr>
              <w:pStyle w:val="TableText"/>
              <w:rPr>
                <w:rFonts w:ascii="Calibri" w:hAnsi="Calibri"/>
                <w:sz w:val="24"/>
                <w:szCs w:val="24"/>
              </w:rPr>
            </w:pPr>
            <w:r>
              <w:rPr>
                <w:rFonts w:ascii="Calibri" w:hAnsi="Calibri"/>
                <w:sz w:val="24"/>
                <w:szCs w:val="24"/>
              </w:rPr>
              <w:t xml:space="preserve">5. Swept path analysis showing access for the largest vehicles regularly accessing the site and measures to ensure adequate space is available and maintained, including any necessary temporary traffic management </w:t>
            </w:r>
            <w:proofErr w:type="gramStart"/>
            <w:r>
              <w:rPr>
                <w:rFonts w:ascii="Calibri" w:hAnsi="Calibri"/>
                <w:sz w:val="24"/>
                <w:szCs w:val="24"/>
              </w:rPr>
              <w:t>measures;</w:t>
            </w:r>
            <w:proofErr w:type="gramEnd"/>
          </w:p>
          <w:p w14:paraId="1CA01E17" w14:textId="77777777" w:rsidR="00C81224" w:rsidRDefault="00C81224">
            <w:pPr>
              <w:pStyle w:val="TableText"/>
              <w:rPr>
                <w:rFonts w:ascii="Calibri" w:hAnsi="Calibri"/>
                <w:sz w:val="24"/>
                <w:szCs w:val="24"/>
              </w:rPr>
            </w:pPr>
            <w:r>
              <w:rPr>
                <w:rFonts w:ascii="Calibri" w:hAnsi="Calibri"/>
                <w:sz w:val="24"/>
                <w:szCs w:val="24"/>
              </w:rPr>
              <w:t>6. Measures to protect vulnerable road users (pedestrians and cyclists</w:t>
            </w:r>
            <w:proofErr w:type="gramStart"/>
            <w:r>
              <w:rPr>
                <w:rFonts w:ascii="Calibri" w:hAnsi="Calibri"/>
                <w:sz w:val="24"/>
                <w:szCs w:val="24"/>
              </w:rPr>
              <w:t>);</w:t>
            </w:r>
            <w:proofErr w:type="gramEnd"/>
          </w:p>
          <w:p w14:paraId="69F51E90" w14:textId="77777777" w:rsidR="00C81224" w:rsidRDefault="00C81224">
            <w:pPr>
              <w:pStyle w:val="TableText"/>
              <w:rPr>
                <w:rFonts w:ascii="Calibri" w:hAnsi="Calibri"/>
                <w:sz w:val="24"/>
                <w:szCs w:val="24"/>
              </w:rPr>
            </w:pPr>
            <w:r>
              <w:rPr>
                <w:rFonts w:ascii="Calibri" w:hAnsi="Calibri"/>
                <w:sz w:val="24"/>
                <w:szCs w:val="24"/>
              </w:rPr>
              <w:t xml:space="preserve">7. The erection and maintenance of security hoarding including decorative displays and facilities for public viewing, where </w:t>
            </w:r>
            <w:proofErr w:type="gramStart"/>
            <w:r>
              <w:rPr>
                <w:rFonts w:ascii="Calibri" w:hAnsi="Calibri"/>
                <w:sz w:val="24"/>
                <w:szCs w:val="24"/>
              </w:rPr>
              <w:t>appropriate;</w:t>
            </w:r>
            <w:proofErr w:type="gramEnd"/>
          </w:p>
          <w:p w14:paraId="205D4CFE" w14:textId="77777777" w:rsidR="00C81224" w:rsidRDefault="00C81224">
            <w:pPr>
              <w:pStyle w:val="TableText"/>
              <w:rPr>
                <w:rFonts w:ascii="Calibri" w:hAnsi="Calibri"/>
                <w:sz w:val="24"/>
                <w:szCs w:val="24"/>
              </w:rPr>
            </w:pPr>
            <w:r>
              <w:rPr>
                <w:rFonts w:ascii="Calibri" w:hAnsi="Calibri"/>
                <w:sz w:val="24"/>
                <w:szCs w:val="24"/>
              </w:rPr>
              <w:t xml:space="preserve">8. Wheel washing </w:t>
            </w:r>
            <w:proofErr w:type="gramStart"/>
            <w:r>
              <w:rPr>
                <w:rFonts w:ascii="Calibri" w:hAnsi="Calibri"/>
                <w:sz w:val="24"/>
                <w:szCs w:val="24"/>
              </w:rPr>
              <w:t>facilities;</w:t>
            </w:r>
            <w:proofErr w:type="gramEnd"/>
          </w:p>
          <w:p w14:paraId="33AC6343" w14:textId="77777777" w:rsidR="00C81224" w:rsidRDefault="00C81224">
            <w:pPr>
              <w:pStyle w:val="TableText"/>
              <w:rPr>
                <w:rFonts w:ascii="Calibri" w:hAnsi="Calibri"/>
                <w:sz w:val="24"/>
                <w:szCs w:val="24"/>
              </w:rPr>
            </w:pPr>
            <w:r>
              <w:rPr>
                <w:rFonts w:ascii="Calibri" w:hAnsi="Calibri"/>
                <w:sz w:val="24"/>
                <w:szCs w:val="24"/>
              </w:rPr>
              <w:t xml:space="preserve">9. Measures to deal with dirt, debris, mud or loose material deposited on the highway as a result of </w:t>
            </w:r>
            <w:proofErr w:type="gramStart"/>
            <w:r>
              <w:rPr>
                <w:rFonts w:ascii="Calibri" w:hAnsi="Calibri"/>
                <w:sz w:val="24"/>
                <w:szCs w:val="24"/>
              </w:rPr>
              <w:t>construction;</w:t>
            </w:r>
            <w:proofErr w:type="gramEnd"/>
          </w:p>
          <w:p w14:paraId="0DE6974A" w14:textId="77777777" w:rsidR="00C81224" w:rsidRDefault="00C81224">
            <w:pPr>
              <w:pStyle w:val="TableText"/>
              <w:rPr>
                <w:rFonts w:ascii="Calibri" w:hAnsi="Calibri"/>
                <w:sz w:val="24"/>
                <w:szCs w:val="24"/>
              </w:rPr>
            </w:pPr>
            <w:r>
              <w:rPr>
                <w:rFonts w:ascii="Calibri" w:hAnsi="Calibri"/>
                <w:sz w:val="24"/>
                <w:szCs w:val="24"/>
              </w:rPr>
              <w:t xml:space="preserve">10. Measures to control the emission of dust and dirt during </w:t>
            </w:r>
            <w:proofErr w:type="gramStart"/>
            <w:r>
              <w:rPr>
                <w:rFonts w:ascii="Calibri" w:hAnsi="Calibri"/>
                <w:sz w:val="24"/>
                <w:szCs w:val="24"/>
              </w:rPr>
              <w:t>construction;</w:t>
            </w:r>
            <w:proofErr w:type="gramEnd"/>
          </w:p>
          <w:p w14:paraId="4CE07978" w14:textId="77777777" w:rsidR="00C81224" w:rsidRDefault="00C81224">
            <w:pPr>
              <w:pStyle w:val="TableText"/>
              <w:rPr>
                <w:rFonts w:ascii="Calibri" w:hAnsi="Calibri"/>
                <w:sz w:val="24"/>
                <w:szCs w:val="24"/>
              </w:rPr>
            </w:pPr>
            <w:r>
              <w:rPr>
                <w:rFonts w:ascii="Calibri" w:hAnsi="Calibri"/>
                <w:sz w:val="24"/>
                <w:szCs w:val="24"/>
              </w:rPr>
              <w:t xml:space="preserve">11. Details of a scheme for recycling/disposing of waste resulting from demolition and construction </w:t>
            </w:r>
            <w:proofErr w:type="gramStart"/>
            <w:r>
              <w:rPr>
                <w:rFonts w:ascii="Calibri" w:hAnsi="Calibri"/>
                <w:sz w:val="24"/>
                <w:szCs w:val="24"/>
              </w:rPr>
              <w:t>works;</w:t>
            </w:r>
            <w:proofErr w:type="gramEnd"/>
          </w:p>
          <w:p w14:paraId="687F7398" w14:textId="77777777" w:rsidR="00C81224" w:rsidRDefault="00C81224">
            <w:pPr>
              <w:pStyle w:val="TableText"/>
              <w:rPr>
                <w:rFonts w:ascii="Calibri" w:hAnsi="Calibri"/>
                <w:sz w:val="24"/>
                <w:szCs w:val="24"/>
              </w:rPr>
            </w:pPr>
            <w:r>
              <w:rPr>
                <w:rFonts w:ascii="Calibri" w:hAnsi="Calibri"/>
                <w:sz w:val="24"/>
                <w:szCs w:val="24"/>
              </w:rPr>
              <w:t xml:space="preserve">12. Construction vehicle </w:t>
            </w:r>
            <w:proofErr w:type="gramStart"/>
            <w:r>
              <w:rPr>
                <w:rFonts w:ascii="Calibri" w:hAnsi="Calibri"/>
                <w:sz w:val="24"/>
                <w:szCs w:val="24"/>
              </w:rPr>
              <w:t>routing;</w:t>
            </w:r>
            <w:proofErr w:type="gramEnd"/>
          </w:p>
          <w:p w14:paraId="34403DB4" w14:textId="77777777" w:rsidR="00C81224" w:rsidRDefault="00C81224">
            <w:pPr>
              <w:pStyle w:val="TableText"/>
              <w:rPr>
                <w:rFonts w:ascii="Calibri" w:hAnsi="Calibri"/>
                <w:sz w:val="24"/>
                <w:szCs w:val="24"/>
              </w:rPr>
            </w:pPr>
            <w:r>
              <w:rPr>
                <w:rFonts w:ascii="Calibri" w:hAnsi="Calibri"/>
                <w:sz w:val="24"/>
                <w:szCs w:val="24"/>
              </w:rPr>
              <w:t>13. Delivery, demolition and construction working hours.</w:t>
            </w:r>
          </w:p>
          <w:p w14:paraId="599A269F" w14:textId="77777777" w:rsidR="00C81224" w:rsidRDefault="00C81224">
            <w:pPr>
              <w:pStyle w:val="TableText"/>
              <w:rPr>
                <w:rFonts w:ascii="Calibri" w:hAnsi="Calibri"/>
                <w:sz w:val="24"/>
                <w:szCs w:val="24"/>
              </w:rPr>
            </w:pPr>
          </w:p>
          <w:p w14:paraId="6AFB5776" w14:textId="77777777" w:rsidR="00C81224" w:rsidRDefault="00C81224">
            <w:pPr>
              <w:pStyle w:val="TableText"/>
              <w:rPr>
                <w:rFonts w:ascii="Calibri" w:hAnsi="Calibri"/>
                <w:sz w:val="24"/>
                <w:szCs w:val="24"/>
              </w:rPr>
            </w:pPr>
            <w:r>
              <w:rPr>
                <w:rFonts w:ascii="Calibri" w:hAnsi="Calibri"/>
                <w:sz w:val="24"/>
                <w:szCs w:val="24"/>
              </w:rPr>
              <w:t>The approved Construction Management Plan or Construction Method Statement shall be adhered to throughout the construction period for the development.</w:t>
            </w:r>
          </w:p>
          <w:p w14:paraId="77071138" w14:textId="77777777" w:rsidR="00C81224" w:rsidRDefault="00C81224">
            <w:pPr>
              <w:pStyle w:val="TableText"/>
              <w:rPr>
                <w:rFonts w:ascii="Calibri" w:hAnsi="Calibri"/>
                <w:sz w:val="24"/>
                <w:szCs w:val="24"/>
              </w:rPr>
            </w:pPr>
          </w:p>
          <w:p w14:paraId="635FC6D4" w14:textId="77777777" w:rsidR="00C81224" w:rsidRDefault="00C81224">
            <w:pPr>
              <w:pStyle w:val="TableText"/>
              <w:rPr>
                <w:rFonts w:ascii="Calibri" w:hAnsi="Calibri"/>
                <w:sz w:val="24"/>
                <w:szCs w:val="24"/>
              </w:rPr>
            </w:pPr>
            <w:r>
              <w:rPr>
                <w:rFonts w:ascii="Calibri" w:hAnsi="Calibri"/>
                <w:sz w:val="24"/>
                <w:szCs w:val="24"/>
              </w:rPr>
              <w:t>Reason: In the interests of the safe operation of the adopted highway during the demolition and construction phases.</w:t>
            </w:r>
          </w:p>
          <w:p w14:paraId="5CE92739" w14:textId="78E424AC" w:rsidR="00C81224" w:rsidRDefault="00C81224">
            <w:pPr>
              <w:pStyle w:val="TableText"/>
              <w:rPr>
                <w:rFonts w:ascii="Calibri" w:hAnsi="Calibri"/>
                <w:sz w:val="24"/>
                <w:szCs w:val="24"/>
              </w:rPr>
            </w:pPr>
          </w:p>
        </w:tc>
      </w:tr>
    </w:tbl>
    <w:p w14:paraId="6E73EA88" w14:textId="6667ECB1" w:rsidR="002F3ADA" w:rsidRPr="00DD62CA" w:rsidRDefault="00F8226B" w:rsidP="00F8226B">
      <w:pPr>
        <w:pStyle w:val="TableText"/>
        <w:jc w:val="right"/>
        <w:rPr>
          <w:rFonts w:ascii="Calibri" w:hAnsi="Calibri"/>
          <w:sz w:val="24"/>
          <w:szCs w:val="24"/>
        </w:rPr>
      </w:pPr>
      <w:r>
        <w:rPr>
          <w:rFonts w:ascii="Calibri" w:hAnsi="Calibri"/>
          <w:sz w:val="24"/>
          <w:szCs w:val="24"/>
        </w:rPr>
        <w:t>P.T.O.</w:t>
      </w:r>
    </w:p>
    <w:p w14:paraId="6FF94C6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49F41182"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68"/>
        <w:gridCol w:w="9392"/>
      </w:tblGrid>
      <w:tr w:rsidR="002F3ADA" w:rsidRPr="00DD62CA" w14:paraId="2E5052C3" w14:textId="77777777" w:rsidTr="003243B5">
        <w:tc>
          <w:tcPr>
            <w:tcW w:w="993" w:type="dxa"/>
          </w:tcPr>
          <w:p w14:paraId="33509433" w14:textId="77777777" w:rsidR="002F3ADA" w:rsidRPr="00DD62CA" w:rsidRDefault="002F3ADA">
            <w:pPr>
              <w:pStyle w:val="TableText"/>
              <w:numPr>
                <w:ilvl w:val="0"/>
                <w:numId w:val="1"/>
              </w:numPr>
              <w:rPr>
                <w:rFonts w:ascii="Calibri" w:hAnsi="Calibri"/>
                <w:sz w:val="24"/>
                <w:szCs w:val="24"/>
              </w:rPr>
            </w:pPr>
          </w:p>
        </w:tc>
        <w:tc>
          <w:tcPr>
            <w:tcW w:w="9583" w:type="dxa"/>
          </w:tcPr>
          <w:p w14:paraId="3552388D"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7A21A1A" w14:textId="77777777" w:rsidTr="003243B5">
        <w:tc>
          <w:tcPr>
            <w:tcW w:w="993" w:type="dxa"/>
          </w:tcPr>
          <w:p w14:paraId="5A83DF00" w14:textId="77777777" w:rsidR="002F3ADA" w:rsidRPr="00DD62CA" w:rsidRDefault="002F3ADA">
            <w:pPr>
              <w:pStyle w:val="TableText"/>
              <w:numPr>
                <w:ilvl w:val="0"/>
                <w:numId w:val="1"/>
              </w:numPr>
              <w:rPr>
                <w:rFonts w:ascii="Calibri" w:hAnsi="Calibri"/>
                <w:sz w:val="24"/>
                <w:szCs w:val="24"/>
              </w:rPr>
            </w:pPr>
          </w:p>
        </w:tc>
        <w:tc>
          <w:tcPr>
            <w:tcW w:w="9583" w:type="dxa"/>
          </w:tcPr>
          <w:p w14:paraId="100EECE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0252430" w14:textId="77777777" w:rsidTr="003243B5">
        <w:tc>
          <w:tcPr>
            <w:tcW w:w="993" w:type="dxa"/>
          </w:tcPr>
          <w:p w14:paraId="10D0314A" w14:textId="77777777" w:rsidR="0070149C" w:rsidRPr="00DD62CA" w:rsidRDefault="0070149C">
            <w:pPr>
              <w:pStyle w:val="TableText"/>
              <w:numPr>
                <w:ilvl w:val="0"/>
                <w:numId w:val="1"/>
              </w:numPr>
              <w:rPr>
                <w:rFonts w:ascii="Calibri" w:hAnsi="Calibri"/>
                <w:sz w:val="24"/>
                <w:szCs w:val="24"/>
              </w:rPr>
            </w:pPr>
          </w:p>
        </w:tc>
        <w:tc>
          <w:tcPr>
            <w:tcW w:w="9583" w:type="dxa"/>
          </w:tcPr>
          <w:p w14:paraId="1DFF8F32"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23F8FF76" w14:textId="77777777" w:rsidTr="003243B5">
        <w:tc>
          <w:tcPr>
            <w:tcW w:w="993" w:type="dxa"/>
          </w:tcPr>
          <w:p w14:paraId="5BEA3A06" w14:textId="77777777" w:rsidR="00B91966" w:rsidRPr="00DD62CA" w:rsidRDefault="00B91966">
            <w:pPr>
              <w:pStyle w:val="TableText"/>
              <w:numPr>
                <w:ilvl w:val="0"/>
                <w:numId w:val="1"/>
              </w:numPr>
              <w:rPr>
                <w:rFonts w:ascii="Calibri" w:hAnsi="Calibri"/>
                <w:sz w:val="24"/>
                <w:szCs w:val="24"/>
              </w:rPr>
            </w:pPr>
          </w:p>
        </w:tc>
        <w:tc>
          <w:tcPr>
            <w:tcW w:w="9583" w:type="dxa"/>
          </w:tcPr>
          <w:tbl>
            <w:tblPr>
              <w:tblStyle w:val="TableGrid"/>
              <w:tblW w:w="0" w:type="auto"/>
              <w:tblLook w:val="04A0" w:firstRow="1" w:lastRow="0" w:firstColumn="1" w:lastColumn="0" w:noHBand="0" w:noVBand="1"/>
            </w:tblPr>
            <w:tblGrid>
              <w:gridCol w:w="9176"/>
            </w:tblGrid>
            <w:tr w:rsidR="00F8226B" w14:paraId="1AB527DF" w14:textId="77777777" w:rsidTr="00F8226B">
              <w:tc>
                <w:tcPr>
                  <w:tcW w:w="0" w:type="auto"/>
                  <w:tcBorders>
                    <w:top w:val="nil"/>
                    <w:left w:val="nil"/>
                    <w:bottom w:val="nil"/>
                    <w:right w:val="nil"/>
                  </w:tcBorders>
                  <w:shd w:val="clear" w:color="auto" w:fill="auto"/>
                </w:tcPr>
                <w:p w14:paraId="5AE93196" w14:textId="77777777" w:rsidR="00F8226B" w:rsidRDefault="00F8226B">
                  <w:pPr>
                    <w:pStyle w:val="TableText"/>
                    <w:rPr>
                      <w:rFonts w:ascii="Calibri" w:hAnsi="Calibri"/>
                      <w:sz w:val="24"/>
                      <w:szCs w:val="24"/>
                    </w:rPr>
                  </w:pPr>
                  <w:bookmarkStart w:id="1" w:name="InformativeText"/>
                  <w:r>
                    <w:rPr>
                      <w:rFonts w:ascii="Calibri" w:hAnsi="Calibri"/>
                      <w:sz w:val="24"/>
                      <w:szCs w:val="24"/>
                    </w:rPr>
                    <w:t xml:space="preserve">Note: Construction Management Plan. </w:t>
                  </w:r>
                </w:p>
                <w:p w14:paraId="3F202860" w14:textId="77777777" w:rsidR="00F8226B" w:rsidRDefault="00F8226B">
                  <w:pPr>
                    <w:pStyle w:val="TableText"/>
                    <w:rPr>
                      <w:rFonts w:ascii="Calibri" w:hAnsi="Calibri"/>
                      <w:sz w:val="24"/>
                      <w:szCs w:val="24"/>
                    </w:rPr>
                  </w:pPr>
                </w:p>
                <w:p w14:paraId="4FB9BF65" w14:textId="77777777" w:rsidR="00F8226B" w:rsidRDefault="00F8226B">
                  <w:pPr>
                    <w:pStyle w:val="TableText"/>
                    <w:rPr>
                      <w:rFonts w:ascii="Calibri" w:hAnsi="Calibri"/>
                      <w:sz w:val="24"/>
                      <w:szCs w:val="24"/>
                    </w:rPr>
                  </w:pPr>
                  <w:r>
                    <w:rPr>
                      <w:rFonts w:ascii="Calibri" w:hAnsi="Calibri"/>
                      <w:sz w:val="24"/>
                      <w:szCs w:val="24"/>
                    </w:rPr>
                    <w:t xml:space="preserve">1. There must be no reversing into or from the live highway at any time - all vehicles entering the site must do so in a forward </w:t>
                  </w:r>
                  <w:proofErr w:type="gramStart"/>
                  <w:r>
                    <w:rPr>
                      <w:rFonts w:ascii="Calibri" w:hAnsi="Calibri"/>
                      <w:sz w:val="24"/>
                      <w:szCs w:val="24"/>
                    </w:rPr>
                    <w:t>gear, and</w:t>
                  </w:r>
                  <w:proofErr w:type="gramEnd"/>
                  <w:r>
                    <w:rPr>
                      <w:rFonts w:ascii="Calibri" w:hAnsi="Calibri"/>
                      <w:sz w:val="24"/>
                      <w:szCs w:val="24"/>
                    </w:rPr>
                    <w:t xml:space="preserve"> turn around in the site before exiting in a forward gear onto the operational public highway. </w:t>
                  </w:r>
                </w:p>
                <w:p w14:paraId="23F05B56" w14:textId="77777777" w:rsidR="00F8226B" w:rsidRDefault="00F8226B">
                  <w:pPr>
                    <w:pStyle w:val="TableText"/>
                    <w:rPr>
                      <w:rFonts w:ascii="Calibri" w:hAnsi="Calibri"/>
                      <w:sz w:val="24"/>
                      <w:szCs w:val="24"/>
                    </w:rPr>
                  </w:pPr>
                  <w:r>
                    <w:rPr>
                      <w:rFonts w:ascii="Calibri" w:hAnsi="Calibri"/>
                      <w:sz w:val="24"/>
                      <w:szCs w:val="24"/>
                    </w:rPr>
                    <w:t xml:space="preserve">2. There must be no storage of materials in the public highway at any time. </w:t>
                  </w:r>
                </w:p>
                <w:p w14:paraId="56ECBD52" w14:textId="77777777" w:rsidR="00F8226B" w:rsidRDefault="00F8226B">
                  <w:pPr>
                    <w:pStyle w:val="TableText"/>
                    <w:rPr>
                      <w:rFonts w:ascii="Calibri" w:hAnsi="Calibri"/>
                      <w:sz w:val="24"/>
                      <w:szCs w:val="24"/>
                    </w:rPr>
                  </w:pPr>
                  <w:r>
                    <w:rPr>
                      <w:rFonts w:ascii="Calibri" w:hAnsi="Calibri"/>
                      <w:sz w:val="24"/>
                      <w:szCs w:val="24"/>
                    </w:rPr>
                    <w:t xml:space="preserve">3. There must be no standing or waiting of machinery or vehicles in the public highway at any time. Vehicles must only access the site using a designated vehicular access point. </w:t>
                  </w:r>
                </w:p>
                <w:p w14:paraId="5327CCC7" w14:textId="77777777" w:rsidR="00F8226B" w:rsidRDefault="00F8226B">
                  <w:pPr>
                    <w:pStyle w:val="TableText"/>
                    <w:rPr>
                      <w:rFonts w:ascii="Calibri" w:hAnsi="Calibri"/>
                      <w:sz w:val="24"/>
                      <w:szCs w:val="24"/>
                    </w:rPr>
                  </w:pPr>
                  <w:r>
                    <w:rPr>
                      <w:rFonts w:ascii="Calibri" w:hAnsi="Calibri"/>
                      <w:sz w:val="24"/>
                      <w:szCs w:val="24"/>
                    </w:rPr>
                    <w:t xml:space="preserve">4. There must be no machinery operating over the highway at any time, this includes reference to loading/unloading operations - all of which must be managed within the confines of the site. </w:t>
                  </w:r>
                </w:p>
                <w:p w14:paraId="38E7CDE7" w14:textId="77777777" w:rsidR="00F8226B" w:rsidRDefault="00F8226B">
                  <w:pPr>
                    <w:pStyle w:val="TableText"/>
                    <w:rPr>
                      <w:rFonts w:ascii="Calibri" w:hAnsi="Calibri"/>
                      <w:sz w:val="24"/>
                      <w:szCs w:val="24"/>
                    </w:rPr>
                  </w:pPr>
                  <w:r>
                    <w:rPr>
                      <w:rFonts w:ascii="Calibri" w:hAnsi="Calibri"/>
                      <w:sz w:val="24"/>
                      <w:szCs w:val="24"/>
                    </w:rPr>
                    <w:t xml:space="preserve">5. A licence to erect hoardings adjacent to the highway (should they be proposed) may be required. If </w:t>
                  </w:r>
                  <w:proofErr w:type="gramStart"/>
                  <w:r>
                    <w:rPr>
                      <w:rFonts w:ascii="Calibri" w:hAnsi="Calibri"/>
                      <w:sz w:val="24"/>
                      <w:szCs w:val="24"/>
                    </w:rPr>
                    <w:t>necessary</w:t>
                  </w:r>
                  <w:proofErr w:type="gramEnd"/>
                  <w:r>
                    <w:rPr>
                      <w:rFonts w:ascii="Calibri" w:hAnsi="Calibri"/>
                      <w:sz w:val="24"/>
                      <w:szCs w:val="24"/>
                    </w:rPr>
                    <w:t xml:space="preserve"> this can be obtained via the County Council (as the Highway Authority) by contacting the Council by telephoning 01772 533433 or e-mailing lhsstreetworks@lancashire.gov.uk </w:t>
                  </w:r>
                </w:p>
                <w:p w14:paraId="2FD2E811" w14:textId="77777777" w:rsidR="00F8226B" w:rsidRDefault="00F8226B">
                  <w:pPr>
                    <w:pStyle w:val="TableText"/>
                    <w:rPr>
                      <w:rFonts w:ascii="Calibri" w:hAnsi="Calibri"/>
                      <w:sz w:val="24"/>
                      <w:szCs w:val="24"/>
                    </w:rPr>
                  </w:pPr>
                </w:p>
                <w:p w14:paraId="491DA326" w14:textId="77777777" w:rsidR="00F8226B" w:rsidRDefault="00F8226B">
                  <w:pPr>
                    <w:pStyle w:val="TableText"/>
                    <w:rPr>
                      <w:rFonts w:ascii="Calibri" w:hAnsi="Calibri"/>
                      <w:sz w:val="24"/>
                      <w:szCs w:val="24"/>
                    </w:rPr>
                  </w:pPr>
                  <w:r>
                    <w:rPr>
                      <w:rFonts w:ascii="Calibri" w:hAnsi="Calibri"/>
                      <w:sz w:val="24"/>
                      <w:szCs w:val="24"/>
                    </w:rPr>
                    <w:t xml:space="preserve">All references to public highway include footway, </w:t>
                  </w:r>
                  <w:proofErr w:type="gramStart"/>
                  <w:r>
                    <w:rPr>
                      <w:rFonts w:ascii="Calibri" w:hAnsi="Calibri"/>
                      <w:sz w:val="24"/>
                      <w:szCs w:val="24"/>
                    </w:rPr>
                    <w:t>carriageway</w:t>
                  </w:r>
                  <w:proofErr w:type="gramEnd"/>
                  <w:r>
                    <w:rPr>
                      <w:rFonts w:ascii="Calibri" w:hAnsi="Calibri"/>
                      <w:sz w:val="24"/>
                      <w:szCs w:val="24"/>
                    </w:rPr>
                    <w:t xml:space="preserve"> and verge. </w:t>
                  </w:r>
                </w:p>
                <w:p w14:paraId="1108D3E1" w14:textId="77777777" w:rsidR="00F8226B" w:rsidRDefault="00F8226B">
                  <w:pPr>
                    <w:pStyle w:val="TableText"/>
                    <w:rPr>
                      <w:rFonts w:ascii="Calibri" w:hAnsi="Calibri"/>
                      <w:sz w:val="24"/>
                      <w:szCs w:val="24"/>
                    </w:rPr>
                  </w:pPr>
                </w:p>
              </w:tc>
            </w:tr>
          </w:tbl>
          <w:p w14:paraId="32C75447" w14:textId="0CBA848A"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226D194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0480C97" w14:textId="77777777" w:rsidTr="002C337D">
        <w:trPr>
          <w:cantSplit/>
        </w:trPr>
        <w:tc>
          <w:tcPr>
            <w:tcW w:w="10403" w:type="dxa"/>
          </w:tcPr>
          <w:p w14:paraId="4E6F703D"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431BDE3" w14:textId="77777777" w:rsidR="00B6420A" w:rsidRDefault="00B6420A" w:rsidP="00B6420A">
            <w:pPr>
              <w:rPr>
                <w:rFonts w:ascii="Calibri" w:hAnsi="Calibri"/>
                <w:b/>
                <w:sz w:val="24"/>
                <w:szCs w:val="24"/>
              </w:rPr>
            </w:pPr>
            <w:r>
              <w:rPr>
                <w:rFonts w:ascii="Calibri" w:hAnsi="Calibri"/>
                <w:b/>
                <w:sz w:val="24"/>
                <w:szCs w:val="24"/>
              </w:rPr>
              <w:t>pp NICOLA HOPKINS</w:t>
            </w:r>
          </w:p>
          <w:p w14:paraId="234E6C42"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29BDBB3" w14:textId="77777777" w:rsidR="00E83FE1" w:rsidRPr="00641E0F" w:rsidRDefault="00E83FE1" w:rsidP="002C337D">
            <w:pPr>
              <w:rPr>
                <w:rFonts w:ascii="Calibri" w:hAnsi="Calibri"/>
                <w:b/>
                <w:bCs/>
                <w:sz w:val="24"/>
                <w:szCs w:val="24"/>
              </w:rPr>
            </w:pPr>
          </w:p>
        </w:tc>
      </w:tr>
    </w:tbl>
    <w:p w14:paraId="6717B6EC" w14:textId="77777777" w:rsidR="0081123F" w:rsidRDefault="0081123F" w:rsidP="0081123F">
      <w:pPr>
        <w:pStyle w:val="TableText"/>
      </w:pPr>
    </w:p>
    <w:p w14:paraId="13D1732D" w14:textId="77777777" w:rsidR="00310FDD" w:rsidRDefault="00310FDD" w:rsidP="00310FDD">
      <w:pPr>
        <w:pStyle w:val="TableText"/>
        <w:rPr>
          <w:rFonts w:ascii="Calibri" w:hAnsi="Calibri" w:cs="Calibri"/>
        </w:rPr>
      </w:pPr>
    </w:p>
    <w:p w14:paraId="653C3560" w14:textId="77777777" w:rsidR="006F03C4" w:rsidRDefault="006F03C4" w:rsidP="00310FDD">
      <w:pPr>
        <w:pStyle w:val="TableText"/>
        <w:rPr>
          <w:rFonts w:ascii="Calibri" w:hAnsi="Calibri" w:cs="Calibri"/>
          <w:b/>
        </w:rPr>
      </w:pPr>
    </w:p>
    <w:p w14:paraId="51D88E46"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BD6EA91" w14:textId="77777777" w:rsidR="00310FDD" w:rsidRPr="00310FDD" w:rsidRDefault="00310FDD" w:rsidP="00310FDD">
      <w:pPr>
        <w:pStyle w:val="TableText"/>
        <w:rPr>
          <w:rFonts w:ascii="Calibri" w:hAnsi="Calibri" w:cs="Calibri"/>
        </w:rPr>
      </w:pPr>
    </w:p>
    <w:p w14:paraId="7EF1C664"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1C54E523"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FE73E76"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5543165" w14:textId="1846ABAB"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r w:rsidR="00F8226B">
        <w:rPr>
          <w:rFonts w:ascii="Calibri" w:hAnsi="Calibri" w:cs="Calibri"/>
        </w:rPr>
        <w:t xml:space="preserve">                                                                                                                                                                        P.T.O.</w:t>
      </w:r>
    </w:p>
    <w:p w14:paraId="69F7EBB2" w14:textId="77777777"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719FD1A" w14:textId="77777777" w:rsidR="00310FDD" w:rsidRPr="00310FDD" w:rsidRDefault="00310FDD" w:rsidP="00310FDD">
      <w:pPr>
        <w:rPr>
          <w:rFonts w:ascii="Calibri" w:hAnsi="Calibri" w:cs="Calibri"/>
        </w:rPr>
      </w:pPr>
    </w:p>
    <w:p w14:paraId="6B0FCECC"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87D47B7" w14:textId="77777777" w:rsidR="00310FDD" w:rsidRPr="00310FDD" w:rsidRDefault="00310FDD" w:rsidP="00310FDD">
      <w:pPr>
        <w:rPr>
          <w:rFonts w:ascii="Calibri" w:hAnsi="Calibri" w:cs="Calibri"/>
        </w:rPr>
      </w:pPr>
    </w:p>
    <w:p w14:paraId="59352EFD"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6858953F"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9627CF6" w14:textId="77777777" w:rsidR="00310FDD" w:rsidRPr="00310FDD" w:rsidRDefault="00310FDD" w:rsidP="00310FDD">
      <w:pPr>
        <w:pStyle w:val="TableText"/>
        <w:rPr>
          <w:rFonts w:ascii="Calibri" w:hAnsi="Calibri" w:cs="Calibri"/>
        </w:rPr>
      </w:pPr>
    </w:p>
    <w:p w14:paraId="4260B27F" w14:textId="77777777" w:rsidR="00310FDD" w:rsidRPr="00310FDD" w:rsidRDefault="00310FDD" w:rsidP="00310FDD">
      <w:pPr>
        <w:pStyle w:val="TableText"/>
        <w:rPr>
          <w:rFonts w:ascii="Calibri" w:hAnsi="Calibri" w:cs="Calibri"/>
        </w:rPr>
      </w:pPr>
    </w:p>
    <w:p w14:paraId="12AC96C5"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5FA94" w14:textId="77777777" w:rsidR="00C81224" w:rsidRDefault="00C81224">
      <w:r>
        <w:separator/>
      </w:r>
    </w:p>
  </w:endnote>
  <w:endnote w:type="continuationSeparator" w:id="0">
    <w:p w14:paraId="601F256F" w14:textId="77777777" w:rsidR="00C81224" w:rsidRDefault="00C8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8E67"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D17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EF12"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0AB2F" w14:textId="77777777" w:rsidR="00C81224" w:rsidRDefault="00C81224">
      <w:r>
        <w:separator/>
      </w:r>
    </w:p>
  </w:footnote>
  <w:footnote w:type="continuationSeparator" w:id="0">
    <w:p w14:paraId="5C72240A" w14:textId="77777777" w:rsidR="00C81224" w:rsidRDefault="00C81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4ED1"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E893" w14:textId="77777777" w:rsidR="002F3ADA" w:rsidRPr="0089171B" w:rsidRDefault="002F3ADA">
    <w:pPr>
      <w:rPr>
        <w:rFonts w:ascii="Calibri" w:hAnsi="Calibri" w:cs="Calibri"/>
      </w:rPr>
    </w:pPr>
    <w:r w:rsidRPr="0089171B">
      <w:rPr>
        <w:rFonts w:ascii="Calibri" w:hAnsi="Calibri" w:cs="Calibri"/>
      </w:rPr>
      <w:t>RIBBLE VALLEY BOROUGH COUNCIL</w:t>
    </w:r>
  </w:p>
  <w:p w14:paraId="192B194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575BCBE" w14:textId="77777777" w:rsidR="002F3ADA" w:rsidRPr="0089171B" w:rsidRDefault="002F3ADA">
    <w:pPr>
      <w:pStyle w:val="addresses"/>
      <w:rPr>
        <w:rFonts w:ascii="Calibri" w:hAnsi="Calibri" w:cs="Calibri"/>
      </w:rPr>
    </w:pPr>
  </w:p>
  <w:p w14:paraId="30D699D8"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C81224">
      <w:rPr>
        <w:rFonts w:ascii="Calibri" w:hAnsi="Calibri" w:cs="Calibri"/>
        <w:b/>
        <w:bCs/>
      </w:rPr>
      <w:t>3/2021/0991</w:t>
    </w:r>
    <w:r w:rsidRPr="0089171B">
      <w:rPr>
        <w:rFonts w:ascii="Calibri" w:hAnsi="Calibri" w:cs="Calibri"/>
        <w:b/>
        <w:bCs/>
      </w:rPr>
      <w:t xml:space="preserve">                                DECISION DATE: </w:t>
    </w:r>
    <w:r w:rsidR="00690161">
      <w:rPr>
        <w:rFonts w:ascii="Calibri" w:hAnsi="Calibri" w:cs="Calibri"/>
        <w:b/>
        <w:bCs/>
      </w:rPr>
      <w:t xml:space="preserve"> </w:t>
    </w:r>
    <w:r w:rsidR="00C81224">
      <w:rPr>
        <w:rFonts w:ascii="Calibri" w:hAnsi="Calibri" w:cs="Calibri"/>
        <w:b/>
        <w:bCs/>
      </w:rPr>
      <w:t>23 November 2021</w:t>
    </w:r>
  </w:p>
  <w:p w14:paraId="33D8BE9F" w14:textId="77777777" w:rsidR="002F3ADA" w:rsidRDefault="002F3ADA">
    <w:pPr>
      <w:pBdr>
        <w:bottom w:val="single" w:sz="4" w:space="1" w:color="auto"/>
      </w:pBdr>
    </w:pPr>
  </w:p>
  <w:p w14:paraId="1D15BAB9"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00F5"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24"/>
    <w:rsid w:val="000A2F81"/>
    <w:rsid w:val="00111C12"/>
    <w:rsid w:val="001476A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C81224"/>
    <w:rsid w:val="00D36889"/>
    <w:rsid w:val="00DD62CA"/>
    <w:rsid w:val="00E01248"/>
    <w:rsid w:val="00E716AD"/>
    <w:rsid w:val="00E83FE1"/>
    <w:rsid w:val="00EE2FDA"/>
    <w:rsid w:val="00F04A98"/>
    <w:rsid w:val="00F1224E"/>
    <w:rsid w:val="00F13D27"/>
    <w:rsid w:val="00F41B2B"/>
    <w:rsid w:val="00F8226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C2C9F"/>
  <w15:chartTrackingRefBased/>
  <w15:docId w15:val="{0C7DB2EE-25E4-4247-B459-610CB9F7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C81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4</TotalTime>
  <Pages>5</Pages>
  <Words>1840</Words>
  <Characters>10207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12023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Adam Birkett</dc:creator>
  <cp:keywords/>
  <cp:lastModifiedBy>Lesley Lund</cp:lastModifiedBy>
  <cp:revision>2</cp:revision>
  <cp:lastPrinted>2021-08-06T09:17:00Z</cp:lastPrinted>
  <dcterms:created xsi:type="dcterms:W3CDTF">2022-01-05T14:30:00Z</dcterms:created>
  <dcterms:modified xsi:type="dcterms:W3CDTF">2022-01-05T14:30:00Z</dcterms:modified>
</cp:coreProperties>
</file>