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52"/>
        <w:gridCol w:w="1060"/>
        <w:gridCol w:w="31"/>
        <w:gridCol w:w="144"/>
        <w:gridCol w:w="658"/>
        <w:gridCol w:w="197"/>
        <w:gridCol w:w="1030"/>
        <w:gridCol w:w="1030"/>
        <w:gridCol w:w="519"/>
        <w:gridCol w:w="579"/>
        <w:gridCol w:w="1030"/>
        <w:gridCol w:w="1030"/>
        <w:gridCol w:w="1031"/>
      </w:tblGrid>
      <w:tr w:rsidR="004A5EA9" w:rsidRPr="00D2449B" w14:paraId="15BEDD0D"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7E7E165"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66BCEC3C" w14:textId="77777777" w:rsidTr="00B31F8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632EADA"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6890B2"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840543"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A93EA"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9930CE"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F21C8A"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3D9B79"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82336A"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B6E22" w14:textId="77777777" w:rsidR="004936A6" w:rsidRPr="00D2449B" w:rsidRDefault="004936A6" w:rsidP="00D2449B">
            <w:pPr>
              <w:jc w:val="center"/>
              <w:rPr>
                <w:rFonts w:ascii="Calibri" w:hAnsi="Calibri"/>
                <w:b/>
                <w:szCs w:val="22"/>
              </w:rPr>
            </w:pPr>
          </w:p>
        </w:tc>
      </w:tr>
      <w:tr w:rsidR="004A5EA9" w:rsidRPr="00D2449B" w14:paraId="6BFC5E71" w14:textId="77777777" w:rsidTr="00B31F80">
        <w:trPr>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8BFAA7C" w14:textId="77777777" w:rsidR="004A5EA9" w:rsidRPr="00D2449B" w:rsidRDefault="004A5EA9" w:rsidP="004A5EA9">
            <w:pPr>
              <w:jc w:val="center"/>
              <w:rPr>
                <w:rFonts w:ascii="Calibri" w:hAnsi="Calibri"/>
                <w:b/>
                <w:szCs w:val="22"/>
              </w:rPr>
            </w:pPr>
          </w:p>
        </w:tc>
      </w:tr>
      <w:tr w:rsidR="004A5EA9" w:rsidRPr="00D2449B" w14:paraId="4655C777"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BBFF795"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89E393" w14:textId="030342EF"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B31F80">
              <w:rPr>
                <w:rFonts w:ascii="Calibri" w:hAnsi="Calibri"/>
                <w:szCs w:val="22"/>
              </w:rPr>
              <w:t>2</w:t>
            </w:r>
            <w:r w:rsidR="005B7C4B">
              <w:rPr>
                <w:rFonts w:ascii="Calibri" w:hAnsi="Calibri"/>
                <w:szCs w:val="22"/>
              </w:rPr>
              <w:t>1/0991</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AEC4D14"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7216" behindDoc="0" locked="0" layoutInCell="1" allowOverlap="1" wp14:anchorId="5F48490D" wp14:editId="732751C9">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F963D58"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3D1F9D8"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6AB69A" w14:textId="6EA174F8" w:rsidR="004A5EA9" w:rsidRPr="00C0704D" w:rsidRDefault="005B7C4B" w:rsidP="002C6277">
            <w:pPr>
              <w:rPr>
                <w:rFonts w:ascii="Calibri" w:hAnsi="Calibri"/>
                <w:szCs w:val="22"/>
              </w:rPr>
            </w:pPr>
            <w:r>
              <w:rPr>
                <w:rFonts w:ascii="Calibri" w:hAnsi="Calibri"/>
                <w:szCs w:val="22"/>
              </w:rPr>
              <w:t>18/10/2021</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EBF155" w14:textId="77777777" w:rsidR="004A5EA9" w:rsidRPr="00D2449B" w:rsidRDefault="004A5EA9">
            <w:pPr>
              <w:rPr>
                <w:rFonts w:ascii="Calibri" w:hAnsi="Calibri"/>
                <w:szCs w:val="22"/>
              </w:rPr>
            </w:pPr>
          </w:p>
        </w:tc>
      </w:tr>
      <w:tr w:rsidR="004A5EA9" w:rsidRPr="00D2449B" w14:paraId="60264F1D" w14:textId="77777777" w:rsidTr="00B31F8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C2F4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6EE6F3" w14:textId="2F43E602" w:rsidR="004A5EA9" w:rsidRPr="00250879" w:rsidRDefault="005B7C4B" w:rsidP="00811771">
            <w:pPr>
              <w:rPr>
                <w:rFonts w:ascii="Calibri" w:hAnsi="Calibri"/>
                <w:color w:val="548DD4" w:themeColor="text2" w:themeTint="99"/>
                <w:szCs w:val="22"/>
              </w:rPr>
            </w:pPr>
            <w:r w:rsidRPr="005B7C4B">
              <w:rPr>
                <w:rFonts w:ascii="Calibri" w:hAnsi="Calibri"/>
                <w:szCs w:val="22"/>
              </w:rPr>
              <w:t>AB</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9ED38B" w14:textId="77777777" w:rsidR="004A5EA9" w:rsidRPr="00D2449B" w:rsidRDefault="004A5EA9">
            <w:pPr>
              <w:rPr>
                <w:rFonts w:ascii="Calibri" w:hAnsi="Calibri"/>
                <w:szCs w:val="22"/>
              </w:rPr>
            </w:pPr>
          </w:p>
        </w:tc>
      </w:tr>
      <w:tr w:rsidR="004A5EA9" w:rsidRPr="00D2449B" w14:paraId="75BC1572" w14:textId="77777777" w:rsidTr="00B31F80">
        <w:trPr>
          <w:jc w:val="center"/>
        </w:trPr>
        <w:tc>
          <w:tcPr>
            <w:tcW w:w="5669"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8B600A6"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43B679"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64D06C63"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B8FC048"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6CEE7E4A"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ADAF0D3"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55A6D8" w14:textId="04901600" w:rsidR="004A5EA9" w:rsidRPr="002C6277" w:rsidRDefault="00572FCA">
            <w:pPr>
              <w:rPr>
                <w:rFonts w:ascii="Calibri" w:hAnsi="Calibri"/>
                <w:szCs w:val="22"/>
              </w:rPr>
            </w:pPr>
            <w:r w:rsidRPr="00572FCA">
              <w:rPr>
                <w:rFonts w:ascii="Calibri" w:hAnsi="Calibri"/>
                <w:szCs w:val="22"/>
              </w:rPr>
              <w:t xml:space="preserve">Revisions to the proposed single storey dwelling of the previously approved application (3/2020/0006), amendments include roof overhang to south facing terrace/walkway and west facing patio. Internal reconfigurations, inclusion of study, amendment to entrance lobby, additional rooflight to living room, solar panels located on the roof and inclusion of air source heat recovery system.  The application boundary has been revised to exclude the existing bungalow. The proposal also includes the construction of </w:t>
            </w:r>
            <w:r w:rsidR="00E041CF">
              <w:rPr>
                <w:rFonts w:ascii="Calibri" w:hAnsi="Calibri"/>
                <w:szCs w:val="22"/>
              </w:rPr>
              <w:t>one</w:t>
            </w:r>
            <w:r w:rsidRPr="00572FCA">
              <w:rPr>
                <w:rFonts w:ascii="Calibri" w:hAnsi="Calibri"/>
                <w:szCs w:val="22"/>
              </w:rPr>
              <w:t xml:space="preserve"> double garage.</w:t>
            </w:r>
          </w:p>
        </w:tc>
      </w:tr>
      <w:tr w:rsidR="002A01CF" w:rsidRPr="00D2449B" w14:paraId="55FDED51"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46FC43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C711AD" w14:textId="3463065E" w:rsidR="002A01CF" w:rsidRPr="002C6277" w:rsidRDefault="00572FCA" w:rsidP="00A42E82">
            <w:pPr>
              <w:rPr>
                <w:rFonts w:ascii="Calibri" w:hAnsi="Calibri"/>
                <w:szCs w:val="22"/>
              </w:rPr>
            </w:pPr>
            <w:r w:rsidRPr="00572FCA">
              <w:rPr>
                <w:rFonts w:ascii="Calibri" w:hAnsi="Calibri"/>
                <w:szCs w:val="22"/>
              </w:rPr>
              <w:t xml:space="preserve">4B </w:t>
            </w:r>
            <w:proofErr w:type="spellStart"/>
            <w:r w:rsidRPr="00572FCA">
              <w:rPr>
                <w:rFonts w:ascii="Calibri" w:hAnsi="Calibri"/>
                <w:szCs w:val="22"/>
              </w:rPr>
              <w:t>Ashgreen</w:t>
            </w:r>
            <w:proofErr w:type="spellEnd"/>
            <w:r w:rsidRPr="00572FCA">
              <w:rPr>
                <w:rFonts w:ascii="Calibri" w:hAnsi="Calibri"/>
                <w:szCs w:val="22"/>
              </w:rPr>
              <w:t xml:space="preserve"> House </w:t>
            </w:r>
            <w:proofErr w:type="spellStart"/>
            <w:r w:rsidRPr="00572FCA">
              <w:rPr>
                <w:rFonts w:ascii="Calibri" w:hAnsi="Calibri"/>
                <w:szCs w:val="22"/>
              </w:rPr>
              <w:t>Wiswell</w:t>
            </w:r>
            <w:proofErr w:type="spellEnd"/>
            <w:r w:rsidRPr="00572FCA">
              <w:rPr>
                <w:rFonts w:ascii="Calibri" w:hAnsi="Calibri"/>
                <w:szCs w:val="22"/>
              </w:rPr>
              <w:t xml:space="preserve"> Lane Whalley Clitheroe BB7 9AF</w:t>
            </w:r>
          </w:p>
        </w:tc>
      </w:tr>
      <w:tr w:rsidR="00A95D89" w:rsidRPr="00D2449B" w14:paraId="7A10A95A"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986239B"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401A77D7"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3DDCCD"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4C8F19"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5356CA79"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745111" w14:textId="647F949B" w:rsidR="002A01CF" w:rsidRPr="00B31F80" w:rsidRDefault="00B31F80">
            <w:pPr>
              <w:rPr>
                <w:rFonts w:ascii="Calibri" w:hAnsi="Calibri"/>
                <w:szCs w:val="22"/>
              </w:rPr>
            </w:pPr>
            <w:r w:rsidRPr="00B31F80">
              <w:rPr>
                <w:rFonts w:ascii="Calibri" w:hAnsi="Calibri"/>
                <w:szCs w:val="22"/>
              </w:rPr>
              <w:t>No</w:t>
            </w:r>
            <w:r w:rsidR="00572FCA">
              <w:rPr>
                <w:rFonts w:ascii="Calibri" w:hAnsi="Calibri"/>
                <w:szCs w:val="22"/>
              </w:rPr>
              <w:t>ted.</w:t>
            </w:r>
          </w:p>
        </w:tc>
      </w:tr>
      <w:tr w:rsidR="00C618DB" w:rsidRPr="00D2449B" w14:paraId="476B077B"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3A260DE" w14:textId="77777777" w:rsidR="00C618DB" w:rsidRPr="00D2449B" w:rsidRDefault="00C618DB">
            <w:pPr>
              <w:rPr>
                <w:rFonts w:ascii="Calibri" w:hAnsi="Calibri"/>
                <w:bCs/>
                <w:szCs w:val="22"/>
              </w:rPr>
            </w:pPr>
          </w:p>
        </w:tc>
      </w:tr>
      <w:tr w:rsidR="00C618DB" w:rsidRPr="00D2449B" w14:paraId="7AE27472"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0AC38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D48E5"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C02D531"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C9A31E6" w14:textId="77777777" w:rsidR="002A01CF" w:rsidRPr="00D2449B" w:rsidRDefault="002A01CF">
            <w:pPr>
              <w:rPr>
                <w:rFonts w:ascii="Calibri" w:hAnsi="Calibri"/>
                <w:b/>
                <w:szCs w:val="22"/>
              </w:rPr>
            </w:pPr>
            <w:r w:rsidRPr="00D2449B">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792165" w14:textId="77777777" w:rsidR="002A01CF" w:rsidRPr="00D2449B" w:rsidRDefault="002A01CF">
            <w:pPr>
              <w:rPr>
                <w:rFonts w:ascii="Calibri" w:hAnsi="Calibri"/>
                <w:b/>
                <w:szCs w:val="22"/>
              </w:rPr>
            </w:pPr>
          </w:p>
        </w:tc>
      </w:tr>
      <w:tr w:rsidR="00C0704D" w:rsidRPr="00D2449B" w14:paraId="6F7543AE"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3B986CD" w14:textId="4CFA7685" w:rsidR="00906728" w:rsidRPr="00C0704D" w:rsidRDefault="00C0704D" w:rsidP="00D74711">
            <w:pPr>
              <w:rPr>
                <w:rFonts w:ascii="Calibri" w:hAnsi="Calibri"/>
                <w:szCs w:val="22"/>
              </w:rPr>
            </w:pPr>
            <w:r w:rsidRPr="00C0704D">
              <w:rPr>
                <w:rFonts w:ascii="Calibri" w:hAnsi="Calibri"/>
                <w:szCs w:val="22"/>
              </w:rPr>
              <w:t xml:space="preserve">No </w:t>
            </w:r>
            <w:r w:rsidR="00881A0A">
              <w:rPr>
                <w:rFonts w:ascii="Calibri" w:hAnsi="Calibri"/>
                <w:szCs w:val="22"/>
              </w:rPr>
              <w:t>objections to the proposal subject to the imposition of conditions.</w:t>
            </w:r>
          </w:p>
        </w:tc>
      </w:tr>
      <w:tr w:rsidR="00C0704D" w:rsidRPr="00D2449B" w14:paraId="7412F628" w14:textId="77777777" w:rsidTr="00B31F8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0B268EB"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FB8D7"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6D811E6C"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F7A626" w14:textId="49A0662C" w:rsidR="00E041CF" w:rsidRDefault="00C75AA5" w:rsidP="00692B60">
            <w:pPr>
              <w:rPr>
                <w:rFonts w:ascii="Calibri" w:hAnsi="Calibri"/>
                <w:szCs w:val="22"/>
              </w:rPr>
            </w:pPr>
            <w:r>
              <w:rPr>
                <w:rFonts w:ascii="Calibri" w:hAnsi="Calibri"/>
                <w:szCs w:val="22"/>
              </w:rPr>
              <w:t>Two</w:t>
            </w:r>
            <w:r w:rsidR="00906728">
              <w:rPr>
                <w:rFonts w:ascii="Calibri" w:hAnsi="Calibri"/>
                <w:szCs w:val="22"/>
              </w:rPr>
              <w:t xml:space="preserve"> letter</w:t>
            </w:r>
            <w:r>
              <w:rPr>
                <w:rFonts w:ascii="Calibri" w:hAnsi="Calibri"/>
                <w:szCs w:val="22"/>
              </w:rPr>
              <w:t>s</w:t>
            </w:r>
            <w:r w:rsidR="00906728">
              <w:rPr>
                <w:rFonts w:ascii="Calibri" w:hAnsi="Calibri"/>
                <w:szCs w:val="22"/>
              </w:rPr>
              <w:t xml:space="preserve"> ha</w:t>
            </w:r>
            <w:r>
              <w:rPr>
                <w:rFonts w:ascii="Calibri" w:hAnsi="Calibri"/>
                <w:szCs w:val="22"/>
              </w:rPr>
              <w:t>ve</w:t>
            </w:r>
            <w:r w:rsidR="00906728">
              <w:rPr>
                <w:rFonts w:ascii="Calibri" w:hAnsi="Calibri"/>
                <w:szCs w:val="22"/>
              </w:rPr>
              <w:t xml:space="preserve"> been received and raise</w:t>
            </w:r>
            <w:r>
              <w:rPr>
                <w:rFonts w:ascii="Calibri" w:hAnsi="Calibri"/>
                <w:szCs w:val="22"/>
              </w:rPr>
              <w:t xml:space="preserve"> </w:t>
            </w:r>
            <w:r w:rsidR="00906728">
              <w:rPr>
                <w:rFonts w:ascii="Calibri" w:hAnsi="Calibri"/>
                <w:szCs w:val="22"/>
              </w:rPr>
              <w:t>concerns relating to</w:t>
            </w:r>
          </w:p>
          <w:p w14:paraId="3F80AC41" w14:textId="77777777" w:rsidR="00E041CF" w:rsidRDefault="00E041CF" w:rsidP="00692B60">
            <w:pPr>
              <w:rPr>
                <w:rFonts w:ascii="Calibri" w:hAnsi="Calibri"/>
                <w:szCs w:val="22"/>
              </w:rPr>
            </w:pPr>
          </w:p>
          <w:p w14:paraId="424952F2" w14:textId="349E19E2" w:rsidR="00C0704D" w:rsidRPr="00C75AA5" w:rsidRDefault="00906728" w:rsidP="00C75AA5">
            <w:pPr>
              <w:pStyle w:val="ListParagraph"/>
              <w:numPr>
                <w:ilvl w:val="0"/>
                <w:numId w:val="2"/>
              </w:numPr>
              <w:rPr>
                <w:rFonts w:ascii="Calibri" w:hAnsi="Calibri"/>
                <w:szCs w:val="22"/>
              </w:rPr>
            </w:pPr>
            <w:r w:rsidRPr="00C75AA5">
              <w:rPr>
                <w:rFonts w:ascii="Calibri" w:hAnsi="Calibri"/>
                <w:szCs w:val="22"/>
              </w:rPr>
              <w:t>land ownership</w:t>
            </w:r>
            <w:r w:rsidR="00C75AA5">
              <w:rPr>
                <w:rFonts w:ascii="Calibri" w:hAnsi="Calibri"/>
                <w:szCs w:val="22"/>
              </w:rPr>
              <w:t>;</w:t>
            </w:r>
          </w:p>
          <w:p w14:paraId="21561942" w14:textId="3053D1AA" w:rsidR="00E041CF" w:rsidRPr="00C75AA5" w:rsidRDefault="00C75AA5" w:rsidP="00C75AA5">
            <w:pPr>
              <w:pStyle w:val="ListParagraph"/>
              <w:numPr>
                <w:ilvl w:val="0"/>
                <w:numId w:val="2"/>
              </w:numPr>
              <w:rPr>
                <w:rFonts w:ascii="Calibri" w:hAnsi="Calibri"/>
                <w:szCs w:val="22"/>
              </w:rPr>
            </w:pPr>
            <w:r w:rsidRPr="00C75AA5">
              <w:rPr>
                <w:rFonts w:ascii="Calibri" w:hAnsi="Calibri"/>
                <w:szCs w:val="22"/>
              </w:rPr>
              <w:t>overlooking and loss of privacy</w:t>
            </w:r>
            <w:r>
              <w:rPr>
                <w:rFonts w:ascii="Calibri" w:hAnsi="Calibri"/>
                <w:szCs w:val="22"/>
              </w:rPr>
              <w:t>.</w:t>
            </w:r>
          </w:p>
          <w:p w14:paraId="167A50F9" w14:textId="6906BB38" w:rsidR="00906728" w:rsidRPr="00C0704D" w:rsidRDefault="00906728" w:rsidP="00692B60">
            <w:pPr>
              <w:rPr>
                <w:rFonts w:ascii="Calibri" w:hAnsi="Calibri"/>
                <w:szCs w:val="22"/>
              </w:rPr>
            </w:pPr>
          </w:p>
        </w:tc>
      </w:tr>
      <w:tr w:rsidR="00C0704D" w:rsidRPr="00D2449B" w14:paraId="74B78F5E"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D78F765" w14:textId="77777777" w:rsidR="00C0704D" w:rsidRPr="00D2449B" w:rsidRDefault="00C0704D">
            <w:pPr>
              <w:rPr>
                <w:rFonts w:ascii="Calibri" w:hAnsi="Calibri"/>
                <w:color w:val="FF0000"/>
                <w:szCs w:val="22"/>
              </w:rPr>
            </w:pPr>
          </w:p>
        </w:tc>
      </w:tr>
      <w:tr w:rsidR="00C0704D" w:rsidRPr="00D2449B" w14:paraId="4F9D5969"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03F366"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528F9B8F"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5F2C2BB" w14:textId="297C793B" w:rsidR="00B31F80" w:rsidRPr="00C75AA5" w:rsidRDefault="00C0704D" w:rsidP="008542DE">
            <w:pPr>
              <w:pStyle w:val="PLANNING"/>
              <w:rPr>
                <w:rFonts w:ascii="Calibri" w:hAnsi="Calibri"/>
                <w:b/>
                <w:bCs/>
                <w:szCs w:val="22"/>
              </w:rPr>
            </w:pPr>
            <w:proofErr w:type="spellStart"/>
            <w:r w:rsidRPr="00D2449B">
              <w:rPr>
                <w:rFonts w:ascii="Calibri" w:hAnsi="Calibri"/>
                <w:b/>
                <w:bCs/>
                <w:szCs w:val="22"/>
              </w:rPr>
              <w:t>Ribble</w:t>
            </w:r>
            <w:proofErr w:type="spellEnd"/>
            <w:r>
              <w:rPr>
                <w:rFonts w:ascii="Calibri" w:hAnsi="Calibri"/>
                <w:b/>
                <w:bCs/>
                <w:szCs w:val="22"/>
              </w:rPr>
              <w:t xml:space="preserve"> Valley Core Strategy:</w:t>
            </w:r>
          </w:p>
          <w:p w14:paraId="0D254878" w14:textId="3087F9AD" w:rsidR="00881A0A" w:rsidRDefault="00881A0A" w:rsidP="008542DE">
            <w:pPr>
              <w:pStyle w:val="PLANNING"/>
              <w:rPr>
                <w:rFonts w:ascii="Calibri" w:hAnsi="Calibri"/>
                <w:szCs w:val="22"/>
              </w:rPr>
            </w:pPr>
            <w:r>
              <w:rPr>
                <w:rFonts w:ascii="Calibri" w:hAnsi="Calibri"/>
                <w:szCs w:val="22"/>
              </w:rPr>
              <w:t>Key Statement DS1 – Development Strategy</w:t>
            </w:r>
          </w:p>
          <w:p w14:paraId="6B82262E" w14:textId="5F6DF8EE" w:rsidR="0098433D" w:rsidRDefault="0098433D" w:rsidP="008542DE">
            <w:pPr>
              <w:pStyle w:val="PLANNING"/>
              <w:rPr>
                <w:rFonts w:ascii="Calibri" w:hAnsi="Calibri"/>
                <w:szCs w:val="22"/>
              </w:rPr>
            </w:pPr>
            <w:r>
              <w:rPr>
                <w:rFonts w:ascii="Calibri" w:hAnsi="Calibri"/>
                <w:szCs w:val="22"/>
              </w:rPr>
              <w:t>Key Statement H1 – Housing Provision</w:t>
            </w:r>
          </w:p>
          <w:p w14:paraId="6A59D079" w14:textId="0D522FCA" w:rsidR="008542DE" w:rsidRDefault="008542DE" w:rsidP="008542DE">
            <w:pPr>
              <w:pStyle w:val="PLANNING"/>
              <w:rPr>
                <w:rFonts w:ascii="Calibri" w:hAnsi="Calibri"/>
                <w:szCs w:val="22"/>
              </w:rPr>
            </w:pPr>
            <w:r w:rsidRPr="00C618DB">
              <w:rPr>
                <w:rFonts w:ascii="Calibri" w:hAnsi="Calibri"/>
                <w:szCs w:val="22"/>
              </w:rPr>
              <w:t>Policy DMG1 – General Considerations</w:t>
            </w:r>
          </w:p>
          <w:p w14:paraId="2500021F" w14:textId="5693328E" w:rsidR="0098433D" w:rsidRDefault="0098433D" w:rsidP="008542DE">
            <w:pPr>
              <w:pStyle w:val="PLANNING"/>
              <w:rPr>
                <w:rFonts w:ascii="Calibri" w:hAnsi="Calibri"/>
                <w:szCs w:val="22"/>
              </w:rPr>
            </w:pPr>
            <w:r>
              <w:rPr>
                <w:rFonts w:ascii="Calibri" w:hAnsi="Calibri"/>
                <w:szCs w:val="22"/>
              </w:rPr>
              <w:t>Policy DMG2 – Strategic Considerations</w:t>
            </w:r>
          </w:p>
          <w:p w14:paraId="12604DA2" w14:textId="54CE66FF" w:rsidR="008542DE" w:rsidRDefault="00881A0A" w:rsidP="008542DE">
            <w:pPr>
              <w:pStyle w:val="PLANNING"/>
              <w:rPr>
                <w:rFonts w:ascii="Calibri" w:hAnsi="Calibri"/>
                <w:szCs w:val="22"/>
              </w:rPr>
            </w:pPr>
            <w:r>
              <w:rPr>
                <w:rFonts w:ascii="Calibri" w:hAnsi="Calibri"/>
                <w:szCs w:val="22"/>
              </w:rPr>
              <w:t>Policy DMG3 – Transport and Mobility</w:t>
            </w:r>
          </w:p>
          <w:p w14:paraId="138EED1C" w14:textId="77777777" w:rsidR="00B31F80" w:rsidRPr="00C618DB" w:rsidRDefault="00B31F80" w:rsidP="008542DE">
            <w:pPr>
              <w:pStyle w:val="PLANNING"/>
              <w:rPr>
                <w:rFonts w:ascii="Calibri" w:hAnsi="Calibri"/>
                <w:szCs w:val="22"/>
              </w:rPr>
            </w:pPr>
          </w:p>
          <w:p w14:paraId="298E48E7" w14:textId="68076725" w:rsidR="008542DE" w:rsidRPr="0098433D" w:rsidRDefault="008542DE" w:rsidP="00C0704D">
            <w:pPr>
              <w:rPr>
                <w:rFonts w:ascii="Calibri" w:hAnsi="Calibri"/>
                <w:szCs w:val="22"/>
              </w:rPr>
            </w:pPr>
            <w:r w:rsidRPr="00C618DB">
              <w:rPr>
                <w:rFonts w:ascii="Calibri" w:hAnsi="Calibri"/>
                <w:szCs w:val="22"/>
              </w:rPr>
              <w:t>National Planning Policy Framework (NPPF)</w:t>
            </w:r>
          </w:p>
        </w:tc>
      </w:tr>
      <w:tr w:rsidR="00C0704D" w:rsidRPr="00D2449B" w14:paraId="68221BB0"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A4FAE63"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0DE20C52" w14:textId="5787153A" w:rsidR="00C0704D" w:rsidRDefault="00906728" w:rsidP="00C0704D">
            <w:pPr>
              <w:pStyle w:val="PLANNING"/>
              <w:rPr>
                <w:rFonts w:ascii="Calibri" w:hAnsi="Calibri"/>
                <w:b/>
                <w:bCs/>
                <w:szCs w:val="22"/>
              </w:rPr>
            </w:pPr>
            <w:r w:rsidRPr="00906728">
              <w:rPr>
                <w:rFonts w:ascii="Calibri" w:hAnsi="Calibri"/>
                <w:szCs w:val="22"/>
              </w:rPr>
              <w:t>3/2020/0006</w:t>
            </w:r>
            <w:r>
              <w:rPr>
                <w:rFonts w:ascii="Calibri" w:hAnsi="Calibri"/>
                <w:b/>
                <w:bCs/>
                <w:szCs w:val="22"/>
              </w:rPr>
              <w:t xml:space="preserve"> - </w:t>
            </w:r>
            <w:r w:rsidRPr="00906728">
              <w:rPr>
                <w:rFonts w:ascii="Calibri" w:hAnsi="Calibri"/>
                <w:szCs w:val="22"/>
              </w:rPr>
              <w:t>Proposed extension and erection of new single storey dwelling to replace existing residential caravan.</w:t>
            </w:r>
            <w:r>
              <w:rPr>
                <w:rFonts w:ascii="Calibri" w:hAnsi="Calibri"/>
                <w:szCs w:val="22"/>
              </w:rPr>
              <w:t xml:space="preserve"> (Approved with Conditions)</w:t>
            </w:r>
          </w:p>
          <w:p w14:paraId="61481D0B" w14:textId="77777777" w:rsidR="00906728" w:rsidRDefault="00906728" w:rsidP="00C0704D">
            <w:pPr>
              <w:pStyle w:val="PLANNING"/>
              <w:rPr>
                <w:rFonts w:ascii="Calibri" w:hAnsi="Calibri"/>
                <w:b/>
                <w:bCs/>
                <w:szCs w:val="22"/>
              </w:rPr>
            </w:pPr>
          </w:p>
          <w:p w14:paraId="66EDAD6A" w14:textId="02D245A4" w:rsidR="00B31F80" w:rsidRPr="00906728" w:rsidRDefault="00B31F80" w:rsidP="00C0704D">
            <w:pPr>
              <w:pStyle w:val="PLANNING"/>
              <w:rPr>
                <w:rFonts w:ascii="Calibri" w:hAnsi="Calibri"/>
                <w:b/>
                <w:bCs/>
                <w:szCs w:val="22"/>
              </w:rPr>
            </w:pPr>
            <w:r w:rsidRPr="00906728">
              <w:rPr>
                <w:rFonts w:ascii="Calibri" w:hAnsi="Calibri"/>
                <w:szCs w:val="22"/>
              </w:rPr>
              <w:lastRenderedPageBreak/>
              <w:t>3/201</w:t>
            </w:r>
            <w:r w:rsidR="00881A0A" w:rsidRPr="00906728">
              <w:rPr>
                <w:rFonts w:ascii="Calibri" w:hAnsi="Calibri"/>
                <w:szCs w:val="22"/>
              </w:rPr>
              <w:t>8</w:t>
            </w:r>
            <w:r w:rsidRPr="00906728">
              <w:rPr>
                <w:rFonts w:ascii="Calibri" w:hAnsi="Calibri"/>
                <w:szCs w:val="22"/>
              </w:rPr>
              <w:t>/</w:t>
            </w:r>
            <w:r w:rsidR="00881A0A" w:rsidRPr="00906728">
              <w:rPr>
                <w:rFonts w:ascii="Calibri" w:hAnsi="Calibri"/>
                <w:szCs w:val="22"/>
              </w:rPr>
              <w:t>1017</w:t>
            </w:r>
            <w:r w:rsidR="00906728">
              <w:rPr>
                <w:rFonts w:ascii="Calibri" w:hAnsi="Calibri"/>
                <w:b/>
                <w:bCs/>
                <w:szCs w:val="22"/>
              </w:rPr>
              <w:t xml:space="preserve"> - </w:t>
            </w:r>
            <w:r w:rsidR="00881A0A" w:rsidRPr="00881A0A">
              <w:rPr>
                <w:rFonts w:ascii="Calibri" w:hAnsi="Calibri"/>
                <w:bCs/>
                <w:szCs w:val="22"/>
              </w:rPr>
              <w:t>Proposed alterations and extension to existing property and erection of a detached garage. Erection of two four-bed detached dwellings with detached double garages. Resubmission of planning application 3/2018/0028</w:t>
            </w:r>
            <w:r w:rsidR="00881A0A">
              <w:rPr>
                <w:rFonts w:ascii="Calibri" w:hAnsi="Calibri"/>
                <w:bCs/>
                <w:szCs w:val="22"/>
              </w:rPr>
              <w:t>.  (Refused)</w:t>
            </w:r>
          </w:p>
          <w:p w14:paraId="4722B0D8" w14:textId="77777777" w:rsidR="00881A0A" w:rsidRDefault="00881A0A" w:rsidP="00C0704D">
            <w:pPr>
              <w:pStyle w:val="PLANNING"/>
              <w:rPr>
                <w:rFonts w:ascii="Calibri" w:hAnsi="Calibri"/>
                <w:bCs/>
                <w:szCs w:val="22"/>
              </w:rPr>
            </w:pPr>
          </w:p>
          <w:p w14:paraId="7997529F" w14:textId="3E524E92" w:rsidR="00881A0A" w:rsidRPr="00906728" w:rsidRDefault="00B31F80" w:rsidP="00C0704D">
            <w:pPr>
              <w:pStyle w:val="PLANNING"/>
              <w:rPr>
                <w:rFonts w:ascii="Calibri" w:hAnsi="Calibri"/>
                <w:b/>
                <w:bCs/>
                <w:szCs w:val="22"/>
              </w:rPr>
            </w:pPr>
            <w:r w:rsidRPr="00906728">
              <w:rPr>
                <w:rFonts w:ascii="Calibri" w:hAnsi="Calibri"/>
                <w:szCs w:val="22"/>
              </w:rPr>
              <w:t>3/20</w:t>
            </w:r>
            <w:r w:rsidR="00881A0A" w:rsidRPr="00906728">
              <w:rPr>
                <w:rFonts w:ascii="Calibri" w:hAnsi="Calibri"/>
                <w:szCs w:val="22"/>
              </w:rPr>
              <w:t>18</w:t>
            </w:r>
            <w:r w:rsidRPr="00906728">
              <w:rPr>
                <w:rFonts w:ascii="Calibri" w:hAnsi="Calibri"/>
                <w:szCs w:val="22"/>
              </w:rPr>
              <w:t>/00</w:t>
            </w:r>
            <w:r w:rsidR="00881A0A" w:rsidRPr="00906728">
              <w:rPr>
                <w:rFonts w:ascii="Calibri" w:hAnsi="Calibri"/>
                <w:szCs w:val="22"/>
              </w:rPr>
              <w:t>28</w:t>
            </w:r>
            <w:r w:rsidR="00906728">
              <w:rPr>
                <w:rFonts w:ascii="Calibri" w:hAnsi="Calibri"/>
                <w:b/>
                <w:bCs/>
                <w:szCs w:val="22"/>
              </w:rPr>
              <w:t xml:space="preserve"> - </w:t>
            </w:r>
            <w:r w:rsidR="00881A0A" w:rsidRPr="00881A0A">
              <w:rPr>
                <w:rFonts w:ascii="Calibri" w:hAnsi="Calibri"/>
                <w:bCs/>
                <w:szCs w:val="22"/>
              </w:rPr>
              <w:t>Proposed alterations and extension to existing property and erection of a detached garage. Erection of two four-bed detached dwellings with detached double garages.  (Withdrawn)</w:t>
            </w:r>
          </w:p>
          <w:p w14:paraId="3D49A8C1" w14:textId="77777777" w:rsidR="00881A0A" w:rsidRDefault="00881A0A" w:rsidP="00C0704D">
            <w:pPr>
              <w:pStyle w:val="PLANNING"/>
              <w:rPr>
                <w:rFonts w:ascii="Calibri" w:hAnsi="Calibri"/>
                <w:bCs/>
                <w:szCs w:val="22"/>
              </w:rPr>
            </w:pPr>
          </w:p>
          <w:p w14:paraId="04285EF0" w14:textId="2F2CD131" w:rsidR="00B31F80" w:rsidRPr="00906728" w:rsidRDefault="00881A0A" w:rsidP="00881A0A">
            <w:pPr>
              <w:pStyle w:val="PLANNING"/>
              <w:rPr>
                <w:rFonts w:ascii="Calibri" w:hAnsi="Calibri"/>
                <w:b/>
                <w:bCs/>
                <w:szCs w:val="22"/>
              </w:rPr>
            </w:pPr>
            <w:r w:rsidRPr="00906728">
              <w:rPr>
                <w:rFonts w:ascii="Calibri" w:hAnsi="Calibri"/>
                <w:szCs w:val="22"/>
              </w:rPr>
              <w:t>3/2017/0556</w:t>
            </w:r>
            <w:r w:rsidR="00906728">
              <w:rPr>
                <w:rFonts w:ascii="Calibri" w:hAnsi="Calibri"/>
                <w:b/>
                <w:bCs/>
                <w:szCs w:val="22"/>
              </w:rPr>
              <w:t xml:space="preserve"> - </w:t>
            </w:r>
            <w:r w:rsidR="00842352" w:rsidRPr="00842352">
              <w:rPr>
                <w:rFonts w:ascii="Calibri" w:hAnsi="Calibri"/>
                <w:bCs/>
                <w:szCs w:val="22"/>
              </w:rPr>
              <w:t>Application for a lawful development certificate to cover for a change of use of land to residential use.  (Approved)</w:t>
            </w:r>
          </w:p>
          <w:p w14:paraId="1BCED084" w14:textId="77777777" w:rsidR="00881A0A" w:rsidRPr="00D2449B" w:rsidRDefault="00881A0A" w:rsidP="00881A0A">
            <w:pPr>
              <w:pStyle w:val="PLANNING"/>
              <w:rPr>
                <w:rFonts w:ascii="Calibri" w:hAnsi="Calibri"/>
                <w:b/>
                <w:bCs/>
                <w:szCs w:val="22"/>
              </w:rPr>
            </w:pPr>
          </w:p>
        </w:tc>
      </w:tr>
      <w:tr w:rsidR="00C0704D" w:rsidRPr="00D2449B" w14:paraId="61C17E83" w14:textId="77777777" w:rsidTr="00B31F80">
        <w:trPr>
          <w:trHeight w:hRule="exact" w:val="170"/>
          <w:jc w:val="center"/>
        </w:trPr>
        <w:tc>
          <w:tcPr>
            <w:tcW w:w="9339"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F8D1091" w14:textId="77777777" w:rsidR="00C0704D" w:rsidRPr="006A71AD" w:rsidRDefault="00C0704D" w:rsidP="006A71AD">
            <w:pPr>
              <w:pStyle w:val="PLANNING"/>
              <w:rPr>
                <w:rFonts w:ascii="Calibri" w:hAnsi="Calibri"/>
                <w:b/>
                <w:bCs/>
                <w:szCs w:val="22"/>
              </w:rPr>
            </w:pPr>
          </w:p>
        </w:tc>
      </w:tr>
      <w:tr w:rsidR="00C0704D" w:rsidRPr="00D2449B" w14:paraId="69D53450"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71F60E6"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24DB0DE6"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3C507E8" w14:textId="2F564A01" w:rsidR="00C0704D" w:rsidRDefault="00C0704D" w:rsidP="00811771">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519BA522" w14:textId="64B16653" w:rsidR="0098433D" w:rsidRPr="00F244AC" w:rsidRDefault="0098433D" w:rsidP="00811771">
            <w:pPr>
              <w:pStyle w:val="Header"/>
              <w:tabs>
                <w:tab w:val="clear" w:pos="4153"/>
                <w:tab w:val="clear" w:pos="8306"/>
              </w:tabs>
              <w:contextualSpacing/>
              <w:jc w:val="both"/>
              <w:rPr>
                <w:rFonts w:ascii="Calibri" w:hAnsi="Calibri"/>
                <w:bCs/>
                <w:szCs w:val="22"/>
              </w:rPr>
            </w:pPr>
            <w:r>
              <w:rPr>
                <w:rFonts w:ascii="Calibri" w:hAnsi="Calibri"/>
                <w:bCs/>
                <w:szCs w:val="22"/>
              </w:rPr>
              <w:t>The application site is located within the settlement of Whalley</w:t>
            </w:r>
            <w:r w:rsidR="00D861F6">
              <w:rPr>
                <w:rFonts w:ascii="Calibri" w:hAnsi="Calibri"/>
                <w:bCs/>
                <w:szCs w:val="22"/>
              </w:rPr>
              <w:t xml:space="preserve">. Access to the site is taken from </w:t>
            </w:r>
            <w:proofErr w:type="spellStart"/>
            <w:r w:rsidR="00D861F6">
              <w:rPr>
                <w:rFonts w:ascii="Calibri" w:hAnsi="Calibri"/>
                <w:bCs/>
                <w:szCs w:val="22"/>
              </w:rPr>
              <w:t>Wiswell</w:t>
            </w:r>
            <w:proofErr w:type="spellEnd"/>
            <w:r w:rsidR="00D861F6">
              <w:rPr>
                <w:rFonts w:ascii="Calibri" w:hAnsi="Calibri"/>
                <w:bCs/>
                <w:szCs w:val="22"/>
              </w:rPr>
              <w:t xml:space="preserve"> Lane </w:t>
            </w:r>
            <w:r w:rsidR="00F76ECF">
              <w:rPr>
                <w:rFonts w:ascii="Calibri" w:hAnsi="Calibri"/>
                <w:bCs/>
                <w:szCs w:val="22"/>
              </w:rPr>
              <w:t xml:space="preserve">and </w:t>
            </w:r>
            <w:r w:rsidR="00D861F6">
              <w:rPr>
                <w:rFonts w:ascii="Calibri" w:hAnsi="Calibri"/>
                <w:bCs/>
                <w:szCs w:val="22"/>
              </w:rPr>
              <w:t>also serves a number of existing residential properties.</w:t>
            </w:r>
            <w:r w:rsidR="00F76ECF">
              <w:rPr>
                <w:rFonts w:ascii="Calibri" w:hAnsi="Calibri"/>
                <w:bCs/>
                <w:szCs w:val="22"/>
              </w:rPr>
              <w:t xml:space="preserve"> </w:t>
            </w:r>
            <w:r w:rsidR="00F244AC">
              <w:rPr>
                <w:rFonts w:ascii="Calibri" w:hAnsi="Calibri"/>
                <w:bCs/>
                <w:szCs w:val="22"/>
              </w:rPr>
              <w:t xml:space="preserve">The site was formerly associated with dwelling </w:t>
            </w:r>
            <w:r w:rsidR="00F76ECF">
              <w:rPr>
                <w:rFonts w:ascii="Calibri" w:hAnsi="Calibri"/>
                <w:bCs/>
                <w:szCs w:val="22"/>
              </w:rPr>
              <w:t xml:space="preserve">4A </w:t>
            </w:r>
            <w:proofErr w:type="spellStart"/>
            <w:r w:rsidR="00F76ECF">
              <w:rPr>
                <w:rFonts w:ascii="Calibri" w:hAnsi="Calibri"/>
                <w:bCs/>
                <w:szCs w:val="22"/>
              </w:rPr>
              <w:t>Wiswell</w:t>
            </w:r>
            <w:proofErr w:type="spellEnd"/>
            <w:r w:rsidR="00F76ECF">
              <w:rPr>
                <w:rFonts w:ascii="Calibri" w:hAnsi="Calibri"/>
                <w:bCs/>
                <w:szCs w:val="22"/>
              </w:rPr>
              <w:t xml:space="preserve"> Lane and there is a requirement to cross the driveway associated with 4 and 4a </w:t>
            </w:r>
            <w:proofErr w:type="spellStart"/>
            <w:r w:rsidR="00F76ECF">
              <w:rPr>
                <w:rFonts w:ascii="Calibri" w:hAnsi="Calibri"/>
                <w:bCs/>
                <w:szCs w:val="22"/>
              </w:rPr>
              <w:t>Wiswell</w:t>
            </w:r>
            <w:proofErr w:type="spellEnd"/>
            <w:r w:rsidR="00F76ECF">
              <w:rPr>
                <w:rFonts w:ascii="Calibri" w:hAnsi="Calibri"/>
                <w:bCs/>
                <w:szCs w:val="22"/>
              </w:rPr>
              <w:t xml:space="preserve"> Lane to access the site.</w:t>
            </w:r>
          </w:p>
          <w:p w14:paraId="27E2149F" w14:textId="77777777" w:rsidR="000304A2" w:rsidRDefault="000304A2" w:rsidP="00B93EB5">
            <w:pPr>
              <w:pStyle w:val="Header"/>
              <w:tabs>
                <w:tab w:val="clear" w:pos="4153"/>
                <w:tab w:val="clear" w:pos="8306"/>
              </w:tabs>
              <w:contextualSpacing/>
              <w:jc w:val="both"/>
              <w:rPr>
                <w:rFonts w:ascii="Calibri" w:hAnsi="Calibri"/>
                <w:bCs/>
                <w:szCs w:val="22"/>
              </w:rPr>
            </w:pPr>
          </w:p>
          <w:p w14:paraId="273DECBB" w14:textId="04AF6EB3" w:rsidR="00842352" w:rsidRPr="00D861F6" w:rsidRDefault="00ED09EA"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area is predominantly residential being typified by a wide range of dwellings, a number of which benefit from substantial residential curtilages.  </w:t>
            </w:r>
            <w:r w:rsidRPr="00D861F6">
              <w:rPr>
                <w:rFonts w:ascii="Calibri" w:hAnsi="Calibri"/>
                <w:bCs/>
                <w:szCs w:val="22"/>
              </w:rPr>
              <w:t>A newly completed housing development is located to the southern extents of the site, with dwellings that front Deer Park Crescent backing on to the shared southern boundary of the site.</w:t>
            </w:r>
          </w:p>
          <w:p w14:paraId="19507E2D" w14:textId="77777777" w:rsidR="000304A2" w:rsidRDefault="000304A2" w:rsidP="00842352">
            <w:pPr>
              <w:pStyle w:val="Header"/>
              <w:tabs>
                <w:tab w:val="clear" w:pos="4153"/>
                <w:tab w:val="clear" w:pos="8306"/>
              </w:tabs>
              <w:contextualSpacing/>
              <w:jc w:val="both"/>
              <w:rPr>
                <w:rFonts w:ascii="Calibri" w:hAnsi="Calibri"/>
                <w:bCs/>
                <w:szCs w:val="22"/>
              </w:rPr>
            </w:pPr>
          </w:p>
          <w:p w14:paraId="5ACCB452" w14:textId="77777777" w:rsidR="00F76ECF" w:rsidRDefault="00F76ECF" w:rsidP="00842352">
            <w:pPr>
              <w:pStyle w:val="Header"/>
              <w:tabs>
                <w:tab w:val="clear" w:pos="4153"/>
                <w:tab w:val="clear" w:pos="8306"/>
              </w:tabs>
              <w:contextualSpacing/>
              <w:jc w:val="both"/>
              <w:rPr>
                <w:rFonts w:ascii="Calibri" w:hAnsi="Calibri"/>
                <w:bCs/>
                <w:szCs w:val="22"/>
              </w:rPr>
            </w:pPr>
            <w:r>
              <w:rPr>
                <w:rFonts w:ascii="Calibri" w:hAnsi="Calibri"/>
                <w:bCs/>
                <w:szCs w:val="22"/>
              </w:rPr>
              <w:t>It is noted that an unauthorised building has been constructed on adjacent land. However, this lies outside of the application site and is not in the ownership of the applicant.</w:t>
            </w:r>
          </w:p>
          <w:p w14:paraId="0DAF9B07" w14:textId="2B0ADCFE" w:rsidR="004D0710" w:rsidRPr="006C2BFA" w:rsidRDefault="004D0710" w:rsidP="00842352">
            <w:pPr>
              <w:pStyle w:val="Header"/>
              <w:tabs>
                <w:tab w:val="clear" w:pos="4153"/>
                <w:tab w:val="clear" w:pos="8306"/>
              </w:tabs>
              <w:contextualSpacing/>
              <w:jc w:val="both"/>
              <w:rPr>
                <w:rFonts w:ascii="Calibri" w:hAnsi="Calibri"/>
                <w:bCs/>
                <w:szCs w:val="22"/>
              </w:rPr>
            </w:pPr>
          </w:p>
        </w:tc>
      </w:tr>
      <w:tr w:rsidR="00C0704D" w:rsidRPr="00D2449B" w14:paraId="7CB7E343"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33E49DB" w14:textId="29E9C6DF" w:rsidR="00ED09EA" w:rsidRDefault="00C0704D" w:rsidP="004D0710">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57A40038" w14:textId="062600E2" w:rsidR="00ED09EA" w:rsidRDefault="00CD465C" w:rsidP="00402A16">
            <w:pPr>
              <w:pStyle w:val="Header"/>
              <w:tabs>
                <w:tab w:val="clear" w:pos="4153"/>
                <w:tab w:val="clear" w:pos="8306"/>
              </w:tabs>
              <w:jc w:val="both"/>
              <w:rPr>
                <w:rFonts w:ascii="Calibri" w:hAnsi="Calibri"/>
                <w:szCs w:val="22"/>
              </w:rPr>
            </w:pPr>
            <w:r>
              <w:rPr>
                <w:rFonts w:ascii="Calibri" w:hAnsi="Calibri"/>
                <w:bCs/>
                <w:szCs w:val="22"/>
              </w:rPr>
              <w:t>Planning permission has previously be</w:t>
            </w:r>
            <w:r w:rsidR="00402A16">
              <w:rPr>
                <w:rFonts w:ascii="Calibri" w:hAnsi="Calibri"/>
                <w:bCs/>
                <w:szCs w:val="22"/>
              </w:rPr>
              <w:t>en</w:t>
            </w:r>
            <w:r>
              <w:rPr>
                <w:rFonts w:ascii="Calibri" w:hAnsi="Calibri"/>
                <w:bCs/>
                <w:szCs w:val="22"/>
              </w:rPr>
              <w:t xml:space="preserve"> granted for the erection of a single storey dwelling at the application site under application 3/2020/0006. Th</w:t>
            </w:r>
            <w:r w:rsidR="00402A16">
              <w:rPr>
                <w:rFonts w:ascii="Calibri" w:hAnsi="Calibri"/>
                <w:bCs/>
                <w:szCs w:val="22"/>
              </w:rPr>
              <w:t xml:space="preserve">e proposed dwelling would be located on land to the south-west of 4a </w:t>
            </w:r>
            <w:proofErr w:type="spellStart"/>
            <w:r w:rsidR="00402A16">
              <w:rPr>
                <w:rFonts w:ascii="Calibri" w:hAnsi="Calibri"/>
                <w:bCs/>
                <w:szCs w:val="22"/>
              </w:rPr>
              <w:t>Wiswell</w:t>
            </w:r>
            <w:proofErr w:type="spellEnd"/>
            <w:r w:rsidR="00402A16">
              <w:rPr>
                <w:rFonts w:ascii="Calibri" w:hAnsi="Calibri"/>
                <w:bCs/>
                <w:szCs w:val="22"/>
              </w:rPr>
              <w:t xml:space="preserve"> Lane close to the rear garden boundary of 11 – 19 Deer Park Crescent. The approved dwelling was </w:t>
            </w:r>
            <w:r w:rsidR="00ED09EA">
              <w:rPr>
                <w:rFonts w:ascii="Calibri" w:hAnsi="Calibri"/>
                <w:szCs w:val="22"/>
              </w:rPr>
              <w:t>of a flat-roofed appearance and benefitt</w:t>
            </w:r>
            <w:r w:rsidR="00C75AA5">
              <w:rPr>
                <w:rFonts w:ascii="Calibri" w:hAnsi="Calibri"/>
                <w:szCs w:val="22"/>
              </w:rPr>
              <w:t>ed</w:t>
            </w:r>
            <w:r w:rsidR="00ED09EA">
              <w:rPr>
                <w:rFonts w:ascii="Calibri" w:hAnsi="Calibri"/>
                <w:szCs w:val="22"/>
              </w:rPr>
              <w:t xml:space="preserve"> from a contemporary architectural language.  It </w:t>
            </w:r>
            <w:r w:rsidR="00402A16">
              <w:rPr>
                <w:rFonts w:ascii="Calibri" w:hAnsi="Calibri"/>
                <w:szCs w:val="22"/>
              </w:rPr>
              <w:t>was</w:t>
            </w:r>
            <w:r w:rsidR="00ED09EA">
              <w:rPr>
                <w:rFonts w:ascii="Calibri" w:hAnsi="Calibri"/>
                <w:szCs w:val="22"/>
              </w:rPr>
              <w:t xml:space="preserve"> proposed that the dwelling w</w:t>
            </w:r>
            <w:r w:rsidR="00402A16">
              <w:rPr>
                <w:rFonts w:ascii="Calibri" w:hAnsi="Calibri"/>
                <w:szCs w:val="22"/>
              </w:rPr>
              <w:t xml:space="preserve">ould </w:t>
            </w:r>
            <w:r w:rsidR="00ED09EA">
              <w:rPr>
                <w:rFonts w:ascii="Calibri" w:hAnsi="Calibri"/>
                <w:szCs w:val="22"/>
              </w:rPr>
              <w:t xml:space="preserve">be primarily timber-clad </w:t>
            </w:r>
            <w:r w:rsidR="00204975">
              <w:rPr>
                <w:rFonts w:ascii="Calibri" w:hAnsi="Calibri"/>
                <w:szCs w:val="22"/>
              </w:rPr>
              <w:t>with a patio area being located on the south facing elevation of the property.</w:t>
            </w:r>
          </w:p>
          <w:p w14:paraId="1439AA02" w14:textId="77777777" w:rsidR="00E26FDC" w:rsidRDefault="00E26FDC" w:rsidP="00842352">
            <w:pPr>
              <w:jc w:val="both"/>
              <w:rPr>
                <w:rFonts w:ascii="Calibri" w:hAnsi="Calibri"/>
                <w:szCs w:val="22"/>
              </w:rPr>
            </w:pPr>
          </w:p>
          <w:p w14:paraId="27F386D3" w14:textId="13BB153A" w:rsidR="00402A16" w:rsidRDefault="00402A16" w:rsidP="00842352">
            <w:pPr>
              <w:jc w:val="both"/>
              <w:rPr>
                <w:rFonts w:ascii="Calibri" w:hAnsi="Calibri"/>
                <w:szCs w:val="22"/>
              </w:rPr>
            </w:pPr>
            <w:r>
              <w:rPr>
                <w:rFonts w:ascii="Calibri" w:hAnsi="Calibri"/>
                <w:szCs w:val="22"/>
              </w:rPr>
              <w:t>This application seeks consent for an alter</w:t>
            </w:r>
            <w:r w:rsidR="00C75AA5">
              <w:rPr>
                <w:rFonts w:ascii="Calibri" w:hAnsi="Calibri"/>
                <w:szCs w:val="22"/>
              </w:rPr>
              <w:t>n</w:t>
            </w:r>
            <w:r>
              <w:rPr>
                <w:rFonts w:ascii="Calibri" w:hAnsi="Calibri"/>
                <w:szCs w:val="22"/>
              </w:rPr>
              <w:t xml:space="preserve">ative design along with the proposal of </w:t>
            </w:r>
            <w:r w:rsidR="00C75AA5">
              <w:rPr>
                <w:rFonts w:ascii="Calibri" w:hAnsi="Calibri"/>
                <w:szCs w:val="22"/>
              </w:rPr>
              <w:t>a</w:t>
            </w:r>
            <w:r>
              <w:rPr>
                <w:rFonts w:ascii="Calibri" w:hAnsi="Calibri"/>
                <w:szCs w:val="22"/>
              </w:rPr>
              <w:t xml:space="preserve"> double garage. The overall height of the dwelling would remain as previously approved (3.1 metres) </w:t>
            </w:r>
            <w:r w:rsidR="00796D71">
              <w:rPr>
                <w:rFonts w:ascii="Calibri" w:hAnsi="Calibri"/>
                <w:szCs w:val="22"/>
              </w:rPr>
              <w:t xml:space="preserve">and solar panels are now proposed on the roof and would project around 700mm from the flat roof. The footprint of the building has been altered but does not differ significantly in area from the already consented </w:t>
            </w:r>
            <w:proofErr w:type="spellStart"/>
            <w:r w:rsidR="00796D71">
              <w:rPr>
                <w:rFonts w:ascii="Calibri" w:hAnsi="Calibri"/>
                <w:szCs w:val="22"/>
              </w:rPr>
              <w:t>dwellinghouse</w:t>
            </w:r>
            <w:proofErr w:type="spellEnd"/>
            <w:r w:rsidR="00796D71">
              <w:rPr>
                <w:rFonts w:ascii="Calibri" w:hAnsi="Calibri"/>
                <w:szCs w:val="22"/>
              </w:rPr>
              <w:t>.</w:t>
            </w:r>
          </w:p>
          <w:p w14:paraId="362B3919" w14:textId="77777777" w:rsidR="00796D71" w:rsidRDefault="00796D71" w:rsidP="00842352">
            <w:pPr>
              <w:jc w:val="both"/>
              <w:rPr>
                <w:rFonts w:ascii="Calibri" w:hAnsi="Calibri"/>
                <w:szCs w:val="22"/>
              </w:rPr>
            </w:pPr>
          </w:p>
          <w:p w14:paraId="038DFD53" w14:textId="77777777" w:rsidR="00796D71" w:rsidRDefault="00796D71" w:rsidP="00842352">
            <w:pPr>
              <w:jc w:val="both"/>
              <w:rPr>
                <w:rFonts w:ascii="Calibri" w:hAnsi="Calibri"/>
                <w:szCs w:val="22"/>
              </w:rPr>
            </w:pPr>
            <w:r>
              <w:rPr>
                <w:rFonts w:ascii="Calibri" w:hAnsi="Calibri"/>
                <w:szCs w:val="22"/>
              </w:rPr>
              <w:t>Other minor amendments are also proposed but do not result in a fundamental change in design.</w:t>
            </w:r>
          </w:p>
          <w:p w14:paraId="10A063F2" w14:textId="77777777" w:rsidR="00796D71" w:rsidRDefault="00796D71" w:rsidP="00842352">
            <w:pPr>
              <w:jc w:val="both"/>
              <w:rPr>
                <w:rFonts w:ascii="Calibri" w:hAnsi="Calibri"/>
                <w:szCs w:val="22"/>
              </w:rPr>
            </w:pPr>
          </w:p>
          <w:p w14:paraId="3493531C" w14:textId="77777777" w:rsidR="00796D71" w:rsidRDefault="00796D71" w:rsidP="00842352">
            <w:pPr>
              <w:jc w:val="both"/>
              <w:rPr>
                <w:rFonts w:ascii="Calibri" w:hAnsi="Calibri"/>
                <w:szCs w:val="22"/>
              </w:rPr>
            </w:pPr>
            <w:r>
              <w:rPr>
                <w:rFonts w:ascii="Calibri" w:hAnsi="Calibri"/>
                <w:szCs w:val="22"/>
              </w:rPr>
              <w:t xml:space="preserve">Consent is also sought for a timber shed which has already been placed on the land in the </w:t>
            </w:r>
            <w:r w:rsidR="0034122C">
              <w:rPr>
                <w:rFonts w:ascii="Calibri" w:hAnsi="Calibri"/>
                <w:szCs w:val="22"/>
              </w:rPr>
              <w:t>south-easternmost corner of the site.</w:t>
            </w:r>
          </w:p>
          <w:p w14:paraId="49A93DE2" w14:textId="1D8C9095" w:rsidR="0034122C" w:rsidRPr="00D54E67" w:rsidRDefault="0034122C" w:rsidP="00842352">
            <w:pPr>
              <w:jc w:val="both"/>
              <w:rPr>
                <w:rFonts w:ascii="Calibri" w:hAnsi="Calibri"/>
                <w:szCs w:val="22"/>
              </w:rPr>
            </w:pPr>
          </w:p>
        </w:tc>
      </w:tr>
      <w:tr w:rsidR="00204975" w:rsidRPr="00D2449B" w14:paraId="39449A6C"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69BE9C8" w14:textId="12E82EBE" w:rsidR="00204975" w:rsidRDefault="00204975" w:rsidP="00440CB6">
            <w:pPr>
              <w:pStyle w:val="Header"/>
              <w:tabs>
                <w:tab w:val="clear" w:pos="4153"/>
                <w:tab w:val="clear" w:pos="8306"/>
              </w:tabs>
              <w:jc w:val="both"/>
              <w:rPr>
                <w:rFonts w:ascii="Calibri" w:hAnsi="Calibri"/>
                <w:b/>
                <w:szCs w:val="22"/>
              </w:rPr>
            </w:pPr>
            <w:r>
              <w:rPr>
                <w:rFonts w:ascii="Calibri" w:hAnsi="Calibri"/>
                <w:b/>
                <w:szCs w:val="22"/>
              </w:rPr>
              <w:t>Principle of Development</w:t>
            </w:r>
            <w:r w:rsidRPr="00204975">
              <w:rPr>
                <w:rFonts w:ascii="Calibri" w:hAnsi="Calibri"/>
                <w:b/>
                <w:szCs w:val="22"/>
              </w:rPr>
              <w:t>:</w:t>
            </w:r>
          </w:p>
          <w:p w14:paraId="365A06DE" w14:textId="7FB84AA2" w:rsidR="00A4314A" w:rsidRDefault="00204975" w:rsidP="00204975">
            <w:pPr>
              <w:pStyle w:val="Header"/>
              <w:jc w:val="both"/>
              <w:rPr>
                <w:rFonts w:ascii="Calibri" w:hAnsi="Calibri"/>
                <w:szCs w:val="22"/>
              </w:rPr>
            </w:pPr>
            <w:r w:rsidRPr="00204975">
              <w:rPr>
                <w:rFonts w:ascii="Calibri" w:hAnsi="Calibri"/>
                <w:szCs w:val="22"/>
              </w:rPr>
              <w:t xml:space="preserve">The application site is located within the </w:t>
            </w:r>
            <w:r w:rsidR="0034122C">
              <w:rPr>
                <w:rFonts w:ascii="Calibri" w:hAnsi="Calibri"/>
                <w:szCs w:val="22"/>
              </w:rPr>
              <w:t>d</w:t>
            </w:r>
            <w:r w:rsidRPr="00204975">
              <w:rPr>
                <w:rFonts w:ascii="Calibri" w:hAnsi="Calibri"/>
                <w:szCs w:val="22"/>
              </w:rPr>
              <w:t xml:space="preserve">efined </w:t>
            </w:r>
            <w:r w:rsidR="0034122C">
              <w:rPr>
                <w:rFonts w:ascii="Calibri" w:hAnsi="Calibri"/>
                <w:szCs w:val="22"/>
              </w:rPr>
              <w:t>s</w:t>
            </w:r>
            <w:r w:rsidRPr="00204975">
              <w:rPr>
                <w:rFonts w:ascii="Calibri" w:hAnsi="Calibri"/>
                <w:szCs w:val="22"/>
              </w:rPr>
              <w:t xml:space="preserve">ettlement </w:t>
            </w:r>
            <w:r w:rsidR="0034122C">
              <w:rPr>
                <w:rFonts w:ascii="Calibri" w:hAnsi="Calibri"/>
                <w:szCs w:val="22"/>
              </w:rPr>
              <w:t>b</w:t>
            </w:r>
            <w:r w:rsidRPr="00204975">
              <w:rPr>
                <w:rFonts w:ascii="Calibri" w:hAnsi="Calibri"/>
                <w:szCs w:val="22"/>
              </w:rPr>
              <w:t>oundary of Whalley</w:t>
            </w:r>
            <w:r w:rsidR="00A4314A">
              <w:rPr>
                <w:rFonts w:ascii="Calibri" w:hAnsi="Calibri"/>
                <w:szCs w:val="22"/>
              </w:rPr>
              <w:t xml:space="preserve"> towards which some new housing is directed. As determined by the previous application, the principle of a new dwelling in this location is considered to be acceptable and in accordance with the development strategy.</w:t>
            </w:r>
          </w:p>
          <w:p w14:paraId="585468C8" w14:textId="77777777" w:rsidR="00204975" w:rsidRDefault="00204975" w:rsidP="00A4314A">
            <w:pPr>
              <w:pStyle w:val="Header"/>
              <w:jc w:val="both"/>
              <w:rPr>
                <w:rFonts w:ascii="Calibri" w:hAnsi="Calibri"/>
                <w:b/>
                <w:szCs w:val="22"/>
              </w:rPr>
            </w:pPr>
          </w:p>
        </w:tc>
      </w:tr>
      <w:tr w:rsidR="00C0704D" w:rsidRPr="00D2449B" w14:paraId="060B564D"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3EB203" w14:textId="0B32FE86" w:rsidR="00204975" w:rsidRDefault="00C0704D" w:rsidP="00A4314A">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3E5B20F6" w14:textId="2D8E6A4F" w:rsidR="00A4314A" w:rsidRPr="00A4314A" w:rsidRDefault="00A4314A" w:rsidP="00A4314A">
            <w:pPr>
              <w:pStyle w:val="Header"/>
              <w:tabs>
                <w:tab w:val="clear" w:pos="4153"/>
                <w:tab w:val="clear" w:pos="8306"/>
              </w:tabs>
              <w:contextualSpacing/>
              <w:jc w:val="both"/>
              <w:rPr>
                <w:rFonts w:ascii="Calibri" w:hAnsi="Calibri"/>
                <w:bCs/>
                <w:szCs w:val="22"/>
              </w:rPr>
            </w:pPr>
            <w:r>
              <w:rPr>
                <w:rFonts w:ascii="Calibri" w:hAnsi="Calibri"/>
                <w:bCs/>
                <w:szCs w:val="22"/>
              </w:rPr>
              <w:lastRenderedPageBreak/>
              <w:t>Having regard to the effect on the residential amenity of neighbouring occupants, the proposed dwelling</w:t>
            </w:r>
            <w:r w:rsidR="00B22F48">
              <w:rPr>
                <w:rFonts w:ascii="Calibri" w:hAnsi="Calibri"/>
                <w:bCs/>
                <w:szCs w:val="22"/>
              </w:rPr>
              <w:t xml:space="preserve"> would result in no greater impact than the already approved design. The size and orientation of glazed openings are not materially different and therefore there would be no adverse impact as a result of loss of light, outlook or privacy.</w:t>
            </w:r>
            <w:r w:rsidR="00F0205F">
              <w:rPr>
                <w:rFonts w:ascii="Calibri" w:hAnsi="Calibri"/>
                <w:bCs/>
                <w:szCs w:val="22"/>
              </w:rPr>
              <w:t xml:space="preserve"> The concern raised in relation to loss of privacy is noted, however there is an existing 1.8m high close boarded fence along the shared boundary with the application site and rear gardens of Deer Park Crescent. In addition, the windows on the south elevation</w:t>
            </w:r>
            <w:r w:rsidR="00BB2E0C">
              <w:rPr>
                <w:rFonts w:ascii="Calibri" w:hAnsi="Calibri"/>
                <w:bCs/>
                <w:szCs w:val="22"/>
              </w:rPr>
              <w:t xml:space="preserve"> of the proposed new dwelling</w:t>
            </w:r>
            <w:r w:rsidR="00F0205F">
              <w:rPr>
                <w:rFonts w:ascii="Calibri" w:hAnsi="Calibri"/>
                <w:bCs/>
                <w:szCs w:val="22"/>
              </w:rPr>
              <w:t xml:space="preserve"> serve no habitable space.</w:t>
            </w:r>
          </w:p>
          <w:p w14:paraId="5C42B44A" w14:textId="77777777" w:rsidR="00A53FEB" w:rsidRPr="00C0704D" w:rsidRDefault="00A53FEB" w:rsidP="00B22F48">
            <w:pPr>
              <w:contextualSpacing/>
              <w:jc w:val="both"/>
              <w:rPr>
                <w:rFonts w:ascii="Calibri" w:hAnsi="Calibri"/>
                <w:szCs w:val="22"/>
              </w:rPr>
            </w:pPr>
          </w:p>
        </w:tc>
      </w:tr>
      <w:tr w:rsidR="00C0704D" w:rsidRPr="00D2449B" w14:paraId="0B10F594"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11456D5" w14:textId="1D2FA97A" w:rsidR="00C0704D" w:rsidRDefault="00C0704D" w:rsidP="003A4540">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68B877E" w14:textId="77777777" w:rsidR="00212730" w:rsidRDefault="002E41E8" w:rsidP="003A4540">
            <w:pPr>
              <w:contextualSpacing/>
              <w:jc w:val="both"/>
              <w:rPr>
                <w:rFonts w:ascii="Calibri" w:hAnsi="Calibri"/>
                <w:szCs w:val="22"/>
              </w:rPr>
            </w:pPr>
            <w:r>
              <w:rPr>
                <w:rFonts w:ascii="Calibri" w:hAnsi="Calibri"/>
                <w:szCs w:val="22"/>
              </w:rPr>
              <w:t>The contemporary design approach has already been considered as acceptable in this location as a result of its lack of visibility from public vantage points and the enclosed nature of the site. The design of the proposed dwelling has not fundamentally changed when compared with the previous proposal and therefore there are no additional concerns to be raised.</w:t>
            </w:r>
          </w:p>
          <w:p w14:paraId="64A83D1B" w14:textId="77777777" w:rsidR="002E41E8" w:rsidRDefault="002E41E8" w:rsidP="003A4540">
            <w:pPr>
              <w:contextualSpacing/>
              <w:jc w:val="both"/>
              <w:rPr>
                <w:rFonts w:ascii="Calibri" w:hAnsi="Calibri"/>
                <w:b/>
                <w:szCs w:val="22"/>
              </w:rPr>
            </w:pPr>
          </w:p>
          <w:p w14:paraId="6927597D" w14:textId="074D9AC3" w:rsidR="00743E39" w:rsidRDefault="00743E39" w:rsidP="003A4540">
            <w:pPr>
              <w:contextualSpacing/>
              <w:jc w:val="both"/>
              <w:rPr>
                <w:rFonts w:ascii="Calibri" w:hAnsi="Calibri"/>
                <w:bCs/>
                <w:szCs w:val="22"/>
              </w:rPr>
            </w:pPr>
            <w:r w:rsidRPr="00743E39">
              <w:rPr>
                <w:rFonts w:ascii="Calibri" w:hAnsi="Calibri"/>
                <w:bCs/>
                <w:szCs w:val="22"/>
              </w:rPr>
              <w:t>As submitted, the application proposed two double garages.</w:t>
            </w:r>
            <w:r>
              <w:rPr>
                <w:rFonts w:ascii="Calibri" w:hAnsi="Calibri"/>
                <w:bCs/>
                <w:szCs w:val="22"/>
              </w:rPr>
              <w:t xml:space="preserve"> However, it was indicated that one was to be used in association with the neighbouring property, 4a, and therefore </w:t>
            </w:r>
            <w:r w:rsidR="00BB2E0C">
              <w:rPr>
                <w:rFonts w:ascii="Calibri" w:hAnsi="Calibri"/>
                <w:bCs/>
                <w:szCs w:val="22"/>
              </w:rPr>
              <w:t xml:space="preserve">as agreed with the applicant </w:t>
            </w:r>
            <w:r>
              <w:rPr>
                <w:rFonts w:ascii="Calibri" w:hAnsi="Calibri"/>
                <w:bCs/>
                <w:szCs w:val="22"/>
              </w:rPr>
              <w:t>this has been removed from the</w:t>
            </w:r>
            <w:r w:rsidR="00BB2E0C">
              <w:rPr>
                <w:rFonts w:ascii="Calibri" w:hAnsi="Calibri"/>
                <w:bCs/>
                <w:szCs w:val="22"/>
              </w:rPr>
              <w:t xml:space="preserve"> application</w:t>
            </w:r>
            <w:r>
              <w:rPr>
                <w:rFonts w:ascii="Calibri" w:hAnsi="Calibri"/>
                <w:bCs/>
                <w:szCs w:val="22"/>
              </w:rPr>
              <w:t>. A separate householder application will be submitted for 4a as necessary.</w:t>
            </w:r>
          </w:p>
          <w:p w14:paraId="2B6F5218" w14:textId="77777777" w:rsidR="00743E39" w:rsidRDefault="00743E39" w:rsidP="003A4540">
            <w:pPr>
              <w:contextualSpacing/>
              <w:jc w:val="both"/>
              <w:rPr>
                <w:rFonts w:ascii="Calibri" w:hAnsi="Calibri"/>
                <w:bCs/>
                <w:szCs w:val="22"/>
              </w:rPr>
            </w:pPr>
          </w:p>
          <w:p w14:paraId="0A89EF11" w14:textId="7E746F78" w:rsidR="00743E39" w:rsidRDefault="00743E39" w:rsidP="003A4540">
            <w:pPr>
              <w:contextualSpacing/>
              <w:jc w:val="both"/>
              <w:rPr>
                <w:rFonts w:ascii="Calibri" w:hAnsi="Calibri"/>
                <w:bCs/>
                <w:szCs w:val="22"/>
              </w:rPr>
            </w:pPr>
            <w:r>
              <w:rPr>
                <w:rFonts w:ascii="Calibri" w:hAnsi="Calibri"/>
                <w:bCs/>
                <w:szCs w:val="22"/>
              </w:rPr>
              <w:t xml:space="preserve">The double garage proposed to serve the application dwelling adopts a design that is in keeping with the approved </w:t>
            </w:r>
            <w:r w:rsidR="00BB2E0C">
              <w:rPr>
                <w:rFonts w:ascii="Calibri" w:hAnsi="Calibri"/>
                <w:bCs/>
                <w:szCs w:val="22"/>
              </w:rPr>
              <w:t>building</w:t>
            </w:r>
            <w:r>
              <w:rPr>
                <w:rFonts w:ascii="Calibri" w:hAnsi="Calibri"/>
                <w:bCs/>
                <w:szCs w:val="22"/>
              </w:rPr>
              <w:t xml:space="preserve"> and raise</w:t>
            </w:r>
            <w:r w:rsidR="00E80694">
              <w:rPr>
                <w:rFonts w:ascii="Calibri" w:hAnsi="Calibri"/>
                <w:bCs/>
                <w:szCs w:val="22"/>
              </w:rPr>
              <w:t>s no design concerns.</w:t>
            </w:r>
          </w:p>
          <w:p w14:paraId="072E020A" w14:textId="367390E2" w:rsidR="00E80694" w:rsidRPr="00743E39" w:rsidRDefault="00E80694" w:rsidP="003A4540">
            <w:pPr>
              <w:contextualSpacing/>
              <w:jc w:val="both"/>
              <w:rPr>
                <w:rFonts w:ascii="Calibri" w:hAnsi="Calibri"/>
                <w:bCs/>
                <w:szCs w:val="22"/>
              </w:rPr>
            </w:pPr>
          </w:p>
        </w:tc>
      </w:tr>
      <w:tr w:rsidR="00C0704D" w:rsidRPr="00D2449B" w14:paraId="276A9904"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A9EE3B" w14:textId="77777777" w:rsidR="00C0704D" w:rsidRDefault="00C0704D" w:rsidP="003A4540">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7983240E" w14:textId="18A9C573" w:rsidR="00C0704D" w:rsidRDefault="003A4540" w:rsidP="003A4540">
            <w:pPr>
              <w:contextualSpacing/>
              <w:jc w:val="both"/>
              <w:rPr>
                <w:rFonts w:ascii="Calibri" w:hAnsi="Calibri"/>
                <w:szCs w:val="22"/>
              </w:rPr>
            </w:pPr>
            <w:r>
              <w:rPr>
                <w:rFonts w:ascii="Calibri" w:hAnsi="Calibri"/>
                <w:szCs w:val="22"/>
              </w:rPr>
              <w:t>T</w:t>
            </w:r>
            <w:r w:rsidR="00204975">
              <w:rPr>
                <w:rFonts w:ascii="Calibri" w:hAnsi="Calibri"/>
                <w:szCs w:val="22"/>
              </w:rPr>
              <w:t>he proposal is unlikely to have any impact upon protected species or species of conservation concern.</w:t>
            </w:r>
          </w:p>
          <w:p w14:paraId="370B3741" w14:textId="77777777" w:rsidR="00E84BB4" w:rsidRDefault="00E84BB4" w:rsidP="003A4540">
            <w:pPr>
              <w:contextualSpacing/>
              <w:jc w:val="both"/>
              <w:rPr>
                <w:rFonts w:ascii="Calibri" w:hAnsi="Calibri"/>
                <w:szCs w:val="22"/>
              </w:rPr>
            </w:pPr>
          </w:p>
          <w:p w14:paraId="4453905B" w14:textId="6FCFDC1C" w:rsidR="00E84BB4" w:rsidRPr="00580951" w:rsidRDefault="004B5320" w:rsidP="003A4540">
            <w:pPr>
              <w:contextualSpacing/>
              <w:jc w:val="both"/>
              <w:rPr>
                <w:rFonts w:ascii="Calibri" w:hAnsi="Calibri"/>
                <w:szCs w:val="22"/>
              </w:rPr>
            </w:pPr>
            <w:r>
              <w:rPr>
                <w:rFonts w:ascii="Calibri" w:hAnsi="Calibri"/>
                <w:szCs w:val="22"/>
              </w:rPr>
              <w:t xml:space="preserve">An </w:t>
            </w:r>
            <w:proofErr w:type="spellStart"/>
            <w:r>
              <w:rPr>
                <w:rFonts w:ascii="Calibri" w:hAnsi="Calibri"/>
                <w:szCs w:val="22"/>
              </w:rPr>
              <w:t>arboricultural</w:t>
            </w:r>
            <w:proofErr w:type="spellEnd"/>
            <w:r>
              <w:rPr>
                <w:rFonts w:ascii="Calibri" w:hAnsi="Calibri"/>
                <w:szCs w:val="22"/>
              </w:rPr>
              <w:t xml:space="preserve"> constraints appraisal </w:t>
            </w:r>
            <w:r w:rsidR="003A4540">
              <w:rPr>
                <w:rFonts w:ascii="Calibri" w:hAnsi="Calibri"/>
                <w:szCs w:val="22"/>
              </w:rPr>
              <w:t xml:space="preserve">submitted with the application </w:t>
            </w:r>
            <w:r>
              <w:rPr>
                <w:rFonts w:ascii="Calibri" w:hAnsi="Calibri"/>
                <w:szCs w:val="22"/>
              </w:rPr>
              <w:t>identifies that all trees will be retained with only works proposed to an existing grouping involving a reduction in height to form a hedge.</w:t>
            </w:r>
          </w:p>
          <w:p w14:paraId="54D5C16F" w14:textId="77777777" w:rsidR="00580951" w:rsidRDefault="00580951" w:rsidP="003A4540">
            <w:pPr>
              <w:contextualSpacing/>
              <w:jc w:val="both"/>
              <w:rPr>
                <w:rFonts w:ascii="Calibri" w:hAnsi="Calibri"/>
                <w:b/>
                <w:szCs w:val="22"/>
              </w:rPr>
            </w:pPr>
          </w:p>
        </w:tc>
      </w:tr>
      <w:tr w:rsidR="00C0704D" w:rsidRPr="00D2449B" w14:paraId="57461313" w14:textId="77777777" w:rsidTr="00B31F80">
        <w:trPr>
          <w:jc w:val="center"/>
        </w:trPr>
        <w:tc>
          <w:tcPr>
            <w:tcW w:w="9339"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63FD12" w14:textId="1707CD7B" w:rsidR="00C0704D" w:rsidRPr="003A4540" w:rsidRDefault="00C0704D" w:rsidP="003A4540">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11F06905" w14:textId="77777777" w:rsidR="00C0704D" w:rsidRPr="00B31F80" w:rsidRDefault="00C0704D" w:rsidP="00DD62F6">
            <w:pPr>
              <w:pStyle w:val="Header"/>
              <w:tabs>
                <w:tab w:val="clear" w:pos="4153"/>
                <w:tab w:val="clear" w:pos="8306"/>
              </w:tabs>
              <w:contextualSpacing/>
              <w:jc w:val="both"/>
              <w:rPr>
                <w:rFonts w:ascii="Calibri" w:hAnsi="Calibri"/>
                <w:bCs/>
                <w:szCs w:val="22"/>
              </w:rPr>
            </w:pPr>
            <w:r w:rsidRPr="00B31F80">
              <w:rPr>
                <w:rFonts w:ascii="Calibri" w:hAnsi="Calibri"/>
                <w:bCs/>
                <w:szCs w:val="22"/>
              </w:rPr>
              <w:t xml:space="preserve">It is for the above reasons and having regard to all material considerations and matters raised that </w:t>
            </w:r>
            <w:r w:rsidR="00B31F80" w:rsidRPr="00B31F80">
              <w:rPr>
                <w:rFonts w:ascii="Calibri" w:hAnsi="Calibri"/>
                <w:bCs/>
                <w:szCs w:val="22"/>
              </w:rPr>
              <w:t>the application is recommended for approval.</w:t>
            </w:r>
          </w:p>
          <w:p w14:paraId="4EF99140" w14:textId="77777777" w:rsidR="00C0704D" w:rsidRDefault="00C0704D" w:rsidP="00DD62F6">
            <w:pPr>
              <w:pStyle w:val="Header"/>
              <w:tabs>
                <w:tab w:val="clear" w:pos="4153"/>
                <w:tab w:val="clear" w:pos="8306"/>
              </w:tabs>
              <w:contextualSpacing/>
              <w:jc w:val="both"/>
              <w:rPr>
                <w:rFonts w:ascii="Calibri" w:hAnsi="Calibri"/>
                <w:b/>
                <w:szCs w:val="22"/>
              </w:rPr>
            </w:pPr>
          </w:p>
        </w:tc>
      </w:tr>
      <w:tr w:rsidR="00C0704D" w:rsidRPr="00D2449B" w14:paraId="4E30BC3E" w14:textId="77777777" w:rsidTr="00B31F80">
        <w:trPr>
          <w:jc w:val="center"/>
        </w:trPr>
        <w:tc>
          <w:tcPr>
            <w:tcW w:w="2091"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6569D0A"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24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D35A02" w14:textId="6CB92D32" w:rsidR="00C0704D" w:rsidRPr="00D2449B" w:rsidRDefault="00C0704D" w:rsidP="00CD2CEF">
            <w:pPr>
              <w:rPr>
                <w:rFonts w:ascii="Calibri" w:hAnsi="Calibri"/>
                <w:bCs/>
                <w:szCs w:val="22"/>
              </w:rPr>
            </w:pPr>
            <w:r w:rsidRPr="008E0D46">
              <w:rPr>
                <w:rFonts w:asciiTheme="minorHAnsi" w:hAnsiTheme="minorHAnsi"/>
                <w:bCs/>
                <w:szCs w:val="22"/>
              </w:rPr>
              <w:t>That planning consent be granted</w:t>
            </w:r>
            <w:r w:rsidR="003A4540">
              <w:rPr>
                <w:rFonts w:asciiTheme="minorHAnsi" w:hAnsiTheme="minorHAnsi"/>
                <w:bCs/>
                <w:szCs w:val="22"/>
              </w:rPr>
              <w:t>.</w:t>
            </w:r>
          </w:p>
        </w:tc>
      </w:tr>
    </w:tbl>
    <w:p w14:paraId="3EB2753C" w14:textId="77777777" w:rsidR="0031197A" w:rsidRPr="00D2449B" w:rsidRDefault="002E3582">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7503D" w14:textId="77777777" w:rsidR="006D0B5F" w:rsidRDefault="006D0B5F" w:rsidP="006D0B5F">
      <w:r>
        <w:separator/>
      </w:r>
    </w:p>
  </w:endnote>
  <w:endnote w:type="continuationSeparator" w:id="0">
    <w:p w14:paraId="6FF057A2"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97299" w14:textId="77777777" w:rsidR="006D0B5F" w:rsidRDefault="006D0B5F" w:rsidP="006D0B5F">
      <w:r>
        <w:separator/>
      </w:r>
    </w:p>
  </w:footnote>
  <w:footnote w:type="continuationSeparator" w:id="0">
    <w:p w14:paraId="514223E4"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5C276D"/>
    <w:multiLevelType w:val="hybridMultilevel"/>
    <w:tmpl w:val="96DAA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304A2"/>
    <w:rsid w:val="000B5CB5"/>
    <w:rsid w:val="00130035"/>
    <w:rsid w:val="001B3138"/>
    <w:rsid w:val="001D4F7A"/>
    <w:rsid w:val="00204975"/>
    <w:rsid w:val="00212730"/>
    <w:rsid w:val="00250879"/>
    <w:rsid w:val="0029334A"/>
    <w:rsid w:val="002A01CF"/>
    <w:rsid w:val="002C6277"/>
    <w:rsid w:val="002E3582"/>
    <w:rsid w:val="002E41E8"/>
    <w:rsid w:val="002F2580"/>
    <w:rsid w:val="00321B6E"/>
    <w:rsid w:val="0034122C"/>
    <w:rsid w:val="003A4540"/>
    <w:rsid w:val="00402A16"/>
    <w:rsid w:val="00413592"/>
    <w:rsid w:val="00440CB6"/>
    <w:rsid w:val="004936A6"/>
    <w:rsid w:val="00494651"/>
    <w:rsid w:val="004947BB"/>
    <w:rsid w:val="004A5EA9"/>
    <w:rsid w:val="004B5320"/>
    <w:rsid w:val="004C2434"/>
    <w:rsid w:val="004D0710"/>
    <w:rsid w:val="004F0649"/>
    <w:rsid w:val="00510FA2"/>
    <w:rsid w:val="00556ECD"/>
    <w:rsid w:val="00572FCA"/>
    <w:rsid w:val="00580951"/>
    <w:rsid w:val="005B7C4B"/>
    <w:rsid w:val="005E1C6C"/>
    <w:rsid w:val="005E65DF"/>
    <w:rsid w:val="00692B60"/>
    <w:rsid w:val="006A71AD"/>
    <w:rsid w:val="006C2BFA"/>
    <w:rsid w:val="006D0B5F"/>
    <w:rsid w:val="0070054B"/>
    <w:rsid w:val="00743E39"/>
    <w:rsid w:val="00776AE2"/>
    <w:rsid w:val="00796D71"/>
    <w:rsid w:val="007C4988"/>
    <w:rsid w:val="007C791C"/>
    <w:rsid w:val="007D7DF4"/>
    <w:rsid w:val="007E0D23"/>
    <w:rsid w:val="00811771"/>
    <w:rsid w:val="00842352"/>
    <w:rsid w:val="008542DE"/>
    <w:rsid w:val="00881A0A"/>
    <w:rsid w:val="008A28C8"/>
    <w:rsid w:val="00906728"/>
    <w:rsid w:val="00907E17"/>
    <w:rsid w:val="0098433D"/>
    <w:rsid w:val="00A13C0C"/>
    <w:rsid w:val="00A42E82"/>
    <w:rsid w:val="00A4314A"/>
    <w:rsid w:val="00A53FEB"/>
    <w:rsid w:val="00A579BB"/>
    <w:rsid w:val="00A63D55"/>
    <w:rsid w:val="00A95D89"/>
    <w:rsid w:val="00B136D3"/>
    <w:rsid w:val="00B22F48"/>
    <w:rsid w:val="00B31F80"/>
    <w:rsid w:val="00B93EB5"/>
    <w:rsid w:val="00BB2E0C"/>
    <w:rsid w:val="00BD3F03"/>
    <w:rsid w:val="00C0704D"/>
    <w:rsid w:val="00C1760A"/>
    <w:rsid w:val="00C25722"/>
    <w:rsid w:val="00C618DB"/>
    <w:rsid w:val="00C75AA5"/>
    <w:rsid w:val="00CD465C"/>
    <w:rsid w:val="00D11007"/>
    <w:rsid w:val="00D2449B"/>
    <w:rsid w:val="00D54E67"/>
    <w:rsid w:val="00D861F6"/>
    <w:rsid w:val="00DD62F6"/>
    <w:rsid w:val="00DF2300"/>
    <w:rsid w:val="00E041CF"/>
    <w:rsid w:val="00E26FDC"/>
    <w:rsid w:val="00E46243"/>
    <w:rsid w:val="00E66534"/>
    <w:rsid w:val="00E72F6C"/>
    <w:rsid w:val="00E80694"/>
    <w:rsid w:val="00E84BB4"/>
    <w:rsid w:val="00EA09F9"/>
    <w:rsid w:val="00EB2581"/>
    <w:rsid w:val="00EC23C7"/>
    <w:rsid w:val="00ED00B7"/>
    <w:rsid w:val="00ED09EA"/>
    <w:rsid w:val="00EF44E6"/>
    <w:rsid w:val="00F0205F"/>
    <w:rsid w:val="00F244AC"/>
    <w:rsid w:val="00F76ECF"/>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13D91"/>
  <w15:docId w15:val="{010657C0-BB56-48EB-9794-DF5C5783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5DBF2-F9AD-4746-BE88-222F36A59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2021-11-23T17:23:00Z</cp:lastPrinted>
  <dcterms:created xsi:type="dcterms:W3CDTF">2021-11-23T17:26:00Z</dcterms:created>
  <dcterms:modified xsi:type="dcterms:W3CDTF">2021-11-23T17:26:00Z</dcterms:modified>
</cp:coreProperties>
</file>