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2106B0DD" w:rsidR="004A5EA9" w:rsidRPr="008C75E4" w:rsidRDefault="00C3289C" w:rsidP="008F6B58">
            <w:pPr>
              <w:rPr>
                <w:rFonts w:ascii="Calibri" w:hAnsi="Calibri"/>
                <w:szCs w:val="22"/>
              </w:rPr>
            </w:pPr>
            <w:r>
              <w:rPr>
                <w:rFonts w:ascii="Calibri" w:hAnsi="Calibri"/>
                <w:szCs w:val="22"/>
              </w:rPr>
              <w:t>3/2021/09</w:t>
            </w:r>
            <w:r w:rsidR="00367EA7">
              <w:rPr>
                <w:rFonts w:ascii="Calibri" w:hAnsi="Calibri"/>
                <w:szCs w:val="22"/>
              </w:rPr>
              <w:t>9</w:t>
            </w:r>
            <w:r>
              <w:rPr>
                <w:rFonts w:ascii="Calibri" w:hAnsi="Calibri"/>
                <w:szCs w:val="22"/>
              </w:rPr>
              <w:t>9</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6D29B627" w:rsidR="004A5EA9" w:rsidRPr="008C75E4" w:rsidRDefault="00367EA7" w:rsidP="002C6277">
            <w:pPr>
              <w:rPr>
                <w:rFonts w:ascii="Calibri" w:hAnsi="Calibri"/>
                <w:szCs w:val="22"/>
              </w:rPr>
            </w:pPr>
            <w:r>
              <w:rPr>
                <w:rFonts w:ascii="Calibri" w:hAnsi="Calibri"/>
                <w:szCs w:val="22"/>
              </w:rPr>
              <w:t>20</w:t>
            </w:r>
            <w:r w:rsidR="00C3289C">
              <w:rPr>
                <w:rFonts w:ascii="Calibri" w:hAnsi="Calibri"/>
                <w:szCs w:val="22"/>
              </w:rPr>
              <w:t>/10/2021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231C5FF7" w:rsidR="00FD334A" w:rsidRPr="008C75E4" w:rsidRDefault="00350E70" w:rsidP="00FD334A">
            <w:pPr>
              <w:rPr>
                <w:rFonts w:ascii="Calibri" w:hAnsi="Calibri"/>
                <w:b/>
                <w:szCs w:val="22"/>
              </w:rPr>
            </w:pPr>
            <w:r>
              <w:rPr>
                <w:rFonts w:ascii="Calibri" w:hAnsi="Calibri"/>
                <w:b/>
                <w:szCs w:val="22"/>
              </w:rPr>
              <w:t>Approval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1FD22970" w:rsidR="004A5EA9" w:rsidRPr="00367EA7" w:rsidRDefault="00367EA7">
            <w:pPr>
              <w:rPr>
                <w:rFonts w:asciiTheme="minorHAnsi" w:hAnsiTheme="minorHAnsi" w:cstheme="minorHAnsi"/>
                <w:szCs w:val="22"/>
              </w:rPr>
            </w:pPr>
            <w:r w:rsidRPr="00367EA7">
              <w:rPr>
                <w:rFonts w:asciiTheme="minorHAnsi" w:hAnsiTheme="minorHAnsi" w:cstheme="minorHAnsi"/>
                <w:szCs w:val="22"/>
                <w:lang w:val="en"/>
              </w:rPr>
              <w:t>Change of Use from existing retail store (E Commercial) into a taxi office (Sui Generis).</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6B57172E" w:rsidR="002A01CF" w:rsidRPr="00367EA7" w:rsidRDefault="00367EA7" w:rsidP="00A42E82">
            <w:pPr>
              <w:rPr>
                <w:rFonts w:asciiTheme="minorHAnsi" w:hAnsiTheme="minorHAnsi" w:cstheme="minorHAnsi"/>
                <w:b/>
                <w:bCs/>
                <w:szCs w:val="22"/>
              </w:rPr>
            </w:pPr>
            <w:r w:rsidRPr="00367EA7">
              <w:rPr>
                <w:rStyle w:val="Strong"/>
                <w:rFonts w:asciiTheme="minorHAnsi" w:hAnsiTheme="minorHAnsi" w:cstheme="minorHAnsi"/>
                <w:b w:val="0"/>
                <w:bCs w:val="0"/>
                <w:szCs w:val="22"/>
              </w:rPr>
              <w:t>Unit 2 75 Berry Lane Longridge PR3 3WH</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6800B105" w:rsidR="003A4376" w:rsidRPr="009825FF" w:rsidRDefault="005C48DE" w:rsidP="009825FF">
            <w:pPr>
              <w:jc w:val="both"/>
              <w:rPr>
                <w:rFonts w:ascii="Calibri" w:hAnsi="Calibri"/>
                <w:szCs w:val="22"/>
              </w:rPr>
            </w:pPr>
            <w:r>
              <w:rPr>
                <w:rFonts w:ascii="Calibri" w:hAnsi="Calibri"/>
                <w:szCs w:val="22"/>
              </w:rPr>
              <w:t>No objections.</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6E1198BA" w:rsidR="00D841DA" w:rsidRDefault="00C83392" w:rsidP="00FC046F">
            <w:pPr>
              <w:jc w:val="both"/>
              <w:rPr>
                <w:rFonts w:ascii="Calibri" w:hAnsi="Calibri"/>
                <w:szCs w:val="22"/>
              </w:rPr>
            </w:pPr>
            <w:r>
              <w:rPr>
                <w:rFonts w:ascii="Calibri" w:hAnsi="Calibri"/>
                <w:szCs w:val="22"/>
              </w:rPr>
              <w:t>No objection.</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0C0F79B2" w:rsidR="005878FE" w:rsidRPr="00435FC9" w:rsidRDefault="004A7538"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3EA65D20"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1B13E84A" w14:textId="0C1F6973" w:rsidR="00CE1C5C" w:rsidRDefault="00CE1C5C" w:rsidP="00CE1C5C">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2C1D1228" w14:textId="32619D9B" w:rsidR="00CE1C5C" w:rsidRDefault="00CE1C5C" w:rsidP="00CE1C5C">
            <w:pPr>
              <w:overflowPunct/>
              <w:textAlignment w:val="auto"/>
              <w:rPr>
                <w:rFonts w:asciiTheme="minorHAnsi" w:eastAsiaTheme="minorHAnsi" w:hAnsiTheme="minorHAnsi" w:cs="Arial"/>
                <w:iCs/>
                <w:color w:val="000000"/>
                <w:szCs w:val="22"/>
              </w:rPr>
            </w:pPr>
            <w:r>
              <w:rPr>
                <w:rFonts w:asciiTheme="minorHAnsi" w:eastAsiaTheme="minorHAnsi" w:hAnsiTheme="minorHAnsi" w:cs="Arial"/>
                <w:iCs/>
                <w:color w:val="000000"/>
                <w:szCs w:val="22"/>
              </w:rPr>
              <w:t>Ke</w:t>
            </w:r>
            <w:r w:rsidR="00BD1771">
              <w:rPr>
                <w:rFonts w:asciiTheme="minorHAnsi" w:eastAsiaTheme="minorHAnsi" w:hAnsiTheme="minorHAnsi" w:cs="Arial"/>
                <w:iCs/>
                <w:color w:val="000000"/>
                <w:szCs w:val="22"/>
              </w:rPr>
              <w:t>y</w:t>
            </w:r>
            <w:r>
              <w:rPr>
                <w:rFonts w:asciiTheme="minorHAnsi" w:eastAsiaTheme="minorHAnsi" w:hAnsiTheme="minorHAnsi" w:cs="Arial"/>
                <w:iCs/>
                <w:color w:val="000000"/>
                <w:szCs w:val="22"/>
              </w:rPr>
              <w:t xml:space="preserve"> Statement EN5 – Heritage Assets</w:t>
            </w:r>
          </w:p>
          <w:p w14:paraId="65E816ED" w14:textId="190E64F3" w:rsidR="00162EA5" w:rsidRPr="00162EA5" w:rsidRDefault="00162EA5" w:rsidP="00CE1C5C">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K</w:t>
            </w:r>
            <w:r w:rsidRPr="00162EA5">
              <w:rPr>
                <w:rFonts w:asciiTheme="minorHAnsi" w:eastAsiaTheme="minorHAnsi" w:hAnsiTheme="minorHAnsi" w:cstheme="minorHAnsi"/>
                <w:szCs w:val="22"/>
              </w:rPr>
              <w:t xml:space="preserve">ey </w:t>
            </w:r>
            <w:r>
              <w:rPr>
                <w:rFonts w:asciiTheme="minorHAnsi" w:eastAsiaTheme="minorHAnsi" w:hAnsiTheme="minorHAnsi" w:cstheme="minorHAnsi"/>
                <w:szCs w:val="22"/>
              </w:rPr>
              <w:t>S</w:t>
            </w:r>
            <w:r w:rsidRPr="00162EA5">
              <w:rPr>
                <w:rFonts w:asciiTheme="minorHAnsi" w:eastAsiaTheme="minorHAnsi" w:hAnsiTheme="minorHAnsi" w:cstheme="minorHAnsi"/>
                <w:szCs w:val="22"/>
              </w:rPr>
              <w:t xml:space="preserve">tatement </w:t>
            </w:r>
            <w:r>
              <w:rPr>
                <w:rFonts w:asciiTheme="minorHAnsi" w:eastAsiaTheme="minorHAnsi" w:hAnsiTheme="minorHAnsi" w:cstheme="minorHAnsi"/>
                <w:szCs w:val="22"/>
              </w:rPr>
              <w:t>EC</w:t>
            </w:r>
            <w:r w:rsidRPr="00162EA5">
              <w:rPr>
                <w:rFonts w:asciiTheme="minorHAnsi" w:eastAsiaTheme="minorHAnsi" w:hAnsiTheme="minorHAnsi" w:cstheme="minorHAnsi"/>
                <w:szCs w:val="22"/>
              </w:rPr>
              <w:t xml:space="preserve">1: </w:t>
            </w:r>
            <w:r>
              <w:rPr>
                <w:rFonts w:asciiTheme="minorHAnsi" w:eastAsiaTheme="minorHAnsi" w:hAnsiTheme="minorHAnsi" w:cstheme="minorHAnsi"/>
                <w:szCs w:val="22"/>
              </w:rPr>
              <w:t>B</w:t>
            </w:r>
            <w:r w:rsidRPr="00162EA5">
              <w:rPr>
                <w:rFonts w:asciiTheme="minorHAnsi" w:eastAsiaTheme="minorHAnsi" w:hAnsiTheme="minorHAnsi" w:cstheme="minorHAnsi"/>
                <w:szCs w:val="22"/>
              </w:rPr>
              <w:t xml:space="preserve">usiness and </w:t>
            </w:r>
            <w:r>
              <w:rPr>
                <w:rFonts w:asciiTheme="minorHAnsi" w:eastAsiaTheme="minorHAnsi" w:hAnsiTheme="minorHAnsi" w:cstheme="minorHAnsi"/>
                <w:szCs w:val="22"/>
              </w:rPr>
              <w:t>E</w:t>
            </w:r>
            <w:r w:rsidRPr="00162EA5">
              <w:rPr>
                <w:rFonts w:asciiTheme="minorHAnsi" w:eastAsiaTheme="minorHAnsi" w:hAnsiTheme="minorHAnsi" w:cstheme="minorHAnsi"/>
                <w:szCs w:val="22"/>
              </w:rPr>
              <w:t xml:space="preserve">mployment </w:t>
            </w:r>
            <w:r>
              <w:rPr>
                <w:rFonts w:asciiTheme="minorHAnsi" w:eastAsiaTheme="minorHAnsi" w:hAnsiTheme="minorHAnsi" w:cstheme="minorHAnsi"/>
                <w:szCs w:val="22"/>
              </w:rPr>
              <w:t>D</w:t>
            </w:r>
            <w:r w:rsidRPr="00162EA5">
              <w:rPr>
                <w:rFonts w:asciiTheme="minorHAnsi" w:eastAsiaTheme="minorHAnsi" w:hAnsiTheme="minorHAnsi" w:cstheme="minorHAnsi"/>
                <w:szCs w:val="22"/>
              </w:rPr>
              <w:t>evelopment</w:t>
            </w:r>
          </w:p>
          <w:p w14:paraId="2D308B1C" w14:textId="69F578A3" w:rsidR="00162EA5" w:rsidRPr="00162EA5" w:rsidRDefault="00162EA5" w:rsidP="00CE1C5C">
            <w:pPr>
              <w:overflowPunct/>
              <w:textAlignment w:val="auto"/>
              <w:rPr>
                <w:rFonts w:asciiTheme="minorHAnsi" w:eastAsiaTheme="minorHAnsi" w:hAnsiTheme="minorHAnsi" w:cstheme="minorHAnsi"/>
                <w:iCs/>
                <w:color w:val="000000"/>
                <w:szCs w:val="22"/>
              </w:rPr>
            </w:pPr>
            <w:r>
              <w:rPr>
                <w:rFonts w:asciiTheme="minorHAnsi" w:eastAsiaTheme="minorHAnsi" w:hAnsiTheme="minorHAnsi" w:cstheme="minorHAnsi"/>
                <w:szCs w:val="22"/>
              </w:rPr>
              <w:t>K</w:t>
            </w:r>
            <w:r w:rsidRPr="00162EA5">
              <w:rPr>
                <w:rFonts w:asciiTheme="minorHAnsi" w:eastAsiaTheme="minorHAnsi" w:hAnsiTheme="minorHAnsi" w:cstheme="minorHAnsi"/>
                <w:szCs w:val="22"/>
              </w:rPr>
              <w:t xml:space="preserve">ey </w:t>
            </w:r>
            <w:r>
              <w:rPr>
                <w:rFonts w:asciiTheme="minorHAnsi" w:eastAsiaTheme="minorHAnsi" w:hAnsiTheme="minorHAnsi" w:cstheme="minorHAnsi"/>
                <w:szCs w:val="22"/>
              </w:rPr>
              <w:t>S</w:t>
            </w:r>
            <w:r w:rsidRPr="00162EA5">
              <w:rPr>
                <w:rFonts w:asciiTheme="minorHAnsi" w:eastAsiaTheme="minorHAnsi" w:hAnsiTheme="minorHAnsi" w:cstheme="minorHAnsi"/>
                <w:szCs w:val="22"/>
              </w:rPr>
              <w:t xml:space="preserve">tatement </w:t>
            </w:r>
            <w:r>
              <w:rPr>
                <w:rFonts w:asciiTheme="minorHAnsi" w:eastAsiaTheme="minorHAnsi" w:hAnsiTheme="minorHAnsi" w:cstheme="minorHAnsi"/>
                <w:szCs w:val="22"/>
              </w:rPr>
              <w:t>EC</w:t>
            </w:r>
            <w:r w:rsidRPr="00162EA5">
              <w:rPr>
                <w:rFonts w:asciiTheme="minorHAnsi" w:eastAsiaTheme="minorHAnsi" w:hAnsiTheme="minorHAnsi" w:cstheme="minorHAnsi"/>
                <w:szCs w:val="22"/>
              </w:rPr>
              <w:t xml:space="preserve">2: </w:t>
            </w:r>
            <w:r>
              <w:rPr>
                <w:rFonts w:asciiTheme="minorHAnsi" w:eastAsiaTheme="minorHAnsi" w:hAnsiTheme="minorHAnsi" w:cstheme="minorHAnsi"/>
                <w:szCs w:val="22"/>
              </w:rPr>
              <w:t>D</w:t>
            </w:r>
            <w:r w:rsidRPr="00162EA5">
              <w:rPr>
                <w:rFonts w:asciiTheme="minorHAnsi" w:eastAsiaTheme="minorHAnsi" w:hAnsiTheme="minorHAnsi" w:cstheme="minorHAnsi"/>
                <w:szCs w:val="22"/>
              </w:rPr>
              <w:t xml:space="preserve">evelopment of </w:t>
            </w:r>
            <w:r>
              <w:rPr>
                <w:rFonts w:asciiTheme="minorHAnsi" w:eastAsiaTheme="minorHAnsi" w:hAnsiTheme="minorHAnsi" w:cstheme="minorHAnsi"/>
                <w:szCs w:val="22"/>
              </w:rPr>
              <w:t>R</w:t>
            </w:r>
            <w:r w:rsidRPr="00162EA5">
              <w:rPr>
                <w:rFonts w:asciiTheme="minorHAnsi" w:eastAsiaTheme="minorHAnsi" w:hAnsiTheme="minorHAnsi" w:cstheme="minorHAnsi"/>
                <w:szCs w:val="22"/>
              </w:rPr>
              <w:t xml:space="preserve">etail, </w:t>
            </w:r>
            <w:r>
              <w:rPr>
                <w:rFonts w:asciiTheme="minorHAnsi" w:eastAsiaTheme="minorHAnsi" w:hAnsiTheme="minorHAnsi" w:cstheme="minorHAnsi"/>
                <w:szCs w:val="22"/>
              </w:rPr>
              <w:t>S</w:t>
            </w:r>
            <w:r w:rsidRPr="00162EA5">
              <w:rPr>
                <w:rFonts w:asciiTheme="minorHAnsi" w:eastAsiaTheme="minorHAnsi" w:hAnsiTheme="minorHAnsi" w:cstheme="minorHAnsi"/>
                <w:szCs w:val="22"/>
              </w:rPr>
              <w:t xml:space="preserve">hops and </w:t>
            </w:r>
            <w:r>
              <w:rPr>
                <w:rFonts w:asciiTheme="minorHAnsi" w:eastAsiaTheme="minorHAnsi" w:hAnsiTheme="minorHAnsi" w:cstheme="minorHAnsi"/>
                <w:szCs w:val="22"/>
              </w:rPr>
              <w:t>C</w:t>
            </w:r>
            <w:r w:rsidRPr="00162EA5">
              <w:rPr>
                <w:rFonts w:asciiTheme="minorHAnsi" w:eastAsiaTheme="minorHAnsi" w:hAnsiTheme="minorHAnsi" w:cstheme="minorHAnsi"/>
                <w:szCs w:val="22"/>
              </w:rPr>
              <w:t xml:space="preserve">ommunity </w:t>
            </w:r>
            <w:r>
              <w:rPr>
                <w:rFonts w:asciiTheme="minorHAnsi" w:eastAsiaTheme="minorHAnsi" w:hAnsiTheme="minorHAnsi" w:cstheme="minorHAnsi"/>
                <w:szCs w:val="22"/>
              </w:rPr>
              <w:t>F</w:t>
            </w:r>
            <w:r w:rsidRPr="00162EA5">
              <w:rPr>
                <w:rFonts w:asciiTheme="minorHAnsi" w:eastAsiaTheme="minorHAnsi" w:hAnsiTheme="minorHAnsi" w:cstheme="minorHAnsi"/>
                <w:szCs w:val="22"/>
              </w:rPr>
              <w:t xml:space="preserve">acilities and </w:t>
            </w:r>
            <w:r>
              <w:rPr>
                <w:rFonts w:asciiTheme="minorHAnsi" w:eastAsiaTheme="minorHAnsi" w:hAnsiTheme="minorHAnsi" w:cstheme="minorHAnsi"/>
                <w:szCs w:val="22"/>
              </w:rPr>
              <w:t>S</w:t>
            </w:r>
            <w:r w:rsidRPr="00162EA5">
              <w:rPr>
                <w:rFonts w:asciiTheme="minorHAnsi" w:eastAsiaTheme="minorHAnsi" w:hAnsiTheme="minorHAnsi" w:cstheme="minorHAnsi"/>
                <w:szCs w:val="22"/>
              </w:rPr>
              <w:t>ervices</w:t>
            </w:r>
          </w:p>
          <w:p w14:paraId="3AA1C72F" w14:textId="77777777" w:rsidR="00CE1C5C" w:rsidRDefault="00CE1C5C" w:rsidP="00CE1C5C">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Policy DMG1 – General Considerations</w:t>
            </w:r>
          </w:p>
          <w:p w14:paraId="65C3302E" w14:textId="596353CE" w:rsidR="00CE1C5C" w:rsidRPr="00E72A9B" w:rsidRDefault="00CE1C5C" w:rsidP="00CE1C5C">
            <w:pPr>
              <w:overflowPunct/>
              <w:textAlignment w:val="auto"/>
              <w:rPr>
                <w:rFonts w:asciiTheme="minorHAnsi" w:eastAsiaTheme="minorHAnsi" w:hAnsiTheme="minorHAnsi" w:cs="Arial"/>
                <w:color w:val="000000"/>
                <w:szCs w:val="22"/>
              </w:rPr>
            </w:pPr>
            <w:r>
              <w:rPr>
                <w:rFonts w:asciiTheme="minorHAnsi" w:eastAsiaTheme="minorHAnsi" w:hAnsiTheme="minorHAnsi" w:cs="Arial"/>
                <w:color w:val="000000"/>
                <w:szCs w:val="22"/>
              </w:rPr>
              <w:t>Policy DME4 - Protecting Heritage Assets</w:t>
            </w:r>
            <w:r w:rsidRPr="00B95624">
              <w:rPr>
                <w:rFonts w:asciiTheme="minorHAnsi" w:eastAsiaTheme="minorHAnsi" w:hAnsiTheme="minorHAnsi" w:cs="Arial"/>
                <w:color w:val="000000"/>
                <w:szCs w:val="22"/>
              </w:rPr>
              <w:t xml:space="preserve"> </w:t>
            </w:r>
          </w:p>
          <w:p w14:paraId="188824AC" w14:textId="583A5231" w:rsidR="00CE1C5C" w:rsidRDefault="00CE1C5C" w:rsidP="00CE1C5C">
            <w:pPr>
              <w:rPr>
                <w:rFonts w:asciiTheme="minorHAnsi" w:hAnsiTheme="minorHAnsi"/>
                <w:szCs w:val="22"/>
              </w:rPr>
            </w:pPr>
            <w:r>
              <w:rPr>
                <w:rFonts w:asciiTheme="minorHAnsi" w:hAnsiTheme="minorHAnsi"/>
                <w:szCs w:val="22"/>
              </w:rPr>
              <w:t>Policy DMR2 – Shopping in Longridge and Whalley</w:t>
            </w:r>
          </w:p>
          <w:p w14:paraId="50700515" w14:textId="1ECB974F" w:rsidR="00162EA5" w:rsidRDefault="00162EA5" w:rsidP="00CE1C5C">
            <w:pPr>
              <w:rPr>
                <w:rFonts w:asciiTheme="minorHAnsi" w:hAnsiTheme="minorHAnsi"/>
                <w:szCs w:val="22"/>
              </w:rPr>
            </w:pPr>
            <w:r w:rsidRPr="00162EA5">
              <w:rPr>
                <w:rFonts w:asciiTheme="minorHAnsi" w:eastAsiaTheme="minorHAnsi" w:hAnsiTheme="minorHAnsi" w:cstheme="minorHAnsi"/>
                <w:szCs w:val="22"/>
              </w:rPr>
              <w:t>Policy DMB1:</w:t>
            </w:r>
            <w:r>
              <w:rPr>
                <w:rFonts w:eastAsiaTheme="minorHAnsi" w:cs="Arial"/>
                <w:szCs w:val="22"/>
              </w:rPr>
              <w:t xml:space="preserve"> S</w:t>
            </w:r>
            <w:r w:rsidRPr="00162EA5">
              <w:rPr>
                <w:rFonts w:asciiTheme="minorHAnsi" w:eastAsiaTheme="minorHAnsi" w:hAnsiTheme="minorHAnsi" w:cstheme="minorHAnsi"/>
                <w:szCs w:val="22"/>
              </w:rPr>
              <w:t xml:space="preserve">upporting </w:t>
            </w:r>
            <w:r>
              <w:rPr>
                <w:rFonts w:asciiTheme="minorHAnsi" w:eastAsiaTheme="minorHAnsi" w:hAnsiTheme="minorHAnsi" w:cstheme="minorHAnsi"/>
                <w:szCs w:val="22"/>
              </w:rPr>
              <w:t>B</w:t>
            </w:r>
            <w:r w:rsidRPr="00162EA5">
              <w:rPr>
                <w:rFonts w:asciiTheme="minorHAnsi" w:eastAsiaTheme="minorHAnsi" w:hAnsiTheme="minorHAnsi" w:cstheme="minorHAnsi"/>
                <w:szCs w:val="22"/>
              </w:rPr>
              <w:t xml:space="preserve">usiness </w:t>
            </w:r>
            <w:r>
              <w:rPr>
                <w:rFonts w:asciiTheme="minorHAnsi" w:eastAsiaTheme="minorHAnsi" w:hAnsiTheme="minorHAnsi" w:cstheme="minorHAnsi"/>
                <w:szCs w:val="22"/>
              </w:rPr>
              <w:t>G</w:t>
            </w:r>
            <w:r w:rsidRPr="00162EA5">
              <w:rPr>
                <w:rFonts w:asciiTheme="minorHAnsi" w:eastAsiaTheme="minorHAnsi" w:hAnsiTheme="minorHAnsi" w:cstheme="minorHAnsi"/>
                <w:szCs w:val="22"/>
              </w:rPr>
              <w:t xml:space="preserve">rowth and the </w:t>
            </w:r>
            <w:r>
              <w:rPr>
                <w:rFonts w:asciiTheme="minorHAnsi" w:eastAsiaTheme="minorHAnsi" w:hAnsiTheme="minorHAnsi" w:cstheme="minorHAnsi"/>
                <w:szCs w:val="22"/>
              </w:rPr>
              <w:t>L</w:t>
            </w:r>
            <w:r w:rsidRPr="00162EA5">
              <w:rPr>
                <w:rFonts w:asciiTheme="minorHAnsi" w:eastAsiaTheme="minorHAnsi" w:hAnsiTheme="minorHAnsi" w:cstheme="minorHAnsi"/>
                <w:szCs w:val="22"/>
              </w:rPr>
              <w:t xml:space="preserve">ocal </w:t>
            </w:r>
            <w:r>
              <w:rPr>
                <w:rFonts w:asciiTheme="minorHAnsi" w:eastAsiaTheme="minorHAnsi" w:hAnsiTheme="minorHAnsi" w:cstheme="minorHAnsi"/>
                <w:szCs w:val="22"/>
              </w:rPr>
              <w:t>E</w:t>
            </w:r>
            <w:r w:rsidRPr="00162EA5">
              <w:rPr>
                <w:rFonts w:asciiTheme="minorHAnsi" w:eastAsiaTheme="minorHAnsi" w:hAnsiTheme="minorHAnsi" w:cstheme="minorHAnsi"/>
                <w:szCs w:val="22"/>
              </w:rPr>
              <w:t>conomy</w:t>
            </w:r>
          </w:p>
          <w:p w14:paraId="78AE4DDE" w14:textId="79802B76" w:rsidR="00CE1C5C" w:rsidRDefault="00CE1C5C" w:rsidP="00CE1C5C">
            <w:pPr>
              <w:rPr>
                <w:rFonts w:asciiTheme="minorHAnsi" w:hAnsiTheme="minorHAnsi"/>
                <w:szCs w:val="22"/>
              </w:rPr>
            </w:pPr>
          </w:p>
          <w:p w14:paraId="451044A1" w14:textId="553C79F4" w:rsidR="00CE1C5C" w:rsidRPr="000F2FA6" w:rsidRDefault="00CE1C5C" w:rsidP="00CE1C5C">
            <w:pPr>
              <w:rPr>
                <w:rFonts w:asciiTheme="minorHAnsi" w:hAnsiTheme="minorHAnsi"/>
                <w:szCs w:val="22"/>
              </w:rPr>
            </w:pPr>
            <w:r>
              <w:rPr>
                <w:rFonts w:asciiTheme="minorHAnsi" w:hAnsiTheme="minorHAnsi"/>
                <w:szCs w:val="22"/>
              </w:rPr>
              <w:t>Longridge Conservation Area Appraisal</w:t>
            </w:r>
          </w:p>
          <w:p w14:paraId="1493BD18" w14:textId="77777777" w:rsidR="00CE1C5C" w:rsidRDefault="00CE1C5C" w:rsidP="00CE1C5C">
            <w:pPr>
              <w:jc w:val="both"/>
              <w:rPr>
                <w:rFonts w:ascii="Calibri" w:hAnsi="Calibri"/>
                <w:bCs/>
                <w:szCs w:val="22"/>
              </w:rPr>
            </w:pPr>
          </w:p>
          <w:p w14:paraId="39F388F1" w14:textId="3B28500C" w:rsidR="00CE1C5C" w:rsidRPr="00B95624" w:rsidRDefault="00CE1C5C" w:rsidP="00CE1C5C">
            <w:pPr>
              <w:jc w:val="both"/>
              <w:rPr>
                <w:rFonts w:ascii="Calibri" w:hAnsi="Calibri"/>
                <w:bCs/>
                <w:szCs w:val="22"/>
              </w:rPr>
            </w:pPr>
            <w:r w:rsidRPr="00B95624">
              <w:rPr>
                <w:rFonts w:ascii="Calibri" w:hAnsi="Calibri"/>
                <w:bCs/>
                <w:szCs w:val="22"/>
              </w:rPr>
              <w:t>NPPF</w:t>
            </w:r>
          </w:p>
          <w:p w14:paraId="4ED950B4" w14:textId="77777777" w:rsidR="00CE1C5C" w:rsidRDefault="00CE1C5C" w:rsidP="00CE1C5C">
            <w:pPr>
              <w:jc w:val="both"/>
              <w:rPr>
                <w:rFonts w:ascii="Calibri" w:hAnsi="Calibri"/>
                <w:bCs/>
                <w:szCs w:val="22"/>
              </w:rPr>
            </w:pPr>
            <w:r w:rsidRPr="00B95624">
              <w:rPr>
                <w:rFonts w:ascii="Calibri" w:hAnsi="Calibri"/>
                <w:bCs/>
                <w:szCs w:val="22"/>
              </w:rPr>
              <w:t>NPPG</w:t>
            </w:r>
          </w:p>
          <w:p w14:paraId="408717F0" w14:textId="77777777" w:rsidR="00CE1C5C" w:rsidRDefault="00CE1C5C" w:rsidP="00BD3985">
            <w:pPr>
              <w:pStyle w:val="PLANNING"/>
              <w:rPr>
                <w:rFonts w:ascii="Calibri" w:hAnsi="Calibri"/>
                <w:b/>
                <w:szCs w:val="22"/>
              </w:rPr>
            </w:pPr>
          </w:p>
          <w:p w14:paraId="6ADE1A84" w14:textId="77777777" w:rsidR="00E10C52" w:rsidRPr="009B24E9" w:rsidRDefault="00E10C52" w:rsidP="00E10C52">
            <w:pPr>
              <w:overflowPunct/>
              <w:textAlignment w:val="auto"/>
              <w:rPr>
                <w:rFonts w:asciiTheme="minorHAnsi" w:hAnsiTheme="minorHAnsi" w:cstheme="minorHAnsi"/>
              </w:rPr>
            </w:pPr>
            <w:r w:rsidRPr="009B24E9">
              <w:rPr>
                <w:rFonts w:asciiTheme="minorHAnsi" w:hAnsiTheme="minorHAnsi" w:cstheme="minorHAnsi"/>
              </w:rPr>
              <w:t xml:space="preserve">Longridge Neighbourhood Plan 2018 – 2028: </w:t>
            </w:r>
          </w:p>
          <w:p w14:paraId="65AC2ADE" w14:textId="77777777" w:rsidR="00E10C52" w:rsidRPr="009B24E9" w:rsidRDefault="00E10C52" w:rsidP="00E10C52">
            <w:pPr>
              <w:overflowPunct/>
              <w:textAlignment w:val="auto"/>
              <w:rPr>
                <w:rFonts w:asciiTheme="minorHAnsi" w:hAnsiTheme="minorHAnsi" w:cstheme="minorHAnsi"/>
              </w:rPr>
            </w:pPr>
            <w:r w:rsidRPr="009B24E9">
              <w:rPr>
                <w:rFonts w:asciiTheme="minorHAnsi" w:hAnsiTheme="minorHAnsi" w:cstheme="minorHAnsi"/>
              </w:rPr>
              <w:t xml:space="preserve">Policy LNDP4 – Conserving and Enhancing Our Designated Heritage Assets </w:t>
            </w:r>
          </w:p>
          <w:p w14:paraId="3A49043E" w14:textId="1E348376" w:rsidR="00DB3A6A" w:rsidRPr="00DB3A6A" w:rsidRDefault="00E10C52" w:rsidP="00E10C52">
            <w:pPr>
              <w:overflowPunct/>
              <w:textAlignment w:val="auto"/>
              <w:rPr>
                <w:rFonts w:asciiTheme="minorHAnsi" w:hAnsiTheme="minorHAnsi" w:cstheme="minorHAnsi"/>
              </w:rPr>
            </w:pPr>
            <w:r w:rsidRPr="009B24E9">
              <w:rPr>
                <w:rFonts w:asciiTheme="minorHAnsi" w:hAnsiTheme="minorHAnsi" w:cstheme="minorHAnsi"/>
              </w:rPr>
              <w:t>Policy LNDP8 – Longridge Main Centre</w:t>
            </w:r>
          </w:p>
          <w:p w14:paraId="6C57C1F9" w14:textId="64E81048" w:rsidR="001946E0" w:rsidRPr="008C75E4" w:rsidRDefault="001946E0" w:rsidP="00BD3985">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4C759692" w14:textId="54D25EBE" w:rsidR="00101855" w:rsidRPr="00840F9D" w:rsidRDefault="00C4078E" w:rsidP="00454754">
            <w:pPr>
              <w:pStyle w:val="PLANNING"/>
              <w:rPr>
                <w:rFonts w:asciiTheme="minorHAnsi" w:hAnsiTheme="minorHAnsi" w:cstheme="minorHAnsi"/>
                <w:bCs/>
                <w:szCs w:val="22"/>
              </w:rPr>
            </w:pPr>
            <w:r>
              <w:rPr>
                <w:rFonts w:ascii="Calibri" w:hAnsi="Calibri"/>
                <w:bCs/>
                <w:szCs w:val="22"/>
              </w:rPr>
              <w:t xml:space="preserve">3/2004/0005 – </w:t>
            </w:r>
            <w:r w:rsidR="00840F9D">
              <w:rPr>
                <w:rFonts w:ascii="Calibri" w:hAnsi="Calibri"/>
                <w:bCs/>
                <w:szCs w:val="22"/>
              </w:rPr>
              <w:t>S</w:t>
            </w:r>
            <w:r w:rsidR="00840F9D" w:rsidRPr="00840F9D">
              <w:rPr>
                <w:rFonts w:asciiTheme="minorHAnsi" w:hAnsiTheme="minorHAnsi" w:cstheme="minorHAnsi"/>
                <w:szCs w:val="22"/>
                <w:lang w:val="en"/>
              </w:rPr>
              <w:t xml:space="preserve">hop sign illuminated by 3no back lights. </w:t>
            </w:r>
            <w:r w:rsidR="00840F9D">
              <w:rPr>
                <w:rFonts w:asciiTheme="minorHAnsi" w:hAnsiTheme="minorHAnsi" w:cstheme="minorHAnsi"/>
                <w:szCs w:val="22"/>
                <w:lang w:val="en"/>
              </w:rPr>
              <w:t>AC</w:t>
            </w:r>
            <w:r w:rsidR="00840F9D" w:rsidRPr="00840F9D">
              <w:rPr>
                <w:rFonts w:asciiTheme="minorHAnsi" w:hAnsiTheme="minorHAnsi" w:cstheme="minorHAnsi"/>
                <w:szCs w:val="22"/>
                <w:lang w:val="en"/>
              </w:rPr>
              <w:t xml:space="preserve"> granted 13/2/2004.</w:t>
            </w:r>
          </w:p>
          <w:p w14:paraId="1B3828E7" w14:textId="77777777" w:rsidR="00C4078E" w:rsidRDefault="00C4078E" w:rsidP="00454754">
            <w:pPr>
              <w:pStyle w:val="PLANNING"/>
              <w:rPr>
                <w:rFonts w:ascii="Calibri" w:hAnsi="Calibri"/>
                <w:bCs/>
                <w:szCs w:val="22"/>
              </w:rPr>
            </w:pPr>
          </w:p>
          <w:p w14:paraId="10B29EEE" w14:textId="1BA9F60F" w:rsidR="00C4078E" w:rsidRPr="00865080" w:rsidRDefault="00C4078E" w:rsidP="00454754">
            <w:pPr>
              <w:pStyle w:val="PLANNING"/>
              <w:rPr>
                <w:rFonts w:asciiTheme="minorHAnsi" w:hAnsiTheme="minorHAnsi" w:cstheme="minorHAnsi"/>
                <w:bCs/>
                <w:szCs w:val="22"/>
              </w:rPr>
            </w:pPr>
            <w:r>
              <w:rPr>
                <w:rFonts w:ascii="Calibri" w:hAnsi="Calibri"/>
                <w:bCs/>
                <w:szCs w:val="22"/>
              </w:rPr>
              <w:t xml:space="preserve">3/1994/0762 – </w:t>
            </w:r>
            <w:r w:rsidR="00865080">
              <w:rPr>
                <w:rFonts w:ascii="Calibri" w:hAnsi="Calibri"/>
                <w:bCs/>
                <w:szCs w:val="22"/>
              </w:rPr>
              <w:t>C</w:t>
            </w:r>
            <w:proofErr w:type="spellStart"/>
            <w:r w:rsidR="00865080" w:rsidRPr="00865080">
              <w:rPr>
                <w:rFonts w:asciiTheme="minorHAnsi" w:hAnsiTheme="minorHAnsi" w:cstheme="minorHAnsi"/>
                <w:szCs w:val="22"/>
                <w:lang w:val="en"/>
              </w:rPr>
              <w:t>hange</w:t>
            </w:r>
            <w:proofErr w:type="spellEnd"/>
            <w:r w:rsidR="00865080" w:rsidRPr="00865080">
              <w:rPr>
                <w:rFonts w:asciiTheme="minorHAnsi" w:hAnsiTheme="minorHAnsi" w:cstheme="minorHAnsi"/>
                <w:szCs w:val="22"/>
                <w:lang w:val="en"/>
              </w:rPr>
              <w:t xml:space="preserve"> of use of two storage areas and part rear yard to form heating appliance display area. </w:t>
            </w:r>
            <w:r w:rsidR="00865080">
              <w:rPr>
                <w:rFonts w:asciiTheme="minorHAnsi" w:hAnsiTheme="minorHAnsi" w:cstheme="minorHAnsi"/>
                <w:szCs w:val="22"/>
                <w:lang w:val="en"/>
              </w:rPr>
              <w:t>PP</w:t>
            </w:r>
            <w:r w:rsidR="00865080" w:rsidRPr="00865080">
              <w:rPr>
                <w:rFonts w:asciiTheme="minorHAnsi" w:hAnsiTheme="minorHAnsi" w:cstheme="minorHAnsi"/>
                <w:szCs w:val="22"/>
                <w:lang w:val="en"/>
              </w:rPr>
              <w:t xml:space="preserve"> granted 13/1/1995.</w:t>
            </w:r>
          </w:p>
          <w:p w14:paraId="26B5FFEF" w14:textId="77777777" w:rsidR="00C4078E" w:rsidRDefault="00C4078E" w:rsidP="00454754">
            <w:pPr>
              <w:pStyle w:val="PLANNING"/>
              <w:rPr>
                <w:rFonts w:ascii="Calibri" w:hAnsi="Calibri"/>
                <w:bCs/>
                <w:szCs w:val="22"/>
              </w:rPr>
            </w:pPr>
          </w:p>
          <w:p w14:paraId="6EEF035A" w14:textId="260E9551" w:rsidR="00C4078E" w:rsidRPr="001946E0" w:rsidRDefault="00C4078E" w:rsidP="00454754">
            <w:pPr>
              <w:pStyle w:val="PLANNING"/>
              <w:rPr>
                <w:rFonts w:ascii="Calibri" w:hAnsi="Calibri"/>
                <w:bCs/>
                <w:szCs w:val="22"/>
              </w:rPr>
            </w:pPr>
            <w:r>
              <w:rPr>
                <w:rFonts w:ascii="Calibri" w:hAnsi="Calibri"/>
                <w:bCs/>
                <w:szCs w:val="22"/>
              </w:rPr>
              <w:t xml:space="preserve">3/1979/0753 </w:t>
            </w:r>
            <w:r w:rsidR="00353CB3">
              <w:rPr>
                <w:rFonts w:ascii="Calibri" w:hAnsi="Calibri"/>
                <w:bCs/>
                <w:szCs w:val="22"/>
              </w:rPr>
              <w:t>–</w:t>
            </w:r>
            <w:r>
              <w:rPr>
                <w:rFonts w:ascii="Calibri" w:hAnsi="Calibri"/>
                <w:bCs/>
                <w:szCs w:val="22"/>
              </w:rPr>
              <w:t xml:space="preserve"> </w:t>
            </w:r>
            <w:r w:rsidR="00353CB3">
              <w:rPr>
                <w:rFonts w:ascii="Calibri" w:hAnsi="Calibri"/>
                <w:bCs/>
                <w:szCs w:val="22"/>
              </w:rPr>
              <w:t>C/u from dwelling to retail shop. PP granted 30/8/1979.</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3A1CEA6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EDEDD1A" w14:textId="234F37FB" w:rsidR="007064FF" w:rsidRPr="007064FF" w:rsidRDefault="007064FF" w:rsidP="00454754">
            <w:pPr>
              <w:pStyle w:val="Header"/>
              <w:tabs>
                <w:tab w:val="clear" w:pos="4153"/>
                <w:tab w:val="clear" w:pos="8306"/>
              </w:tabs>
              <w:contextualSpacing/>
              <w:jc w:val="both"/>
              <w:rPr>
                <w:rFonts w:ascii="Calibri" w:hAnsi="Calibri"/>
                <w:bCs/>
                <w:szCs w:val="22"/>
              </w:rPr>
            </w:pPr>
            <w:r w:rsidRPr="007064FF">
              <w:rPr>
                <w:rFonts w:ascii="Calibri" w:hAnsi="Calibri"/>
                <w:bCs/>
                <w:szCs w:val="22"/>
              </w:rPr>
              <w:t xml:space="preserve">No. 75 Berry Lane is a mid-terrace, traditionally constructed town centre commercial building </w:t>
            </w:r>
            <w:r w:rsidR="009F29BC">
              <w:rPr>
                <w:rFonts w:ascii="Calibri" w:hAnsi="Calibri"/>
                <w:bCs/>
                <w:szCs w:val="22"/>
              </w:rPr>
              <w:t xml:space="preserve">(although retains features of its original residential use) </w:t>
            </w:r>
            <w:r w:rsidRPr="007064FF">
              <w:rPr>
                <w:rFonts w:ascii="Calibri" w:hAnsi="Calibri"/>
                <w:bCs/>
                <w:szCs w:val="22"/>
              </w:rPr>
              <w:t xml:space="preserve">adjoined and faced by similar developments. There are nearby residences including 1-5 Sharples Court. </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10B1F22" w14:textId="4FA73DF8" w:rsidR="00454754" w:rsidRPr="00F012FA" w:rsidRDefault="00613746" w:rsidP="00454754">
            <w:pPr>
              <w:pStyle w:val="Header"/>
              <w:tabs>
                <w:tab w:val="clear" w:pos="4153"/>
                <w:tab w:val="clear" w:pos="8306"/>
              </w:tabs>
              <w:jc w:val="both"/>
              <w:rPr>
                <w:rFonts w:ascii="Calibri" w:hAnsi="Calibri"/>
                <w:szCs w:val="22"/>
              </w:rPr>
            </w:pPr>
            <w:r>
              <w:rPr>
                <w:rFonts w:ascii="Calibri" w:hAnsi="Calibri"/>
                <w:szCs w:val="22"/>
              </w:rPr>
              <w:t>Planning permission is sought for the change of use of the premises from retail store (E Commercial) to taxi office (Sui Generis).</w:t>
            </w:r>
            <w:r w:rsidR="00795450">
              <w:rPr>
                <w:rFonts w:ascii="Calibri" w:hAnsi="Calibri"/>
                <w:szCs w:val="22"/>
              </w:rPr>
              <w:t xml:space="preserve"> Hours of operation are 09.00 to 00.00 M-F, 00.00 to 00.00 Sat, Sun and BH.</w:t>
            </w:r>
            <w:r w:rsidR="00EC2522">
              <w:rPr>
                <w:rFonts w:ascii="Calibri" w:hAnsi="Calibri"/>
                <w:szCs w:val="22"/>
              </w:rPr>
              <w:t xml:space="preserve"> There will be no change to employment </w:t>
            </w:r>
            <w:proofErr w:type="gramStart"/>
            <w:r w:rsidR="00EC2522">
              <w:rPr>
                <w:rFonts w:ascii="Calibri" w:hAnsi="Calibri"/>
                <w:szCs w:val="22"/>
              </w:rPr>
              <w:t>as a result of</w:t>
            </w:r>
            <w:proofErr w:type="gramEnd"/>
            <w:r w:rsidR="00EC2522">
              <w:rPr>
                <w:rFonts w:ascii="Calibri" w:hAnsi="Calibri"/>
                <w:szCs w:val="22"/>
              </w:rPr>
              <w:t xml:space="preserve"> the development. The submitted plan identifies that no external changes are to be made.</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344C3B79" w14:textId="77777777" w:rsidR="00A62AF4" w:rsidRDefault="002704FD" w:rsidP="00BB317E">
            <w:pPr>
              <w:overflowPunct/>
              <w:textAlignment w:val="auto"/>
              <w:rPr>
                <w:rFonts w:ascii="Calibri" w:hAnsi="Calibri"/>
                <w:szCs w:val="22"/>
              </w:rPr>
            </w:pPr>
            <w:r>
              <w:rPr>
                <w:rFonts w:ascii="Calibri" w:hAnsi="Calibri"/>
                <w:szCs w:val="22"/>
              </w:rPr>
              <w:t>The proposal is within the Main Centre Boundary for Longridge (Policy DMR2 of Core Strategy).</w:t>
            </w:r>
          </w:p>
          <w:p w14:paraId="67A56D7B" w14:textId="77777777" w:rsidR="00A62AF4" w:rsidRDefault="00A62AF4" w:rsidP="00BB317E">
            <w:pPr>
              <w:overflowPunct/>
              <w:textAlignment w:val="auto"/>
              <w:rPr>
                <w:rFonts w:ascii="Calibri" w:hAnsi="Calibri"/>
                <w:szCs w:val="22"/>
              </w:rPr>
            </w:pPr>
          </w:p>
          <w:p w14:paraId="004E1CD8" w14:textId="242A40BF" w:rsidR="00BB317E" w:rsidRPr="006D3BBA" w:rsidRDefault="00A62AF4" w:rsidP="00A62AF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K</w:t>
            </w:r>
            <w:r w:rsidRPr="00162EA5">
              <w:rPr>
                <w:rFonts w:asciiTheme="minorHAnsi" w:eastAsiaTheme="minorHAnsi" w:hAnsiTheme="minorHAnsi" w:cstheme="minorHAnsi"/>
                <w:szCs w:val="22"/>
              </w:rPr>
              <w:t xml:space="preserve">ey </w:t>
            </w:r>
            <w:r>
              <w:rPr>
                <w:rFonts w:asciiTheme="minorHAnsi" w:eastAsiaTheme="minorHAnsi" w:hAnsiTheme="minorHAnsi" w:cstheme="minorHAnsi"/>
                <w:szCs w:val="22"/>
              </w:rPr>
              <w:t>S</w:t>
            </w:r>
            <w:r w:rsidRPr="00162EA5">
              <w:rPr>
                <w:rFonts w:asciiTheme="minorHAnsi" w:eastAsiaTheme="minorHAnsi" w:hAnsiTheme="minorHAnsi" w:cstheme="minorHAnsi"/>
                <w:szCs w:val="22"/>
              </w:rPr>
              <w:t xml:space="preserve">tatement </w:t>
            </w:r>
            <w:r>
              <w:rPr>
                <w:rFonts w:asciiTheme="minorHAnsi" w:eastAsiaTheme="minorHAnsi" w:hAnsiTheme="minorHAnsi" w:cstheme="minorHAnsi"/>
                <w:szCs w:val="22"/>
              </w:rPr>
              <w:t>EC</w:t>
            </w:r>
            <w:r w:rsidRPr="00162EA5">
              <w:rPr>
                <w:rFonts w:asciiTheme="minorHAnsi" w:eastAsiaTheme="minorHAnsi" w:hAnsiTheme="minorHAnsi" w:cstheme="minorHAnsi"/>
                <w:szCs w:val="22"/>
              </w:rPr>
              <w:t>2</w:t>
            </w:r>
            <w:r>
              <w:rPr>
                <w:rFonts w:asciiTheme="minorHAnsi" w:eastAsiaTheme="minorHAnsi" w:hAnsiTheme="minorHAnsi" w:cstheme="minorHAnsi"/>
                <w:szCs w:val="22"/>
              </w:rPr>
              <w:t xml:space="preserve"> (D</w:t>
            </w:r>
            <w:r w:rsidRPr="00162EA5">
              <w:rPr>
                <w:rFonts w:asciiTheme="minorHAnsi" w:eastAsiaTheme="minorHAnsi" w:hAnsiTheme="minorHAnsi" w:cstheme="minorHAnsi"/>
                <w:szCs w:val="22"/>
              </w:rPr>
              <w:t xml:space="preserve">evelopment of </w:t>
            </w:r>
            <w:r>
              <w:rPr>
                <w:rFonts w:asciiTheme="minorHAnsi" w:eastAsiaTheme="minorHAnsi" w:hAnsiTheme="minorHAnsi" w:cstheme="minorHAnsi"/>
                <w:szCs w:val="22"/>
              </w:rPr>
              <w:t>R</w:t>
            </w:r>
            <w:r w:rsidRPr="00162EA5">
              <w:rPr>
                <w:rFonts w:asciiTheme="minorHAnsi" w:eastAsiaTheme="minorHAnsi" w:hAnsiTheme="minorHAnsi" w:cstheme="minorHAnsi"/>
                <w:szCs w:val="22"/>
              </w:rPr>
              <w:t xml:space="preserve">etail, </w:t>
            </w:r>
            <w:r>
              <w:rPr>
                <w:rFonts w:asciiTheme="minorHAnsi" w:eastAsiaTheme="minorHAnsi" w:hAnsiTheme="minorHAnsi" w:cstheme="minorHAnsi"/>
                <w:szCs w:val="22"/>
              </w:rPr>
              <w:t>S</w:t>
            </w:r>
            <w:r w:rsidRPr="00162EA5">
              <w:rPr>
                <w:rFonts w:asciiTheme="minorHAnsi" w:eastAsiaTheme="minorHAnsi" w:hAnsiTheme="minorHAnsi" w:cstheme="minorHAnsi"/>
                <w:szCs w:val="22"/>
              </w:rPr>
              <w:t xml:space="preserve">hops and </w:t>
            </w:r>
            <w:r>
              <w:rPr>
                <w:rFonts w:asciiTheme="minorHAnsi" w:eastAsiaTheme="minorHAnsi" w:hAnsiTheme="minorHAnsi" w:cstheme="minorHAnsi"/>
                <w:szCs w:val="22"/>
              </w:rPr>
              <w:t>C</w:t>
            </w:r>
            <w:r w:rsidRPr="00162EA5">
              <w:rPr>
                <w:rFonts w:asciiTheme="minorHAnsi" w:eastAsiaTheme="minorHAnsi" w:hAnsiTheme="minorHAnsi" w:cstheme="minorHAnsi"/>
                <w:szCs w:val="22"/>
              </w:rPr>
              <w:t xml:space="preserve">ommunity </w:t>
            </w:r>
            <w:r>
              <w:rPr>
                <w:rFonts w:asciiTheme="minorHAnsi" w:eastAsiaTheme="minorHAnsi" w:hAnsiTheme="minorHAnsi" w:cstheme="minorHAnsi"/>
                <w:szCs w:val="22"/>
              </w:rPr>
              <w:t>F</w:t>
            </w:r>
            <w:r w:rsidRPr="00162EA5">
              <w:rPr>
                <w:rFonts w:asciiTheme="minorHAnsi" w:eastAsiaTheme="minorHAnsi" w:hAnsiTheme="minorHAnsi" w:cstheme="minorHAnsi"/>
                <w:szCs w:val="22"/>
              </w:rPr>
              <w:t xml:space="preserve">acilities and </w:t>
            </w:r>
            <w:r>
              <w:rPr>
                <w:rFonts w:asciiTheme="minorHAnsi" w:eastAsiaTheme="minorHAnsi" w:hAnsiTheme="minorHAnsi" w:cstheme="minorHAnsi"/>
                <w:szCs w:val="22"/>
              </w:rPr>
              <w:t>S</w:t>
            </w:r>
            <w:r w:rsidRPr="00162EA5">
              <w:rPr>
                <w:rFonts w:asciiTheme="minorHAnsi" w:eastAsiaTheme="minorHAnsi" w:hAnsiTheme="minorHAnsi" w:cstheme="minorHAnsi"/>
                <w:szCs w:val="22"/>
              </w:rPr>
              <w:t>ervices</w:t>
            </w:r>
            <w:r>
              <w:rPr>
                <w:rFonts w:asciiTheme="minorHAnsi" w:eastAsiaTheme="minorHAnsi" w:hAnsiTheme="minorHAnsi" w:cstheme="minorHAnsi"/>
                <w:szCs w:val="22"/>
              </w:rPr>
              <w:t>) identifies</w:t>
            </w:r>
            <w:r>
              <w:rPr>
                <w:sz w:val="24"/>
                <w:szCs w:val="24"/>
              </w:rPr>
              <w:t xml:space="preserve"> </w:t>
            </w:r>
            <w:r w:rsidRPr="006D3BBA">
              <w:rPr>
                <w:rFonts w:asciiTheme="minorHAnsi" w:hAnsiTheme="minorHAnsi" w:cstheme="minorHAnsi"/>
                <w:szCs w:val="22"/>
              </w:rPr>
              <w:t>“</w:t>
            </w:r>
            <w:r w:rsidRPr="006D3BBA">
              <w:rPr>
                <w:rFonts w:asciiTheme="minorHAnsi" w:eastAsiaTheme="minorHAnsi" w:hAnsiTheme="minorHAnsi" w:cstheme="minorHAnsi"/>
                <w:szCs w:val="22"/>
              </w:rPr>
              <w:t>Development that supports and enhances the vibrancy, consumer choice and vitality and unique character of the</w:t>
            </w:r>
            <w:r w:rsidR="006D3BBA">
              <w:rPr>
                <w:rFonts w:asciiTheme="minorHAnsi" w:eastAsiaTheme="minorHAnsi" w:hAnsiTheme="minorHAnsi" w:cstheme="minorHAnsi"/>
                <w:szCs w:val="22"/>
              </w:rPr>
              <w:t xml:space="preserve"> </w:t>
            </w:r>
            <w:r w:rsidRPr="006D3BBA">
              <w:rPr>
                <w:rFonts w:asciiTheme="minorHAnsi" w:eastAsiaTheme="minorHAnsi" w:hAnsiTheme="minorHAnsi" w:cstheme="minorHAnsi"/>
                <w:szCs w:val="22"/>
              </w:rPr>
              <w:t>area’s important retail and service centres of Clitheroe, Longridge and Whalley will be supported in principle”.</w:t>
            </w:r>
            <w:r w:rsidR="00E10C52">
              <w:t xml:space="preserve"> </w:t>
            </w:r>
          </w:p>
          <w:p w14:paraId="77DF7588" w14:textId="77777777" w:rsidR="00BB317E" w:rsidRDefault="00BB317E" w:rsidP="00BB317E">
            <w:pPr>
              <w:overflowPunct/>
              <w:textAlignment w:val="auto"/>
              <w:rPr>
                <w:rFonts w:asciiTheme="minorHAnsi" w:hAnsiTheme="minorHAnsi"/>
                <w:szCs w:val="22"/>
              </w:rPr>
            </w:pPr>
          </w:p>
          <w:p w14:paraId="2D192530" w14:textId="2FE01B0C" w:rsidR="00DE0187" w:rsidRDefault="00DE0187" w:rsidP="00BB317E">
            <w:pPr>
              <w:overflowPunct/>
              <w:textAlignment w:val="auto"/>
              <w:rPr>
                <w:rFonts w:asciiTheme="minorHAnsi" w:eastAsiaTheme="minorHAnsi" w:hAnsiTheme="minorHAnsi" w:cstheme="minorHAnsi"/>
                <w:szCs w:val="22"/>
              </w:rPr>
            </w:pPr>
            <w:r>
              <w:rPr>
                <w:rFonts w:asciiTheme="minorHAnsi" w:hAnsiTheme="minorHAnsi"/>
                <w:szCs w:val="22"/>
              </w:rPr>
              <w:t xml:space="preserve">Policy DMR2 (Shopping in Longridge and Whalley) has </w:t>
            </w:r>
            <w:r w:rsidR="006D3BBA">
              <w:rPr>
                <w:rFonts w:asciiTheme="minorHAnsi" w:hAnsiTheme="minorHAnsi"/>
                <w:szCs w:val="22"/>
              </w:rPr>
              <w:t xml:space="preserve">also </w:t>
            </w:r>
            <w:r>
              <w:rPr>
                <w:rFonts w:asciiTheme="minorHAnsi" w:hAnsiTheme="minorHAnsi"/>
                <w:szCs w:val="22"/>
              </w:rPr>
              <w:t xml:space="preserve">been considered </w:t>
            </w:r>
            <w:r w:rsidR="00BB317E" w:rsidRPr="00BB317E">
              <w:rPr>
                <w:rFonts w:asciiTheme="minorHAnsi" w:hAnsiTheme="minorHAnsi" w:cstheme="minorHAnsi"/>
                <w:szCs w:val="22"/>
              </w:rPr>
              <w:t>“</w:t>
            </w:r>
            <w:r w:rsidR="00BB317E" w:rsidRPr="00BB317E">
              <w:rPr>
                <w:rFonts w:asciiTheme="minorHAnsi" w:eastAsiaTheme="minorHAnsi" w:hAnsiTheme="minorHAnsi" w:cstheme="minorHAnsi"/>
                <w:szCs w:val="22"/>
              </w:rPr>
              <w:t xml:space="preserve">the </w:t>
            </w:r>
            <w:r w:rsidR="00BB317E">
              <w:rPr>
                <w:rFonts w:asciiTheme="minorHAnsi" w:eastAsiaTheme="minorHAnsi" w:hAnsiTheme="minorHAnsi" w:cstheme="minorHAnsi"/>
                <w:szCs w:val="22"/>
              </w:rPr>
              <w:t>B</w:t>
            </w:r>
            <w:r w:rsidR="00BB317E" w:rsidRPr="00BB317E">
              <w:rPr>
                <w:rFonts w:asciiTheme="minorHAnsi" w:eastAsiaTheme="minorHAnsi" w:hAnsiTheme="minorHAnsi" w:cstheme="minorHAnsi"/>
                <w:szCs w:val="22"/>
              </w:rPr>
              <w:t xml:space="preserve">orough </w:t>
            </w:r>
            <w:r w:rsidR="00BB317E">
              <w:rPr>
                <w:rFonts w:asciiTheme="minorHAnsi" w:eastAsiaTheme="minorHAnsi" w:hAnsiTheme="minorHAnsi" w:cstheme="minorHAnsi"/>
                <w:szCs w:val="22"/>
              </w:rPr>
              <w:t>C</w:t>
            </w:r>
            <w:r w:rsidR="00BB317E" w:rsidRPr="00BB317E">
              <w:rPr>
                <w:rFonts w:asciiTheme="minorHAnsi" w:eastAsiaTheme="minorHAnsi" w:hAnsiTheme="minorHAnsi" w:cstheme="minorHAnsi"/>
                <w:szCs w:val="22"/>
              </w:rPr>
              <w:t>ouncil will have particular regard to the effect of the proposals on the</w:t>
            </w:r>
            <w:r w:rsidR="00BB317E">
              <w:rPr>
                <w:rFonts w:asciiTheme="minorHAnsi" w:eastAsiaTheme="minorHAnsi" w:hAnsiTheme="minorHAnsi" w:cstheme="minorHAnsi"/>
                <w:szCs w:val="22"/>
              </w:rPr>
              <w:t xml:space="preserve"> </w:t>
            </w:r>
            <w:r w:rsidR="00BB317E" w:rsidRPr="00BB317E">
              <w:rPr>
                <w:rFonts w:asciiTheme="minorHAnsi" w:eastAsiaTheme="minorHAnsi" w:hAnsiTheme="minorHAnsi" w:cstheme="minorHAnsi"/>
                <w:szCs w:val="22"/>
              </w:rPr>
              <w:t>character and amenities of the centre and the consequences in respect of vehicular</w:t>
            </w:r>
            <w:r w:rsidR="00BB317E">
              <w:rPr>
                <w:rFonts w:asciiTheme="minorHAnsi" w:eastAsiaTheme="minorHAnsi" w:hAnsiTheme="minorHAnsi" w:cstheme="minorHAnsi"/>
                <w:szCs w:val="22"/>
              </w:rPr>
              <w:t xml:space="preserve"> </w:t>
            </w:r>
            <w:r w:rsidR="00BB317E" w:rsidRPr="00BB317E">
              <w:rPr>
                <w:rFonts w:asciiTheme="minorHAnsi" w:eastAsiaTheme="minorHAnsi" w:hAnsiTheme="minorHAnsi" w:cstheme="minorHAnsi"/>
                <w:szCs w:val="22"/>
              </w:rPr>
              <w:t>movement and parking”.</w:t>
            </w:r>
          </w:p>
          <w:p w14:paraId="437A5AAD" w14:textId="47F564FB" w:rsidR="009B24E9" w:rsidRDefault="009B24E9" w:rsidP="00BB317E">
            <w:pPr>
              <w:overflowPunct/>
              <w:textAlignment w:val="auto"/>
              <w:rPr>
                <w:rFonts w:asciiTheme="minorHAnsi" w:eastAsiaTheme="minorHAnsi" w:hAnsiTheme="minorHAnsi" w:cstheme="minorHAnsi"/>
                <w:szCs w:val="22"/>
              </w:rPr>
            </w:pPr>
          </w:p>
          <w:p w14:paraId="755B10D4" w14:textId="51D42ABF" w:rsidR="006E566A" w:rsidRPr="006E566A" w:rsidRDefault="006E566A" w:rsidP="006E566A">
            <w:pPr>
              <w:overflowPunct/>
              <w:textAlignment w:val="auto"/>
              <w:rPr>
                <w:rFonts w:asciiTheme="minorHAnsi" w:eastAsiaTheme="minorHAnsi" w:hAnsiTheme="minorHAnsi" w:cstheme="minorHAnsi"/>
                <w:szCs w:val="22"/>
              </w:rPr>
            </w:pPr>
            <w:r w:rsidRPr="006E566A">
              <w:rPr>
                <w:rFonts w:asciiTheme="minorHAnsi" w:hAnsiTheme="minorHAnsi" w:cstheme="minorHAnsi"/>
              </w:rPr>
              <w:t>RVBC Policy identify that despite the proposed loss of retail, the site has been vacant for a period and has not been able to contribute to the local economy or consumer choice. In this regard the application supports Key Statement EC2 of the Core Strategy and is also supported by policies DMB1 and DMR2 insofar as the change of use will see a currently vacant retail space brought into use within one of the borough’s three main centres, generating both employment and investment. This is to be embraced especially given the characteristics of the site itself, with a shared entrance and small window space which reduces the street presence of the business occupier which can be critical for retail functions.</w:t>
            </w:r>
          </w:p>
          <w:p w14:paraId="2C2FCBA0" w14:textId="0402AAB2" w:rsidR="009B24E9" w:rsidRPr="009B24E9" w:rsidRDefault="009B24E9" w:rsidP="00BB317E">
            <w:pPr>
              <w:overflowPunct/>
              <w:textAlignment w:val="auto"/>
              <w:rPr>
                <w:rFonts w:asciiTheme="minorHAnsi" w:eastAsiaTheme="minorHAnsi" w:hAnsiTheme="minorHAnsi" w:cstheme="minorHAnsi"/>
                <w:szCs w:val="22"/>
              </w:rPr>
            </w:pPr>
          </w:p>
          <w:p w14:paraId="58CCD0E7" w14:textId="57027835" w:rsidR="006D3BBA" w:rsidRDefault="006E566A" w:rsidP="00BB317E">
            <w:pPr>
              <w:overflowPunct/>
              <w:textAlignment w:val="auto"/>
              <w:rPr>
                <w:rFonts w:asciiTheme="minorHAnsi" w:hAnsiTheme="minorHAnsi" w:cstheme="minorHAnsi"/>
              </w:rPr>
            </w:pPr>
            <w:r w:rsidRPr="005C07AB">
              <w:rPr>
                <w:rFonts w:asciiTheme="minorHAnsi" w:hAnsiTheme="minorHAnsi" w:cstheme="minorHAnsi"/>
              </w:rPr>
              <w:t>RVBC Policy also identify that LNDP8 of the Longridge Neighbourhood Plan states that for development within the main centre, town centre uses will be supported. The policy list</w:t>
            </w:r>
            <w:r w:rsidR="006A6537" w:rsidRPr="005C07AB">
              <w:rPr>
                <w:rFonts w:asciiTheme="minorHAnsi" w:hAnsiTheme="minorHAnsi" w:cstheme="minorHAnsi"/>
              </w:rPr>
              <w:t>s</w:t>
            </w:r>
            <w:r w:rsidRPr="005C07AB">
              <w:rPr>
                <w:rFonts w:asciiTheme="minorHAnsi" w:hAnsiTheme="minorHAnsi" w:cstheme="minorHAnsi"/>
              </w:rPr>
              <w:t xml:space="preserve"> the range of ‘supported’ uses. Taxi offices do not appear, nor does this use appear in the definition of ‘main town centre uses’ as stated in the NPPF. However, </w:t>
            </w:r>
            <w:r w:rsidR="005C07AB" w:rsidRPr="005C07AB">
              <w:rPr>
                <w:rFonts w:asciiTheme="minorHAnsi" w:hAnsiTheme="minorHAnsi" w:cstheme="minorHAnsi"/>
              </w:rPr>
              <w:t xml:space="preserve">it is considered </w:t>
            </w:r>
            <w:r w:rsidRPr="005C07AB">
              <w:rPr>
                <w:rFonts w:asciiTheme="minorHAnsi" w:hAnsiTheme="minorHAnsi" w:cstheme="minorHAnsi"/>
              </w:rPr>
              <w:t xml:space="preserve">that this policy does not preclude the introduction of other uses within the main centre where appropriate. </w:t>
            </w:r>
          </w:p>
          <w:p w14:paraId="14CA65CB" w14:textId="33AFE833" w:rsidR="008F0127" w:rsidRDefault="008F0127" w:rsidP="00BB317E">
            <w:pPr>
              <w:overflowPunct/>
              <w:textAlignment w:val="auto"/>
              <w:rPr>
                <w:rFonts w:asciiTheme="minorHAnsi" w:hAnsiTheme="minorHAnsi" w:cstheme="minorHAnsi"/>
              </w:rPr>
            </w:pPr>
          </w:p>
          <w:p w14:paraId="7E6BC2FE" w14:textId="6DF4B5EC" w:rsidR="008F0127" w:rsidRPr="008F0127" w:rsidRDefault="008F0127" w:rsidP="00BB317E">
            <w:pPr>
              <w:overflowPunct/>
              <w:textAlignment w:val="auto"/>
              <w:rPr>
                <w:rFonts w:asciiTheme="minorHAnsi" w:hAnsiTheme="minorHAnsi" w:cstheme="minorHAnsi"/>
              </w:rPr>
            </w:pPr>
            <w:r w:rsidRPr="008F0127">
              <w:rPr>
                <w:rFonts w:asciiTheme="minorHAnsi" w:hAnsiTheme="minorHAnsi" w:cstheme="minorHAnsi"/>
              </w:rPr>
              <w:t xml:space="preserve">The proposal is also supported by national policy from the perspective of economic development by supporting growth and job creation as highlighted within Chapter 6 of the NPPF. Chapter 7 of the NPPF also states that local authorities should promote the long-term vitality and viability of town centres by ‘allowing them to grow and diversify in a way that can respond to rapid changes in the retail and leisure </w:t>
            </w:r>
            <w:proofErr w:type="gramStart"/>
            <w:r w:rsidRPr="008F0127">
              <w:rPr>
                <w:rFonts w:asciiTheme="minorHAnsi" w:hAnsiTheme="minorHAnsi" w:cstheme="minorHAnsi"/>
              </w:rPr>
              <w:t>industries’</w:t>
            </w:r>
            <w:proofErr w:type="gramEnd"/>
            <w:r w:rsidRPr="008F0127">
              <w:rPr>
                <w:rFonts w:asciiTheme="minorHAnsi" w:hAnsiTheme="minorHAnsi" w:cstheme="minorHAnsi"/>
              </w:rPr>
              <w:t>. The application seeks to occupy a currently vacant retail unit in the heart of the town centre through a change of use and as a result can be seen to fulfil the aspiration of the NPPF for centres to respond to market demand for various town centre uses</w:t>
            </w:r>
            <w:r w:rsidR="00146946">
              <w:rPr>
                <w:rFonts w:asciiTheme="minorHAnsi" w:hAnsiTheme="minorHAnsi" w:cstheme="minorHAnsi"/>
              </w:rPr>
              <w:t>.</w:t>
            </w:r>
          </w:p>
          <w:p w14:paraId="73DEBD22" w14:textId="77777777" w:rsidR="005C07AB" w:rsidRDefault="005C07AB" w:rsidP="00BB317E">
            <w:pPr>
              <w:overflowPunct/>
              <w:textAlignment w:val="auto"/>
              <w:rPr>
                <w:rFonts w:asciiTheme="minorHAnsi" w:eastAsiaTheme="minorHAnsi" w:hAnsiTheme="minorHAnsi" w:cstheme="minorHAnsi"/>
                <w:szCs w:val="22"/>
              </w:rPr>
            </w:pPr>
          </w:p>
          <w:p w14:paraId="5F43F730" w14:textId="6BAE1B24" w:rsidR="00D102D9" w:rsidRDefault="006D3BBA" w:rsidP="006D3BBA">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lastRenderedPageBreak/>
              <w:t xml:space="preserve">It is considered that the taxi office will support and enhance Longridge’s community facilities and the vitality and vibrancy of the Main Centre. This will offset the loss of a </w:t>
            </w:r>
            <w:r w:rsidR="00B547AD">
              <w:rPr>
                <w:rFonts w:asciiTheme="minorHAnsi" w:eastAsiaTheme="minorHAnsi" w:hAnsiTheme="minorHAnsi" w:cstheme="minorHAnsi"/>
                <w:szCs w:val="22"/>
              </w:rPr>
              <w:t xml:space="preserve">(vacant) </w:t>
            </w:r>
            <w:r>
              <w:rPr>
                <w:rFonts w:asciiTheme="minorHAnsi" w:eastAsiaTheme="minorHAnsi" w:hAnsiTheme="minorHAnsi" w:cstheme="minorHAnsi"/>
                <w:szCs w:val="22"/>
              </w:rPr>
              <w:t xml:space="preserve">retail unit. </w:t>
            </w:r>
          </w:p>
          <w:p w14:paraId="5ED46032" w14:textId="058F2325" w:rsidR="006D3BBA" w:rsidRPr="006D3BBA" w:rsidRDefault="006D3BBA" w:rsidP="006D3BBA">
            <w:pPr>
              <w:overflowPunct/>
              <w:textAlignment w:val="auto"/>
              <w:rPr>
                <w:rFonts w:asciiTheme="minorHAnsi" w:eastAsiaTheme="minorHAnsi" w:hAnsiTheme="minorHAnsi" w:cstheme="minorHAns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05DBD72B" w:rsidR="00ED00B7" w:rsidRDefault="00284728" w:rsidP="006126D1">
            <w:pPr>
              <w:contextualSpacing/>
              <w:jc w:val="both"/>
              <w:rPr>
                <w:rFonts w:ascii="Calibri" w:hAnsi="Calibri"/>
                <w:b/>
                <w:szCs w:val="22"/>
              </w:rPr>
            </w:pPr>
            <w:r>
              <w:rPr>
                <w:rFonts w:ascii="Calibri" w:hAnsi="Calibri"/>
                <w:b/>
                <w:szCs w:val="22"/>
              </w:rPr>
              <w:lastRenderedPageBreak/>
              <w:t>Impact upon the character and appearance of Longridge Conservation Area including streetscape and townscape</w:t>
            </w:r>
            <w:r w:rsidR="00DF42DA" w:rsidRPr="00DF42DA">
              <w:rPr>
                <w:rFonts w:ascii="Calibri" w:hAnsi="Calibri"/>
                <w:b/>
                <w:szCs w:val="22"/>
              </w:rPr>
              <w:t>:</w:t>
            </w:r>
          </w:p>
          <w:p w14:paraId="41F811AD" w14:textId="3DB44507" w:rsidR="003658FB" w:rsidRDefault="00C73212" w:rsidP="003658FB">
            <w:pPr>
              <w:rPr>
                <w:rFonts w:asciiTheme="minorHAnsi" w:hAnsiTheme="minorHAnsi" w:cstheme="minorHAnsi"/>
                <w:szCs w:val="22"/>
              </w:rPr>
            </w:pPr>
            <w:r w:rsidRPr="0007364A">
              <w:rPr>
                <w:rFonts w:asciiTheme="minorHAnsi" w:hAnsiTheme="minorHAnsi" w:cstheme="minorHAnsi"/>
                <w:szCs w:val="22"/>
              </w:rPr>
              <w:t xml:space="preserve">The Longridge Conservation Area Appraisal identifies No.75 Berry Lane and adjoining properties to be Buildings of Townscape Merit making a positive contribution to character and appearance. Mindful of section 72 </w:t>
            </w:r>
            <w:r w:rsidR="002813F2">
              <w:rPr>
                <w:rFonts w:asciiTheme="minorHAnsi" w:hAnsiTheme="minorHAnsi" w:cstheme="minorHAnsi"/>
                <w:szCs w:val="22"/>
              </w:rPr>
              <w:t xml:space="preserve">of the Act </w:t>
            </w:r>
            <w:r w:rsidRPr="0007364A">
              <w:rPr>
                <w:rFonts w:asciiTheme="minorHAnsi" w:hAnsiTheme="minorHAnsi" w:cstheme="minorHAnsi"/>
                <w:szCs w:val="22"/>
              </w:rPr>
              <w:t xml:space="preserve">and NPPF guidance to consider the enhancement of </w:t>
            </w:r>
            <w:r w:rsidR="002813F2">
              <w:rPr>
                <w:rFonts w:asciiTheme="minorHAnsi" w:hAnsiTheme="minorHAnsi" w:cstheme="minorHAnsi"/>
                <w:szCs w:val="22"/>
              </w:rPr>
              <w:t xml:space="preserve">conservation area </w:t>
            </w:r>
            <w:r w:rsidRPr="0007364A">
              <w:rPr>
                <w:rFonts w:asciiTheme="minorHAnsi" w:hAnsiTheme="minorHAnsi" w:cstheme="minorHAnsi"/>
                <w:szCs w:val="22"/>
              </w:rPr>
              <w:t xml:space="preserve">character and appearance, the agent has been advised of the case officer’s opinion </w:t>
            </w:r>
            <w:r w:rsidR="003658FB" w:rsidRPr="0007364A">
              <w:rPr>
                <w:rFonts w:asciiTheme="minorHAnsi" w:hAnsiTheme="minorHAnsi" w:cstheme="minorHAnsi"/>
                <w:szCs w:val="22"/>
              </w:rPr>
              <w:t xml:space="preserve">that the </w:t>
            </w:r>
            <w:r w:rsidRPr="0007364A">
              <w:rPr>
                <w:rFonts w:asciiTheme="minorHAnsi" w:hAnsiTheme="minorHAnsi" w:cstheme="minorHAnsi"/>
                <w:szCs w:val="22"/>
              </w:rPr>
              <w:t xml:space="preserve">existing fascia signage (and that of adjoining properties) is too deep and wide and dominates the façade. </w:t>
            </w:r>
            <w:r w:rsidR="003658FB" w:rsidRPr="0007364A">
              <w:rPr>
                <w:rFonts w:asciiTheme="minorHAnsi" w:hAnsiTheme="minorHAnsi" w:cstheme="minorHAnsi"/>
                <w:szCs w:val="22"/>
              </w:rPr>
              <w:t xml:space="preserve">The agent has confirmed that it is intended to </w:t>
            </w:r>
            <w:proofErr w:type="gramStart"/>
            <w:r w:rsidR="003658FB" w:rsidRPr="0007364A">
              <w:rPr>
                <w:rFonts w:asciiTheme="minorHAnsi" w:hAnsiTheme="minorHAnsi" w:cstheme="minorHAnsi"/>
                <w:szCs w:val="22"/>
              </w:rPr>
              <w:t>submit an application</w:t>
            </w:r>
            <w:proofErr w:type="gramEnd"/>
            <w:r w:rsidR="003658FB" w:rsidRPr="0007364A">
              <w:rPr>
                <w:rFonts w:asciiTheme="minorHAnsi" w:hAnsiTheme="minorHAnsi" w:cstheme="minorHAnsi"/>
                <w:szCs w:val="22"/>
              </w:rPr>
              <w:t xml:space="preserve"> for signage wh</w:t>
            </w:r>
            <w:r w:rsidR="0007364A" w:rsidRPr="0007364A">
              <w:rPr>
                <w:rFonts w:asciiTheme="minorHAnsi" w:hAnsiTheme="minorHAnsi" w:cstheme="minorHAnsi"/>
                <w:szCs w:val="22"/>
              </w:rPr>
              <w:t xml:space="preserve">ere </w:t>
            </w:r>
            <w:r w:rsidR="003658FB" w:rsidRPr="0007364A">
              <w:rPr>
                <w:rFonts w:asciiTheme="minorHAnsi" w:hAnsiTheme="minorHAnsi" w:cstheme="minorHAnsi"/>
                <w:szCs w:val="22"/>
              </w:rPr>
              <w:t>enhance</w:t>
            </w:r>
            <w:r w:rsidR="0007364A" w:rsidRPr="0007364A">
              <w:rPr>
                <w:rFonts w:asciiTheme="minorHAnsi" w:hAnsiTheme="minorHAnsi" w:cstheme="minorHAnsi"/>
                <w:szCs w:val="22"/>
              </w:rPr>
              <w:t xml:space="preserve">ment to </w:t>
            </w:r>
            <w:r w:rsidR="002813F2">
              <w:rPr>
                <w:rFonts w:asciiTheme="minorHAnsi" w:hAnsiTheme="minorHAnsi" w:cstheme="minorHAnsi"/>
                <w:szCs w:val="22"/>
              </w:rPr>
              <w:t xml:space="preserve">the </w:t>
            </w:r>
            <w:r w:rsidR="003658FB" w:rsidRPr="0007364A">
              <w:rPr>
                <w:rFonts w:asciiTheme="minorHAnsi" w:hAnsiTheme="minorHAnsi" w:cstheme="minorHAnsi"/>
                <w:szCs w:val="22"/>
              </w:rPr>
              <w:t>significance of the conservation area</w:t>
            </w:r>
            <w:r w:rsidR="0007364A" w:rsidRPr="0007364A">
              <w:rPr>
                <w:rFonts w:asciiTheme="minorHAnsi" w:hAnsiTheme="minorHAnsi" w:cstheme="minorHAnsi"/>
                <w:szCs w:val="22"/>
              </w:rPr>
              <w:t xml:space="preserve"> will be considered. The e</w:t>
            </w:r>
            <w:r w:rsidR="003658FB" w:rsidRPr="0007364A">
              <w:rPr>
                <w:rFonts w:asciiTheme="minorHAnsi" w:hAnsiTheme="minorHAnsi" w:cstheme="minorHAnsi"/>
                <w:szCs w:val="22"/>
              </w:rPr>
              <w:t>xisting signage will be removed</w:t>
            </w:r>
            <w:r w:rsidR="0007364A" w:rsidRPr="0007364A">
              <w:rPr>
                <w:rFonts w:asciiTheme="minorHAnsi" w:hAnsiTheme="minorHAnsi" w:cstheme="minorHAnsi"/>
                <w:szCs w:val="22"/>
              </w:rPr>
              <w:t>.</w:t>
            </w:r>
          </w:p>
          <w:p w14:paraId="47C8F56F" w14:textId="037C7FA4" w:rsidR="00A15D8A" w:rsidRDefault="00A15D8A" w:rsidP="003658FB">
            <w:pPr>
              <w:rPr>
                <w:rFonts w:asciiTheme="minorHAnsi" w:hAnsiTheme="minorHAnsi" w:cstheme="minorHAnsi"/>
                <w:szCs w:val="22"/>
              </w:rPr>
            </w:pPr>
          </w:p>
          <w:p w14:paraId="5A3961A9" w14:textId="20D25F82" w:rsidR="00A15D8A" w:rsidRDefault="00A15D8A" w:rsidP="003658FB">
            <w:pPr>
              <w:rPr>
                <w:rFonts w:asciiTheme="minorHAnsi" w:hAnsiTheme="minorHAnsi" w:cstheme="minorHAnsi"/>
                <w:szCs w:val="22"/>
              </w:rPr>
            </w:pPr>
            <w:r>
              <w:rPr>
                <w:rFonts w:asciiTheme="minorHAnsi" w:hAnsiTheme="minorHAnsi" w:cstheme="minorHAnsi"/>
                <w:szCs w:val="22"/>
              </w:rPr>
              <w:t>The Longridge Conservation Area Appraisal identifies:</w:t>
            </w:r>
          </w:p>
          <w:p w14:paraId="569E9F67" w14:textId="1E5618D9" w:rsidR="00A15D8A" w:rsidRDefault="00A15D8A" w:rsidP="003658FB">
            <w:pPr>
              <w:rPr>
                <w:rFonts w:asciiTheme="minorHAnsi" w:hAnsiTheme="minorHAnsi" w:cstheme="minorHAnsi"/>
                <w:szCs w:val="22"/>
              </w:rPr>
            </w:pPr>
          </w:p>
          <w:p w14:paraId="6803FBEB" w14:textId="2201EC25" w:rsidR="00A15D8A" w:rsidRDefault="00A15D8A" w:rsidP="003658FB">
            <w:pPr>
              <w:rPr>
                <w:rFonts w:asciiTheme="minorHAnsi" w:hAnsiTheme="minorHAnsi" w:cstheme="minorHAnsi"/>
                <w:szCs w:val="22"/>
              </w:rPr>
            </w:pPr>
            <w:r w:rsidRPr="00A15D8A">
              <w:rPr>
                <w:rFonts w:asciiTheme="minorHAnsi" w:hAnsiTheme="minorHAnsi" w:cstheme="minorHAnsi"/>
                <w:szCs w:val="22"/>
              </w:rPr>
              <w:t xml:space="preserve">“Longridge is a </w:t>
            </w:r>
            <w:proofErr w:type="gramStart"/>
            <w:r w:rsidRPr="00A15D8A">
              <w:rPr>
                <w:rFonts w:asciiTheme="minorHAnsi" w:hAnsiTheme="minorHAnsi" w:cstheme="minorHAnsi"/>
                <w:szCs w:val="22"/>
              </w:rPr>
              <w:t>mixed use</w:t>
            </w:r>
            <w:proofErr w:type="gramEnd"/>
            <w:r w:rsidRPr="00A15D8A">
              <w:rPr>
                <w:rFonts w:asciiTheme="minorHAnsi" w:hAnsiTheme="minorHAnsi" w:cstheme="minorHAnsi"/>
                <w:szCs w:val="22"/>
              </w:rPr>
              <w:t xml:space="preserve"> area and its shops and supermarkets provide an alternative to Clitheroe, the only other town of any size in the vicinity. Booths Supermarket and the Co-Operative Store are the principal shops but there are also a wide variety of local, family-run smaller shops which provide Longridge with a busy and thriving shopping centre, albeit somewhat spread out along the three main streets”</w:t>
            </w:r>
            <w:r w:rsidR="00B63CCC">
              <w:rPr>
                <w:rFonts w:asciiTheme="minorHAnsi" w:hAnsiTheme="minorHAnsi" w:cstheme="minorHAnsi"/>
                <w:szCs w:val="22"/>
              </w:rPr>
              <w:t xml:space="preserve"> (Activities/uses)</w:t>
            </w:r>
            <w:r w:rsidRPr="00A15D8A">
              <w:rPr>
                <w:rFonts w:asciiTheme="minorHAnsi" w:hAnsiTheme="minorHAnsi" w:cstheme="minorHAnsi"/>
                <w:szCs w:val="22"/>
              </w:rPr>
              <w:t>.</w:t>
            </w:r>
          </w:p>
          <w:p w14:paraId="006153B6" w14:textId="30D52850" w:rsidR="00B63CCC" w:rsidRDefault="00B63CCC" w:rsidP="003658FB">
            <w:pPr>
              <w:rPr>
                <w:rFonts w:asciiTheme="minorHAnsi" w:hAnsiTheme="minorHAnsi" w:cstheme="minorHAnsi"/>
                <w:szCs w:val="22"/>
              </w:rPr>
            </w:pPr>
          </w:p>
          <w:p w14:paraId="7C784B91" w14:textId="18C20C78" w:rsidR="00B63CCC" w:rsidRDefault="00B63CCC" w:rsidP="003658FB">
            <w:pPr>
              <w:rPr>
                <w:rFonts w:asciiTheme="minorHAnsi" w:hAnsiTheme="minorHAnsi" w:cstheme="minorHAnsi"/>
                <w:szCs w:val="22"/>
              </w:rPr>
            </w:pPr>
            <w:r w:rsidRPr="00B63CCC">
              <w:rPr>
                <w:rFonts w:asciiTheme="minorHAnsi" w:hAnsiTheme="minorHAnsi" w:cstheme="minorHAnsi"/>
                <w:szCs w:val="22"/>
              </w:rPr>
              <w:t xml:space="preserve">“There is a wide variety of shops in the conservation area, mostly with poorly designed modern shopfronts. Obtrusive signage and </w:t>
            </w:r>
            <w:proofErr w:type="gramStart"/>
            <w:r w:rsidRPr="00B63CCC">
              <w:rPr>
                <w:rFonts w:asciiTheme="minorHAnsi" w:hAnsiTheme="minorHAnsi" w:cstheme="minorHAnsi"/>
                <w:szCs w:val="22"/>
              </w:rPr>
              <w:t>poor quality</w:t>
            </w:r>
            <w:proofErr w:type="gramEnd"/>
            <w:r w:rsidRPr="00B63CCC">
              <w:rPr>
                <w:rFonts w:asciiTheme="minorHAnsi" w:hAnsiTheme="minorHAnsi" w:cstheme="minorHAnsi"/>
                <w:szCs w:val="22"/>
              </w:rPr>
              <w:t xml:space="preserve"> external lighting, and the use of garish colours, are common” (Shopfronts</w:t>
            </w:r>
            <w:r w:rsidR="00EC7A6D">
              <w:rPr>
                <w:rFonts w:asciiTheme="minorHAnsi" w:hAnsiTheme="minorHAnsi" w:cstheme="minorHAnsi"/>
                <w:szCs w:val="22"/>
              </w:rPr>
              <w:t>; see also Weaknesses</w:t>
            </w:r>
            <w:r w:rsidRPr="00B63CCC">
              <w:rPr>
                <w:rFonts w:asciiTheme="minorHAnsi" w:hAnsiTheme="minorHAnsi" w:cstheme="minorHAnsi"/>
                <w:szCs w:val="22"/>
              </w:rPr>
              <w:t>).</w:t>
            </w:r>
          </w:p>
          <w:p w14:paraId="67650EE4" w14:textId="2AF91C9E" w:rsidR="00EC7A6D" w:rsidRDefault="00EC7A6D" w:rsidP="003658FB">
            <w:pPr>
              <w:rPr>
                <w:rFonts w:asciiTheme="minorHAnsi" w:hAnsiTheme="minorHAnsi" w:cstheme="minorHAnsi"/>
                <w:szCs w:val="22"/>
              </w:rPr>
            </w:pPr>
          </w:p>
          <w:p w14:paraId="245BB752" w14:textId="4FFA1129" w:rsidR="00EC7A6D" w:rsidRPr="00EC7A6D" w:rsidRDefault="00EC7A6D" w:rsidP="00EC7A6D">
            <w:pPr>
              <w:rPr>
                <w:rFonts w:asciiTheme="minorHAnsi" w:hAnsiTheme="minorHAnsi" w:cstheme="minorHAnsi"/>
                <w:color w:val="000000"/>
                <w:szCs w:val="22"/>
              </w:rPr>
            </w:pPr>
            <w:r w:rsidRPr="00EC7A6D">
              <w:rPr>
                <w:rFonts w:asciiTheme="minorHAnsi" w:hAnsiTheme="minorHAnsi" w:cstheme="minorHAnsi"/>
                <w:szCs w:val="22"/>
              </w:rPr>
              <w:t>“</w:t>
            </w:r>
            <w:r w:rsidRPr="00EC7A6D">
              <w:rPr>
                <w:rFonts w:asciiTheme="minorHAnsi" w:eastAsiaTheme="minorHAnsi" w:hAnsiTheme="minorHAnsi" w:cstheme="minorHAnsi"/>
                <w:color w:val="000000"/>
                <w:szCs w:val="22"/>
              </w:rPr>
              <w:t xml:space="preserve">Improve the design of new shopfronts and discourage the use of deep </w:t>
            </w:r>
            <w:proofErr w:type="spellStart"/>
            <w:r w:rsidRPr="00EC7A6D">
              <w:rPr>
                <w:rFonts w:asciiTheme="minorHAnsi" w:eastAsiaTheme="minorHAnsi" w:hAnsiTheme="minorHAnsi" w:cstheme="minorHAnsi"/>
                <w:color w:val="000000"/>
                <w:szCs w:val="22"/>
              </w:rPr>
              <w:t>fascias</w:t>
            </w:r>
            <w:proofErr w:type="spellEnd"/>
            <w:r w:rsidRPr="00EC7A6D">
              <w:rPr>
                <w:rFonts w:asciiTheme="minorHAnsi" w:eastAsiaTheme="minorHAnsi" w:hAnsiTheme="minorHAnsi" w:cstheme="minorHAnsi"/>
                <w:color w:val="000000"/>
                <w:szCs w:val="22"/>
              </w:rPr>
              <w:t xml:space="preserve"> and unsuitable colours on existing shopfronts” (Opportunities). </w:t>
            </w:r>
          </w:p>
          <w:p w14:paraId="31CBA06F" w14:textId="6D94963C" w:rsidR="00EC7A6D" w:rsidRPr="00B63CCC" w:rsidRDefault="00EC7A6D" w:rsidP="003658FB">
            <w:pPr>
              <w:rPr>
                <w:rFonts w:asciiTheme="minorHAnsi" w:hAnsiTheme="minorHAnsi" w:cstheme="minorHAnsi"/>
                <w:szCs w:val="22"/>
              </w:rPr>
            </w:pPr>
          </w:p>
          <w:p w14:paraId="0C684611" w14:textId="30B31DEF" w:rsidR="005C5CCF" w:rsidRDefault="001C1597" w:rsidP="00D25E61">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The </w:t>
            </w:r>
            <w:r w:rsidR="00CC3BBA">
              <w:rPr>
                <w:rFonts w:asciiTheme="minorHAnsi" w:eastAsiaTheme="minorHAnsi" w:hAnsiTheme="minorHAnsi" w:cstheme="minorHAnsi"/>
                <w:szCs w:val="22"/>
              </w:rPr>
              <w:t>property does not have a traditional shopfront (former dwelling?</w:t>
            </w:r>
            <w:r w:rsidR="00D204DE">
              <w:rPr>
                <w:rFonts w:asciiTheme="minorHAnsi" w:eastAsiaTheme="minorHAnsi" w:hAnsiTheme="minorHAnsi" w:cstheme="minorHAnsi"/>
                <w:szCs w:val="22"/>
              </w:rPr>
              <w:t xml:space="preserve"> See 3/1979/0753</w:t>
            </w:r>
            <w:r w:rsidR="00CC3BBA">
              <w:rPr>
                <w:rFonts w:asciiTheme="minorHAnsi" w:eastAsiaTheme="minorHAnsi" w:hAnsiTheme="minorHAnsi" w:cstheme="minorHAnsi"/>
                <w:szCs w:val="22"/>
              </w:rPr>
              <w:t xml:space="preserve">) and existing signage is in the form of a board attached directly to the stonework. The impact of </w:t>
            </w:r>
            <w:r>
              <w:rPr>
                <w:rFonts w:asciiTheme="minorHAnsi" w:eastAsiaTheme="minorHAnsi" w:hAnsiTheme="minorHAnsi" w:cstheme="minorHAnsi"/>
                <w:szCs w:val="22"/>
              </w:rPr>
              <w:t>signage</w:t>
            </w:r>
            <w:r w:rsidR="00CC3BBA">
              <w:rPr>
                <w:rFonts w:asciiTheme="minorHAnsi" w:eastAsiaTheme="minorHAnsi" w:hAnsiTheme="minorHAnsi" w:cstheme="minorHAnsi"/>
                <w:szCs w:val="22"/>
              </w:rPr>
              <w:t>/other alterations to the facade</w:t>
            </w:r>
            <w:r>
              <w:rPr>
                <w:rFonts w:asciiTheme="minorHAnsi" w:eastAsiaTheme="minorHAnsi" w:hAnsiTheme="minorHAnsi" w:cstheme="minorHAnsi"/>
                <w:szCs w:val="22"/>
              </w:rPr>
              <w:t xml:space="preserve"> </w:t>
            </w:r>
            <w:r w:rsidR="00EC7A6D">
              <w:rPr>
                <w:rFonts w:asciiTheme="minorHAnsi" w:eastAsiaTheme="minorHAnsi" w:hAnsiTheme="minorHAnsi" w:cstheme="minorHAnsi"/>
                <w:szCs w:val="22"/>
              </w:rPr>
              <w:t xml:space="preserve">on the character and appearance of Longridge Conservation Area </w:t>
            </w:r>
            <w:r w:rsidR="00CC3BBA">
              <w:rPr>
                <w:rFonts w:asciiTheme="minorHAnsi" w:eastAsiaTheme="minorHAnsi" w:hAnsiTheme="minorHAnsi" w:cstheme="minorHAnsi"/>
                <w:szCs w:val="22"/>
              </w:rPr>
              <w:t xml:space="preserve">can be considered in any necessary </w:t>
            </w:r>
            <w:r w:rsidR="00EC7A6D">
              <w:rPr>
                <w:rFonts w:asciiTheme="minorHAnsi" w:eastAsiaTheme="minorHAnsi" w:hAnsiTheme="minorHAnsi" w:cstheme="minorHAnsi"/>
                <w:szCs w:val="22"/>
              </w:rPr>
              <w:t xml:space="preserve">Advertisement Consent </w:t>
            </w:r>
            <w:r w:rsidR="00CC3BBA">
              <w:rPr>
                <w:rFonts w:asciiTheme="minorHAnsi" w:eastAsiaTheme="minorHAnsi" w:hAnsiTheme="minorHAnsi" w:cstheme="minorHAnsi"/>
                <w:szCs w:val="22"/>
              </w:rPr>
              <w:t>and/or planning application.</w:t>
            </w:r>
            <w:r w:rsidR="005C5CCF">
              <w:rPr>
                <w:rFonts w:asciiTheme="minorHAnsi" w:eastAsiaTheme="minorHAnsi" w:hAnsiTheme="minorHAnsi" w:cstheme="minorHAnsi"/>
                <w:szCs w:val="22"/>
              </w:rPr>
              <w:t xml:space="preserve"> </w:t>
            </w:r>
          </w:p>
          <w:p w14:paraId="28685C64" w14:textId="77777777" w:rsidR="005C5CCF" w:rsidRDefault="005C5CCF" w:rsidP="00D25E61">
            <w:pPr>
              <w:overflowPunct/>
              <w:textAlignment w:val="auto"/>
              <w:rPr>
                <w:rFonts w:asciiTheme="minorHAnsi" w:eastAsiaTheme="minorHAnsi" w:hAnsiTheme="minorHAnsi" w:cstheme="minorHAnsi"/>
                <w:szCs w:val="22"/>
              </w:rPr>
            </w:pPr>
          </w:p>
          <w:p w14:paraId="03A1F7F7" w14:textId="1CDCF4E5" w:rsidR="00D70C40" w:rsidRPr="00D25E61" w:rsidRDefault="005C5CCF" w:rsidP="00D25E61">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The taxi office use will have an acceptable impact upon Longridge Conservation Area character.</w:t>
            </w:r>
            <w:r w:rsidR="001C1597">
              <w:rPr>
                <w:rFonts w:asciiTheme="minorHAnsi" w:eastAsiaTheme="minorHAnsi" w:hAnsiTheme="minorHAnsi" w:cstheme="minorHAnsi"/>
                <w:szCs w:val="22"/>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D70C40" w14:paraId="0B641DFD" w14:textId="77777777">
              <w:trPr>
                <w:trHeight w:val="243"/>
              </w:trPr>
              <w:tc>
                <w:tcPr>
                  <w:tcW w:w="0" w:type="auto"/>
                </w:tcPr>
                <w:p w14:paraId="089D08B8" w14:textId="6A0EB69D" w:rsidR="00D70C40" w:rsidRDefault="00D70C40" w:rsidP="00D70C40">
                  <w:pPr>
                    <w:pStyle w:val="Default"/>
                    <w:rPr>
                      <w:sz w:val="22"/>
                      <w:szCs w:val="22"/>
                    </w:rPr>
                  </w:pPr>
                </w:p>
              </w:tc>
            </w:tr>
          </w:tbl>
          <w:p w14:paraId="28B25B16" w14:textId="698FC143" w:rsidR="00C6456D" w:rsidRPr="00D23470" w:rsidRDefault="00C6456D" w:rsidP="00454754">
            <w:pPr>
              <w:contextualSpacing/>
              <w:jc w:val="both"/>
              <w:rPr>
                <w:rFonts w:ascii="Calibri" w:hAnsi="Calibri"/>
                <w:szCs w:val="22"/>
              </w:rPr>
            </w:pPr>
          </w:p>
        </w:tc>
      </w:tr>
      <w:tr w:rsidR="008C75E4" w:rsidRPr="008C75E4" w14:paraId="33039839" w14:textId="77777777" w:rsidTr="00504440">
        <w:trPr>
          <w:trHeight w:val="864"/>
          <w:jc w:val="center"/>
        </w:trPr>
        <w:tc>
          <w:tcPr>
            <w:tcW w:w="9555" w:type="dxa"/>
            <w:gridSpan w:val="14"/>
            <w:tcMar>
              <w:top w:w="57" w:type="dxa"/>
              <w:bottom w:w="57" w:type="dxa"/>
            </w:tcMar>
          </w:tcPr>
          <w:p w14:paraId="49E03C1A" w14:textId="77777777" w:rsidR="00284728" w:rsidRDefault="00284728" w:rsidP="00284728">
            <w:pPr>
              <w:contextualSpacing/>
              <w:jc w:val="both"/>
              <w:rPr>
                <w:rFonts w:ascii="Calibri" w:hAnsi="Calibri"/>
                <w:b/>
                <w:szCs w:val="22"/>
              </w:rPr>
            </w:pPr>
            <w:r w:rsidRPr="00DF42DA">
              <w:rPr>
                <w:rFonts w:ascii="Calibri" w:hAnsi="Calibri"/>
                <w:b/>
                <w:szCs w:val="22"/>
              </w:rPr>
              <w:t>Residential Amenity:</w:t>
            </w:r>
          </w:p>
          <w:p w14:paraId="3A6E7F85" w14:textId="6C8F01DF" w:rsidR="00284728" w:rsidRDefault="00284728" w:rsidP="00284728">
            <w:pPr>
              <w:overflowPunct/>
              <w:textAlignment w:val="auto"/>
              <w:rPr>
                <w:rFonts w:asciiTheme="minorHAnsi" w:hAnsiTheme="minorHAnsi" w:cstheme="minorHAnsi"/>
                <w:szCs w:val="22"/>
              </w:rPr>
            </w:pPr>
            <w:r w:rsidRPr="00D25E61">
              <w:rPr>
                <w:rFonts w:asciiTheme="minorHAnsi" w:hAnsiTheme="minorHAnsi" w:cstheme="minorHAnsi"/>
                <w:szCs w:val="22"/>
              </w:rPr>
              <w:t>RVBC Environmental Health advise of initial concerns regarding potential for noise disturbance being caused to residents due to the operation of the proposed taxi office during the evening/night-time, due to the increased number of people on the street, the congregation of people waiting for taxis, the noise of taxi engines idling on the street whilst waiting for occupiers to get in/leave and the slamming of vehicle doors. However, the applicant has submitted a letter (the Design and Access Statement also states “</w:t>
            </w:r>
            <w:r w:rsidRPr="00D25E61">
              <w:rPr>
                <w:rFonts w:asciiTheme="minorHAnsi" w:eastAsiaTheme="minorHAnsi" w:hAnsiTheme="minorHAnsi" w:cstheme="minorHAnsi"/>
                <w:szCs w:val="22"/>
              </w:rPr>
              <w:t xml:space="preserve">Taxi’s will wait in a nearby car park which is leased to the owner of the taxi office. Once a booking has been made at the taxi office, A taxi will arrive to the office to collect the customers. No </w:t>
            </w:r>
            <w:proofErr w:type="gramStart"/>
            <w:r w:rsidRPr="00D25E61">
              <w:rPr>
                <w:rFonts w:asciiTheme="minorHAnsi" w:eastAsiaTheme="minorHAnsi" w:hAnsiTheme="minorHAnsi" w:cstheme="minorHAnsi"/>
                <w:szCs w:val="22"/>
              </w:rPr>
              <w:t>taxi’s</w:t>
            </w:r>
            <w:proofErr w:type="gramEnd"/>
            <w:r w:rsidRPr="00D25E61">
              <w:rPr>
                <w:rFonts w:asciiTheme="minorHAnsi" w:eastAsiaTheme="minorHAnsi" w:hAnsiTheme="minorHAnsi" w:cstheme="minorHAnsi"/>
                <w:szCs w:val="22"/>
              </w:rPr>
              <w:t xml:space="preserve"> will wait on Berry Lane</w:t>
            </w:r>
            <w:r w:rsidRPr="00D25E61">
              <w:rPr>
                <w:rFonts w:asciiTheme="minorHAnsi" w:hAnsiTheme="minorHAnsi" w:cstheme="minorHAnsi"/>
                <w:szCs w:val="22"/>
              </w:rPr>
              <w:t xml:space="preserve">”) showing that he has made arrangements to park the taxis or mini-cabs on an area of land away from dwellings, where the taxis will wait and will only approach the taxi office when there is a customer waiting in the office. </w:t>
            </w:r>
            <w:r w:rsidR="003D052A">
              <w:rPr>
                <w:rFonts w:asciiTheme="minorHAnsi" w:hAnsiTheme="minorHAnsi" w:cstheme="minorHAnsi"/>
                <w:szCs w:val="22"/>
              </w:rPr>
              <w:t>Environmental Health request a</w:t>
            </w:r>
            <w:r w:rsidRPr="00D25E61">
              <w:rPr>
                <w:rFonts w:asciiTheme="minorHAnsi" w:hAnsiTheme="minorHAnsi" w:cstheme="minorHAnsi"/>
                <w:szCs w:val="22"/>
              </w:rPr>
              <w:t xml:space="preserve"> condition ensur</w:t>
            </w:r>
            <w:r w:rsidR="003D052A">
              <w:rPr>
                <w:rFonts w:asciiTheme="minorHAnsi" w:hAnsiTheme="minorHAnsi" w:cstheme="minorHAnsi"/>
                <w:szCs w:val="22"/>
              </w:rPr>
              <w:t>ing</w:t>
            </w:r>
            <w:r w:rsidRPr="00D25E61">
              <w:rPr>
                <w:rFonts w:asciiTheme="minorHAnsi" w:hAnsiTheme="minorHAnsi" w:cstheme="minorHAnsi"/>
                <w:szCs w:val="22"/>
              </w:rPr>
              <w:t xml:space="preserve"> any taxi or </w:t>
            </w:r>
            <w:proofErr w:type="gramStart"/>
            <w:r w:rsidRPr="00D25E61">
              <w:rPr>
                <w:rFonts w:asciiTheme="minorHAnsi" w:hAnsiTheme="minorHAnsi" w:cstheme="minorHAnsi"/>
                <w:szCs w:val="22"/>
              </w:rPr>
              <w:t>mini-cab</w:t>
            </w:r>
            <w:proofErr w:type="gramEnd"/>
            <w:r w:rsidRPr="00D25E61">
              <w:rPr>
                <w:rFonts w:asciiTheme="minorHAnsi" w:hAnsiTheme="minorHAnsi" w:cstheme="minorHAnsi"/>
                <w:szCs w:val="22"/>
              </w:rPr>
              <w:t xml:space="preserve"> operating through the operators at the premises, shall only call at the site for the purpose of depositing or collecting clients to prevent loss of amenity to nearby residential properties arising from noise and disturbance.</w:t>
            </w:r>
          </w:p>
          <w:p w14:paraId="0F627BEE" w14:textId="5039181A" w:rsidR="007064FF" w:rsidRDefault="007064FF" w:rsidP="00284728">
            <w:pPr>
              <w:overflowPunct/>
              <w:textAlignment w:val="auto"/>
              <w:rPr>
                <w:rFonts w:asciiTheme="minorHAnsi" w:hAnsiTheme="minorHAnsi" w:cstheme="minorHAnsi"/>
                <w:szCs w:val="22"/>
              </w:rPr>
            </w:pPr>
          </w:p>
          <w:p w14:paraId="395E7197" w14:textId="74FFCD1B" w:rsidR="007064FF" w:rsidRPr="00D25E61" w:rsidRDefault="007064FF" w:rsidP="00284728">
            <w:pPr>
              <w:overflowPunct/>
              <w:textAlignment w:val="auto"/>
              <w:rPr>
                <w:rFonts w:asciiTheme="minorHAnsi" w:eastAsiaTheme="minorHAnsi" w:hAnsiTheme="minorHAnsi" w:cstheme="minorHAnsi"/>
                <w:szCs w:val="22"/>
              </w:rPr>
            </w:pPr>
            <w:r>
              <w:rPr>
                <w:rFonts w:asciiTheme="minorHAnsi" w:hAnsiTheme="minorHAnsi" w:cstheme="minorHAnsi"/>
                <w:szCs w:val="22"/>
              </w:rPr>
              <w:t>The proposals, subject to condition</w:t>
            </w:r>
            <w:r w:rsidR="00492032">
              <w:rPr>
                <w:rFonts w:asciiTheme="minorHAnsi" w:hAnsiTheme="minorHAnsi" w:cstheme="minorHAnsi"/>
                <w:szCs w:val="22"/>
              </w:rPr>
              <w:t xml:space="preserve"> (referring to the description of the operation of the development submitted)</w:t>
            </w:r>
            <w:r>
              <w:rPr>
                <w:rFonts w:asciiTheme="minorHAnsi" w:hAnsiTheme="minorHAnsi" w:cstheme="minorHAnsi"/>
                <w:szCs w:val="22"/>
              </w:rPr>
              <w:t xml:space="preserve">, have an acceptable impact upon the amenity of nearby residents. </w:t>
            </w:r>
          </w:p>
          <w:p w14:paraId="0E9CDE2A" w14:textId="77777777" w:rsidR="00C50517" w:rsidRPr="00545D8C" w:rsidRDefault="00C50517" w:rsidP="00284728">
            <w:pPr>
              <w:contextualSpacing/>
              <w:jc w:val="both"/>
              <w:rPr>
                <w:rFonts w:ascii="Calibri" w:hAnsi="Calibri"/>
                <w:szCs w:val="22"/>
              </w:rPr>
            </w:pP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38A49CBE" w14:textId="59131B60" w:rsidR="00C50517" w:rsidRPr="002A7DF7" w:rsidRDefault="000848DA" w:rsidP="00454754">
            <w:pPr>
              <w:pStyle w:val="Header"/>
              <w:tabs>
                <w:tab w:val="clear" w:pos="4153"/>
                <w:tab w:val="clear" w:pos="8306"/>
              </w:tabs>
              <w:contextualSpacing/>
              <w:jc w:val="both"/>
              <w:rPr>
                <w:rFonts w:ascii="Calibri" w:hAnsi="Calibri"/>
                <w:szCs w:val="22"/>
              </w:rPr>
            </w:pPr>
            <w:r>
              <w:rPr>
                <w:rFonts w:ascii="Calibri" w:hAnsi="Calibri"/>
                <w:szCs w:val="22"/>
              </w:rPr>
              <w:t>The comments of LCC Highways identify that the proposal will have an acceptable impact on highway matters.</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4F45417" w14:textId="63C35544" w:rsidR="00353CB3" w:rsidRPr="002B203C" w:rsidRDefault="00353CB3" w:rsidP="00353CB3">
            <w:pPr>
              <w:contextualSpacing/>
              <w:jc w:val="both"/>
              <w:rPr>
                <w:rFonts w:ascii="Calibri" w:hAnsi="Calibri"/>
                <w:szCs w:val="22"/>
              </w:rPr>
            </w:pPr>
            <w:r w:rsidRPr="002B203C">
              <w:rPr>
                <w:rFonts w:ascii="Calibri" w:hAnsi="Calibri"/>
                <w:szCs w:val="22"/>
              </w:rPr>
              <w:t xml:space="preserve">Therefore, in consideration to </w:t>
            </w:r>
            <w:r w:rsidR="00F80CAC">
              <w:rPr>
                <w:rFonts w:asciiTheme="minorHAnsi" w:eastAsiaTheme="minorHAnsi" w:hAnsiTheme="minorHAnsi" w:cstheme="minorHAnsi"/>
                <w:szCs w:val="22"/>
              </w:rPr>
              <w:t>K</w:t>
            </w:r>
            <w:r w:rsidR="00F80CAC" w:rsidRPr="00162EA5">
              <w:rPr>
                <w:rFonts w:asciiTheme="minorHAnsi" w:eastAsiaTheme="minorHAnsi" w:hAnsiTheme="minorHAnsi" w:cstheme="minorHAnsi"/>
                <w:szCs w:val="22"/>
              </w:rPr>
              <w:t xml:space="preserve">ey </w:t>
            </w:r>
            <w:r w:rsidR="00F80CAC">
              <w:rPr>
                <w:rFonts w:asciiTheme="minorHAnsi" w:eastAsiaTheme="minorHAnsi" w:hAnsiTheme="minorHAnsi" w:cstheme="minorHAnsi"/>
                <w:szCs w:val="22"/>
              </w:rPr>
              <w:t>S</w:t>
            </w:r>
            <w:r w:rsidR="00F80CAC" w:rsidRPr="00162EA5">
              <w:rPr>
                <w:rFonts w:asciiTheme="minorHAnsi" w:eastAsiaTheme="minorHAnsi" w:hAnsiTheme="minorHAnsi" w:cstheme="minorHAnsi"/>
                <w:szCs w:val="22"/>
              </w:rPr>
              <w:t xml:space="preserve">tatement </w:t>
            </w:r>
            <w:r w:rsidR="00F80CAC">
              <w:rPr>
                <w:rFonts w:asciiTheme="minorHAnsi" w:eastAsiaTheme="minorHAnsi" w:hAnsiTheme="minorHAnsi" w:cstheme="minorHAnsi"/>
                <w:szCs w:val="22"/>
              </w:rPr>
              <w:t>EC</w:t>
            </w:r>
            <w:r w:rsidR="00F80CAC" w:rsidRPr="00162EA5">
              <w:rPr>
                <w:rFonts w:asciiTheme="minorHAnsi" w:eastAsiaTheme="minorHAnsi" w:hAnsiTheme="minorHAnsi" w:cstheme="minorHAnsi"/>
                <w:szCs w:val="22"/>
              </w:rPr>
              <w:t>2</w:t>
            </w:r>
            <w:r w:rsidR="00F80CAC">
              <w:rPr>
                <w:rFonts w:asciiTheme="minorHAnsi" w:eastAsiaTheme="minorHAnsi" w:hAnsiTheme="minorHAnsi" w:cstheme="minorHAnsi"/>
                <w:szCs w:val="22"/>
              </w:rPr>
              <w:t xml:space="preserve"> and </w:t>
            </w:r>
            <w:r w:rsidRPr="002B203C">
              <w:rPr>
                <w:rFonts w:ascii="Calibri" w:hAnsi="Calibri"/>
                <w:szCs w:val="22"/>
              </w:rPr>
              <w:t>Polic</w:t>
            </w:r>
            <w:r>
              <w:rPr>
                <w:rFonts w:ascii="Calibri" w:hAnsi="Calibri"/>
                <w:szCs w:val="22"/>
              </w:rPr>
              <w:t>y</w:t>
            </w:r>
            <w:r w:rsidRPr="002B203C">
              <w:rPr>
                <w:rFonts w:ascii="Calibri" w:hAnsi="Calibri"/>
                <w:szCs w:val="22"/>
              </w:rPr>
              <w:t xml:space="preserve"> DMG1</w:t>
            </w:r>
            <w:r w:rsidR="00F80CAC">
              <w:rPr>
                <w:rFonts w:ascii="Calibri" w:hAnsi="Calibri"/>
                <w:szCs w:val="22"/>
              </w:rPr>
              <w:t>, DME4 and DMR2</w:t>
            </w:r>
            <w:r>
              <w:rPr>
                <w:rFonts w:ascii="Calibri" w:hAnsi="Calibri"/>
                <w:szCs w:val="22"/>
              </w:rPr>
              <w:t xml:space="preserve"> </w:t>
            </w:r>
            <w:r w:rsidRPr="002B203C">
              <w:rPr>
                <w:rFonts w:ascii="Calibri" w:hAnsi="Calibri"/>
                <w:szCs w:val="22"/>
              </w:rPr>
              <w:t xml:space="preserve">of the </w:t>
            </w:r>
            <w:proofErr w:type="spellStart"/>
            <w:r w:rsidRPr="002B203C">
              <w:rPr>
                <w:rFonts w:ascii="Calibri" w:hAnsi="Calibri"/>
                <w:szCs w:val="22"/>
              </w:rPr>
              <w:t>Ribble</w:t>
            </w:r>
            <w:proofErr w:type="spellEnd"/>
            <w:r w:rsidRPr="002B203C">
              <w:rPr>
                <w:rFonts w:ascii="Calibri" w:hAnsi="Calibri"/>
                <w:szCs w:val="22"/>
              </w:rPr>
              <w:t xml:space="preserve"> Valley Core Strategy </w:t>
            </w:r>
            <w:r>
              <w:rPr>
                <w:rFonts w:ascii="Calibri" w:hAnsi="Calibri"/>
                <w:szCs w:val="22"/>
              </w:rPr>
              <w:t>and NPPF, it is</w:t>
            </w:r>
            <w:r w:rsidRPr="002B203C">
              <w:rPr>
                <w:rFonts w:ascii="Calibri" w:hAnsi="Calibri"/>
                <w:szCs w:val="22"/>
              </w:rPr>
              <w:t xml:space="preserve"> recommend</w:t>
            </w:r>
            <w:r>
              <w:rPr>
                <w:rFonts w:ascii="Calibri" w:hAnsi="Calibri"/>
                <w:szCs w:val="22"/>
              </w:rPr>
              <w:t>ed</w:t>
            </w:r>
            <w:r w:rsidRPr="002B203C">
              <w:rPr>
                <w:rFonts w:ascii="Calibri" w:hAnsi="Calibri"/>
                <w:szCs w:val="22"/>
              </w:rPr>
              <w:t xml:space="preserve"> that </w:t>
            </w:r>
            <w:r>
              <w:rPr>
                <w:rFonts w:ascii="Calibri" w:hAnsi="Calibri"/>
                <w:szCs w:val="22"/>
              </w:rPr>
              <w:t>planning permission be approved</w:t>
            </w:r>
            <w:r w:rsidRPr="002B203C">
              <w:rPr>
                <w:rFonts w:ascii="Calibri" w:hAnsi="Calibri"/>
                <w:szCs w:val="22"/>
              </w:rPr>
              <w:t>.</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61B6559E" w:rsidR="00C0704D" w:rsidRPr="008C75E4" w:rsidRDefault="00F80CAC" w:rsidP="006126D1">
            <w:pPr>
              <w:jc w:val="both"/>
              <w:rPr>
                <w:rFonts w:ascii="Calibri" w:hAnsi="Calibri"/>
                <w:bCs/>
                <w:szCs w:val="22"/>
              </w:rPr>
            </w:pPr>
            <w:r>
              <w:rPr>
                <w:rFonts w:ascii="Calibri" w:hAnsi="Calibri"/>
                <w:szCs w:val="22"/>
              </w:rPr>
              <w:t>T</w:t>
            </w:r>
            <w:r w:rsidRPr="002B203C">
              <w:rPr>
                <w:rFonts w:ascii="Calibri" w:hAnsi="Calibri"/>
                <w:szCs w:val="22"/>
              </w:rPr>
              <w:t xml:space="preserve">hat </w:t>
            </w:r>
            <w:r>
              <w:rPr>
                <w:rFonts w:ascii="Calibri" w:hAnsi="Calibri"/>
                <w:szCs w:val="22"/>
              </w:rPr>
              <w:t>planning permission be approved conditionally.</w:t>
            </w:r>
          </w:p>
        </w:tc>
      </w:tr>
    </w:tbl>
    <w:p w14:paraId="58DD66DA" w14:textId="77777777" w:rsidR="0031197A" w:rsidRPr="008C75E4" w:rsidRDefault="0089412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FA0F" w14:textId="77777777" w:rsidR="00C91ACE" w:rsidRDefault="00C91ACE" w:rsidP="006D0B5F">
      <w:r>
        <w:separator/>
      </w:r>
    </w:p>
  </w:endnote>
  <w:endnote w:type="continuationSeparator" w:id="0">
    <w:p w14:paraId="08366ABC" w14:textId="77777777" w:rsidR="00C91ACE" w:rsidRDefault="00C91AC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D851" w14:textId="77777777" w:rsidR="00C91ACE" w:rsidRDefault="00C91ACE" w:rsidP="006D0B5F">
      <w:r>
        <w:separator/>
      </w:r>
    </w:p>
  </w:footnote>
  <w:footnote w:type="continuationSeparator" w:id="0">
    <w:p w14:paraId="1F51482E" w14:textId="77777777" w:rsidR="00C91ACE" w:rsidRDefault="00C91AC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816"/>
    <w:rsid w:val="0007364A"/>
    <w:rsid w:val="000848DA"/>
    <w:rsid w:val="0008638E"/>
    <w:rsid w:val="000B1216"/>
    <w:rsid w:val="000B5CB5"/>
    <w:rsid w:val="000C7A57"/>
    <w:rsid w:val="00101855"/>
    <w:rsid w:val="0010371E"/>
    <w:rsid w:val="00106932"/>
    <w:rsid w:val="00130035"/>
    <w:rsid w:val="00141512"/>
    <w:rsid w:val="001435F8"/>
    <w:rsid w:val="00146946"/>
    <w:rsid w:val="00162EA5"/>
    <w:rsid w:val="0016428F"/>
    <w:rsid w:val="00174004"/>
    <w:rsid w:val="001946E0"/>
    <w:rsid w:val="00196722"/>
    <w:rsid w:val="001B769B"/>
    <w:rsid w:val="001C1453"/>
    <w:rsid w:val="001C1597"/>
    <w:rsid w:val="001D4F7A"/>
    <w:rsid w:val="001D5ADD"/>
    <w:rsid w:val="00203F50"/>
    <w:rsid w:val="00206E24"/>
    <w:rsid w:val="00237DA1"/>
    <w:rsid w:val="00250879"/>
    <w:rsid w:val="002704FD"/>
    <w:rsid w:val="002813F2"/>
    <w:rsid w:val="00284480"/>
    <w:rsid w:val="00284728"/>
    <w:rsid w:val="0028751A"/>
    <w:rsid w:val="002908F6"/>
    <w:rsid w:val="0029334A"/>
    <w:rsid w:val="002A01CF"/>
    <w:rsid w:val="002A7DF7"/>
    <w:rsid w:val="002B7854"/>
    <w:rsid w:val="002C6277"/>
    <w:rsid w:val="002D4346"/>
    <w:rsid w:val="002E2952"/>
    <w:rsid w:val="002E7CC1"/>
    <w:rsid w:val="002F041D"/>
    <w:rsid w:val="002F2580"/>
    <w:rsid w:val="002F7502"/>
    <w:rsid w:val="00301674"/>
    <w:rsid w:val="003137E0"/>
    <w:rsid w:val="003167B9"/>
    <w:rsid w:val="00320A6F"/>
    <w:rsid w:val="00321B6E"/>
    <w:rsid w:val="003359D0"/>
    <w:rsid w:val="00341E8D"/>
    <w:rsid w:val="00347F5E"/>
    <w:rsid w:val="00350E70"/>
    <w:rsid w:val="00353CB3"/>
    <w:rsid w:val="003634D9"/>
    <w:rsid w:val="003658FB"/>
    <w:rsid w:val="0036759A"/>
    <w:rsid w:val="00367EA7"/>
    <w:rsid w:val="003825D5"/>
    <w:rsid w:val="003A4376"/>
    <w:rsid w:val="003C28E1"/>
    <w:rsid w:val="003D052A"/>
    <w:rsid w:val="003E2151"/>
    <w:rsid w:val="003F16AA"/>
    <w:rsid w:val="003F16B4"/>
    <w:rsid w:val="003F3DB5"/>
    <w:rsid w:val="003F481A"/>
    <w:rsid w:val="00404C72"/>
    <w:rsid w:val="00426680"/>
    <w:rsid w:val="00435FC9"/>
    <w:rsid w:val="0044039F"/>
    <w:rsid w:val="00440CB6"/>
    <w:rsid w:val="00454754"/>
    <w:rsid w:val="004557B9"/>
    <w:rsid w:val="004654DD"/>
    <w:rsid w:val="004854EC"/>
    <w:rsid w:val="00492032"/>
    <w:rsid w:val="004936A6"/>
    <w:rsid w:val="004947BB"/>
    <w:rsid w:val="004A5EA9"/>
    <w:rsid w:val="004A7538"/>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C07AB"/>
    <w:rsid w:val="005C48DE"/>
    <w:rsid w:val="005C5CCF"/>
    <w:rsid w:val="005D3432"/>
    <w:rsid w:val="005E1C6C"/>
    <w:rsid w:val="005E65DF"/>
    <w:rsid w:val="006126D1"/>
    <w:rsid w:val="00613746"/>
    <w:rsid w:val="006326A2"/>
    <w:rsid w:val="00665C24"/>
    <w:rsid w:val="00690EC3"/>
    <w:rsid w:val="00692B60"/>
    <w:rsid w:val="00695F88"/>
    <w:rsid w:val="006A6537"/>
    <w:rsid w:val="006A71AD"/>
    <w:rsid w:val="006C126E"/>
    <w:rsid w:val="006C2BFA"/>
    <w:rsid w:val="006D0B5F"/>
    <w:rsid w:val="006D3BBA"/>
    <w:rsid w:val="006D4E58"/>
    <w:rsid w:val="006D7624"/>
    <w:rsid w:val="006E2305"/>
    <w:rsid w:val="006E566A"/>
    <w:rsid w:val="006F137D"/>
    <w:rsid w:val="006F4D38"/>
    <w:rsid w:val="0070054B"/>
    <w:rsid w:val="00706480"/>
    <w:rsid w:val="007064FF"/>
    <w:rsid w:val="00710DBB"/>
    <w:rsid w:val="0072424B"/>
    <w:rsid w:val="00725F1C"/>
    <w:rsid w:val="007430C8"/>
    <w:rsid w:val="00755FCC"/>
    <w:rsid w:val="00761100"/>
    <w:rsid w:val="00776AE2"/>
    <w:rsid w:val="007921CD"/>
    <w:rsid w:val="00795450"/>
    <w:rsid w:val="00796A64"/>
    <w:rsid w:val="007C5713"/>
    <w:rsid w:val="007C791C"/>
    <w:rsid w:val="007D6D02"/>
    <w:rsid w:val="007D7DF4"/>
    <w:rsid w:val="007E0D23"/>
    <w:rsid w:val="007F196D"/>
    <w:rsid w:val="00805895"/>
    <w:rsid w:val="008075CB"/>
    <w:rsid w:val="00811771"/>
    <w:rsid w:val="008154DD"/>
    <w:rsid w:val="0083105A"/>
    <w:rsid w:val="00840F9D"/>
    <w:rsid w:val="008422F9"/>
    <w:rsid w:val="008542DE"/>
    <w:rsid w:val="008638DE"/>
    <w:rsid w:val="00865080"/>
    <w:rsid w:val="0088544A"/>
    <w:rsid w:val="00891182"/>
    <w:rsid w:val="00894128"/>
    <w:rsid w:val="008A28C8"/>
    <w:rsid w:val="008C75E4"/>
    <w:rsid w:val="008D5A3A"/>
    <w:rsid w:val="008F0127"/>
    <w:rsid w:val="008F6B58"/>
    <w:rsid w:val="0090282C"/>
    <w:rsid w:val="00906D0C"/>
    <w:rsid w:val="00934B34"/>
    <w:rsid w:val="009565F5"/>
    <w:rsid w:val="009825FF"/>
    <w:rsid w:val="00985097"/>
    <w:rsid w:val="00994EF1"/>
    <w:rsid w:val="009B24E9"/>
    <w:rsid w:val="009C4BCF"/>
    <w:rsid w:val="009C7F61"/>
    <w:rsid w:val="009E2F02"/>
    <w:rsid w:val="009E6A8B"/>
    <w:rsid w:val="009F29BC"/>
    <w:rsid w:val="00A04A96"/>
    <w:rsid w:val="00A15D8A"/>
    <w:rsid w:val="00A40070"/>
    <w:rsid w:val="00A42E82"/>
    <w:rsid w:val="00A46EE9"/>
    <w:rsid w:val="00A55E83"/>
    <w:rsid w:val="00A579BB"/>
    <w:rsid w:val="00A62AF4"/>
    <w:rsid w:val="00A63D55"/>
    <w:rsid w:val="00A67086"/>
    <w:rsid w:val="00A8441B"/>
    <w:rsid w:val="00A9088C"/>
    <w:rsid w:val="00A9168C"/>
    <w:rsid w:val="00A95D89"/>
    <w:rsid w:val="00AA2753"/>
    <w:rsid w:val="00AB3243"/>
    <w:rsid w:val="00AB5232"/>
    <w:rsid w:val="00B14DDC"/>
    <w:rsid w:val="00B30A5E"/>
    <w:rsid w:val="00B31505"/>
    <w:rsid w:val="00B45282"/>
    <w:rsid w:val="00B547AD"/>
    <w:rsid w:val="00B6269C"/>
    <w:rsid w:val="00B63CCC"/>
    <w:rsid w:val="00B74C73"/>
    <w:rsid w:val="00B93EB5"/>
    <w:rsid w:val="00B96F5A"/>
    <w:rsid w:val="00BA2247"/>
    <w:rsid w:val="00BA5D97"/>
    <w:rsid w:val="00BA6B19"/>
    <w:rsid w:val="00BB1C52"/>
    <w:rsid w:val="00BB2A50"/>
    <w:rsid w:val="00BB317E"/>
    <w:rsid w:val="00BC1E48"/>
    <w:rsid w:val="00BD1771"/>
    <w:rsid w:val="00BD3985"/>
    <w:rsid w:val="00BD3F03"/>
    <w:rsid w:val="00C0704D"/>
    <w:rsid w:val="00C07442"/>
    <w:rsid w:val="00C214A6"/>
    <w:rsid w:val="00C24A51"/>
    <w:rsid w:val="00C25722"/>
    <w:rsid w:val="00C3289C"/>
    <w:rsid w:val="00C4078E"/>
    <w:rsid w:val="00C44E40"/>
    <w:rsid w:val="00C50517"/>
    <w:rsid w:val="00C618DB"/>
    <w:rsid w:val="00C6456D"/>
    <w:rsid w:val="00C712A1"/>
    <w:rsid w:val="00C73212"/>
    <w:rsid w:val="00C83392"/>
    <w:rsid w:val="00C91ACE"/>
    <w:rsid w:val="00C93384"/>
    <w:rsid w:val="00CA28BA"/>
    <w:rsid w:val="00CC3BBA"/>
    <w:rsid w:val="00CD1729"/>
    <w:rsid w:val="00CD2E03"/>
    <w:rsid w:val="00CD38B1"/>
    <w:rsid w:val="00CE1C5C"/>
    <w:rsid w:val="00D02272"/>
    <w:rsid w:val="00D06B8B"/>
    <w:rsid w:val="00D102D9"/>
    <w:rsid w:val="00D1063F"/>
    <w:rsid w:val="00D11007"/>
    <w:rsid w:val="00D1420C"/>
    <w:rsid w:val="00D204DE"/>
    <w:rsid w:val="00D23470"/>
    <w:rsid w:val="00D2449B"/>
    <w:rsid w:val="00D25E61"/>
    <w:rsid w:val="00D54384"/>
    <w:rsid w:val="00D54E67"/>
    <w:rsid w:val="00D54F48"/>
    <w:rsid w:val="00D632BB"/>
    <w:rsid w:val="00D70C40"/>
    <w:rsid w:val="00D80310"/>
    <w:rsid w:val="00D841DA"/>
    <w:rsid w:val="00D9608A"/>
    <w:rsid w:val="00D96DF7"/>
    <w:rsid w:val="00D97AA3"/>
    <w:rsid w:val="00DA27B6"/>
    <w:rsid w:val="00DB3A6A"/>
    <w:rsid w:val="00DC3C8A"/>
    <w:rsid w:val="00DD62F6"/>
    <w:rsid w:val="00DD7E97"/>
    <w:rsid w:val="00DE0187"/>
    <w:rsid w:val="00DE740E"/>
    <w:rsid w:val="00DF42DA"/>
    <w:rsid w:val="00E03AFD"/>
    <w:rsid w:val="00E0485E"/>
    <w:rsid w:val="00E06DFC"/>
    <w:rsid w:val="00E10C52"/>
    <w:rsid w:val="00E23FB0"/>
    <w:rsid w:val="00E46243"/>
    <w:rsid w:val="00E47762"/>
    <w:rsid w:val="00E66534"/>
    <w:rsid w:val="00E719D1"/>
    <w:rsid w:val="00E71A35"/>
    <w:rsid w:val="00E72F6C"/>
    <w:rsid w:val="00E80113"/>
    <w:rsid w:val="00EA09F9"/>
    <w:rsid w:val="00EA1673"/>
    <w:rsid w:val="00EB7D74"/>
    <w:rsid w:val="00EC23C7"/>
    <w:rsid w:val="00EC2522"/>
    <w:rsid w:val="00EC7A6D"/>
    <w:rsid w:val="00ED00B7"/>
    <w:rsid w:val="00EF1341"/>
    <w:rsid w:val="00EF44E6"/>
    <w:rsid w:val="00F012FA"/>
    <w:rsid w:val="00F055D3"/>
    <w:rsid w:val="00F129DD"/>
    <w:rsid w:val="00F16D0F"/>
    <w:rsid w:val="00F32789"/>
    <w:rsid w:val="00F71D53"/>
    <w:rsid w:val="00F731F5"/>
    <w:rsid w:val="00F75F59"/>
    <w:rsid w:val="00F80CAC"/>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96A6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C73212"/>
    <w:rPr>
      <w:color w:val="0000FF"/>
      <w:u w:val="single"/>
    </w:rPr>
  </w:style>
  <w:style w:type="paragraph" w:customStyle="1" w:styleId="xmsonormal">
    <w:name w:val="x_msonormal"/>
    <w:basedOn w:val="Normal"/>
    <w:rsid w:val="00C73212"/>
    <w:pPr>
      <w:overflowPunct/>
      <w:autoSpaceDE/>
      <w:autoSpaceDN/>
      <w:adjustRightInd/>
      <w:textAlignment w:val="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5258">
      <w:bodyDiv w:val="1"/>
      <w:marLeft w:val="0"/>
      <w:marRight w:val="0"/>
      <w:marTop w:val="0"/>
      <w:marBottom w:val="0"/>
      <w:divBdr>
        <w:top w:val="none" w:sz="0" w:space="0" w:color="auto"/>
        <w:left w:val="none" w:sz="0" w:space="0" w:color="auto"/>
        <w:bottom w:val="none" w:sz="0" w:space="0" w:color="auto"/>
        <w:right w:val="none" w:sz="0" w:space="0" w:color="auto"/>
      </w:divBdr>
    </w:div>
    <w:div w:id="64698299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2022-01-25T12:22:00Z</cp:lastPrinted>
  <dcterms:created xsi:type="dcterms:W3CDTF">2022-01-25T12:22:00Z</dcterms:created>
  <dcterms:modified xsi:type="dcterms:W3CDTF">2022-01-25T12:22:00Z</dcterms:modified>
</cp:coreProperties>
</file>