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681"/>
        <w:gridCol w:w="201"/>
        <w:gridCol w:w="1030"/>
        <w:gridCol w:w="1030"/>
        <w:gridCol w:w="519"/>
        <w:gridCol w:w="579"/>
        <w:gridCol w:w="428"/>
        <w:gridCol w:w="602"/>
        <w:gridCol w:w="1030"/>
        <w:gridCol w:w="999"/>
      </w:tblGrid>
      <w:tr w:rsidR="008C75E4" w:rsidRPr="008C75E4" w14:paraId="00C89587" w14:textId="77777777" w:rsidTr="007346A8">
        <w:trPr>
          <w:jc w:val="center"/>
        </w:trPr>
        <w:tc>
          <w:tcPr>
            <w:tcW w:w="9493" w:type="dxa"/>
            <w:gridSpan w:val="13"/>
            <w:tcMar>
              <w:top w:w="57" w:type="dxa"/>
              <w:bottom w:w="57" w:type="dxa"/>
            </w:tcMar>
          </w:tcPr>
          <w:p w14:paraId="39FB827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39FA4C93" w14:textId="77777777" w:rsidTr="007346A8">
        <w:trPr>
          <w:trHeight w:val="535"/>
          <w:jc w:val="center"/>
        </w:trPr>
        <w:tc>
          <w:tcPr>
            <w:tcW w:w="1296" w:type="dxa"/>
            <w:tcMar>
              <w:top w:w="57" w:type="dxa"/>
              <w:bottom w:w="57" w:type="dxa"/>
            </w:tcMar>
          </w:tcPr>
          <w:p w14:paraId="2A1D1969" w14:textId="77777777" w:rsidR="004936A6" w:rsidRDefault="004936A6" w:rsidP="00D2449B">
            <w:pPr>
              <w:jc w:val="center"/>
              <w:rPr>
                <w:rFonts w:ascii="Calibri" w:hAnsi="Calibri"/>
                <w:b/>
                <w:szCs w:val="22"/>
              </w:rPr>
            </w:pPr>
            <w:r w:rsidRPr="008C75E4">
              <w:rPr>
                <w:rFonts w:ascii="Calibri" w:hAnsi="Calibri"/>
                <w:b/>
                <w:szCs w:val="22"/>
              </w:rPr>
              <w:t>Signed:</w:t>
            </w:r>
          </w:p>
          <w:p w14:paraId="3964A1EB" w14:textId="77777777" w:rsidR="00454754" w:rsidRPr="008C75E4" w:rsidRDefault="00454754" w:rsidP="00D2449B">
            <w:pPr>
              <w:jc w:val="center"/>
              <w:rPr>
                <w:rFonts w:ascii="Calibri" w:hAnsi="Calibri"/>
                <w:b/>
                <w:szCs w:val="22"/>
              </w:rPr>
            </w:pPr>
          </w:p>
        </w:tc>
        <w:tc>
          <w:tcPr>
            <w:tcW w:w="900" w:type="dxa"/>
          </w:tcPr>
          <w:p w14:paraId="64A4925E"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3"/>
          </w:tcPr>
          <w:p w14:paraId="18900827" w14:textId="77777777" w:rsidR="004936A6" w:rsidRPr="008C75E4" w:rsidRDefault="004936A6" w:rsidP="00D2449B">
            <w:pPr>
              <w:jc w:val="center"/>
              <w:rPr>
                <w:rFonts w:ascii="Calibri" w:hAnsi="Calibri"/>
                <w:b/>
                <w:szCs w:val="22"/>
              </w:rPr>
            </w:pPr>
          </w:p>
        </w:tc>
        <w:tc>
          <w:tcPr>
            <w:tcW w:w="1030" w:type="dxa"/>
          </w:tcPr>
          <w:p w14:paraId="68957823"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492ECADA" w14:textId="77777777" w:rsidR="004936A6" w:rsidRPr="008C75E4" w:rsidRDefault="004936A6" w:rsidP="00D2449B">
            <w:pPr>
              <w:jc w:val="center"/>
              <w:rPr>
                <w:rFonts w:ascii="Calibri" w:hAnsi="Calibri"/>
                <w:b/>
                <w:szCs w:val="22"/>
              </w:rPr>
            </w:pPr>
          </w:p>
        </w:tc>
        <w:tc>
          <w:tcPr>
            <w:tcW w:w="1098" w:type="dxa"/>
            <w:gridSpan w:val="2"/>
          </w:tcPr>
          <w:p w14:paraId="2328FBDE"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765331FC" w14:textId="77777777" w:rsidR="004936A6" w:rsidRPr="008C75E4" w:rsidRDefault="004936A6" w:rsidP="00D2449B">
            <w:pPr>
              <w:jc w:val="center"/>
              <w:rPr>
                <w:rFonts w:ascii="Calibri" w:hAnsi="Calibri"/>
                <w:b/>
                <w:szCs w:val="22"/>
              </w:rPr>
            </w:pPr>
          </w:p>
        </w:tc>
        <w:tc>
          <w:tcPr>
            <w:tcW w:w="1030" w:type="dxa"/>
          </w:tcPr>
          <w:p w14:paraId="70B1958B"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999" w:type="dxa"/>
          </w:tcPr>
          <w:p w14:paraId="67C2DF38" w14:textId="77777777" w:rsidR="004936A6" w:rsidRPr="008C75E4" w:rsidRDefault="004936A6" w:rsidP="00D2449B">
            <w:pPr>
              <w:jc w:val="center"/>
              <w:rPr>
                <w:rFonts w:ascii="Calibri" w:hAnsi="Calibri"/>
                <w:b/>
                <w:szCs w:val="22"/>
              </w:rPr>
            </w:pPr>
          </w:p>
        </w:tc>
      </w:tr>
      <w:tr w:rsidR="00E06DFC" w:rsidRPr="008C75E4" w14:paraId="0FF6AD51" w14:textId="77777777" w:rsidTr="007346A8">
        <w:trPr>
          <w:trHeight w:val="586"/>
          <w:jc w:val="center"/>
        </w:trPr>
        <w:tc>
          <w:tcPr>
            <w:tcW w:w="1296" w:type="dxa"/>
            <w:tcBorders>
              <w:bottom w:val="single" w:sz="4" w:space="0" w:color="BFBFBF" w:themeColor="background1" w:themeShade="BF"/>
            </w:tcBorders>
            <w:tcMar>
              <w:top w:w="57" w:type="dxa"/>
              <w:bottom w:w="57" w:type="dxa"/>
            </w:tcMar>
          </w:tcPr>
          <w:p w14:paraId="52586616"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24514D29" w14:textId="77777777" w:rsidR="00E06DFC" w:rsidRPr="008C75E4" w:rsidRDefault="00E06DFC" w:rsidP="00D2449B">
            <w:pPr>
              <w:jc w:val="center"/>
              <w:rPr>
                <w:rFonts w:ascii="Calibri" w:hAnsi="Calibri"/>
                <w:b/>
                <w:szCs w:val="22"/>
              </w:rPr>
            </w:pPr>
          </w:p>
        </w:tc>
        <w:tc>
          <w:tcPr>
            <w:tcW w:w="1080" w:type="dxa"/>
            <w:gridSpan w:val="3"/>
            <w:tcBorders>
              <w:bottom w:val="single" w:sz="4" w:space="0" w:color="BFBFBF" w:themeColor="background1" w:themeShade="BF"/>
            </w:tcBorders>
          </w:tcPr>
          <w:p w14:paraId="5E09D856"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ABD4F28" w14:textId="77777777" w:rsidR="00E06DFC" w:rsidRPr="004D670C" w:rsidRDefault="00E06DFC" w:rsidP="004D670C">
            <w:pPr>
              <w:ind w:left="360"/>
              <w:jc w:val="center"/>
              <w:rPr>
                <w:rFonts w:ascii="Calibri" w:hAnsi="Calibri"/>
                <w:b/>
                <w:szCs w:val="22"/>
              </w:rPr>
            </w:pPr>
          </w:p>
        </w:tc>
        <w:tc>
          <w:tcPr>
            <w:tcW w:w="5187" w:type="dxa"/>
            <w:gridSpan w:val="7"/>
            <w:tcBorders>
              <w:bottom w:val="single" w:sz="4" w:space="0" w:color="BFBFBF" w:themeColor="background1" w:themeShade="BF"/>
            </w:tcBorders>
          </w:tcPr>
          <w:p w14:paraId="0B928B4D" w14:textId="77777777" w:rsidR="00E06DFC" w:rsidRPr="008C75E4" w:rsidRDefault="00E06DFC" w:rsidP="00D2449B">
            <w:pPr>
              <w:jc w:val="center"/>
              <w:rPr>
                <w:rFonts w:ascii="Calibri" w:hAnsi="Calibri"/>
                <w:b/>
                <w:szCs w:val="22"/>
              </w:rPr>
            </w:pPr>
          </w:p>
        </w:tc>
      </w:tr>
      <w:tr w:rsidR="008C75E4" w:rsidRPr="008C75E4" w14:paraId="5CECDC40" w14:textId="77777777" w:rsidTr="007346A8">
        <w:trPr>
          <w:jc w:val="center"/>
        </w:trPr>
        <w:tc>
          <w:tcPr>
            <w:tcW w:w="9493" w:type="dxa"/>
            <w:gridSpan w:val="13"/>
            <w:tcBorders>
              <w:left w:val="nil"/>
              <w:right w:val="nil"/>
            </w:tcBorders>
            <w:tcMar>
              <w:top w:w="57" w:type="dxa"/>
              <w:bottom w:w="57" w:type="dxa"/>
            </w:tcMar>
          </w:tcPr>
          <w:p w14:paraId="0563B394" w14:textId="77777777" w:rsidR="004A5EA9" w:rsidRPr="008C75E4" w:rsidRDefault="004A5EA9" w:rsidP="004A5EA9">
            <w:pPr>
              <w:jc w:val="center"/>
              <w:rPr>
                <w:rFonts w:ascii="Calibri" w:hAnsi="Calibri"/>
                <w:b/>
                <w:szCs w:val="22"/>
              </w:rPr>
            </w:pPr>
          </w:p>
        </w:tc>
      </w:tr>
      <w:tr w:rsidR="008C75E4" w:rsidRPr="008C75E4" w14:paraId="21684047" w14:textId="77777777" w:rsidTr="007346A8">
        <w:trPr>
          <w:jc w:val="center"/>
        </w:trPr>
        <w:tc>
          <w:tcPr>
            <w:tcW w:w="2394" w:type="dxa"/>
            <w:gridSpan w:val="3"/>
            <w:tcMar>
              <w:top w:w="57" w:type="dxa"/>
              <w:bottom w:w="57" w:type="dxa"/>
            </w:tcMar>
          </w:tcPr>
          <w:p w14:paraId="05CA78E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5"/>
          </w:tcPr>
          <w:p w14:paraId="438C7D0C" w14:textId="5AE4F511" w:rsidR="004A5EA9" w:rsidRPr="008C75E4" w:rsidRDefault="00555D53" w:rsidP="008F6B58">
            <w:pPr>
              <w:rPr>
                <w:rFonts w:ascii="Calibri" w:hAnsi="Calibri"/>
                <w:szCs w:val="22"/>
              </w:rPr>
            </w:pPr>
            <w:r>
              <w:rPr>
                <w:rFonts w:ascii="Calibri" w:hAnsi="Calibri"/>
                <w:szCs w:val="22"/>
              </w:rPr>
              <w:t>3/202</w:t>
            </w:r>
            <w:r w:rsidR="00004DBF">
              <w:rPr>
                <w:rFonts w:ascii="Calibri" w:hAnsi="Calibri"/>
                <w:szCs w:val="22"/>
              </w:rPr>
              <w:t>1</w:t>
            </w:r>
            <w:r w:rsidR="005938B3">
              <w:rPr>
                <w:rFonts w:ascii="Calibri" w:hAnsi="Calibri"/>
                <w:szCs w:val="22"/>
              </w:rPr>
              <w:t>/</w:t>
            </w:r>
            <w:r w:rsidR="00BC6F39">
              <w:rPr>
                <w:rFonts w:ascii="Calibri" w:hAnsi="Calibri"/>
                <w:szCs w:val="22"/>
              </w:rPr>
              <w:t>1074</w:t>
            </w:r>
          </w:p>
        </w:tc>
        <w:tc>
          <w:tcPr>
            <w:tcW w:w="3638" w:type="dxa"/>
            <w:gridSpan w:val="5"/>
            <w:vMerge w:val="restart"/>
            <w:tcMar>
              <w:top w:w="57" w:type="dxa"/>
              <w:bottom w:w="57" w:type="dxa"/>
            </w:tcMar>
          </w:tcPr>
          <w:p w14:paraId="7FA6145D"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98DC7EC" wp14:editId="3F3B68E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4BC7D3F7" w14:textId="77777777" w:rsidTr="007346A8">
        <w:trPr>
          <w:jc w:val="center"/>
        </w:trPr>
        <w:tc>
          <w:tcPr>
            <w:tcW w:w="2394" w:type="dxa"/>
            <w:gridSpan w:val="3"/>
            <w:tcMar>
              <w:top w:w="57" w:type="dxa"/>
              <w:bottom w:w="57" w:type="dxa"/>
            </w:tcMar>
          </w:tcPr>
          <w:p w14:paraId="3776AD73"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5"/>
          </w:tcPr>
          <w:p w14:paraId="5EE8DD75" w14:textId="763D029C" w:rsidR="004A5EA9" w:rsidRPr="008C75E4" w:rsidRDefault="00BC6F39" w:rsidP="002C6277">
            <w:pPr>
              <w:rPr>
                <w:rFonts w:ascii="Calibri" w:hAnsi="Calibri"/>
                <w:szCs w:val="22"/>
              </w:rPr>
            </w:pPr>
            <w:r>
              <w:rPr>
                <w:rFonts w:ascii="Calibri" w:hAnsi="Calibri"/>
                <w:szCs w:val="22"/>
              </w:rPr>
              <w:t>22/11/2021</w:t>
            </w:r>
          </w:p>
        </w:tc>
        <w:tc>
          <w:tcPr>
            <w:tcW w:w="3638" w:type="dxa"/>
            <w:gridSpan w:val="5"/>
            <w:vMerge/>
            <w:tcMar>
              <w:top w:w="57" w:type="dxa"/>
              <w:bottom w:w="57" w:type="dxa"/>
            </w:tcMar>
          </w:tcPr>
          <w:p w14:paraId="2684B2B0" w14:textId="77777777" w:rsidR="004A5EA9" w:rsidRPr="008C75E4" w:rsidRDefault="004A5EA9">
            <w:pPr>
              <w:rPr>
                <w:rFonts w:ascii="Calibri" w:hAnsi="Calibri"/>
                <w:szCs w:val="22"/>
              </w:rPr>
            </w:pPr>
          </w:p>
        </w:tc>
      </w:tr>
      <w:tr w:rsidR="008C75E4" w:rsidRPr="008C75E4" w14:paraId="78F8D24D" w14:textId="77777777" w:rsidTr="007346A8">
        <w:trPr>
          <w:jc w:val="center"/>
        </w:trPr>
        <w:tc>
          <w:tcPr>
            <w:tcW w:w="2394" w:type="dxa"/>
            <w:gridSpan w:val="3"/>
            <w:tcMar>
              <w:top w:w="57" w:type="dxa"/>
              <w:bottom w:w="57" w:type="dxa"/>
            </w:tcMar>
          </w:tcPr>
          <w:p w14:paraId="4C1B9641"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5"/>
          </w:tcPr>
          <w:p w14:paraId="59600830" w14:textId="77777777" w:rsidR="004A5EA9" w:rsidRPr="00454754" w:rsidRDefault="00555D53" w:rsidP="00811771">
            <w:pPr>
              <w:rPr>
                <w:rFonts w:ascii="Calibri" w:hAnsi="Calibri"/>
                <w:b/>
                <w:szCs w:val="22"/>
              </w:rPr>
            </w:pPr>
            <w:r>
              <w:rPr>
                <w:rFonts w:ascii="Calibri" w:hAnsi="Calibri"/>
                <w:b/>
                <w:szCs w:val="22"/>
              </w:rPr>
              <w:t>AB</w:t>
            </w:r>
          </w:p>
        </w:tc>
        <w:tc>
          <w:tcPr>
            <w:tcW w:w="3638" w:type="dxa"/>
            <w:gridSpan w:val="5"/>
            <w:vMerge/>
            <w:tcMar>
              <w:top w:w="57" w:type="dxa"/>
              <w:bottom w:w="57" w:type="dxa"/>
            </w:tcMar>
          </w:tcPr>
          <w:p w14:paraId="54270BB4" w14:textId="77777777" w:rsidR="004A5EA9" w:rsidRPr="008C75E4" w:rsidRDefault="004A5EA9">
            <w:pPr>
              <w:rPr>
                <w:rFonts w:ascii="Calibri" w:hAnsi="Calibri"/>
                <w:szCs w:val="22"/>
              </w:rPr>
            </w:pPr>
          </w:p>
        </w:tc>
      </w:tr>
      <w:tr w:rsidR="00FD334A" w:rsidRPr="008C75E4" w14:paraId="61D7CF12" w14:textId="77777777" w:rsidTr="007346A8">
        <w:trPr>
          <w:jc w:val="center"/>
        </w:trPr>
        <w:tc>
          <w:tcPr>
            <w:tcW w:w="5855" w:type="dxa"/>
            <w:gridSpan w:val="8"/>
            <w:tcBorders>
              <w:bottom w:val="single" w:sz="4" w:space="0" w:color="BFBFBF" w:themeColor="background1" w:themeShade="BF"/>
            </w:tcBorders>
            <w:tcMar>
              <w:top w:w="57" w:type="dxa"/>
              <w:bottom w:w="57" w:type="dxa"/>
            </w:tcMar>
          </w:tcPr>
          <w:p w14:paraId="7CA8D2F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3B29629" w14:textId="77777777" w:rsidR="00FD334A" w:rsidRPr="008C75E4" w:rsidRDefault="00FD334A" w:rsidP="00FD334A">
            <w:pPr>
              <w:rPr>
                <w:rFonts w:ascii="Calibri" w:hAnsi="Calibri"/>
                <w:b/>
                <w:szCs w:val="22"/>
              </w:rPr>
            </w:pPr>
            <w:r>
              <w:rPr>
                <w:rFonts w:ascii="Calibri" w:hAnsi="Calibri"/>
                <w:b/>
                <w:szCs w:val="22"/>
              </w:rPr>
              <w:t>Decision</w:t>
            </w:r>
          </w:p>
        </w:tc>
        <w:tc>
          <w:tcPr>
            <w:tcW w:w="2631" w:type="dxa"/>
            <w:gridSpan w:val="3"/>
            <w:tcBorders>
              <w:bottom w:val="single" w:sz="4" w:space="0" w:color="BFBFBF" w:themeColor="background1" w:themeShade="BF"/>
            </w:tcBorders>
          </w:tcPr>
          <w:p w14:paraId="25379EE7" w14:textId="77777777" w:rsidR="00FD334A" w:rsidRPr="008C75E4" w:rsidRDefault="005E22EA" w:rsidP="000B38CB">
            <w:pPr>
              <w:jc w:val="center"/>
              <w:rPr>
                <w:rFonts w:ascii="Calibri" w:hAnsi="Calibri"/>
                <w:b/>
                <w:szCs w:val="22"/>
              </w:rPr>
            </w:pPr>
            <w:r>
              <w:rPr>
                <w:rFonts w:ascii="Calibri" w:hAnsi="Calibri"/>
                <w:b/>
                <w:szCs w:val="22"/>
              </w:rPr>
              <w:t>APPROVED</w:t>
            </w:r>
          </w:p>
        </w:tc>
      </w:tr>
      <w:tr w:rsidR="008C75E4" w:rsidRPr="008C75E4" w14:paraId="56DED1A0" w14:textId="77777777" w:rsidTr="007346A8">
        <w:trPr>
          <w:trHeight w:hRule="exact" w:val="144"/>
          <w:jc w:val="center"/>
        </w:trPr>
        <w:tc>
          <w:tcPr>
            <w:tcW w:w="9493" w:type="dxa"/>
            <w:gridSpan w:val="13"/>
            <w:tcBorders>
              <w:left w:val="nil"/>
              <w:right w:val="nil"/>
            </w:tcBorders>
            <w:tcMar>
              <w:top w:w="57" w:type="dxa"/>
              <w:bottom w:w="57" w:type="dxa"/>
            </w:tcMar>
          </w:tcPr>
          <w:p w14:paraId="2F2FC67F" w14:textId="77777777" w:rsidR="004A5EA9" w:rsidRPr="00504440" w:rsidRDefault="004A5EA9" w:rsidP="007E0D23">
            <w:pPr>
              <w:tabs>
                <w:tab w:val="left" w:pos="4007"/>
              </w:tabs>
              <w:rPr>
                <w:rFonts w:ascii="Calibri" w:hAnsi="Calibri"/>
                <w:b/>
                <w:sz w:val="4"/>
                <w:szCs w:val="4"/>
              </w:rPr>
            </w:pPr>
          </w:p>
        </w:tc>
      </w:tr>
      <w:tr w:rsidR="008C75E4" w:rsidRPr="008C75E4" w14:paraId="069F7FF3" w14:textId="77777777" w:rsidTr="007346A8">
        <w:trPr>
          <w:jc w:val="center"/>
        </w:trPr>
        <w:tc>
          <w:tcPr>
            <w:tcW w:w="3075" w:type="dxa"/>
            <w:gridSpan w:val="4"/>
            <w:tcMar>
              <w:top w:w="57" w:type="dxa"/>
              <w:bottom w:w="57" w:type="dxa"/>
            </w:tcMar>
          </w:tcPr>
          <w:p w14:paraId="3D1CB8A6"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18" w:type="dxa"/>
            <w:gridSpan w:val="9"/>
          </w:tcPr>
          <w:p w14:paraId="11E483C3" w14:textId="56FDEFFC" w:rsidR="004A5EA9" w:rsidRPr="004E7CFB" w:rsidRDefault="00BC6F39" w:rsidP="007D0F8F">
            <w:pPr>
              <w:rPr>
                <w:rFonts w:asciiTheme="minorHAnsi" w:hAnsiTheme="minorHAnsi" w:cstheme="minorHAnsi"/>
                <w:b/>
                <w:color w:val="000000" w:themeColor="text1"/>
                <w:szCs w:val="22"/>
              </w:rPr>
            </w:pPr>
            <w:r w:rsidRPr="00BC6F39">
              <w:rPr>
                <w:rFonts w:asciiTheme="minorHAnsi" w:hAnsiTheme="minorHAnsi" w:cstheme="minorHAnsi"/>
                <w:b/>
                <w:color w:val="000000" w:themeColor="text1"/>
                <w:szCs w:val="22"/>
              </w:rPr>
              <w:t>Proposed bedroom extension, in addition to previous approved application 3/2021/0428.</w:t>
            </w:r>
          </w:p>
        </w:tc>
      </w:tr>
      <w:tr w:rsidR="008C75E4" w:rsidRPr="008C75E4" w14:paraId="093AFB10" w14:textId="77777777" w:rsidTr="007346A8">
        <w:trPr>
          <w:jc w:val="center"/>
        </w:trPr>
        <w:tc>
          <w:tcPr>
            <w:tcW w:w="3075" w:type="dxa"/>
            <w:gridSpan w:val="4"/>
            <w:tcBorders>
              <w:bottom w:val="single" w:sz="4" w:space="0" w:color="BFBFBF" w:themeColor="background1" w:themeShade="BF"/>
            </w:tcBorders>
            <w:tcMar>
              <w:top w:w="57" w:type="dxa"/>
              <w:bottom w:w="57" w:type="dxa"/>
            </w:tcMar>
          </w:tcPr>
          <w:p w14:paraId="2FFC31EB"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18" w:type="dxa"/>
            <w:gridSpan w:val="9"/>
            <w:tcBorders>
              <w:bottom w:val="single" w:sz="4" w:space="0" w:color="BFBFBF" w:themeColor="background1" w:themeShade="BF"/>
            </w:tcBorders>
          </w:tcPr>
          <w:p w14:paraId="7913D763" w14:textId="63ECFD9E" w:rsidR="002A01CF" w:rsidRPr="009F332E" w:rsidRDefault="004928F0" w:rsidP="00A42E82">
            <w:pPr>
              <w:rPr>
                <w:rFonts w:asciiTheme="minorHAnsi" w:hAnsiTheme="minorHAnsi" w:cstheme="minorHAnsi"/>
                <w:b/>
                <w:szCs w:val="22"/>
              </w:rPr>
            </w:pPr>
            <w:r w:rsidRPr="004928F0">
              <w:rPr>
                <w:rFonts w:asciiTheme="minorHAnsi" w:hAnsiTheme="minorHAnsi" w:cstheme="minorHAnsi"/>
                <w:b/>
                <w:szCs w:val="22"/>
              </w:rPr>
              <w:t>8 Hammond Drive Read BB12 7RE</w:t>
            </w:r>
          </w:p>
        </w:tc>
      </w:tr>
      <w:tr w:rsidR="008C75E4" w:rsidRPr="008C75E4" w14:paraId="3B8F2013" w14:textId="77777777" w:rsidTr="007346A8">
        <w:trPr>
          <w:trHeight w:hRule="exact" w:val="144"/>
          <w:jc w:val="center"/>
        </w:trPr>
        <w:tc>
          <w:tcPr>
            <w:tcW w:w="9493" w:type="dxa"/>
            <w:gridSpan w:val="13"/>
            <w:tcBorders>
              <w:left w:val="nil"/>
              <w:right w:val="nil"/>
            </w:tcBorders>
            <w:tcMar>
              <w:top w:w="57" w:type="dxa"/>
              <w:bottom w:w="57" w:type="dxa"/>
            </w:tcMar>
          </w:tcPr>
          <w:p w14:paraId="36BE3F4C" w14:textId="77777777" w:rsidR="00A95D89" w:rsidRPr="00504440" w:rsidRDefault="00A95D89" w:rsidP="007E0D23">
            <w:pPr>
              <w:tabs>
                <w:tab w:val="left" w:pos="2667"/>
              </w:tabs>
              <w:rPr>
                <w:rFonts w:ascii="Calibri" w:hAnsi="Calibri"/>
                <w:b/>
                <w:sz w:val="4"/>
                <w:szCs w:val="4"/>
              </w:rPr>
            </w:pPr>
          </w:p>
        </w:tc>
      </w:tr>
      <w:tr w:rsidR="008C75E4" w:rsidRPr="008C75E4" w14:paraId="639E24D5" w14:textId="77777777" w:rsidTr="007346A8">
        <w:trPr>
          <w:jc w:val="center"/>
        </w:trPr>
        <w:tc>
          <w:tcPr>
            <w:tcW w:w="3075" w:type="dxa"/>
            <w:gridSpan w:val="4"/>
            <w:tcMar>
              <w:top w:w="57" w:type="dxa"/>
              <w:bottom w:w="57" w:type="dxa"/>
            </w:tcMar>
          </w:tcPr>
          <w:p w14:paraId="7CCE4E18"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18" w:type="dxa"/>
            <w:gridSpan w:val="9"/>
          </w:tcPr>
          <w:p w14:paraId="1196DCB7"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4E7CFB" w14:paraId="73DC24EF" w14:textId="77777777" w:rsidTr="007346A8">
        <w:trPr>
          <w:jc w:val="center"/>
        </w:trPr>
        <w:tc>
          <w:tcPr>
            <w:tcW w:w="9493" w:type="dxa"/>
            <w:gridSpan w:val="13"/>
            <w:tcBorders>
              <w:bottom w:val="single" w:sz="4" w:space="0" w:color="BFBFBF" w:themeColor="background1" w:themeShade="BF"/>
            </w:tcBorders>
            <w:tcMar>
              <w:top w:w="57" w:type="dxa"/>
              <w:bottom w:w="57" w:type="dxa"/>
            </w:tcMar>
          </w:tcPr>
          <w:p w14:paraId="44F7DCBD" w14:textId="206B8927" w:rsidR="003A4376" w:rsidRPr="00831115" w:rsidRDefault="005938B3" w:rsidP="00831115">
            <w:pPr>
              <w:pStyle w:val="PlainText"/>
            </w:pPr>
            <w:r>
              <w:t>No</w:t>
            </w:r>
            <w:r w:rsidR="004928F0">
              <w:t>ne received.</w:t>
            </w:r>
          </w:p>
        </w:tc>
      </w:tr>
    </w:tbl>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3182"/>
        <w:gridCol w:w="6349"/>
      </w:tblGrid>
      <w:tr w:rsidR="004928F0" w:rsidRPr="00D2449B" w14:paraId="6173EC57" w14:textId="77777777" w:rsidTr="004928F0">
        <w:trPr>
          <w:jc w:val="center"/>
        </w:trPr>
        <w:tc>
          <w:tcPr>
            <w:tcW w:w="3182" w:type="dxa"/>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BEBED4D" w14:textId="77777777" w:rsidR="004928F0" w:rsidRPr="00C54F95" w:rsidRDefault="004928F0" w:rsidP="00510A63">
            <w:pPr>
              <w:rPr>
                <w:rFonts w:ascii="Calibri" w:hAnsi="Calibri"/>
                <w:b/>
                <w:szCs w:val="22"/>
              </w:rPr>
            </w:pPr>
            <w:r w:rsidRPr="00C54F95">
              <w:rPr>
                <w:rFonts w:ascii="Calibri" w:hAnsi="Calibri"/>
                <w:b/>
                <w:szCs w:val="22"/>
              </w:rPr>
              <w:t xml:space="preserve">CONSULTATIONS: </w:t>
            </w:r>
          </w:p>
        </w:tc>
        <w:tc>
          <w:tcPr>
            <w:tcW w:w="6349" w:type="dxa"/>
            <w:tcBorders>
              <w:top w:val="single" w:sz="4" w:space="0" w:color="A6A6A6"/>
              <w:left w:val="single" w:sz="4" w:space="0" w:color="A6A6A6"/>
              <w:bottom w:val="single" w:sz="4" w:space="0" w:color="A6A6A6"/>
              <w:right w:val="single" w:sz="4" w:space="0" w:color="A6A6A6"/>
            </w:tcBorders>
            <w:shd w:val="clear" w:color="auto" w:fill="auto"/>
          </w:tcPr>
          <w:p w14:paraId="24FB8D99" w14:textId="77777777" w:rsidR="004928F0" w:rsidRPr="00C54F95" w:rsidRDefault="004928F0" w:rsidP="00510A63">
            <w:pPr>
              <w:rPr>
                <w:rFonts w:ascii="Calibri" w:hAnsi="Calibri"/>
                <w:b/>
                <w:szCs w:val="22"/>
              </w:rPr>
            </w:pPr>
            <w:r w:rsidRPr="00C54F95">
              <w:rPr>
                <w:rFonts w:ascii="Calibri" w:hAnsi="Calibri"/>
                <w:b/>
                <w:szCs w:val="22"/>
              </w:rPr>
              <w:t>Highways/Water Authority/Other Bodies</w:t>
            </w:r>
          </w:p>
        </w:tc>
      </w:tr>
      <w:tr w:rsidR="004928F0" w:rsidRPr="00D2449B" w14:paraId="52E5A75E" w14:textId="77777777" w:rsidTr="004928F0">
        <w:trPr>
          <w:jc w:val="center"/>
        </w:trPr>
        <w:tc>
          <w:tcPr>
            <w:tcW w:w="3182" w:type="dxa"/>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73EA391" w14:textId="77777777" w:rsidR="004928F0" w:rsidRPr="00BC6F39" w:rsidRDefault="004928F0" w:rsidP="00510A63">
            <w:pPr>
              <w:rPr>
                <w:rFonts w:asciiTheme="minorHAnsi" w:hAnsiTheme="minorHAnsi" w:cstheme="minorHAnsi"/>
                <w:b/>
                <w:szCs w:val="22"/>
              </w:rPr>
            </w:pPr>
            <w:r w:rsidRPr="00BC6F39">
              <w:rPr>
                <w:rFonts w:asciiTheme="minorHAnsi" w:hAnsiTheme="minorHAnsi" w:cstheme="minorHAnsi"/>
                <w:b/>
                <w:szCs w:val="22"/>
              </w:rPr>
              <w:t>LCC Highways:</w:t>
            </w:r>
          </w:p>
        </w:tc>
        <w:tc>
          <w:tcPr>
            <w:tcW w:w="6349" w:type="dxa"/>
            <w:tcBorders>
              <w:top w:val="single" w:sz="4" w:space="0" w:color="A6A6A6"/>
              <w:left w:val="single" w:sz="4" w:space="0" w:color="A6A6A6"/>
              <w:bottom w:val="single" w:sz="4" w:space="0" w:color="A6A6A6"/>
              <w:right w:val="single" w:sz="4" w:space="0" w:color="A6A6A6"/>
            </w:tcBorders>
            <w:shd w:val="clear" w:color="auto" w:fill="auto"/>
          </w:tcPr>
          <w:p w14:paraId="7915C2F8" w14:textId="77777777" w:rsidR="004928F0" w:rsidRPr="00C54F95" w:rsidRDefault="004928F0" w:rsidP="00510A63">
            <w:pPr>
              <w:rPr>
                <w:rFonts w:ascii="Calibri" w:hAnsi="Calibri"/>
                <w:b/>
                <w:szCs w:val="22"/>
              </w:rPr>
            </w:pPr>
          </w:p>
        </w:tc>
      </w:tr>
      <w:tr w:rsidR="004928F0" w:rsidRPr="00D2449B" w14:paraId="30699E10" w14:textId="77777777" w:rsidTr="004928F0">
        <w:trPr>
          <w:jc w:val="center"/>
        </w:trPr>
        <w:tc>
          <w:tcPr>
            <w:tcW w:w="9531" w:type="dxa"/>
            <w:gridSpan w:val="2"/>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F52A3FA" w14:textId="69E1A71B" w:rsidR="004928F0" w:rsidRPr="00BC6F39" w:rsidRDefault="0023171E" w:rsidP="00510A63">
            <w:pPr>
              <w:rPr>
                <w:rFonts w:asciiTheme="minorHAnsi" w:hAnsiTheme="minorHAnsi" w:cstheme="minorHAnsi"/>
                <w:b/>
                <w:szCs w:val="22"/>
              </w:rPr>
            </w:pPr>
            <w:r>
              <w:rPr>
                <w:rFonts w:asciiTheme="minorHAnsi" w:hAnsiTheme="minorHAnsi" w:cstheme="minorHAnsi"/>
              </w:rPr>
              <w:t>No objections.</w:t>
            </w:r>
          </w:p>
        </w:tc>
      </w:tr>
    </w:tbl>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7"/>
        <w:gridCol w:w="238"/>
        <w:gridCol w:w="6418"/>
      </w:tblGrid>
      <w:tr w:rsidR="007346A8" w:rsidRPr="008C75E4" w14:paraId="14E2F33A" w14:textId="77777777" w:rsidTr="00B949E3">
        <w:trPr>
          <w:trHeight w:hRule="exact" w:val="144"/>
          <w:jc w:val="center"/>
        </w:trPr>
        <w:tc>
          <w:tcPr>
            <w:tcW w:w="9493" w:type="dxa"/>
            <w:gridSpan w:val="3"/>
            <w:tcBorders>
              <w:left w:val="nil"/>
              <w:right w:val="nil"/>
            </w:tcBorders>
            <w:tcMar>
              <w:top w:w="57" w:type="dxa"/>
              <w:bottom w:w="57" w:type="dxa"/>
            </w:tcMar>
          </w:tcPr>
          <w:p w14:paraId="5F81E2B4" w14:textId="77777777" w:rsidR="007346A8" w:rsidRPr="00504440" w:rsidRDefault="007346A8" w:rsidP="00B949E3">
            <w:pPr>
              <w:jc w:val="both"/>
              <w:rPr>
                <w:rFonts w:ascii="Calibri" w:hAnsi="Calibri"/>
                <w:bCs/>
                <w:sz w:val="4"/>
                <w:szCs w:val="4"/>
              </w:rPr>
            </w:pPr>
          </w:p>
        </w:tc>
      </w:tr>
      <w:tr w:rsidR="008C75E4" w:rsidRPr="008C75E4" w14:paraId="5B6C05F9" w14:textId="77777777" w:rsidTr="007346A8">
        <w:trPr>
          <w:jc w:val="center"/>
        </w:trPr>
        <w:tc>
          <w:tcPr>
            <w:tcW w:w="3075" w:type="dxa"/>
            <w:gridSpan w:val="2"/>
            <w:tcMar>
              <w:top w:w="57" w:type="dxa"/>
              <w:bottom w:w="57" w:type="dxa"/>
            </w:tcMar>
          </w:tcPr>
          <w:p w14:paraId="6199B7C2" w14:textId="77777777" w:rsidR="00C0704D" w:rsidRPr="000E61F1" w:rsidRDefault="00C0704D" w:rsidP="006126D1">
            <w:pPr>
              <w:jc w:val="both"/>
              <w:rPr>
                <w:rFonts w:asciiTheme="minorHAnsi" w:hAnsiTheme="minorHAnsi"/>
                <w:b/>
                <w:szCs w:val="22"/>
              </w:rPr>
            </w:pPr>
            <w:r w:rsidRPr="000E61F1">
              <w:rPr>
                <w:rFonts w:asciiTheme="minorHAnsi" w:hAnsiTheme="minorHAnsi"/>
                <w:b/>
                <w:szCs w:val="22"/>
              </w:rPr>
              <w:t xml:space="preserve">CONSULTATIONS: </w:t>
            </w:r>
          </w:p>
        </w:tc>
        <w:tc>
          <w:tcPr>
            <w:tcW w:w="6418" w:type="dxa"/>
          </w:tcPr>
          <w:p w14:paraId="612B7673"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32B7D124" w14:textId="77777777" w:rsidTr="007346A8">
        <w:trPr>
          <w:jc w:val="center"/>
        </w:trPr>
        <w:tc>
          <w:tcPr>
            <w:tcW w:w="9493" w:type="dxa"/>
            <w:gridSpan w:val="3"/>
            <w:tcBorders>
              <w:bottom w:val="single" w:sz="4" w:space="0" w:color="BFBFBF" w:themeColor="background1" w:themeShade="BF"/>
            </w:tcBorders>
            <w:tcMar>
              <w:top w:w="57" w:type="dxa"/>
              <w:bottom w:w="57" w:type="dxa"/>
            </w:tcMar>
          </w:tcPr>
          <w:p w14:paraId="5A2E0662" w14:textId="77777777" w:rsidR="0094348F" w:rsidRPr="0076002E" w:rsidRDefault="0076002E" w:rsidP="0076002E">
            <w:pPr>
              <w:rPr>
                <w:rFonts w:asciiTheme="minorHAnsi" w:hAnsiTheme="minorHAnsi" w:cstheme="minorHAnsi"/>
                <w:iCs/>
              </w:rPr>
            </w:pPr>
            <w:r>
              <w:rPr>
                <w:rFonts w:asciiTheme="minorHAnsi" w:hAnsiTheme="minorHAnsi" w:cstheme="minorHAnsi"/>
                <w:iCs/>
              </w:rPr>
              <w:t>No representations have been received.</w:t>
            </w:r>
          </w:p>
        </w:tc>
      </w:tr>
      <w:tr w:rsidR="008C75E4" w:rsidRPr="008C75E4" w14:paraId="1D28E219" w14:textId="77777777" w:rsidTr="007346A8">
        <w:trPr>
          <w:trHeight w:hRule="exact" w:val="144"/>
          <w:jc w:val="center"/>
        </w:trPr>
        <w:tc>
          <w:tcPr>
            <w:tcW w:w="9493" w:type="dxa"/>
            <w:gridSpan w:val="3"/>
            <w:tcBorders>
              <w:left w:val="nil"/>
              <w:right w:val="nil"/>
            </w:tcBorders>
            <w:tcMar>
              <w:top w:w="57" w:type="dxa"/>
              <w:bottom w:w="57" w:type="dxa"/>
            </w:tcMar>
          </w:tcPr>
          <w:p w14:paraId="50DF2F5D" w14:textId="77777777" w:rsidR="00C0704D" w:rsidRPr="00504440" w:rsidRDefault="00C0704D" w:rsidP="006126D1">
            <w:pPr>
              <w:jc w:val="both"/>
              <w:rPr>
                <w:rFonts w:ascii="Calibri" w:hAnsi="Calibri"/>
                <w:sz w:val="4"/>
                <w:szCs w:val="4"/>
              </w:rPr>
            </w:pPr>
          </w:p>
        </w:tc>
      </w:tr>
      <w:tr w:rsidR="008C75E4" w:rsidRPr="0042757D" w14:paraId="13401885" w14:textId="77777777" w:rsidTr="007346A8">
        <w:trPr>
          <w:jc w:val="center"/>
        </w:trPr>
        <w:tc>
          <w:tcPr>
            <w:tcW w:w="9493" w:type="dxa"/>
            <w:gridSpan w:val="3"/>
            <w:tcMar>
              <w:top w:w="57" w:type="dxa"/>
              <w:bottom w:w="57" w:type="dxa"/>
            </w:tcMar>
          </w:tcPr>
          <w:p w14:paraId="44768E5B" w14:textId="77777777" w:rsidR="00C0704D" w:rsidRPr="0042757D" w:rsidRDefault="00C0704D" w:rsidP="006126D1">
            <w:pPr>
              <w:jc w:val="both"/>
              <w:rPr>
                <w:rFonts w:asciiTheme="minorHAnsi" w:hAnsiTheme="minorHAnsi" w:cstheme="minorHAnsi"/>
                <w:b/>
                <w:szCs w:val="22"/>
              </w:rPr>
            </w:pPr>
            <w:r w:rsidRPr="0042757D">
              <w:rPr>
                <w:rFonts w:asciiTheme="minorHAnsi" w:hAnsiTheme="minorHAnsi" w:cstheme="minorHAnsi"/>
                <w:b/>
                <w:szCs w:val="22"/>
              </w:rPr>
              <w:t>RELEVANT POLICIES AND SITE PLANNING HISTORY:</w:t>
            </w:r>
          </w:p>
        </w:tc>
      </w:tr>
      <w:tr w:rsidR="008C75E4" w:rsidRPr="0042757D" w14:paraId="1FDFBC1E" w14:textId="77777777" w:rsidTr="007346A8">
        <w:trPr>
          <w:trHeight w:val="864"/>
          <w:jc w:val="center"/>
        </w:trPr>
        <w:tc>
          <w:tcPr>
            <w:tcW w:w="9493" w:type="dxa"/>
            <w:gridSpan w:val="3"/>
            <w:tcMar>
              <w:top w:w="57" w:type="dxa"/>
              <w:bottom w:w="57" w:type="dxa"/>
            </w:tcMar>
          </w:tcPr>
          <w:p w14:paraId="1CF96988" w14:textId="77777777" w:rsidR="0042757D" w:rsidRPr="00DF526A" w:rsidRDefault="0042757D" w:rsidP="0042757D">
            <w:pPr>
              <w:pStyle w:val="PLANNING"/>
              <w:rPr>
                <w:rFonts w:asciiTheme="minorHAnsi" w:hAnsiTheme="minorHAnsi" w:cstheme="minorHAnsi"/>
                <w:b/>
                <w:bCs/>
                <w:szCs w:val="22"/>
              </w:rPr>
            </w:pPr>
            <w:proofErr w:type="spellStart"/>
            <w:r w:rsidRPr="00DF526A">
              <w:rPr>
                <w:rFonts w:asciiTheme="minorHAnsi" w:hAnsiTheme="minorHAnsi" w:cstheme="minorHAnsi"/>
                <w:b/>
                <w:bCs/>
                <w:szCs w:val="22"/>
              </w:rPr>
              <w:t>Ribble</w:t>
            </w:r>
            <w:proofErr w:type="spellEnd"/>
            <w:r w:rsidRPr="00DF526A">
              <w:rPr>
                <w:rFonts w:asciiTheme="minorHAnsi" w:hAnsiTheme="minorHAnsi" w:cstheme="minorHAnsi"/>
                <w:b/>
                <w:bCs/>
                <w:szCs w:val="22"/>
              </w:rPr>
              <w:t xml:space="preserve"> Valley Core Strategy:</w:t>
            </w:r>
          </w:p>
          <w:p w14:paraId="701D5F25" w14:textId="77777777" w:rsidR="0076002E" w:rsidRPr="0076002E" w:rsidRDefault="0076002E" w:rsidP="0076002E">
            <w:pPr>
              <w:pStyle w:val="Default"/>
              <w:rPr>
                <w:rFonts w:asciiTheme="minorHAnsi" w:hAnsiTheme="minorHAnsi" w:cstheme="minorHAnsi"/>
                <w:sz w:val="22"/>
                <w:szCs w:val="22"/>
              </w:rPr>
            </w:pPr>
            <w:r w:rsidRPr="0076002E">
              <w:rPr>
                <w:rFonts w:asciiTheme="minorHAnsi" w:hAnsiTheme="minorHAnsi" w:cstheme="minorHAnsi"/>
                <w:sz w:val="22"/>
                <w:szCs w:val="22"/>
              </w:rPr>
              <w:t>Key Statement EN2 - Landscape</w:t>
            </w:r>
          </w:p>
          <w:p w14:paraId="45020C5E" w14:textId="77777777" w:rsidR="0076002E" w:rsidRPr="0076002E" w:rsidRDefault="0076002E" w:rsidP="0076002E">
            <w:pPr>
              <w:pStyle w:val="Default"/>
              <w:rPr>
                <w:rFonts w:asciiTheme="minorHAnsi" w:hAnsiTheme="minorHAnsi" w:cstheme="minorHAnsi"/>
                <w:sz w:val="22"/>
                <w:szCs w:val="22"/>
              </w:rPr>
            </w:pPr>
            <w:r w:rsidRPr="0076002E">
              <w:rPr>
                <w:rFonts w:asciiTheme="minorHAnsi" w:hAnsiTheme="minorHAnsi" w:cstheme="minorHAnsi"/>
                <w:sz w:val="22"/>
                <w:szCs w:val="22"/>
              </w:rPr>
              <w:t>Policy DMG1 – General Considerations</w:t>
            </w:r>
          </w:p>
          <w:p w14:paraId="7AA13D60" w14:textId="77777777" w:rsidR="0076002E" w:rsidRPr="0076002E" w:rsidRDefault="0076002E" w:rsidP="0076002E">
            <w:pPr>
              <w:pStyle w:val="Default"/>
              <w:rPr>
                <w:rFonts w:asciiTheme="minorHAnsi" w:hAnsiTheme="minorHAnsi" w:cstheme="minorHAnsi"/>
                <w:sz w:val="22"/>
                <w:szCs w:val="22"/>
              </w:rPr>
            </w:pPr>
            <w:r w:rsidRPr="0076002E">
              <w:rPr>
                <w:rFonts w:asciiTheme="minorHAnsi" w:hAnsiTheme="minorHAnsi" w:cstheme="minorHAnsi"/>
                <w:sz w:val="22"/>
                <w:szCs w:val="22"/>
              </w:rPr>
              <w:t>Policy DMG2 – Strategic Considerations</w:t>
            </w:r>
          </w:p>
          <w:p w14:paraId="16BC73CE" w14:textId="77777777" w:rsidR="0076002E" w:rsidRPr="0076002E" w:rsidRDefault="0076002E" w:rsidP="0076002E">
            <w:pPr>
              <w:pStyle w:val="Default"/>
              <w:rPr>
                <w:rFonts w:asciiTheme="minorHAnsi" w:hAnsiTheme="minorHAnsi" w:cstheme="minorHAnsi"/>
                <w:sz w:val="22"/>
                <w:szCs w:val="22"/>
              </w:rPr>
            </w:pPr>
            <w:r w:rsidRPr="0076002E">
              <w:rPr>
                <w:rFonts w:asciiTheme="minorHAnsi" w:hAnsiTheme="minorHAnsi" w:cstheme="minorHAnsi"/>
                <w:sz w:val="22"/>
                <w:szCs w:val="22"/>
              </w:rPr>
              <w:t>Policy DMG3 – Transport and Mobility</w:t>
            </w:r>
          </w:p>
          <w:p w14:paraId="56B356EA" w14:textId="77777777" w:rsidR="0076002E" w:rsidRPr="0076002E" w:rsidRDefault="0076002E" w:rsidP="0076002E">
            <w:pPr>
              <w:pStyle w:val="Default"/>
              <w:rPr>
                <w:rFonts w:asciiTheme="minorHAnsi" w:hAnsiTheme="minorHAnsi" w:cstheme="minorHAnsi"/>
                <w:sz w:val="22"/>
                <w:szCs w:val="22"/>
              </w:rPr>
            </w:pPr>
            <w:r w:rsidRPr="0076002E">
              <w:rPr>
                <w:rFonts w:asciiTheme="minorHAnsi" w:hAnsiTheme="minorHAnsi" w:cstheme="minorHAnsi"/>
                <w:sz w:val="22"/>
                <w:szCs w:val="22"/>
              </w:rPr>
              <w:t>Policy DME1 – Protecting Trees and Woodlands</w:t>
            </w:r>
          </w:p>
          <w:p w14:paraId="391A27E0" w14:textId="77777777" w:rsidR="0076002E" w:rsidRPr="0076002E" w:rsidRDefault="0076002E" w:rsidP="0076002E">
            <w:pPr>
              <w:pStyle w:val="Default"/>
              <w:rPr>
                <w:rFonts w:asciiTheme="minorHAnsi" w:hAnsiTheme="minorHAnsi" w:cstheme="minorHAnsi"/>
                <w:sz w:val="22"/>
                <w:szCs w:val="22"/>
              </w:rPr>
            </w:pPr>
            <w:r w:rsidRPr="0076002E">
              <w:rPr>
                <w:rFonts w:asciiTheme="minorHAnsi" w:hAnsiTheme="minorHAnsi" w:cstheme="minorHAnsi"/>
                <w:sz w:val="22"/>
                <w:szCs w:val="22"/>
              </w:rPr>
              <w:t>Policy DME3 – Site and Species Protection and Conservation</w:t>
            </w:r>
          </w:p>
          <w:p w14:paraId="3B788030" w14:textId="33A7773F" w:rsidR="003520CC" w:rsidRDefault="0076002E" w:rsidP="0076002E">
            <w:pPr>
              <w:jc w:val="both"/>
              <w:rPr>
                <w:rFonts w:asciiTheme="minorHAnsi" w:hAnsiTheme="minorHAnsi" w:cstheme="minorHAnsi"/>
                <w:szCs w:val="22"/>
              </w:rPr>
            </w:pPr>
            <w:r w:rsidRPr="0076002E">
              <w:rPr>
                <w:rFonts w:asciiTheme="minorHAnsi" w:hAnsiTheme="minorHAnsi" w:cstheme="minorHAnsi"/>
                <w:szCs w:val="22"/>
              </w:rPr>
              <w:t>Policy DMH</w:t>
            </w:r>
            <w:r w:rsidR="004928F0">
              <w:rPr>
                <w:rFonts w:asciiTheme="minorHAnsi" w:hAnsiTheme="minorHAnsi" w:cstheme="minorHAnsi"/>
                <w:szCs w:val="22"/>
              </w:rPr>
              <w:t>5 – Residential and Curtilage Extensions</w:t>
            </w:r>
          </w:p>
          <w:p w14:paraId="18DA73AD" w14:textId="77777777" w:rsidR="0076002E" w:rsidRPr="00DF526A" w:rsidRDefault="0076002E" w:rsidP="0076002E">
            <w:pPr>
              <w:jc w:val="both"/>
              <w:rPr>
                <w:rFonts w:asciiTheme="minorHAnsi" w:hAnsiTheme="minorHAnsi" w:cstheme="minorHAnsi"/>
              </w:rPr>
            </w:pPr>
          </w:p>
          <w:p w14:paraId="0F947D35" w14:textId="77777777" w:rsidR="0042757D" w:rsidRPr="00DF526A" w:rsidRDefault="0042757D" w:rsidP="0042757D">
            <w:pPr>
              <w:jc w:val="both"/>
              <w:rPr>
                <w:rFonts w:asciiTheme="minorHAnsi" w:hAnsiTheme="minorHAnsi" w:cstheme="minorHAnsi"/>
                <w:b/>
              </w:rPr>
            </w:pPr>
            <w:r w:rsidRPr="00DF526A">
              <w:rPr>
                <w:rFonts w:asciiTheme="minorHAnsi" w:hAnsiTheme="minorHAnsi" w:cstheme="minorHAnsi"/>
                <w:b/>
              </w:rPr>
              <w:t>National Planning Policy Framework</w:t>
            </w:r>
          </w:p>
          <w:p w14:paraId="4E94070F" w14:textId="77777777" w:rsidR="000671C4" w:rsidRPr="007D0F8F" w:rsidRDefault="0042757D" w:rsidP="0042757D">
            <w:pPr>
              <w:jc w:val="both"/>
              <w:rPr>
                <w:rFonts w:asciiTheme="minorHAnsi" w:hAnsiTheme="minorHAnsi" w:cstheme="minorHAnsi"/>
                <w:b/>
              </w:rPr>
            </w:pPr>
            <w:r w:rsidRPr="00DF526A">
              <w:rPr>
                <w:rFonts w:asciiTheme="minorHAnsi" w:hAnsiTheme="minorHAnsi" w:cstheme="minorHAnsi"/>
                <w:b/>
              </w:rPr>
              <w:t>National Planning Policy Guidance</w:t>
            </w:r>
          </w:p>
        </w:tc>
      </w:tr>
      <w:tr w:rsidR="008C75E4" w:rsidRPr="0042757D" w14:paraId="6D405D0F" w14:textId="77777777" w:rsidTr="00455961">
        <w:trPr>
          <w:trHeight w:val="359"/>
          <w:jc w:val="center"/>
        </w:trPr>
        <w:tc>
          <w:tcPr>
            <w:tcW w:w="9493" w:type="dxa"/>
            <w:gridSpan w:val="3"/>
            <w:tcBorders>
              <w:bottom w:val="single" w:sz="4" w:space="0" w:color="BFBFBF" w:themeColor="background1" w:themeShade="BF"/>
            </w:tcBorders>
            <w:tcMar>
              <w:top w:w="57" w:type="dxa"/>
              <w:bottom w:w="57" w:type="dxa"/>
            </w:tcMar>
          </w:tcPr>
          <w:p w14:paraId="6540936D" w14:textId="77777777" w:rsidR="00C0704D" w:rsidRDefault="00C0704D" w:rsidP="006126D1">
            <w:pPr>
              <w:pStyle w:val="PLANNING"/>
              <w:rPr>
                <w:rFonts w:asciiTheme="minorHAnsi" w:hAnsiTheme="minorHAnsi" w:cstheme="minorHAnsi"/>
                <w:b/>
                <w:bCs/>
                <w:szCs w:val="22"/>
              </w:rPr>
            </w:pPr>
            <w:r w:rsidRPr="00A2019B">
              <w:rPr>
                <w:rFonts w:asciiTheme="minorHAnsi" w:hAnsiTheme="minorHAnsi" w:cstheme="minorHAnsi"/>
                <w:b/>
                <w:bCs/>
                <w:szCs w:val="22"/>
              </w:rPr>
              <w:t>Relevant Planning History:</w:t>
            </w:r>
          </w:p>
          <w:p w14:paraId="1CA61DF2" w14:textId="77777777" w:rsidR="004928F0" w:rsidRDefault="00BC6F39" w:rsidP="004928F0">
            <w:pPr>
              <w:jc w:val="both"/>
              <w:rPr>
                <w:rFonts w:asciiTheme="minorHAnsi" w:hAnsiTheme="minorHAnsi" w:cstheme="minorHAnsi"/>
              </w:rPr>
            </w:pPr>
            <w:r w:rsidRPr="00BC6F39">
              <w:rPr>
                <w:rFonts w:asciiTheme="minorHAnsi" w:hAnsiTheme="minorHAnsi" w:cstheme="minorHAnsi"/>
              </w:rPr>
              <w:t>3/2021/0428</w:t>
            </w:r>
            <w:r>
              <w:rPr>
                <w:rFonts w:asciiTheme="minorHAnsi" w:hAnsiTheme="minorHAnsi" w:cstheme="minorHAnsi"/>
              </w:rPr>
              <w:t xml:space="preserve"> - </w:t>
            </w:r>
            <w:r w:rsidRPr="00BC6F39">
              <w:rPr>
                <w:rFonts w:asciiTheme="minorHAnsi" w:hAnsiTheme="minorHAnsi" w:cstheme="minorHAnsi"/>
              </w:rPr>
              <w:t>Proposed extensions to side and rear, and first floor extension. Remodelling of layout including integral garage with bedroom suite over.</w:t>
            </w:r>
            <w:r>
              <w:rPr>
                <w:rFonts w:asciiTheme="minorHAnsi" w:hAnsiTheme="minorHAnsi" w:cstheme="minorHAnsi"/>
              </w:rPr>
              <w:t xml:space="preserve"> Approved with Conditions.</w:t>
            </w:r>
          </w:p>
          <w:p w14:paraId="3E12AB3F" w14:textId="0676F51D" w:rsidR="00BC6F39" w:rsidRPr="003520CC" w:rsidRDefault="00BC6F39" w:rsidP="004928F0">
            <w:pPr>
              <w:jc w:val="both"/>
              <w:rPr>
                <w:rFonts w:asciiTheme="minorHAnsi" w:hAnsiTheme="minorHAnsi" w:cstheme="minorHAnsi"/>
              </w:rPr>
            </w:pPr>
          </w:p>
        </w:tc>
      </w:tr>
      <w:tr w:rsidR="008C75E4" w:rsidRPr="008C75E4" w14:paraId="62BFFA77" w14:textId="77777777" w:rsidTr="007346A8">
        <w:trPr>
          <w:trHeight w:hRule="exact" w:val="144"/>
          <w:jc w:val="center"/>
        </w:trPr>
        <w:tc>
          <w:tcPr>
            <w:tcW w:w="9493" w:type="dxa"/>
            <w:gridSpan w:val="3"/>
            <w:tcBorders>
              <w:left w:val="nil"/>
              <w:right w:val="nil"/>
            </w:tcBorders>
            <w:tcMar>
              <w:top w:w="57" w:type="dxa"/>
              <w:bottom w:w="57" w:type="dxa"/>
            </w:tcMar>
          </w:tcPr>
          <w:p w14:paraId="593F0C19" w14:textId="77777777" w:rsidR="003F16AA" w:rsidRPr="000D2CC4" w:rsidRDefault="003F16AA" w:rsidP="00504440">
            <w:pPr>
              <w:rPr>
                <w:sz w:val="4"/>
                <w:szCs w:val="4"/>
              </w:rPr>
            </w:pPr>
          </w:p>
        </w:tc>
      </w:tr>
      <w:tr w:rsidR="008C75E4" w:rsidRPr="008C75E4" w14:paraId="4ECCB214" w14:textId="77777777" w:rsidTr="007346A8">
        <w:trPr>
          <w:jc w:val="center"/>
        </w:trPr>
        <w:tc>
          <w:tcPr>
            <w:tcW w:w="9493" w:type="dxa"/>
            <w:gridSpan w:val="3"/>
            <w:tcMar>
              <w:top w:w="57" w:type="dxa"/>
              <w:bottom w:w="57" w:type="dxa"/>
            </w:tcMar>
          </w:tcPr>
          <w:p w14:paraId="79F889D5" w14:textId="77777777" w:rsidR="00C0704D" w:rsidRPr="000D2CC4" w:rsidRDefault="00C0704D" w:rsidP="006126D1">
            <w:pPr>
              <w:jc w:val="both"/>
              <w:rPr>
                <w:rFonts w:ascii="Calibri" w:hAnsi="Calibri"/>
                <w:b/>
                <w:szCs w:val="22"/>
              </w:rPr>
            </w:pPr>
            <w:r w:rsidRPr="000D2CC4">
              <w:rPr>
                <w:rFonts w:ascii="Calibri" w:hAnsi="Calibri"/>
                <w:b/>
                <w:bCs/>
                <w:szCs w:val="22"/>
              </w:rPr>
              <w:t>ASSESSMENT PROPOSED DEVELOPMENT:</w:t>
            </w:r>
            <w:r w:rsidR="00A2019B">
              <w:rPr>
                <w:rFonts w:ascii="Calibri" w:hAnsi="Calibri"/>
                <w:b/>
                <w:bCs/>
                <w:szCs w:val="22"/>
              </w:rPr>
              <w:t xml:space="preserve"> </w:t>
            </w:r>
          </w:p>
        </w:tc>
      </w:tr>
      <w:tr w:rsidR="008C75E4" w:rsidRPr="008C75E4" w14:paraId="0CB7A84C" w14:textId="77777777" w:rsidTr="007346A8">
        <w:trPr>
          <w:trHeight w:val="1152"/>
          <w:jc w:val="center"/>
        </w:trPr>
        <w:tc>
          <w:tcPr>
            <w:tcW w:w="9493" w:type="dxa"/>
            <w:gridSpan w:val="3"/>
            <w:tcMar>
              <w:top w:w="57" w:type="dxa"/>
              <w:bottom w:w="57" w:type="dxa"/>
            </w:tcMar>
          </w:tcPr>
          <w:p w14:paraId="1DD8934B" w14:textId="77777777" w:rsidR="00AE4372" w:rsidRDefault="00C0704D" w:rsidP="007D0F8F">
            <w:pPr>
              <w:pStyle w:val="Header"/>
              <w:tabs>
                <w:tab w:val="clear" w:pos="4153"/>
                <w:tab w:val="clear" w:pos="8306"/>
              </w:tabs>
              <w:contextualSpacing/>
              <w:jc w:val="both"/>
              <w:rPr>
                <w:rFonts w:asciiTheme="minorHAnsi" w:hAnsiTheme="minorHAnsi" w:cstheme="minorHAnsi"/>
                <w:b/>
                <w:szCs w:val="22"/>
              </w:rPr>
            </w:pPr>
            <w:r w:rsidRPr="009F7A60">
              <w:rPr>
                <w:rFonts w:asciiTheme="minorHAnsi" w:hAnsiTheme="minorHAnsi" w:cstheme="minorHAnsi"/>
                <w:b/>
                <w:szCs w:val="22"/>
              </w:rPr>
              <w:t>Site Description and Surrounding Area:</w:t>
            </w:r>
          </w:p>
          <w:p w14:paraId="60911384" w14:textId="1468A345" w:rsidR="005938B3" w:rsidRDefault="004928F0" w:rsidP="004928F0">
            <w:pPr>
              <w:pStyle w:val="Header"/>
              <w:jc w:val="both"/>
              <w:rPr>
                <w:rFonts w:asciiTheme="minorHAnsi" w:hAnsiTheme="minorHAnsi" w:cstheme="minorHAnsi"/>
              </w:rPr>
            </w:pPr>
            <w:r>
              <w:rPr>
                <w:rFonts w:asciiTheme="minorHAnsi" w:hAnsiTheme="minorHAnsi" w:cstheme="minorHAnsi"/>
              </w:rPr>
              <w:t>The application site is located to the north</w:t>
            </w:r>
            <w:r w:rsidR="00774650">
              <w:rPr>
                <w:rFonts w:asciiTheme="minorHAnsi" w:hAnsiTheme="minorHAnsi" w:cstheme="minorHAnsi"/>
              </w:rPr>
              <w:t>-</w:t>
            </w:r>
            <w:r>
              <w:rPr>
                <w:rFonts w:asciiTheme="minorHAnsi" w:hAnsiTheme="minorHAnsi" w:cstheme="minorHAnsi"/>
              </w:rPr>
              <w:t xml:space="preserve">west of the settlement of Read and is accessed along the private road, Hammond Drive. The site is to the south of Hammond Drive </w:t>
            </w:r>
            <w:r w:rsidR="00774650">
              <w:rPr>
                <w:rFonts w:asciiTheme="minorHAnsi" w:hAnsiTheme="minorHAnsi" w:cstheme="minorHAnsi"/>
              </w:rPr>
              <w:t>with land levels falling to the south where the site bounds Hammond Ground.</w:t>
            </w:r>
          </w:p>
          <w:p w14:paraId="0D4C4AE9" w14:textId="42E29301" w:rsidR="00AC65DD" w:rsidRDefault="00AC65DD" w:rsidP="004928F0">
            <w:pPr>
              <w:pStyle w:val="Header"/>
              <w:jc w:val="both"/>
              <w:rPr>
                <w:rFonts w:asciiTheme="minorHAnsi" w:hAnsiTheme="minorHAnsi" w:cstheme="minorHAnsi"/>
              </w:rPr>
            </w:pPr>
          </w:p>
          <w:p w14:paraId="7CC89379" w14:textId="6EC7901B" w:rsidR="00774650" w:rsidRDefault="00AC65DD" w:rsidP="004928F0">
            <w:pPr>
              <w:pStyle w:val="Header"/>
              <w:jc w:val="both"/>
              <w:rPr>
                <w:rFonts w:asciiTheme="minorHAnsi" w:hAnsiTheme="minorHAnsi" w:cstheme="minorHAnsi"/>
              </w:rPr>
            </w:pPr>
            <w:r>
              <w:rPr>
                <w:rFonts w:asciiTheme="minorHAnsi" w:hAnsiTheme="minorHAnsi" w:cstheme="minorHAnsi"/>
              </w:rPr>
              <w:t>The existing dwelling is a split-</w:t>
            </w:r>
            <w:r w:rsidR="00774650">
              <w:rPr>
                <w:rFonts w:asciiTheme="minorHAnsi" w:hAnsiTheme="minorHAnsi" w:cstheme="minorHAnsi"/>
              </w:rPr>
              <w:t>level property including pitched and flat roof elements. The building is faced with white render and concrete roof tiles. Timber balconies wrap around the west and south sides of the building.</w:t>
            </w:r>
            <w:r>
              <w:rPr>
                <w:rFonts w:asciiTheme="minorHAnsi" w:hAnsiTheme="minorHAnsi" w:cstheme="minorHAnsi"/>
              </w:rPr>
              <w:t xml:space="preserve"> Planning permission was granted in August 2021 for extensions and refurbishment resulting in complete modernisation of the building.</w:t>
            </w:r>
          </w:p>
          <w:p w14:paraId="2B6CEC72" w14:textId="5EA17F18" w:rsidR="00E36B7E" w:rsidRPr="00146BF5" w:rsidRDefault="00E36B7E" w:rsidP="00AC65DD">
            <w:pPr>
              <w:pStyle w:val="Header"/>
              <w:jc w:val="both"/>
              <w:rPr>
                <w:rFonts w:asciiTheme="minorHAnsi" w:hAnsiTheme="minorHAnsi" w:cstheme="minorHAnsi"/>
              </w:rPr>
            </w:pPr>
          </w:p>
        </w:tc>
      </w:tr>
      <w:tr w:rsidR="008C75E4" w:rsidRPr="008C75E4" w14:paraId="1BE57D7D" w14:textId="77777777" w:rsidTr="007346A8">
        <w:trPr>
          <w:trHeight w:val="1152"/>
          <w:jc w:val="center"/>
        </w:trPr>
        <w:tc>
          <w:tcPr>
            <w:tcW w:w="9493" w:type="dxa"/>
            <w:gridSpan w:val="3"/>
            <w:tcMar>
              <w:top w:w="57" w:type="dxa"/>
              <w:bottom w:w="57" w:type="dxa"/>
            </w:tcMar>
          </w:tcPr>
          <w:p w14:paraId="7CC02364" w14:textId="3471B2D0" w:rsidR="00F8201E" w:rsidRDefault="00C0704D" w:rsidP="00422DC2">
            <w:pPr>
              <w:pStyle w:val="Header"/>
              <w:tabs>
                <w:tab w:val="clear" w:pos="4153"/>
                <w:tab w:val="clear" w:pos="8306"/>
              </w:tabs>
              <w:jc w:val="both"/>
              <w:rPr>
                <w:rFonts w:asciiTheme="minorHAnsi" w:hAnsiTheme="minorHAnsi" w:cstheme="minorHAnsi"/>
                <w:b/>
                <w:szCs w:val="22"/>
              </w:rPr>
            </w:pPr>
            <w:r w:rsidRPr="00014E55">
              <w:rPr>
                <w:rFonts w:asciiTheme="minorHAnsi" w:hAnsiTheme="minorHAnsi" w:cstheme="minorHAnsi"/>
                <w:b/>
                <w:szCs w:val="22"/>
              </w:rPr>
              <w:lastRenderedPageBreak/>
              <w:t>Proposed Development for which consent is sought:</w:t>
            </w:r>
          </w:p>
          <w:p w14:paraId="08E5AF1B" w14:textId="4ABF84C6" w:rsidR="00AC65DD" w:rsidRPr="00AC65DD" w:rsidRDefault="00AC65DD" w:rsidP="00422DC2">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 xml:space="preserve">This application seeks a minor addition to the already approved works. </w:t>
            </w:r>
            <w:r w:rsidR="00CF29CE">
              <w:rPr>
                <w:rFonts w:asciiTheme="minorHAnsi" w:hAnsiTheme="minorHAnsi" w:cstheme="minorHAnsi"/>
                <w:bCs/>
                <w:szCs w:val="22"/>
              </w:rPr>
              <w:t xml:space="preserve">It is proposed to extend the lower ground floor of the approved development </w:t>
            </w:r>
            <w:r w:rsidR="00C52729">
              <w:rPr>
                <w:rFonts w:asciiTheme="minorHAnsi" w:hAnsiTheme="minorHAnsi" w:cstheme="minorHAnsi"/>
                <w:bCs/>
                <w:szCs w:val="22"/>
              </w:rPr>
              <w:t xml:space="preserve">to provide an additional bedroom. The levels at the site are such that the proposed extension would be largely hidden from view in the location between the west elevation of the dwelling and the shared retaining wall between 8 </w:t>
            </w:r>
            <w:r w:rsidR="007D4003">
              <w:rPr>
                <w:rFonts w:asciiTheme="minorHAnsi" w:hAnsiTheme="minorHAnsi" w:cstheme="minorHAnsi"/>
                <w:bCs/>
                <w:szCs w:val="22"/>
              </w:rPr>
              <w:t>and 10 Hammond Drive.</w:t>
            </w:r>
          </w:p>
          <w:p w14:paraId="0C69A830" w14:textId="4C65DFE0" w:rsidR="00AC65DD" w:rsidRDefault="00AC65DD" w:rsidP="00422DC2">
            <w:pPr>
              <w:pStyle w:val="Header"/>
              <w:tabs>
                <w:tab w:val="clear" w:pos="4153"/>
                <w:tab w:val="clear" w:pos="8306"/>
              </w:tabs>
              <w:jc w:val="both"/>
              <w:rPr>
                <w:rFonts w:asciiTheme="minorHAnsi" w:hAnsiTheme="minorHAnsi" w:cstheme="minorHAnsi"/>
                <w:b/>
                <w:szCs w:val="22"/>
              </w:rPr>
            </w:pPr>
          </w:p>
          <w:p w14:paraId="7B4A752E" w14:textId="4935794A" w:rsidR="00AC65DD" w:rsidRPr="00801300" w:rsidRDefault="00801300" w:rsidP="00422DC2">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The proposed extension would measure 3m x 8.3m and would have a flat roof.</w:t>
            </w:r>
            <w:r w:rsidR="007D4003">
              <w:rPr>
                <w:rFonts w:asciiTheme="minorHAnsi" w:hAnsiTheme="minorHAnsi" w:cstheme="minorHAnsi"/>
                <w:bCs/>
                <w:szCs w:val="22"/>
              </w:rPr>
              <w:t xml:space="preserve"> The south elevation would be faced with natural stone to match the already approved development.</w:t>
            </w:r>
          </w:p>
          <w:p w14:paraId="510C2855" w14:textId="77777777" w:rsidR="00E36B7E" w:rsidRDefault="00E36B7E" w:rsidP="007D4003">
            <w:pPr>
              <w:pStyle w:val="Header"/>
              <w:tabs>
                <w:tab w:val="clear" w:pos="4153"/>
                <w:tab w:val="clear" w:pos="8306"/>
              </w:tabs>
              <w:jc w:val="both"/>
              <w:rPr>
                <w:rFonts w:asciiTheme="minorHAnsi" w:hAnsiTheme="minorHAnsi" w:cstheme="minorHAnsi"/>
                <w:szCs w:val="22"/>
              </w:rPr>
            </w:pPr>
          </w:p>
          <w:p w14:paraId="6E895BB8" w14:textId="77777777" w:rsidR="007F4706" w:rsidRDefault="007F4706" w:rsidP="007D4003">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Minor alterations also include a change to the window to bedroom two </w:t>
            </w:r>
            <w:proofErr w:type="gramStart"/>
            <w:r>
              <w:rPr>
                <w:rFonts w:asciiTheme="minorHAnsi" w:hAnsiTheme="minorHAnsi" w:cstheme="minorHAnsi"/>
                <w:szCs w:val="22"/>
              </w:rPr>
              <w:t>as a result of</w:t>
            </w:r>
            <w:proofErr w:type="gramEnd"/>
            <w:r>
              <w:rPr>
                <w:rFonts w:asciiTheme="minorHAnsi" w:hAnsiTheme="minorHAnsi" w:cstheme="minorHAnsi"/>
                <w:szCs w:val="22"/>
              </w:rPr>
              <w:t xml:space="preserve"> the proposed new extension and alteration of the finish of the retaining wall to the north of the site (to the rear of the stone wall bounding Hammond Drive) from a natural stone wall to timber crib walling.</w:t>
            </w:r>
          </w:p>
          <w:p w14:paraId="77B5FE30" w14:textId="380D3A7B" w:rsidR="007F4706" w:rsidRPr="00BC6600" w:rsidRDefault="007F4706" w:rsidP="007D4003">
            <w:pPr>
              <w:pStyle w:val="Header"/>
              <w:tabs>
                <w:tab w:val="clear" w:pos="4153"/>
                <w:tab w:val="clear" w:pos="8306"/>
              </w:tabs>
              <w:jc w:val="both"/>
              <w:rPr>
                <w:rFonts w:asciiTheme="minorHAnsi" w:hAnsiTheme="minorHAnsi" w:cstheme="minorHAnsi"/>
                <w:szCs w:val="22"/>
              </w:rPr>
            </w:pPr>
          </w:p>
        </w:tc>
      </w:tr>
      <w:tr w:rsidR="00C214A6" w:rsidRPr="008C75E4" w14:paraId="0199BF97" w14:textId="77777777" w:rsidTr="007346A8">
        <w:trPr>
          <w:trHeight w:val="864"/>
          <w:jc w:val="center"/>
        </w:trPr>
        <w:tc>
          <w:tcPr>
            <w:tcW w:w="9493" w:type="dxa"/>
            <w:gridSpan w:val="3"/>
            <w:tcMar>
              <w:top w:w="57" w:type="dxa"/>
              <w:bottom w:w="57" w:type="dxa"/>
            </w:tcMar>
          </w:tcPr>
          <w:p w14:paraId="2D7ADDAB" w14:textId="633B32DF" w:rsidR="00D158A9" w:rsidRDefault="009A32ED" w:rsidP="00422DC2">
            <w:pPr>
              <w:contextualSpacing/>
              <w:jc w:val="both"/>
              <w:rPr>
                <w:rFonts w:asciiTheme="minorHAnsi" w:hAnsiTheme="minorHAnsi" w:cstheme="minorHAnsi"/>
                <w:b/>
                <w:bCs/>
                <w:szCs w:val="22"/>
              </w:rPr>
            </w:pPr>
            <w:r>
              <w:rPr>
                <w:rFonts w:asciiTheme="minorHAnsi" w:hAnsiTheme="minorHAnsi" w:cstheme="minorHAnsi"/>
                <w:b/>
                <w:bCs/>
                <w:szCs w:val="22"/>
              </w:rPr>
              <w:t>Design and Appearance:</w:t>
            </w:r>
          </w:p>
          <w:p w14:paraId="3A916648" w14:textId="26909649" w:rsidR="00D158A9" w:rsidRDefault="00D158A9" w:rsidP="00D158A9">
            <w:pPr>
              <w:jc w:val="both"/>
              <w:rPr>
                <w:rFonts w:asciiTheme="minorHAnsi" w:hAnsiTheme="minorHAnsi" w:cstheme="minorHAnsi"/>
                <w:szCs w:val="22"/>
              </w:rPr>
            </w:pPr>
            <w:r>
              <w:rPr>
                <w:rFonts w:asciiTheme="minorHAnsi" w:hAnsiTheme="minorHAnsi" w:cstheme="minorHAnsi"/>
                <w:szCs w:val="22"/>
              </w:rPr>
              <w:t xml:space="preserve">Policy DMG1 requires development to be sympathetic to existing and proposed land uses in terms of its size, </w:t>
            </w:r>
            <w:proofErr w:type="gramStart"/>
            <w:r>
              <w:rPr>
                <w:rFonts w:asciiTheme="minorHAnsi" w:hAnsiTheme="minorHAnsi" w:cstheme="minorHAnsi"/>
                <w:szCs w:val="22"/>
              </w:rPr>
              <w:t>intensity</w:t>
            </w:r>
            <w:proofErr w:type="gramEnd"/>
            <w:r>
              <w:rPr>
                <w:rFonts w:asciiTheme="minorHAnsi" w:hAnsiTheme="minorHAnsi" w:cstheme="minorHAnsi"/>
                <w:szCs w:val="22"/>
              </w:rPr>
              <w:t xml:space="preserve"> and nature as well as scale, massing, style, features and building materials.</w:t>
            </w:r>
          </w:p>
          <w:p w14:paraId="13E22C7D" w14:textId="66D17333" w:rsidR="007F4706" w:rsidRDefault="007F4706" w:rsidP="00D158A9">
            <w:pPr>
              <w:jc w:val="both"/>
              <w:rPr>
                <w:rFonts w:asciiTheme="minorHAnsi" w:hAnsiTheme="minorHAnsi" w:cstheme="minorHAnsi"/>
                <w:szCs w:val="22"/>
              </w:rPr>
            </w:pPr>
          </w:p>
          <w:p w14:paraId="0C3D69C9" w14:textId="6CDCB7C5" w:rsidR="007F4706" w:rsidRDefault="00E21C89" w:rsidP="00D158A9">
            <w:pPr>
              <w:jc w:val="both"/>
              <w:rPr>
                <w:rFonts w:asciiTheme="minorHAnsi" w:hAnsiTheme="minorHAnsi" w:cstheme="minorHAnsi"/>
                <w:szCs w:val="22"/>
              </w:rPr>
            </w:pPr>
            <w:r>
              <w:rPr>
                <w:rFonts w:asciiTheme="minorHAnsi" w:hAnsiTheme="minorHAnsi" w:cstheme="minorHAnsi"/>
                <w:szCs w:val="22"/>
              </w:rPr>
              <w:t>The proposed extension would not be visible from areas outside the site and would be a modest addition to the already approved development. The extension would make use of a redundant area between the retain wall and building. It does not raise any design concerns.</w:t>
            </w:r>
          </w:p>
          <w:p w14:paraId="2C2AD0D1" w14:textId="77777777" w:rsidR="000671C4" w:rsidRPr="009534E3" w:rsidRDefault="000671C4" w:rsidP="00E21C89">
            <w:pPr>
              <w:contextualSpacing/>
              <w:jc w:val="both"/>
              <w:rPr>
                <w:rFonts w:asciiTheme="minorHAnsi" w:hAnsiTheme="minorHAnsi" w:cstheme="minorHAnsi"/>
                <w:color w:val="FF0000"/>
              </w:rPr>
            </w:pPr>
          </w:p>
        </w:tc>
      </w:tr>
      <w:tr w:rsidR="00EB1772" w:rsidRPr="008C75E4" w14:paraId="57A682B7" w14:textId="77777777" w:rsidTr="007346A8">
        <w:trPr>
          <w:trHeight w:val="864"/>
          <w:jc w:val="center"/>
        </w:trPr>
        <w:tc>
          <w:tcPr>
            <w:tcW w:w="9493" w:type="dxa"/>
            <w:gridSpan w:val="3"/>
            <w:tcMar>
              <w:top w:w="57" w:type="dxa"/>
              <w:bottom w:w="57" w:type="dxa"/>
            </w:tcMar>
          </w:tcPr>
          <w:p w14:paraId="0257B949" w14:textId="6A82EC3C" w:rsidR="00EB1772" w:rsidRDefault="00EB1772" w:rsidP="00422DC2">
            <w:pPr>
              <w:contextualSpacing/>
              <w:jc w:val="both"/>
              <w:rPr>
                <w:rFonts w:asciiTheme="minorHAnsi" w:hAnsiTheme="minorHAnsi" w:cstheme="minorHAnsi"/>
                <w:b/>
                <w:bCs/>
                <w:szCs w:val="22"/>
              </w:rPr>
            </w:pPr>
            <w:r w:rsidRPr="001F6C2A">
              <w:rPr>
                <w:rFonts w:asciiTheme="minorHAnsi" w:hAnsiTheme="minorHAnsi" w:cstheme="minorHAnsi"/>
                <w:b/>
                <w:bCs/>
                <w:szCs w:val="22"/>
              </w:rPr>
              <w:t>Impact on Residential Amenity:</w:t>
            </w:r>
          </w:p>
          <w:p w14:paraId="3BADBAC0" w14:textId="3705571F" w:rsidR="00E21C89" w:rsidRDefault="00E21C89" w:rsidP="00422DC2">
            <w:pPr>
              <w:contextualSpacing/>
              <w:jc w:val="both"/>
              <w:rPr>
                <w:rFonts w:asciiTheme="minorHAnsi" w:hAnsiTheme="minorHAnsi" w:cstheme="minorHAnsi"/>
                <w:szCs w:val="22"/>
              </w:rPr>
            </w:pPr>
            <w:r>
              <w:rPr>
                <w:rFonts w:asciiTheme="minorHAnsi" w:hAnsiTheme="minorHAnsi" w:cstheme="minorHAnsi"/>
                <w:szCs w:val="22"/>
              </w:rPr>
              <w:t xml:space="preserve">The proposed extension would not be visible from the neighbouring property and would be screened by the existing retaining wall and fence. As such, there would be no adverse impact on residential amenity arising from the proposals. </w:t>
            </w:r>
          </w:p>
          <w:p w14:paraId="62EC0844" w14:textId="140607E6" w:rsidR="00E21C89" w:rsidRDefault="00E21C89" w:rsidP="00422DC2">
            <w:pPr>
              <w:contextualSpacing/>
              <w:jc w:val="both"/>
              <w:rPr>
                <w:rFonts w:asciiTheme="minorHAnsi" w:hAnsiTheme="minorHAnsi" w:cstheme="minorHAnsi"/>
                <w:szCs w:val="22"/>
              </w:rPr>
            </w:pPr>
          </w:p>
          <w:p w14:paraId="4669CB4F" w14:textId="0205CE2A" w:rsidR="00E21C89" w:rsidRPr="00E21C89" w:rsidRDefault="00E21C89" w:rsidP="00422DC2">
            <w:pPr>
              <w:contextualSpacing/>
              <w:jc w:val="both"/>
              <w:rPr>
                <w:rFonts w:asciiTheme="minorHAnsi" w:hAnsiTheme="minorHAnsi" w:cstheme="minorHAnsi"/>
                <w:szCs w:val="22"/>
              </w:rPr>
            </w:pPr>
            <w:r>
              <w:rPr>
                <w:rFonts w:asciiTheme="minorHAnsi" w:hAnsiTheme="minorHAnsi" w:cstheme="minorHAnsi"/>
                <w:szCs w:val="22"/>
              </w:rPr>
              <w:t>The proposed extension would have a flat roof and it would be important to ensure that the roof of the extension is not used as an extended balcony area as there would be potential for some overlooking and loss of privacy for the occupants of 10 Hammond Drive.</w:t>
            </w:r>
          </w:p>
          <w:p w14:paraId="139F0C46" w14:textId="5598B443" w:rsidR="001F6C2A" w:rsidRPr="002F1D14" w:rsidRDefault="001F6C2A" w:rsidP="00E21C89">
            <w:pPr>
              <w:contextualSpacing/>
              <w:jc w:val="both"/>
              <w:rPr>
                <w:rFonts w:asciiTheme="minorHAnsi" w:hAnsiTheme="minorHAnsi" w:cstheme="minorHAnsi"/>
                <w:bCs/>
                <w:color w:val="FF0000"/>
                <w:szCs w:val="22"/>
              </w:rPr>
            </w:pPr>
            <w:r w:rsidRPr="001F6C2A">
              <w:rPr>
                <w:rFonts w:asciiTheme="minorHAnsi" w:hAnsiTheme="minorHAnsi" w:cstheme="minorHAnsi"/>
                <w:bCs/>
                <w:szCs w:val="22"/>
              </w:rPr>
              <w:t xml:space="preserve"> </w:t>
            </w:r>
          </w:p>
        </w:tc>
      </w:tr>
      <w:tr w:rsidR="00E36B7E" w:rsidRPr="008C75E4" w14:paraId="16C706EA" w14:textId="77777777" w:rsidTr="007346A8">
        <w:trPr>
          <w:trHeight w:val="864"/>
          <w:jc w:val="center"/>
        </w:trPr>
        <w:tc>
          <w:tcPr>
            <w:tcW w:w="9493" w:type="dxa"/>
            <w:gridSpan w:val="3"/>
            <w:tcMar>
              <w:top w:w="57" w:type="dxa"/>
              <w:bottom w:w="57" w:type="dxa"/>
            </w:tcMar>
          </w:tcPr>
          <w:p w14:paraId="119B5200" w14:textId="3E024158" w:rsidR="00E36B7E" w:rsidRPr="00397DC0" w:rsidRDefault="00E36B7E" w:rsidP="00422DC2">
            <w:pPr>
              <w:contextualSpacing/>
              <w:jc w:val="both"/>
              <w:rPr>
                <w:rFonts w:asciiTheme="minorHAnsi" w:hAnsiTheme="minorHAnsi" w:cstheme="minorHAnsi"/>
                <w:b/>
                <w:bCs/>
                <w:szCs w:val="22"/>
              </w:rPr>
            </w:pPr>
            <w:r w:rsidRPr="00397DC0">
              <w:rPr>
                <w:rFonts w:asciiTheme="minorHAnsi" w:hAnsiTheme="minorHAnsi" w:cstheme="minorHAnsi"/>
                <w:b/>
                <w:bCs/>
                <w:szCs w:val="22"/>
              </w:rPr>
              <w:t>Highway Safety:</w:t>
            </w:r>
          </w:p>
          <w:p w14:paraId="404AF5DD" w14:textId="5430748E" w:rsidR="00CC3C63" w:rsidRPr="00C964AC" w:rsidRDefault="00397DC0" w:rsidP="00942D5F">
            <w:pPr>
              <w:contextualSpacing/>
              <w:jc w:val="both"/>
              <w:rPr>
                <w:rFonts w:asciiTheme="minorHAnsi" w:hAnsiTheme="minorHAnsi" w:cstheme="minorHAnsi"/>
                <w:szCs w:val="22"/>
              </w:rPr>
            </w:pPr>
            <w:r>
              <w:rPr>
                <w:rFonts w:asciiTheme="minorHAnsi" w:hAnsiTheme="minorHAnsi" w:cstheme="minorHAnsi"/>
                <w:szCs w:val="22"/>
              </w:rPr>
              <w:t xml:space="preserve">The County Surveyor has raised no objections to the proposal. </w:t>
            </w:r>
          </w:p>
        </w:tc>
      </w:tr>
      <w:tr w:rsidR="00EB1772" w:rsidRPr="008C75E4" w14:paraId="6D30A08D" w14:textId="77777777" w:rsidTr="007346A8">
        <w:trPr>
          <w:trHeight w:val="864"/>
          <w:jc w:val="center"/>
        </w:trPr>
        <w:tc>
          <w:tcPr>
            <w:tcW w:w="9493" w:type="dxa"/>
            <w:gridSpan w:val="3"/>
            <w:tcMar>
              <w:top w:w="57" w:type="dxa"/>
              <w:bottom w:w="57" w:type="dxa"/>
            </w:tcMar>
          </w:tcPr>
          <w:p w14:paraId="29F1838B" w14:textId="77777777" w:rsidR="00EB1772" w:rsidRPr="00397DC0" w:rsidRDefault="00EB1772" w:rsidP="00EB1772">
            <w:pPr>
              <w:pStyle w:val="BodyText2"/>
              <w:spacing w:after="0" w:line="240" w:lineRule="auto"/>
              <w:rPr>
                <w:rFonts w:asciiTheme="minorHAnsi" w:hAnsiTheme="minorHAnsi" w:cstheme="minorHAnsi"/>
                <w:b/>
              </w:rPr>
            </w:pPr>
            <w:r w:rsidRPr="00397DC0">
              <w:rPr>
                <w:rFonts w:asciiTheme="minorHAnsi" w:hAnsiTheme="minorHAnsi" w:cstheme="minorHAnsi"/>
                <w:b/>
              </w:rPr>
              <w:t>Conclusion:</w:t>
            </w:r>
          </w:p>
          <w:p w14:paraId="315035E7" w14:textId="77777777" w:rsidR="00EB1772" w:rsidRPr="00397DC0" w:rsidRDefault="00EB1772" w:rsidP="00EB1772">
            <w:pPr>
              <w:contextualSpacing/>
              <w:jc w:val="both"/>
              <w:rPr>
                <w:rFonts w:asciiTheme="minorHAnsi" w:hAnsiTheme="minorHAnsi" w:cstheme="minorHAnsi"/>
                <w:b/>
                <w:bCs/>
                <w:szCs w:val="22"/>
              </w:rPr>
            </w:pPr>
            <w:r w:rsidRPr="00397DC0">
              <w:rPr>
                <w:rFonts w:asciiTheme="minorHAnsi" w:hAnsiTheme="minorHAnsi" w:cstheme="minorHAnsi"/>
              </w:rPr>
              <w:t>It is recommended that the application be approved.</w:t>
            </w:r>
          </w:p>
        </w:tc>
      </w:tr>
      <w:tr w:rsidR="000E61F1" w:rsidRPr="003452DF" w14:paraId="3F1815D7" w14:textId="77777777" w:rsidTr="007346A8">
        <w:trPr>
          <w:jc w:val="center"/>
        </w:trPr>
        <w:tc>
          <w:tcPr>
            <w:tcW w:w="2837" w:type="dxa"/>
            <w:tcMar>
              <w:top w:w="57" w:type="dxa"/>
              <w:bottom w:w="57" w:type="dxa"/>
            </w:tcMar>
          </w:tcPr>
          <w:p w14:paraId="7D8C45EB" w14:textId="77777777" w:rsidR="00C0704D" w:rsidRPr="00397DC0" w:rsidRDefault="00C0704D" w:rsidP="006126D1">
            <w:pPr>
              <w:jc w:val="both"/>
              <w:rPr>
                <w:rFonts w:asciiTheme="minorHAnsi" w:hAnsiTheme="minorHAnsi" w:cstheme="minorHAnsi"/>
                <w:b/>
                <w:bCs/>
                <w:szCs w:val="22"/>
              </w:rPr>
            </w:pPr>
            <w:r w:rsidRPr="00397DC0">
              <w:rPr>
                <w:rFonts w:asciiTheme="minorHAnsi" w:hAnsiTheme="minorHAnsi" w:cstheme="minorHAnsi"/>
                <w:b/>
                <w:szCs w:val="22"/>
              </w:rPr>
              <w:t>RECOMMENDATION</w:t>
            </w:r>
            <w:r w:rsidRPr="00397DC0">
              <w:rPr>
                <w:rFonts w:asciiTheme="minorHAnsi" w:hAnsiTheme="minorHAnsi" w:cstheme="minorHAnsi"/>
                <w:szCs w:val="22"/>
              </w:rPr>
              <w:t>:</w:t>
            </w:r>
          </w:p>
        </w:tc>
        <w:tc>
          <w:tcPr>
            <w:tcW w:w="6656" w:type="dxa"/>
            <w:gridSpan w:val="2"/>
          </w:tcPr>
          <w:p w14:paraId="09633C97" w14:textId="77777777" w:rsidR="00C0704D" w:rsidRPr="00397DC0" w:rsidRDefault="000671C4" w:rsidP="006126D1">
            <w:pPr>
              <w:jc w:val="both"/>
              <w:rPr>
                <w:rFonts w:asciiTheme="minorHAnsi" w:hAnsiTheme="minorHAnsi" w:cstheme="minorHAnsi"/>
                <w:bCs/>
                <w:szCs w:val="22"/>
              </w:rPr>
            </w:pPr>
            <w:r w:rsidRPr="00397DC0">
              <w:rPr>
                <w:rFonts w:asciiTheme="minorHAnsi" w:hAnsiTheme="minorHAnsi" w:cstheme="minorHAnsi"/>
                <w:bCs/>
                <w:szCs w:val="22"/>
              </w:rPr>
              <w:t>That planning consent be granted.</w:t>
            </w:r>
          </w:p>
        </w:tc>
      </w:tr>
    </w:tbl>
    <w:p w14:paraId="1A0AC0A9" w14:textId="77777777" w:rsidR="00925FB4" w:rsidRPr="003452DF" w:rsidRDefault="00925FB4" w:rsidP="006126D1">
      <w:pPr>
        <w:jc w:val="both"/>
        <w:rPr>
          <w:rFonts w:ascii="Calibri" w:hAnsi="Calibri"/>
          <w:color w:val="FF0000"/>
          <w:szCs w:val="22"/>
        </w:rPr>
      </w:pPr>
    </w:p>
    <w:sectPr w:rsidR="00925FB4" w:rsidRPr="003452DF"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1060F" w14:textId="77777777" w:rsidR="00B949E3" w:rsidRDefault="00B949E3" w:rsidP="006D0B5F">
      <w:r>
        <w:separator/>
      </w:r>
    </w:p>
  </w:endnote>
  <w:endnote w:type="continuationSeparator" w:id="0">
    <w:p w14:paraId="2CE8E00B" w14:textId="77777777" w:rsidR="00B949E3" w:rsidRDefault="00B949E3"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31F6E" w14:textId="77777777" w:rsidR="00B949E3" w:rsidRDefault="00B949E3" w:rsidP="006D0B5F">
      <w:r>
        <w:separator/>
      </w:r>
    </w:p>
  </w:footnote>
  <w:footnote w:type="continuationSeparator" w:id="0">
    <w:p w14:paraId="28432AED" w14:textId="77777777" w:rsidR="00B949E3" w:rsidRDefault="00B949E3"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30E"/>
    <w:multiLevelType w:val="hybridMultilevel"/>
    <w:tmpl w:val="1BBC7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01B81"/>
    <w:multiLevelType w:val="hybridMultilevel"/>
    <w:tmpl w:val="96469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AE5A88"/>
    <w:multiLevelType w:val="hybridMultilevel"/>
    <w:tmpl w:val="34540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5733CF"/>
    <w:multiLevelType w:val="hybridMultilevel"/>
    <w:tmpl w:val="88BE8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366519"/>
    <w:multiLevelType w:val="hybridMultilevel"/>
    <w:tmpl w:val="9DE6F0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073A5A"/>
    <w:multiLevelType w:val="hybridMultilevel"/>
    <w:tmpl w:val="A20C2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33355"/>
    <w:multiLevelType w:val="hybridMultilevel"/>
    <w:tmpl w:val="E7426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940D17"/>
    <w:multiLevelType w:val="hybridMultilevel"/>
    <w:tmpl w:val="B40E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6A4DA5"/>
    <w:multiLevelType w:val="hybridMultilevel"/>
    <w:tmpl w:val="0B6EE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6"/>
  </w:num>
  <w:num w:numId="4">
    <w:abstractNumId w:val="7"/>
  </w:num>
  <w:num w:numId="5">
    <w:abstractNumId w:val="1"/>
  </w:num>
  <w:num w:numId="6">
    <w:abstractNumId w:val="3"/>
  </w:num>
  <w:num w:numId="7">
    <w:abstractNumId w:val="8"/>
  </w:num>
  <w:num w:numId="8">
    <w:abstractNumId w:val="16"/>
  </w:num>
  <w:num w:numId="9">
    <w:abstractNumId w:val="5"/>
  </w:num>
  <w:num w:numId="10">
    <w:abstractNumId w:val="9"/>
  </w:num>
  <w:num w:numId="11">
    <w:abstractNumId w:val="4"/>
  </w:num>
  <w:num w:numId="12">
    <w:abstractNumId w:val="18"/>
  </w:num>
  <w:num w:numId="13">
    <w:abstractNumId w:val="11"/>
  </w:num>
  <w:num w:numId="14">
    <w:abstractNumId w:val="2"/>
  </w:num>
  <w:num w:numId="15">
    <w:abstractNumId w:val="14"/>
  </w:num>
  <w:num w:numId="16">
    <w:abstractNumId w:val="17"/>
  </w:num>
  <w:num w:numId="17">
    <w:abstractNumId w:val="15"/>
  </w:num>
  <w:num w:numId="18">
    <w:abstractNumId w:val="12"/>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4DBF"/>
    <w:rsid w:val="000075DD"/>
    <w:rsid w:val="00014E55"/>
    <w:rsid w:val="00016A73"/>
    <w:rsid w:val="000323A0"/>
    <w:rsid w:val="00041FBF"/>
    <w:rsid w:val="00055B13"/>
    <w:rsid w:val="00063C13"/>
    <w:rsid w:val="000671C4"/>
    <w:rsid w:val="000707BC"/>
    <w:rsid w:val="0007275C"/>
    <w:rsid w:val="0008638E"/>
    <w:rsid w:val="00095B4A"/>
    <w:rsid w:val="000A4F2E"/>
    <w:rsid w:val="000A5BCC"/>
    <w:rsid w:val="000A7F3F"/>
    <w:rsid w:val="000B38CB"/>
    <w:rsid w:val="000B4889"/>
    <w:rsid w:val="000B5CB5"/>
    <w:rsid w:val="000C7A57"/>
    <w:rsid w:val="000D2CC4"/>
    <w:rsid w:val="000E340E"/>
    <w:rsid w:val="000E61F1"/>
    <w:rsid w:val="00101855"/>
    <w:rsid w:val="0010371E"/>
    <w:rsid w:val="00106932"/>
    <w:rsid w:val="00116200"/>
    <w:rsid w:val="00130035"/>
    <w:rsid w:val="00141512"/>
    <w:rsid w:val="00146BF5"/>
    <w:rsid w:val="00161FE9"/>
    <w:rsid w:val="0016428F"/>
    <w:rsid w:val="00174004"/>
    <w:rsid w:val="00187363"/>
    <w:rsid w:val="001946E0"/>
    <w:rsid w:val="00195741"/>
    <w:rsid w:val="00196722"/>
    <w:rsid w:val="001B5BCE"/>
    <w:rsid w:val="001B769B"/>
    <w:rsid w:val="001C1453"/>
    <w:rsid w:val="001C4A8B"/>
    <w:rsid w:val="001D4F7A"/>
    <w:rsid w:val="001D5ADD"/>
    <w:rsid w:val="001F264B"/>
    <w:rsid w:val="001F6C2A"/>
    <w:rsid w:val="001F6CBD"/>
    <w:rsid w:val="00203F50"/>
    <w:rsid w:val="00206E24"/>
    <w:rsid w:val="00224E91"/>
    <w:rsid w:val="0023171E"/>
    <w:rsid w:val="00237DA1"/>
    <w:rsid w:val="00250879"/>
    <w:rsid w:val="00284480"/>
    <w:rsid w:val="0028751A"/>
    <w:rsid w:val="0029334A"/>
    <w:rsid w:val="002A01CF"/>
    <w:rsid w:val="002A771C"/>
    <w:rsid w:val="002A7DF7"/>
    <w:rsid w:val="002B7854"/>
    <w:rsid w:val="002C6277"/>
    <w:rsid w:val="002D2A75"/>
    <w:rsid w:val="002D4346"/>
    <w:rsid w:val="002E108F"/>
    <w:rsid w:val="002E2952"/>
    <w:rsid w:val="002E6861"/>
    <w:rsid w:val="002E7CC1"/>
    <w:rsid w:val="002F041D"/>
    <w:rsid w:val="002F1D14"/>
    <w:rsid w:val="002F2580"/>
    <w:rsid w:val="002F7502"/>
    <w:rsid w:val="003137E0"/>
    <w:rsid w:val="00314B77"/>
    <w:rsid w:val="00316DB8"/>
    <w:rsid w:val="00320A6F"/>
    <w:rsid w:val="00321B6E"/>
    <w:rsid w:val="00333925"/>
    <w:rsid w:val="00333FF9"/>
    <w:rsid w:val="003359D0"/>
    <w:rsid w:val="00341E8D"/>
    <w:rsid w:val="003452DF"/>
    <w:rsid w:val="00345BCC"/>
    <w:rsid w:val="00347F5E"/>
    <w:rsid w:val="003520CC"/>
    <w:rsid w:val="003634D9"/>
    <w:rsid w:val="00366AB8"/>
    <w:rsid w:val="0036759A"/>
    <w:rsid w:val="00375383"/>
    <w:rsid w:val="003825D5"/>
    <w:rsid w:val="00387489"/>
    <w:rsid w:val="003918E8"/>
    <w:rsid w:val="00397DC0"/>
    <w:rsid w:val="003A4376"/>
    <w:rsid w:val="003A5A0C"/>
    <w:rsid w:val="003B5FA1"/>
    <w:rsid w:val="003C28E1"/>
    <w:rsid w:val="003E2151"/>
    <w:rsid w:val="003F0CAD"/>
    <w:rsid w:val="003F16AA"/>
    <w:rsid w:val="003F16B4"/>
    <w:rsid w:val="003F3DB5"/>
    <w:rsid w:val="003F481A"/>
    <w:rsid w:val="00401392"/>
    <w:rsid w:val="00404C72"/>
    <w:rsid w:val="00412187"/>
    <w:rsid w:val="00422600"/>
    <w:rsid w:val="00422CFA"/>
    <w:rsid w:val="00422DC2"/>
    <w:rsid w:val="004230B7"/>
    <w:rsid w:val="0042757D"/>
    <w:rsid w:val="00435FC9"/>
    <w:rsid w:val="0044039F"/>
    <w:rsid w:val="00440CB6"/>
    <w:rsid w:val="00444E3F"/>
    <w:rsid w:val="00454754"/>
    <w:rsid w:val="00455961"/>
    <w:rsid w:val="0045604C"/>
    <w:rsid w:val="00456940"/>
    <w:rsid w:val="00463832"/>
    <w:rsid w:val="004654DD"/>
    <w:rsid w:val="004854EC"/>
    <w:rsid w:val="004928F0"/>
    <w:rsid w:val="004936A6"/>
    <w:rsid w:val="004947BB"/>
    <w:rsid w:val="004A5EA9"/>
    <w:rsid w:val="004C2434"/>
    <w:rsid w:val="004D0BB4"/>
    <w:rsid w:val="004D670C"/>
    <w:rsid w:val="004D6FC7"/>
    <w:rsid w:val="004E58E3"/>
    <w:rsid w:val="004E7CFB"/>
    <w:rsid w:val="004F0649"/>
    <w:rsid w:val="004F1043"/>
    <w:rsid w:val="004F1E99"/>
    <w:rsid w:val="0050432D"/>
    <w:rsid w:val="00504440"/>
    <w:rsid w:val="00510DBF"/>
    <w:rsid w:val="00510FA2"/>
    <w:rsid w:val="00510FE3"/>
    <w:rsid w:val="00521ABA"/>
    <w:rsid w:val="00525341"/>
    <w:rsid w:val="00527A31"/>
    <w:rsid w:val="00534611"/>
    <w:rsid w:val="00545D8C"/>
    <w:rsid w:val="0055323C"/>
    <w:rsid w:val="00555D53"/>
    <w:rsid w:val="00556ECD"/>
    <w:rsid w:val="005631B3"/>
    <w:rsid w:val="005633B0"/>
    <w:rsid w:val="005635FF"/>
    <w:rsid w:val="00573B90"/>
    <w:rsid w:val="00576664"/>
    <w:rsid w:val="005878FE"/>
    <w:rsid w:val="00593040"/>
    <w:rsid w:val="005938B3"/>
    <w:rsid w:val="005A5A59"/>
    <w:rsid w:val="005B0A0E"/>
    <w:rsid w:val="005D01CF"/>
    <w:rsid w:val="005D3432"/>
    <w:rsid w:val="005E1C6C"/>
    <w:rsid w:val="005E22EA"/>
    <w:rsid w:val="005E374C"/>
    <w:rsid w:val="005E5C8E"/>
    <w:rsid w:val="005E65DF"/>
    <w:rsid w:val="00611072"/>
    <w:rsid w:val="006126D1"/>
    <w:rsid w:val="006229E5"/>
    <w:rsid w:val="00627387"/>
    <w:rsid w:val="006326A2"/>
    <w:rsid w:val="00641F80"/>
    <w:rsid w:val="00661CAA"/>
    <w:rsid w:val="00665C24"/>
    <w:rsid w:val="00680ED9"/>
    <w:rsid w:val="00690EC3"/>
    <w:rsid w:val="00692B60"/>
    <w:rsid w:val="00695F88"/>
    <w:rsid w:val="006A71AD"/>
    <w:rsid w:val="006C126E"/>
    <w:rsid w:val="006C2BFA"/>
    <w:rsid w:val="006D0B5F"/>
    <w:rsid w:val="006D4E58"/>
    <w:rsid w:val="006D54CD"/>
    <w:rsid w:val="006D7624"/>
    <w:rsid w:val="006E3308"/>
    <w:rsid w:val="006F137D"/>
    <w:rsid w:val="006F4D38"/>
    <w:rsid w:val="0070054B"/>
    <w:rsid w:val="0070168D"/>
    <w:rsid w:val="00706480"/>
    <w:rsid w:val="00710DBB"/>
    <w:rsid w:val="0071401C"/>
    <w:rsid w:val="00714436"/>
    <w:rsid w:val="00725F1C"/>
    <w:rsid w:val="007346A8"/>
    <w:rsid w:val="007430C8"/>
    <w:rsid w:val="00755FCC"/>
    <w:rsid w:val="0076002E"/>
    <w:rsid w:val="00762889"/>
    <w:rsid w:val="00774650"/>
    <w:rsid w:val="00776AE2"/>
    <w:rsid w:val="00776C26"/>
    <w:rsid w:val="00783042"/>
    <w:rsid w:val="007921CD"/>
    <w:rsid w:val="0079795D"/>
    <w:rsid w:val="007C5713"/>
    <w:rsid w:val="007C791C"/>
    <w:rsid w:val="007D0F8F"/>
    <w:rsid w:val="007D4003"/>
    <w:rsid w:val="007D6D02"/>
    <w:rsid w:val="007D7DF4"/>
    <w:rsid w:val="007E0D23"/>
    <w:rsid w:val="007F196D"/>
    <w:rsid w:val="007F4706"/>
    <w:rsid w:val="00801300"/>
    <w:rsid w:val="00805895"/>
    <w:rsid w:val="008075CB"/>
    <w:rsid w:val="00811771"/>
    <w:rsid w:val="00811F38"/>
    <w:rsid w:val="008133B3"/>
    <w:rsid w:val="008154DD"/>
    <w:rsid w:val="00824647"/>
    <w:rsid w:val="00831115"/>
    <w:rsid w:val="00835CBB"/>
    <w:rsid w:val="008542DE"/>
    <w:rsid w:val="008555A0"/>
    <w:rsid w:val="008638DE"/>
    <w:rsid w:val="00891182"/>
    <w:rsid w:val="008A28C8"/>
    <w:rsid w:val="008B46C0"/>
    <w:rsid w:val="008C75E4"/>
    <w:rsid w:val="008E5FA6"/>
    <w:rsid w:val="008F4EE4"/>
    <w:rsid w:val="008F6B58"/>
    <w:rsid w:val="0090282C"/>
    <w:rsid w:val="00903DD4"/>
    <w:rsid w:val="0090401A"/>
    <w:rsid w:val="00906D0C"/>
    <w:rsid w:val="00925FB4"/>
    <w:rsid w:val="009275AB"/>
    <w:rsid w:val="00934B34"/>
    <w:rsid w:val="00940D6E"/>
    <w:rsid w:val="00942D5F"/>
    <w:rsid w:val="0094348F"/>
    <w:rsid w:val="00950076"/>
    <w:rsid w:val="009534E3"/>
    <w:rsid w:val="009565F5"/>
    <w:rsid w:val="009744F0"/>
    <w:rsid w:val="00976593"/>
    <w:rsid w:val="009825FF"/>
    <w:rsid w:val="00985097"/>
    <w:rsid w:val="00985279"/>
    <w:rsid w:val="00994EF1"/>
    <w:rsid w:val="009A32ED"/>
    <w:rsid w:val="009C4BCF"/>
    <w:rsid w:val="009C7F61"/>
    <w:rsid w:val="009D0395"/>
    <w:rsid w:val="009D5722"/>
    <w:rsid w:val="009D60E4"/>
    <w:rsid w:val="009E6A8B"/>
    <w:rsid w:val="009F332E"/>
    <w:rsid w:val="009F7A60"/>
    <w:rsid w:val="00A04A96"/>
    <w:rsid w:val="00A1089F"/>
    <w:rsid w:val="00A117E8"/>
    <w:rsid w:val="00A2019B"/>
    <w:rsid w:val="00A36D6F"/>
    <w:rsid w:val="00A40070"/>
    <w:rsid w:val="00A42E82"/>
    <w:rsid w:val="00A46EE9"/>
    <w:rsid w:val="00A55E83"/>
    <w:rsid w:val="00A579BB"/>
    <w:rsid w:val="00A63D55"/>
    <w:rsid w:val="00A67781"/>
    <w:rsid w:val="00A74473"/>
    <w:rsid w:val="00A82792"/>
    <w:rsid w:val="00A8441B"/>
    <w:rsid w:val="00A852B2"/>
    <w:rsid w:val="00A9088C"/>
    <w:rsid w:val="00A9168C"/>
    <w:rsid w:val="00A92448"/>
    <w:rsid w:val="00A95D89"/>
    <w:rsid w:val="00AB3243"/>
    <w:rsid w:val="00AB5232"/>
    <w:rsid w:val="00AC65DD"/>
    <w:rsid w:val="00AD02FA"/>
    <w:rsid w:val="00AD094F"/>
    <w:rsid w:val="00AD5B50"/>
    <w:rsid w:val="00AE1837"/>
    <w:rsid w:val="00AE4372"/>
    <w:rsid w:val="00B05C4C"/>
    <w:rsid w:val="00B14DDC"/>
    <w:rsid w:val="00B30A5E"/>
    <w:rsid w:val="00B31505"/>
    <w:rsid w:val="00B470F6"/>
    <w:rsid w:val="00B6269C"/>
    <w:rsid w:val="00B74C73"/>
    <w:rsid w:val="00B93EB5"/>
    <w:rsid w:val="00B949E3"/>
    <w:rsid w:val="00B96F5A"/>
    <w:rsid w:val="00BA12C7"/>
    <w:rsid w:val="00BA2247"/>
    <w:rsid w:val="00BA5D97"/>
    <w:rsid w:val="00BA6B19"/>
    <w:rsid w:val="00BB1C52"/>
    <w:rsid w:val="00BB2A50"/>
    <w:rsid w:val="00BC1E48"/>
    <w:rsid w:val="00BC6600"/>
    <w:rsid w:val="00BC6F39"/>
    <w:rsid w:val="00BD3F03"/>
    <w:rsid w:val="00C0704D"/>
    <w:rsid w:val="00C10202"/>
    <w:rsid w:val="00C11AF9"/>
    <w:rsid w:val="00C214A6"/>
    <w:rsid w:val="00C24A51"/>
    <w:rsid w:val="00C25722"/>
    <w:rsid w:val="00C33EA0"/>
    <w:rsid w:val="00C44E40"/>
    <w:rsid w:val="00C50517"/>
    <w:rsid w:val="00C52729"/>
    <w:rsid w:val="00C536CA"/>
    <w:rsid w:val="00C618DB"/>
    <w:rsid w:val="00C61B21"/>
    <w:rsid w:val="00C630B5"/>
    <w:rsid w:val="00C6456D"/>
    <w:rsid w:val="00C6777F"/>
    <w:rsid w:val="00C71FAD"/>
    <w:rsid w:val="00C900A5"/>
    <w:rsid w:val="00C93384"/>
    <w:rsid w:val="00C964AC"/>
    <w:rsid w:val="00CA28BA"/>
    <w:rsid w:val="00CC2824"/>
    <w:rsid w:val="00CC3C63"/>
    <w:rsid w:val="00CD1729"/>
    <w:rsid w:val="00CD2E03"/>
    <w:rsid w:val="00CD38B1"/>
    <w:rsid w:val="00CF29CE"/>
    <w:rsid w:val="00D06CF2"/>
    <w:rsid w:val="00D102D9"/>
    <w:rsid w:val="00D1063F"/>
    <w:rsid w:val="00D11007"/>
    <w:rsid w:val="00D1420C"/>
    <w:rsid w:val="00D158A9"/>
    <w:rsid w:val="00D23470"/>
    <w:rsid w:val="00D2449B"/>
    <w:rsid w:val="00D423D8"/>
    <w:rsid w:val="00D54384"/>
    <w:rsid w:val="00D54E67"/>
    <w:rsid w:val="00D54F48"/>
    <w:rsid w:val="00D632BB"/>
    <w:rsid w:val="00D64562"/>
    <w:rsid w:val="00D729D7"/>
    <w:rsid w:val="00D80310"/>
    <w:rsid w:val="00D84821"/>
    <w:rsid w:val="00D9608A"/>
    <w:rsid w:val="00D96DF7"/>
    <w:rsid w:val="00D97AA3"/>
    <w:rsid w:val="00DA27B6"/>
    <w:rsid w:val="00DB2787"/>
    <w:rsid w:val="00DC3C8A"/>
    <w:rsid w:val="00DD62F6"/>
    <w:rsid w:val="00DD7E97"/>
    <w:rsid w:val="00DE740E"/>
    <w:rsid w:val="00DF1736"/>
    <w:rsid w:val="00DF2E9A"/>
    <w:rsid w:val="00DF42DA"/>
    <w:rsid w:val="00DF526A"/>
    <w:rsid w:val="00E03AFD"/>
    <w:rsid w:val="00E0485E"/>
    <w:rsid w:val="00E06DFC"/>
    <w:rsid w:val="00E07442"/>
    <w:rsid w:val="00E21C89"/>
    <w:rsid w:val="00E23FB0"/>
    <w:rsid w:val="00E2608A"/>
    <w:rsid w:val="00E36B7E"/>
    <w:rsid w:val="00E46243"/>
    <w:rsid w:val="00E62CC4"/>
    <w:rsid w:val="00E66534"/>
    <w:rsid w:val="00E719D1"/>
    <w:rsid w:val="00E71A35"/>
    <w:rsid w:val="00E72F6C"/>
    <w:rsid w:val="00E80113"/>
    <w:rsid w:val="00EA09F9"/>
    <w:rsid w:val="00EA1673"/>
    <w:rsid w:val="00EB0C6F"/>
    <w:rsid w:val="00EB1772"/>
    <w:rsid w:val="00EB7D74"/>
    <w:rsid w:val="00EC23C7"/>
    <w:rsid w:val="00EC56C1"/>
    <w:rsid w:val="00EC623E"/>
    <w:rsid w:val="00ED00B7"/>
    <w:rsid w:val="00EE6AF6"/>
    <w:rsid w:val="00EF1341"/>
    <w:rsid w:val="00EF44E6"/>
    <w:rsid w:val="00F012FA"/>
    <w:rsid w:val="00F01F0C"/>
    <w:rsid w:val="00F055D3"/>
    <w:rsid w:val="00F129DD"/>
    <w:rsid w:val="00F16D0F"/>
    <w:rsid w:val="00F32789"/>
    <w:rsid w:val="00F351E7"/>
    <w:rsid w:val="00F35412"/>
    <w:rsid w:val="00F71D53"/>
    <w:rsid w:val="00F731F5"/>
    <w:rsid w:val="00F75F59"/>
    <w:rsid w:val="00F8201E"/>
    <w:rsid w:val="00F860BF"/>
    <w:rsid w:val="00FB20D7"/>
    <w:rsid w:val="00FB23AF"/>
    <w:rsid w:val="00FB2660"/>
    <w:rsid w:val="00FB5E89"/>
    <w:rsid w:val="00FC046F"/>
    <w:rsid w:val="00FC2360"/>
    <w:rsid w:val="00FC6A11"/>
    <w:rsid w:val="00FC77EC"/>
    <w:rsid w:val="00FD334A"/>
    <w:rsid w:val="00FD6AE3"/>
    <w:rsid w:val="00FE511D"/>
    <w:rsid w:val="00FE7206"/>
    <w:rsid w:val="00FF218C"/>
    <w:rsid w:val="00FF50CC"/>
    <w:rsid w:val="00FF5EFD"/>
    <w:rsid w:val="00FF6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464B3"/>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paragraph" w:styleId="PlainText">
    <w:name w:val="Plain Text"/>
    <w:basedOn w:val="Normal"/>
    <w:link w:val="PlainTextChar"/>
    <w:uiPriority w:val="99"/>
    <w:unhideWhenUsed/>
    <w:rsid w:val="00DF1736"/>
    <w:pPr>
      <w:overflowPunct/>
      <w:autoSpaceDE/>
      <w:autoSpaceDN/>
      <w:adjustRightInd/>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DF1736"/>
    <w:rPr>
      <w:rFonts w:ascii="Calibri" w:hAnsi="Calibri"/>
      <w:szCs w:val="21"/>
    </w:rPr>
  </w:style>
  <w:style w:type="paragraph" w:customStyle="1" w:styleId="Default">
    <w:name w:val="Default"/>
    <w:rsid w:val="00DF526A"/>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uiPriority w:val="99"/>
    <w:unhideWhenUsed/>
    <w:rsid w:val="00925FB4"/>
    <w:pPr>
      <w:overflowPunct/>
      <w:autoSpaceDE/>
      <w:autoSpaceDN/>
      <w:adjustRightInd/>
      <w:spacing w:after="120" w:line="480" w:lineRule="auto"/>
      <w:jc w:val="both"/>
      <w:textAlignment w:val="auto"/>
    </w:pPr>
    <w:rPr>
      <w:szCs w:val="24"/>
    </w:rPr>
  </w:style>
  <w:style w:type="character" w:customStyle="1" w:styleId="BodyText2Char">
    <w:name w:val="Body Text 2 Char"/>
    <w:basedOn w:val="DefaultParagraphFont"/>
    <w:link w:val="BodyText2"/>
    <w:uiPriority w:val="99"/>
    <w:rsid w:val="00925FB4"/>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475943">
      <w:bodyDiv w:val="1"/>
      <w:marLeft w:val="0"/>
      <w:marRight w:val="0"/>
      <w:marTop w:val="0"/>
      <w:marBottom w:val="0"/>
      <w:divBdr>
        <w:top w:val="none" w:sz="0" w:space="0" w:color="auto"/>
        <w:left w:val="none" w:sz="0" w:space="0" w:color="auto"/>
        <w:bottom w:val="none" w:sz="0" w:space="0" w:color="auto"/>
        <w:right w:val="none" w:sz="0" w:space="0" w:color="auto"/>
      </w:divBdr>
    </w:div>
    <w:div w:id="383524478">
      <w:bodyDiv w:val="1"/>
      <w:marLeft w:val="0"/>
      <w:marRight w:val="0"/>
      <w:marTop w:val="0"/>
      <w:marBottom w:val="0"/>
      <w:divBdr>
        <w:top w:val="none" w:sz="0" w:space="0" w:color="auto"/>
        <w:left w:val="none" w:sz="0" w:space="0" w:color="auto"/>
        <w:bottom w:val="none" w:sz="0" w:space="0" w:color="auto"/>
        <w:right w:val="none" w:sz="0" w:space="0" w:color="auto"/>
      </w:divBdr>
    </w:div>
    <w:div w:id="560866249">
      <w:bodyDiv w:val="1"/>
      <w:marLeft w:val="0"/>
      <w:marRight w:val="0"/>
      <w:marTop w:val="0"/>
      <w:marBottom w:val="0"/>
      <w:divBdr>
        <w:top w:val="none" w:sz="0" w:space="0" w:color="auto"/>
        <w:left w:val="none" w:sz="0" w:space="0" w:color="auto"/>
        <w:bottom w:val="none" w:sz="0" w:space="0" w:color="auto"/>
        <w:right w:val="none" w:sz="0" w:space="0" w:color="auto"/>
      </w:divBdr>
    </w:div>
    <w:div w:id="691536123">
      <w:bodyDiv w:val="1"/>
      <w:marLeft w:val="0"/>
      <w:marRight w:val="0"/>
      <w:marTop w:val="0"/>
      <w:marBottom w:val="0"/>
      <w:divBdr>
        <w:top w:val="none" w:sz="0" w:space="0" w:color="auto"/>
        <w:left w:val="none" w:sz="0" w:space="0" w:color="auto"/>
        <w:bottom w:val="none" w:sz="0" w:space="0" w:color="auto"/>
        <w:right w:val="none" w:sz="0" w:space="0" w:color="auto"/>
      </w:divBdr>
    </w:div>
    <w:div w:id="701370192">
      <w:bodyDiv w:val="1"/>
      <w:marLeft w:val="0"/>
      <w:marRight w:val="0"/>
      <w:marTop w:val="0"/>
      <w:marBottom w:val="0"/>
      <w:divBdr>
        <w:top w:val="none" w:sz="0" w:space="0" w:color="auto"/>
        <w:left w:val="none" w:sz="0" w:space="0" w:color="auto"/>
        <w:bottom w:val="none" w:sz="0" w:space="0" w:color="auto"/>
        <w:right w:val="none" w:sz="0" w:space="0" w:color="auto"/>
      </w:divBdr>
    </w:div>
    <w:div w:id="785657129">
      <w:bodyDiv w:val="1"/>
      <w:marLeft w:val="0"/>
      <w:marRight w:val="0"/>
      <w:marTop w:val="0"/>
      <w:marBottom w:val="0"/>
      <w:divBdr>
        <w:top w:val="none" w:sz="0" w:space="0" w:color="auto"/>
        <w:left w:val="none" w:sz="0" w:space="0" w:color="auto"/>
        <w:bottom w:val="none" w:sz="0" w:space="0" w:color="auto"/>
        <w:right w:val="none" w:sz="0" w:space="0" w:color="auto"/>
      </w:divBdr>
    </w:div>
    <w:div w:id="965351543">
      <w:bodyDiv w:val="1"/>
      <w:marLeft w:val="0"/>
      <w:marRight w:val="0"/>
      <w:marTop w:val="0"/>
      <w:marBottom w:val="0"/>
      <w:divBdr>
        <w:top w:val="none" w:sz="0" w:space="0" w:color="auto"/>
        <w:left w:val="none" w:sz="0" w:space="0" w:color="auto"/>
        <w:bottom w:val="none" w:sz="0" w:space="0" w:color="auto"/>
        <w:right w:val="none" w:sz="0" w:space="0" w:color="auto"/>
      </w:divBdr>
    </w:div>
    <w:div w:id="1022361709">
      <w:bodyDiv w:val="1"/>
      <w:marLeft w:val="0"/>
      <w:marRight w:val="0"/>
      <w:marTop w:val="0"/>
      <w:marBottom w:val="0"/>
      <w:divBdr>
        <w:top w:val="none" w:sz="0" w:space="0" w:color="auto"/>
        <w:left w:val="none" w:sz="0" w:space="0" w:color="auto"/>
        <w:bottom w:val="none" w:sz="0" w:space="0" w:color="auto"/>
        <w:right w:val="none" w:sz="0" w:space="0" w:color="auto"/>
      </w:divBdr>
    </w:div>
    <w:div w:id="1140611153">
      <w:bodyDiv w:val="1"/>
      <w:marLeft w:val="0"/>
      <w:marRight w:val="0"/>
      <w:marTop w:val="0"/>
      <w:marBottom w:val="0"/>
      <w:divBdr>
        <w:top w:val="none" w:sz="0" w:space="0" w:color="auto"/>
        <w:left w:val="none" w:sz="0" w:space="0" w:color="auto"/>
        <w:bottom w:val="none" w:sz="0" w:space="0" w:color="auto"/>
        <w:right w:val="none" w:sz="0" w:space="0" w:color="auto"/>
      </w:divBdr>
    </w:div>
    <w:div w:id="1434324961">
      <w:bodyDiv w:val="1"/>
      <w:marLeft w:val="0"/>
      <w:marRight w:val="0"/>
      <w:marTop w:val="0"/>
      <w:marBottom w:val="0"/>
      <w:divBdr>
        <w:top w:val="none" w:sz="0" w:space="0" w:color="auto"/>
        <w:left w:val="none" w:sz="0" w:space="0" w:color="auto"/>
        <w:bottom w:val="none" w:sz="0" w:space="0" w:color="auto"/>
        <w:right w:val="none" w:sz="0" w:space="0" w:color="auto"/>
      </w:divBdr>
    </w:div>
    <w:div w:id="1683891606">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0212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EA18B-A83F-4A2E-9F04-267A565E5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2021-12-03T14:34:00Z</cp:lastPrinted>
  <dcterms:created xsi:type="dcterms:W3CDTF">2021-12-03T14:35:00Z</dcterms:created>
  <dcterms:modified xsi:type="dcterms:W3CDTF">2021-12-03T14:35:00Z</dcterms:modified>
</cp:coreProperties>
</file>