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226"/>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4ACA9D0B" w:rsidR="004936A6" w:rsidRPr="00D2449B" w:rsidRDefault="00DF02C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39961B10" w:rsidR="004936A6" w:rsidRPr="00D2449B" w:rsidRDefault="00DF02CA" w:rsidP="00D2449B">
            <w:pPr>
              <w:jc w:val="center"/>
              <w:rPr>
                <w:rFonts w:ascii="Calibri" w:hAnsi="Calibri"/>
                <w:b/>
                <w:szCs w:val="22"/>
              </w:rPr>
            </w:pPr>
            <w:r>
              <w:rPr>
                <w:rFonts w:ascii="Calibri" w:hAnsi="Calibri"/>
                <w:b/>
                <w:szCs w:val="22"/>
              </w:rPr>
              <w:t>25.04.2022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62271F14" w:rsidR="004936A6" w:rsidRPr="00D2449B" w:rsidRDefault="00DF02CA"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444AE451" w:rsidR="004936A6" w:rsidRPr="00D2449B" w:rsidRDefault="00DF02CA" w:rsidP="00D2449B">
            <w:pPr>
              <w:jc w:val="center"/>
              <w:rPr>
                <w:rFonts w:ascii="Calibri" w:hAnsi="Calibri"/>
                <w:b/>
                <w:szCs w:val="22"/>
              </w:rPr>
            </w:pPr>
            <w:r>
              <w:rPr>
                <w:rFonts w:ascii="Calibri" w:hAnsi="Calibri"/>
                <w:b/>
                <w:szCs w:val="22"/>
              </w:rPr>
              <w:t>25.04.22</w:t>
            </w: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2074534F"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D64474">
              <w:rPr>
                <w:rFonts w:ascii="Calibri" w:hAnsi="Calibri"/>
                <w:szCs w:val="22"/>
              </w:rPr>
              <w:t>21</w:t>
            </w:r>
            <w:r w:rsidR="00C0704D">
              <w:rPr>
                <w:rFonts w:ascii="Calibri" w:hAnsi="Calibri"/>
                <w:szCs w:val="22"/>
              </w:rPr>
              <w:t>/</w:t>
            </w:r>
            <w:r w:rsidR="00D64474">
              <w:rPr>
                <w:rFonts w:ascii="Calibri" w:hAnsi="Calibri"/>
                <w:szCs w:val="22"/>
              </w:rPr>
              <w:t>1092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563211AE" w:rsidR="004A5EA9" w:rsidRPr="00C0704D" w:rsidRDefault="00D64474" w:rsidP="002C6277">
            <w:pPr>
              <w:rPr>
                <w:rFonts w:ascii="Calibri" w:hAnsi="Calibri"/>
                <w:szCs w:val="22"/>
              </w:rPr>
            </w:pPr>
            <w:r>
              <w:rPr>
                <w:rFonts w:ascii="Calibri" w:hAnsi="Calibri"/>
                <w:szCs w:val="22"/>
              </w:rPr>
              <w:t>01/03/22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D64474">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5D948F3D" w:rsidR="004A5EA9" w:rsidRPr="002C6277" w:rsidRDefault="00D64474">
            <w:pPr>
              <w:rPr>
                <w:rFonts w:ascii="Calibri" w:hAnsi="Calibri"/>
                <w:szCs w:val="22"/>
              </w:rPr>
            </w:pPr>
            <w:r w:rsidRPr="00D64474">
              <w:rPr>
                <w:rFonts w:ascii="Calibri" w:hAnsi="Calibri"/>
                <w:szCs w:val="22"/>
              </w:rPr>
              <w:t>Construction of three holiday lodges with associated parking, access</w:t>
            </w:r>
            <w:r>
              <w:rPr>
                <w:rFonts w:ascii="Calibri" w:hAnsi="Calibri"/>
                <w:szCs w:val="22"/>
              </w:rPr>
              <w:t xml:space="preserve"> </w:t>
            </w:r>
            <w:r w:rsidRPr="00D64474">
              <w:rPr>
                <w:rFonts w:ascii="Calibri" w:hAnsi="Calibri"/>
                <w:szCs w:val="22"/>
              </w:rPr>
              <w:t>and landscaping.</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65FCFA60" w:rsidR="002A01CF" w:rsidRPr="002C6277" w:rsidRDefault="00D64474" w:rsidP="00A42E82">
            <w:pPr>
              <w:rPr>
                <w:rFonts w:ascii="Calibri" w:hAnsi="Calibri"/>
                <w:szCs w:val="22"/>
              </w:rPr>
            </w:pPr>
            <w:proofErr w:type="spellStart"/>
            <w:r w:rsidRPr="00D64474">
              <w:rPr>
                <w:rFonts w:ascii="Calibri" w:hAnsi="Calibri"/>
                <w:szCs w:val="22"/>
              </w:rPr>
              <w:t>Brockthorn</w:t>
            </w:r>
            <w:proofErr w:type="spellEnd"/>
            <w:r w:rsidRPr="00D64474">
              <w:rPr>
                <w:rFonts w:ascii="Calibri" w:hAnsi="Calibri"/>
                <w:szCs w:val="22"/>
              </w:rPr>
              <w:t xml:space="preserve"> </w:t>
            </w:r>
            <w:proofErr w:type="spellStart"/>
            <w:r w:rsidRPr="00D64474">
              <w:rPr>
                <w:rFonts w:ascii="Calibri" w:hAnsi="Calibri"/>
                <w:szCs w:val="22"/>
              </w:rPr>
              <w:t>Laithe</w:t>
            </w:r>
            <w:proofErr w:type="spellEnd"/>
            <w:r w:rsidRPr="00D64474">
              <w:rPr>
                <w:rFonts w:ascii="Calibri" w:hAnsi="Calibri"/>
                <w:szCs w:val="22"/>
              </w:rPr>
              <w:t xml:space="preserve"> Wigglesworth Road Slaidburn BD23 4SX</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422A1B9D" w:rsidR="002A01CF" w:rsidRPr="00D64474" w:rsidRDefault="00D64474">
            <w:pPr>
              <w:rPr>
                <w:rFonts w:ascii="Calibri" w:hAnsi="Calibri"/>
                <w:bCs/>
                <w:szCs w:val="22"/>
              </w:rPr>
            </w:pPr>
            <w:r w:rsidRPr="00D64474">
              <w:rPr>
                <w:rFonts w:ascii="Calibri" w:hAnsi="Calibri"/>
                <w:bCs/>
                <w:szCs w:val="22"/>
              </w:rPr>
              <w:t>No response received in respect of the application.</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710F7C" w14:textId="39B979BA" w:rsidR="00775156" w:rsidRPr="00781181" w:rsidRDefault="0092550E" w:rsidP="00775156">
            <w:pPr>
              <w:jc w:val="both"/>
              <w:rPr>
                <w:rFonts w:asciiTheme="minorHAnsi" w:hAnsiTheme="minorHAnsi" w:cstheme="minorHAnsi"/>
                <w:i/>
                <w:iCs/>
              </w:rPr>
            </w:pPr>
            <w:r>
              <w:rPr>
                <w:rFonts w:asciiTheme="minorHAnsi" w:hAnsiTheme="minorHAnsi" w:cstheme="minorHAnsi"/>
                <w:szCs w:val="22"/>
              </w:rPr>
              <w:t>Following the receipt of revised access details and traffic survey the Highways development Control section have raised no objection to the proposal subject to the imposition of conditions.</w:t>
            </w:r>
          </w:p>
          <w:p w14:paraId="0D8472D3" w14:textId="1E503D82" w:rsidR="00775156" w:rsidRPr="00C0704D" w:rsidRDefault="00775156" w:rsidP="00D74711">
            <w:pPr>
              <w:rPr>
                <w:rFonts w:ascii="Calibri" w:hAnsi="Calibri"/>
                <w:szCs w:val="22"/>
              </w:rPr>
            </w:pP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FCB548" w14:textId="204AC69E" w:rsidR="00C0704D" w:rsidRDefault="00D64474" w:rsidP="00692B60">
            <w:pPr>
              <w:rPr>
                <w:rFonts w:ascii="Calibri" w:hAnsi="Calibri"/>
                <w:szCs w:val="22"/>
              </w:rPr>
            </w:pPr>
            <w:r>
              <w:rPr>
                <w:rFonts w:ascii="Calibri" w:hAnsi="Calibri"/>
                <w:szCs w:val="22"/>
              </w:rPr>
              <w:t>One letter of representation has been received objecting on the following grounds:</w:t>
            </w:r>
          </w:p>
          <w:p w14:paraId="2AA7A996" w14:textId="77777777" w:rsidR="00D64474" w:rsidRDefault="00D64474" w:rsidP="00692B60">
            <w:pPr>
              <w:rPr>
                <w:rFonts w:ascii="Calibri" w:hAnsi="Calibri"/>
                <w:szCs w:val="22"/>
              </w:rPr>
            </w:pPr>
          </w:p>
          <w:p w14:paraId="546607F2" w14:textId="77777777" w:rsidR="00D64474" w:rsidRDefault="00D64474" w:rsidP="00D64474">
            <w:pPr>
              <w:pStyle w:val="ListParagraph"/>
              <w:numPr>
                <w:ilvl w:val="0"/>
                <w:numId w:val="3"/>
              </w:numPr>
              <w:rPr>
                <w:rFonts w:ascii="Calibri" w:hAnsi="Calibri"/>
                <w:szCs w:val="22"/>
              </w:rPr>
            </w:pPr>
            <w:r>
              <w:rPr>
                <w:rFonts w:ascii="Calibri" w:hAnsi="Calibri"/>
                <w:szCs w:val="22"/>
              </w:rPr>
              <w:t>Loss of habitat</w:t>
            </w:r>
          </w:p>
          <w:p w14:paraId="349D29BF" w14:textId="77777777" w:rsidR="00D64474" w:rsidRDefault="00D64474" w:rsidP="00D64474">
            <w:pPr>
              <w:pStyle w:val="ListParagraph"/>
              <w:numPr>
                <w:ilvl w:val="0"/>
                <w:numId w:val="3"/>
              </w:numPr>
              <w:rPr>
                <w:rFonts w:ascii="Calibri" w:hAnsi="Calibri"/>
                <w:szCs w:val="22"/>
              </w:rPr>
            </w:pPr>
            <w:r>
              <w:rPr>
                <w:rFonts w:ascii="Calibri" w:hAnsi="Calibri"/>
                <w:szCs w:val="22"/>
              </w:rPr>
              <w:t>Unsafe vehicular access</w:t>
            </w:r>
          </w:p>
          <w:p w14:paraId="3D422049" w14:textId="79365664" w:rsidR="00D64474" w:rsidRPr="00D64474" w:rsidRDefault="00D64474" w:rsidP="00D64474">
            <w:pPr>
              <w:pStyle w:val="ListParagraph"/>
              <w:rPr>
                <w:rFonts w:ascii="Calibri" w:hAnsi="Calibri"/>
                <w:szCs w:val="22"/>
              </w:rPr>
            </w:pP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311249B7" w14:textId="77777777" w:rsidR="00C0704D" w:rsidRDefault="00C0704D" w:rsidP="00C0704D">
            <w:pPr>
              <w:rPr>
                <w:rFonts w:ascii="Calibri" w:hAnsi="Calibri"/>
                <w:b/>
                <w:szCs w:val="22"/>
              </w:rPr>
            </w:pPr>
          </w:p>
          <w:p w14:paraId="25A2B6A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E457E27"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3C250858" w14:textId="73BDF8A0" w:rsidR="00D64474" w:rsidRDefault="008542DE" w:rsidP="008542DE">
            <w:pPr>
              <w:pStyle w:val="PLANNING"/>
              <w:rPr>
                <w:rFonts w:ascii="Calibri" w:hAnsi="Calibri"/>
                <w:szCs w:val="22"/>
              </w:rPr>
            </w:pPr>
            <w:r w:rsidRPr="00C618DB">
              <w:rPr>
                <w:rFonts w:ascii="Calibri" w:hAnsi="Calibri"/>
                <w:szCs w:val="22"/>
              </w:rPr>
              <w:t>Key Statement DMI2 – Transport Considerations</w:t>
            </w:r>
          </w:p>
          <w:p w14:paraId="428D7D0B" w14:textId="78621EF7" w:rsidR="00D64474" w:rsidRDefault="00D64474" w:rsidP="008542DE">
            <w:pPr>
              <w:pStyle w:val="PLANNING"/>
              <w:rPr>
                <w:rFonts w:ascii="Calibri" w:hAnsi="Calibri"/>
                <w:szCs w:val="22"/>
              </w:rPr>
            </w:pPr>
            <w:r>
              <w:rPr>
                <w:rFonts w:ascii="Calibri" w:hAnsi="Calibri"/>
                <w:szCs w:val="22"/>
              </w:rPr>
              <w:t xml:space="preserve">Key Statement EC3 </w:t>
            </w:r>
            <w:r w:rsidR="00E33FBE">
              <w:rPr>
                <w:rFonts w:ascii="Calibri" w:hAnsi="Calibri"/>
                <w:szCs w:val="22"/>
              </w:rPr>
              <w:t>–</w:t>
            </w:r>
            <w:r>
              <w:rPr>
                <w:rFonts w:ascii="Calibri" w:hAnsi="Calibri"/>
                <w:szCs w:val="22"/>
              </w:rPr>
              <w:t xml:space="preserve"> </w:t>
            </w:r>
            <w:r w:rsidR="00E33FBE">
              <w:rPr>
                <w:rFonts w:ascii="Calibri" w:hAnsi="Calibri"/>
                <w:szCs w:val="22"/>
              </w:rPr>
              <w:t>Visitor Economy</w:t>
            </w:r>
          </w:p>
          <w:p w14:paraId="0F5C2205" w14:textId="6D065AE8" w:rsidR="00D64474" w:rsidRDefault="00D64474" w:rsidP="008542DE">
            <w:pPr>
              <w:pStyle w:val="PLANNING"/>
              <w:rPr>
                <w:rFonts w:ascii="Calibri" w:hAnsi="Calibri"/>
                <w:szCs w:val="22"/>
              </w:rPr>
            </w:pPr>
            <w:r>
              <w:rPr>
                <w:rFonts w:ascii="Calibri" w:hAnsi="Calibri"/>
                <w:szCs w:val="22"/>
              </w:rPr>
              <w:t xml:space="preserve">Key Statement EN2 – </w:t>
            </w:r>
            <w:r w:rsidR="00E33FBE">
              <w:rPr>
                <w:rFonts w:ascii="Calibri" w:hAnsi="Calibri"/>
                <w:szCs w:val="22"/>
              </w:rPr>
              <w:t>Landscape</w:t>
            </w:r>
          </w:p>
          <w:p w14:paraId="18F5DF87" w14:textId="49464AA2" w:rsidR="00D64474" w:rsidRDefault="00D64474" w:rsidP="008542DE">
            <w:pPr>
              <w:pStyle w:val="PLANNING"/>
              <w:rPr>
                <w:rFonts w:ascii="Calibri" w:hAnsi="Calibri"/>
                <w:szCs w:val="22"/>
              </w:rPr>
            </w:pPr>
            <w:r>
              <w:rPr>
                <w:rFonts w:ascii="Calibri" w:hAnsi="Calibri"/>
                <w:szCs w:val="22"/>
              </w:rPr>
              <w:t xml:space="preserve">Key Statement EN3 – </w:t>
            </w:r>
            <w:r w:rsidR="00E33FBE">
              <w:rPr>
                <w:rFonts w:ascii="Calibri" w:hAnsi="Calibri"/>
                <w:szCs w:val="22"/>
              </w:rPr>
              <w:t>Sustainable Development</w:t>
            </w:r>
          </w:p>
          <w:p w14:paraId="122F7891" w14:textId="1D9D6F6F" w:rsidR="00D64474" w:rsidRDefault="00D64474" w:rsidP="008542DE">
            <w:pPr>
              <w:pStyle w:val="PLANNING"/>
              <w:rPr>
                <w:rFonts w:ascii="Calibri" w:hAnsi="Calibri"/>
                <w:szCs w:val="22"/>
              </w:rPr>
            </w:pPr>
            <w:r>
              <w:rPr>
                <w:rFonts w:ascii="Calibri" w:hAnsi="Calibri"/>
                <w:szCs w:val="22"/>
              </w:rPr>
              <w:t xml:space="preserve">Key Statement EN4 </w:t>
            </w:r>
            <w:r w:rsidR="00E33FBE">
              <w:rPr>
                <w:rFonts w:ascii="Calibri" w:hAnsi="Calibri"/>
                <w:szCs w:val="22"/>
              </w:rPr>
              <w:t>–</w:t>
            </w:r>
            <w:r>
              <w:rPr>
                <w:rFonts w:ascii="Calibri" w:hAnsi="Calibri"/>
                <w:szCs w:val="22"/>
              </w:rPr>
              <w:t xml:space="preserve"> </w:t>
            </w:r>
            <w:r w:rsidR="00E33FBE">
              <w:rPr>
                <w:rFonts w:ascii="Calibri" w:hAnsi="Calibri"/>
                <w:szCs w:val="22"/>
              </w:rPr>
              <w:t xml:space="preserve">Biodiversity and </w:t>
            </w:r>
            <w:r w:rsidR="001C4D1B">
              <w:rPr>
                <w:rFonts w:ascii="Calibri" w:hAnsi="Calibri"/>
                <w:szCs w:val="22"/>
              </w:rPr>
              <w:t>Geodiversity</w:t>
            </w:r>
          </w:p>
          <w:p w14:paraId="39AC6F76" w14:textId="77777777" w:rsidR="00132913" w:rsidRPr="00C618DB" w:rsidRDefault="00132913" w:rsidP="008542DE">
            <w:pPr>
              <w:pStyle w:val="PLANNING"/>
              <w:rPr>
                <w:rFonts w:ascii="Calibri" w:hAnsi="Calibri"/>
                <w:szCs w:val="22"/>
              </w:rPr>
            </w:pPr>
          </w:p>
          <w:p w14:paraId="1F82CC51"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77E4F8BE"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26278F81"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50FE1EE"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1D5B2D12"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4DDCDB90" w14:textId="50D6002D" w:rsidR="008542DE" w:rsidRDefault="008542DE" w:rsidP="008542DE">
            <w:pPr>
              <w:pStyle w:val="PLANNING"/>
              <w:rPr>
                <w:rFonts w:ascii="Calibri" w:hAnsi="Calibri"/>
                <w:szCs w:val="22"/>
              </w:rPr>
            </w:pPr>
            <w:r w:rsidRPr="00C618DB">
              <w:rPr>
                <w:rFonts w:ascii="Calibri" w:hAnsi="Calibri"/>
                <w:szCs w:val="22"/>
              </w:rPr>
              <w:t>Policy DME2 – Landscape &amp; Townscape Protection</w:t>
            </w:r>
          </w:p>
          <w:p w14:paraId="3CD1A6A6" w14:textId="25B74862" w:rsidR="00D64474" w:rsidRDefault="00D64474" w:rsidP="008542DE">
            <w:pPr>
              <w:pStyle w:val="PLANNING"/>
              <w:rPr>
                <w:rFonts w:ascii="Calibri" w:hAnsi="Calibri"/>
                <w:szCs w:val="22"/>
              </w:rPr>
            </w:pPr>
            <w:r>
              <w:rPr>
                <w:rFonts w:ascii="Calibri" w:hAnsi="Calibri"/>
                <w:szCs w:val="22"/>
              </w:rPr>
              <w:t xml:space="preserve">Policy DMB1 </w:t>
            </w:r>
            <w:r w:rsidR="00E33FBE">
              <w:rPr>
                <w:rFonts w:ascii="Calibri" w:hAnsi="Calibri"/>
                <w:szCs w:val="22"/>
              </w:rPr>
              <w:t>–</w:t>
            </w:r>
            <w:r>
              <w:rPr>
                <w:rFonts w:ascii="Calibri" w:hAnsi="Calibri"/>
                <w:szCs w:val="22"/>
              </w:rPr>
              <w:t xml:space="preserve"> </w:t>
            </w:r>
            <w:r w:rsidR="00E33FBE">
              <w:rPr>
                <w:rFonts w:ascii="Calibri" w:hAnsi="Calibri"/>
                <w:szCs w:val="22"/>
              </w:rPr>
              <w:t>Supporting Business growth</w:t>
            </w:r>
          </w:p>
          <w:p w14:paraId="25195563" w14:textId="2BE69B53" w:rsidR="00D64474" w:rsidRPr="00C618DB" w:rsidRDefault="00D64474" w:rsidP="008542DE">
            <w:pPr>
              <w:pStyle w:val="PLANNING"/>
              <w:rPr>
                <w:rFonts w:ascii="Calibri" w:hAnsi="Calibri"/>
                <w:szCs w:val="22"/>
              </w:rPr>
            </w:pPr>
            <w:r>
              <w:rPr>
                <w:rFonts w:ascii="Calibri" w:hAnsi="Calibri"/>
                <w:szCs w:val="22"/>
              </w:rPr>
              <w:t xml:space="preserve">Policy DMB3 </w:t>
            </w:r>
            <w:r w:rsidR="00E33FBE">
              <w:rPr>
                <w:rFonts w:ascii="Calibri" w:hAnsi="Calibri"/>
                <w:szCs w:val="22"/>
              </w:rPr>
              <w:t>– Recreation and Tourism Development</w:t>
            </w:r>
          </w:p>
          <w:p w14:paraId="2CDFFCDA" w14:textId="77777777" w:rsidR="008542DE" w:rsidRDefault="008542DE" w:rsidP="008542DE">
            <w:pPr>
              <w:pStyle w:val="PLANNING"/>
              <w:rPr>
                <w:rFonts w:ascii="Calibri" w:hAnsi="Calibri"/>
                <w:szCs w:val="22"/>
              </w:rPr>
            </w:pPr>
          </w:p>
          <w:p w14:paraId="599773EE" w14:textId="77777777" w:rsidR="008542DE" w:rsidRDefault="008542DE" w:rsidP="008542DE">
            <w:pPr>
              <w:rPr>
                <w:rFonts w:ascii="Calibri" w:hAnsi="Calibri"/>
                <w:szCs w:val="22"/>
              </w:rPr>
            </w:pPr>
            <w:r w:rsidRPr="00C618DB">
              <w:rPr>
                <w:rFonts w:ascii="Calibri" w:hAnsi="Calibri"/>
                <w:szCs w:val="22"/>
              </w:rPr>
              <w:lastRenderedPageBreak/>
              <w:t>National Planning Policy Framework (NPPF)</w:t>
            </w:r>
          </w:p>
          <w:p w14:paraId="2247648E" w14:textId="77777777" w:rsidR="008542DE" w:rsidRPr="00D2449B" w:rsidRDefault="008542DE" w:rsidP="00C0704D">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46AB02BE" w14:textId="77777777" w:rsidR="00C0704D" w:rsidRDefault="00C0704D" w:rsidP="00C0704D">
            <w:pPr>
              <w:pStyle w:val="PLANNING"/>
              <w:rPr>
                <w:rFonts w:ascii="Calibri" w:hAnsi="Calibri"/>
                <w:b/>
                <w:bCs/>
                <w:szCs w:val="22"/>
              </w:rPr>
            </w:pPr>
          </w:p>
          <w:p w14:paraId="3CFAEA3B" w14:textId="30DE8FCE" w:rsidR="00132913" w:rsidRPr="00775156" w:rsidRDefault="00775156" w:rsidP="00E33FBE">
            <w:pPr>
              <w:pStyle w:val="PLANNING"/>
              <w:rPr>
                <w:rFonts w:ascii="Calibri" w:hAnsi="Calibri"/>
                <w:szCs w:val="22"/>
              </w:rPr>
            </w:pPr>
            <w:r w:rsidRPr="00775156">
              <w:rPr>
                <w:rFonts w:ascii="Calibri" w:hAnsi="Calibri"/>
                <w:szCs w:val="22"/>
              </w:rPr>
              <w:t>No recent history directly relevant to the determination of the application.</w:t>
            </w:r>
          </w:p>
          <w:p w14:paraId="38527070" w14:textId="674AD5DA" w:rsidR="00E33FBE" w:rsidRPr="00D2449B" w:rsidRDefault="00E33FBE" w:rsidP="00E33FBE">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48BE2462" w14:textId="0AC47FEB" w:rsidR="003B5D65" w:rsidRDefault="001C4D1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small </w:t>
            </w:r>
            <w:r w:rsidR="003B5D65">
              <w:rPr>
                <w:rFonts w:ascii="Calibri" w:hAnsi="Calibri"/>
                <w:bCs/>
                <w:szCs w:val="22"/>
              </w:rPr>
              <w:t xml:space="preserve">remote </w:t>
            </w:r>
            <w:r>
              <w:rPr>
                <w:rFonts w:ascii="Calibri" w:hAnsi="Calibri"/>
                <w:bCs/>
                <w:szCs w:val="22"/>
              </w:rPr>
              <w:t xml:space="preserve">triangular parcel of woodland located on the northern-side of Wigglesworth Road, Slaidburn.  </w:t>
            </w:r>
            <w:r w:rsidR="003B5D65">
              <w:rPr>
                <w:rFonts w:ascii="Calibri" w:hAnsi="Calibri"/>
                <w:bCs/>
                <w:szCs w:val="22"/>
              </w:rPr>
              <w:t xml:space="preserve">The surrounding landscape character is largely that of open aspect fields, devoid of structures or woodland save that for the parcel of land to which the application relates.  The site is located within the designated Forest of Bowland AONB being located </w:t>
            </w:r>
            <w:proofErr w:type="spellStart"/>
            <w:r w:rsidR="003B5D65">
              <w:rPr>
                <w:rFonts w:ascii="Calibri" w:hAnsi="Calibri"/>
                <w:bCs/>
                <w:szCs w:val="22"/>
              </w:rPr>
              <w:t>outwith</w:t>
            </w:r>
            <w:proofErr w:type="spellEnd"/>
            <w:r w:rsidR="003B5D65">
              <w:rPr>
                <w:rFonts w:ascii="Calibri" w:hAnsi="Calibri"/>
                <w:bCs/>
                <w:szCs w:val="22"/>
              </w:rPr>
              <w:t xml:space="preserve"> any designated or defined settlement boundaries.</w:t>
            </w:r>
          </w:p>
          <w:p w14:paraId="11B5513C" w14:textId="7D6C90E7" w:rsidR="001C4D1B" w:rsidRPr="006C2BFA" w:rsidRDefault="001C4D1B" w:rsidP="00B93EB5">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7777777" w:rsidR="00C0704D" w:rsidRDefault="00C0704D" w:rsidP="00440CB6">
            <w:pPr>
              <w:pStyle w:val="Header"/>
              <w:tabs>
                <w:tab w:val="clear" w:pos="4153"/>
                <w:tab w:val="clear" w:pos="8306"/>
              </w:tabs>
              <w:jc w:val="both"/>
              <w:rPr>
                <w:rFonts w:ascii="Calibri" w:hAnsi="Calibri"/>
                <w:b/>
                <w:szCs w:val="22"/>
              </w:rPr>
            </w:pPr>
          </w:p>
          <w:p w14:paraId="07ED0949" w14:textId="77777777" w:rsidR="00C0704D" w:rsidRDefault="003B5D65" w:rsidP="002F2580">
            <w:pPr>
              <w:rPr>
                <w:rFonts w:ascii="Calibri" w:hAnsi="Calibri"/>
                <w:szCs w:val="22"/>
              </w:rPr>
            </w:pPr>
            <w:r>
              <w:rPr>
                <w:rFonts w:ascii="Calibri" w:hAnsi="Calibri"/>
                <w:szCs w:val="22"/>
              </w:rPr>
              <w:t>The submitted detail seek consent for the erection of three holiday lodges, including the creation of a vehicular parking area and improvements to the existing gated vehicular access.</w:t>
            </w:r>
          </w:p>
          <w:p w14:paraId="62B407B7" w14:textId="77777777" w:rsidR="003B5D65" w:rsidRDefault="003B5D65" w:rsidP="002F2580">
            <w:pPr>
              <w:rPr>
                <w:rFonts w:ascii="Calibri" w:hAnsi="Calibri"/>
                <w:szCs w:val="22"/>
              </w:rPr>
            </w:pPr>
          </w:p>
          <w:p w14:paraId="171E4BE2" w14:textId="2709ABD9" w:rsidR="003B5D65" w:rsidRDefault="003B5D65" w:rsidP="00D267E0">
            <w:pPr>
              <w:jc w:val="both"/>
              <w:rPr>
                <w:rFonts w:ascii="Calibri" w:hAnsi="Calibri"/>
                <w:szCs w:val="22"/>
              </w:rPr>
            </w:pPr>
            <w:r>
              <w:rPr>
                <w:rFonts w:ascii="Calibri" w:hAnsi="Calibri"/>
                <w:szCs w:val="22"/>
              </w:rPr>
              <w:t xml:space="preserve">It is proposed that the lodges will be </w:t>
            </w:r>
            <w:r w:rsidR="00D267E0">
              <w:rPr>
                <w:rFonts w:ascii="Calibri" w:hAnsi="Calibri"/>
                <w:szCs w:val="22"/>
              </w:rPr>
              <w:t>of a triangular</w:t>
            </w:r>
            <w:r w:rsidR="004F7EE7">
              <w:rPr>
                <w:rFonts w:ascii="Calibri" w:hAnsi="Calibri"/>
                <w:szCs w:val="22"/>
              </w:rPr>
              <w:t xml:space="preserve"> ‘A’ Frame appearance being two storeys in height</w:t>
            </w:r>
            <w:r w:rsidR="00D267E0">
              <w:rPr>
                <w:rFonts w:ascii="Calibri" w:hAnsi="Calibri"/>
                <w:szCs w:val="22"/>
              </w:rPr>
              <w:t xml:space="preserve">, the external roof envelop of the buildings will be clad in grey metal-cladding.  The lodges benefit from one predominantly glazed gable with timber cladding being utilised on both ‘gables’.  The lodges will accommodate primary habitable living-space at ground floor with two bedrooms being accommodated at first floor within the </w:t>
            </w:r>
            <w:r w:rsidR="00781181">
              <w:rPr>
                <w:rFonts w:ascii="Calibri" w:hAnsi="Calibri"/>
                <w:szCs w:val="22"/>
              </w:rPr>
              <w:t>roof space</w:t>
            </w:r>
            <w:r w:rsidR="00D267E0">
              <w:rPr>
                <w:rFonts w:ascii="Calibri" w:hAnsi="Calibri"/>
                <w:szCs w:val="22"/>
              </w:rPr>
              <w:t>.</w:t>
            </w:r>
          </w:p>
          <w:p w14:paraId="77633AF8" w14:textId="77777777" w:rsidR="003B5D65" w:rsidRDefault="003B5D65" w:rsidP="002F2580">
            <w:pPr>
              <w:rPr>
                <w:rFonts w:ascii="Calibri" w:hAnsi="Calibri"/>
                <w:szCs w:val="22"/>
              </w:rPr>
            </w:pPr>
          </w:p>
          <w:p w14:paraId="30CE2DE9" w14:textId="34CB2FFA" w:rsidR="00D267E0" w:rsidRDefault="00D267E0" w:rsidP="00F36606">
            <w:pPr>
              <w:jc w:val="both"/>
              <w:rPr>
                <w:rFonts w:ascii="Calibri" w:hAnsi="Calibri"/>
                <w:szCs w:val="22"/>
              </w:rPr>
            </w:pPr>
            <w:r>
              <w:rPr>
                <w:rFonts w:ascii="Calibri" w:hAnsi="Calibri"/>
                <w:szCs w:val="22"/>
              </w:rPr>
              <w:t>The submitted site</w:t>
            </w:r>
            <w:r w:rsidR="00781181">
              <w:rPr>
                <w:rFonts w:ascii="Calibri" w:hAnsi="Calibri"/>
                <w:szCs w:val="22"/>
              </w:rPr>
              <w:t>-</w:t>
            </w:r>
            <w:r>
              <w:rPr>
                <w:rFonts w:ascii="Calibri" w:hAnsi="Calibri"/>
                <w:szCs w:val="22"/>
              </w:rPr>
              <w:t xml:space="preserve">plan proposes that the existing access will be utilised and improved </w:t>
            </w:r>
            <w:r w:rsidR="00F36606">
              <w:rPr>
                <w:rFonts w:ascii="Calibri" w:hAnsi="Calibri"/>
                <w:szCs w:val="22"/>
              </w:rPr>
              <w:t>to provide pedestrian and vehicular access.  The access will link to a dedicated parking area within the main-body of the site that will provide dedicated parking provision for five vehicles.  Pedestrian-only tracks will lead from the parking area to the individual lodges, with on being sites towards the western extents of the site, one to the north-wester extents with the remaining lodge being located in a relatively central position within the site.</w:t>
            </w:r>
          </w:p>
          <w:p w14:paraId="4734B520" w14:textId="77777777" w:rsidR="00F36606" w:rsidRDefault="00F36606" w:rsidP="002F2580">
            <w:pPr>
              <w:rPr>
                <w:rFonts w:ascii="Calibri" w:hAnsi="Calibri"/>
                <w:szCs w:val="22"/>
              </w:rPr>
            </w:pPr>
          </w:p>
          <w:p w14:paraId="69F7CCB2" w14:textId="786CEE21" w:rsidR="001F57B2" w:rsidRDefault="001F57B2" w:rsidP="002F2580">
            <w:pPr>
              <w:rPr>
                <w:rFonts w:ascii="Calibri" w:hAnsi="Calibri"/>
                <w:szCs w:val="22"/>
              </w:rPr>
            </w:pPr>
            <w:r>
              <w:rPr>
                <w:rFonts w:ascii="Calibri" w:hAnsi="Calibri"/>
                <w:szCs w:val="22"/>
              </w:rPr>
              <w:t xml:space="preserve">The submitted supporting information suggest that the proposal will be an expansion of the existing holiday-let business at </w:t>
            </w:r>
            <w:proofErr w:type="spellStart"/>
            <w:r>
              <w:rPr>
                <w:rFonts w:ascii="Calibri" w:hAnsi="Calibri"/>
                <w:szCs w:val="22"/>
              </w:rPr>
              <w:t>Brockthorn</w:t>
            </w:r>
            <w:proofErr w:type="spellEnd"/>
            <w:r>
              <w:rPr>
                <w:rFonts w:ascii="Calibri" w:hAnsi="Calibri"/>
                <w:szCs w:val="22"/>
              </w:rPr>
              <w:t xml:space="preserve"> Farmhouse which lies to the east of the application site.</w:t>
            </w:r>
          </w:p>
          <w:p w14:paraId="3386723B" w14:textId="4C1558AD" w:rsidR="001F57B2" w:rsidRPr="00D54E67" w:rsidRDefault="001F57B2" w:rsidP="002F2580">
            <w:pPr>
              <w:rPr>
                <w:rFonts w:ascii="Calibri" w:hAnsi="Calibri"/>
                <w:szCs w:val="22"/>
              </w:rPr>
            </w:pPr>
          </w:p>
        </w:tc>
      </w:tr>
      <w:tr w:rsidR="008542DE"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D8F57" w14:textId="25057A6C" w:rsidR="004A3913" w:rsidRDefault="00775156" w:rsidP="004A3913">
            <w:pPr>
              <w:contextualSpacing/>
              <w:rPr>
                <w:rFonts w:ascii="Calibri" w:hAnsi="Calibri"/>
                <w:b/>
                <w:szCs w:val="22"/>
              </w:rPr>
            </w:pPr>
            <w:r>
              <w:rPr>
                <w:rFonts w:ascii="Calibri" w:hAnsi="Calibri"/>
                <w:b/>
                <w:szCs w:val="22"/>
              </w:rPr>
              <w:t>Principle of Development:</w:t>
            </w:r>
          </w:p>
          <w:p w14:paraId="6148F383" w14:textId="77777777" w:rsidR="00775156" w:rsidRDefault="00775156" w:rsidP="004A3913">
            <w:pPr>
              <w:contextualSpacing/>
              <w:rPr>
                <w:rFonts w:ascii="Calibri" w:hAnsi="Calibri"/>
                <w:b/>
                <w:szCs w:val="22"/>
              </w:rPr>
            </w:pPr>
          </w:p>
          <w:p w14:paraId="0F6E772B" w14:textId="77777777" w:rsidR="00840E27" w:rsidRPr="004B1908" w:rsidRDefault="00840E27" w:rsidP="00840E27">
            <w:pPr>
              <w:pStyle w:val="Header"/>
              <w:tabs>
                <w:tab w:val="clear" w:pos="4153"/>
                <w:tab w:val="clear" w:pos="8306"/>
              </w:tabs>
              <w:jc w:val="both"/>
              <w:rPr>
                <w:rFonts w:ascii="Calibri" w:hAnsi="Calibri"/>
                <w:bCs/>
                <w:szCs w:val="22"/>
              </w:rPr>
            </w:pPr>
            <w:r w:rsidRPr="004B1908">
              <w:rPr>
                <w:rFonts w:ascii="Calibri" w:hAnsi="Calibri"/>
                <w:bCs/>
                <w:szCs w:val="22"/>
              </w:rPr>
              <w:t xml:space="preserve">Given the proposal seeks to create a new unit of holiday accommodation, Key Statement EC3 and Policy DMB3 are engaged for the purposes of assessing the application.  </w:t>
            </w:r>
          </w:p>
          <w:p w14:paraId="1BDE54A3" w14:textId="77777777" w:rsidR="00840E27" w:rsidRDefault="00840E27" w:rsidP="00840E27">
            <w:pPr>
              <w:pStyle w:val="Header"/>
              <w:tabs>
                <w:tab w:val="clear" w:pos="4153"/>
                <w:tab w:val="clear" w:pos="8306"/>
              </w:tabs>
              <w:jc w:val="both"/>
              <w:rPr>
                <w:rFonts w:ascii="Calibri" w:hAnsi="Calibri"/>
                <w:bCs/>
                <w:color w:val="FF0000"/>
                <w:szCs w:val="22"/>
              </w:rPr>
            </w:pPr>
          </w:p>
          <w:p w14:paraId="3B61A48B" w14:textId="77777777" w:rsidR="00840E27" w:rsidRPr="004B1908" w:rsidRDefault="00840E27" w:rsidP="00840E27">
            <w:pPr>
              <w:pStyle w:val="Header"/>
              <w:tabs>
                <w:tab w:val="clear" w:pos="4153"/>
                <w:tab w:val="clear" w:pos="8306"/>
              </w:tabs>
              <w:jc w:val="both"/>
              <w:rPr>
                <w:rFonts w:ascii="Calibri" w:hAnsi="Calibri"/>
                <w:bCs/>
                <w:szCs w:val="22"/>
              </w:rPr>
            </w:pPr>
            <w:r w:rsidRPr="004B1908">
              <w:rPr>
                <w:rFonts w:ascii="Calibri" w:hAnsi="Calibri"/>
                <w:bCs/>
                <w:szCs w:val="22"/>
              </w:rPr>
              <w:t xml:space="preserve">Key Statement EC3 lends general support for the creation of additional holiday accommodation stating that </w:t>
            </w:r>
            <w:r w:rsidRPr="004B1908">
              <w:rPr>
                <w:rFonts w:ascii="Calibri" w:hAnsi="Calibri"/>
                <w:bCs/>
                <w:i/>
                <w:iCs/>
                <w:szCs w:val="22"/>
              </w:rPr>
              <w:t xml:space="preserve">‘Proposals that contribute to and strengthen the visitor economy of </w:t>
            </w:r>
            <w:proofErr w:type="spellStart"/>
            <w:r w:rsidRPr="004B1908">
              <w:rPr>
                <w:rFonts w:ascii="Calibri" w:hAnsi="Calibri"/>
                <w:bCs/>
                <w:i/>
                <w:iCs/>
                <w:szCs w:val="22"/>
              </w:rPr>
              <w:t>Ribble</w:t>
            </w:r>
            <w:proofErr w:type="spellEnd"/>
            <w:r w:rsidRPr="004B1908">
              <w:rPr>
                <w:rFonts w:ascii="Calibri" w:hAnsi="Calibri"/>
                <w:bCs/>
                <w:i/>
                <w:iCs/>
                <w:szCs w:val="22"/>
              </w:rPr>
              <w:t xml:space="preserve"> Valley will be encouraged, including the creation of new accommodation and tourism facilities through the conversion of existing buildings or associated with existing attractions. Significant new attractions will be supported, in circumstances where they would deliver overall improvements to the environment and benefits to local communities and employment opportunities.’.  </w:t>
            </w:r>
          </w:p>
          <w:p w14:paraId="2BF22C3C" w14:textId="77777777" w:rsidR="00840E27" w:rsidRPr="004B1908" w:rsidRDefault="00840E27" w:rsidP="00840E27">
            <w:pPr>
              <w:pStyle w:val="Header"/>
              <w:tabs>
                <w:tab w:val="clear" w:pos="4153"/>
                <w:tab w:val="clear" w:pos="8306"/>
              </w:tabs>
              <w:jc w:val="both"/>
              <w:rPr>
                <w:rFonts w:ascii="Calibri" w:hAnsi="Calibri"/>
                <w:bCs/>
                <w:color w:val="FF0000"/>
                <w:szCs w:val="22"/>
              </w:rPr>
            </w:pPr>
          </w:p>
          <w:p w14:paraId="0497B512" w14:textId="77777777" w:rsidR="00840E27" w:rsidRPr="004B1908" w:rsidRDefault="00840E27" w:rsidP="00840E27">
            <w:pPr>
              <w:pStyle w:val="Header"/>
              <w:tabs>
                <w:tab w:val="clear" w:pos="4153"/>
                <w:tab w:val="clear" w:pos="8306"/>
              </w:tabs>
              <w:jc w:val="both"/>
              <w:rPr>
                <w:rFonts w:ascii="Calibri" w:hAnsi="Calibri"/>
                <w:bCs/>
                <w:szCs w:val="22"/>
              </w:rPr>
            </w:pPr>
            <w:r w:rsidRPr="004B1908">
              <w:rPr>
                <w:rFonts w:ascii="Calibri" w:hAnsi="Calibri"/>
                <w:bCs/>
                <w:szCs w:val="22"/>
              </w:rPr>
              <w:t>Policy DMB3 is also generally supportive of proposals that seek to enhance the range of tourism and visitor facilities within the borough stating that:</w:t>
            </w:r>
          </w:p>
          <w:p w14:paraId="4B0A1AA7" w14:textId="77777777" w:rsidR="00840E27" w:rsidRPr="004B1908" w:rsidRDefault="00840E27" w:rsidP="00840E27">
            <w:pPr>
              <w:pStyle w:val="Header"/>
              <w:tabs>
                <w:tab w:val="clear" w:pos="4153"/>
                <w:tab w:val="clear" w:pos="8306"/>
              </w:tabs>
              <w:jc w:val="both"/>
              <w:rPr>
                <w:rFonts w:ascii="Calibri" w:hAnsi="Calibri"/>
                <w:bCs/>
                <w:szCs w:val="22"/>
              </w:rPr>
            </w:pPr>
          </w:p>
          <w:p w14:paraId="5DAD4B76" w14:textId="77777777" w:rsidR="00840E27" w:rsidRPr="004B1908" w:rsidRDefault="00840E27" w:rsidP="00840E27">
            <w:pPr>
              <w:pStyle w:val="Header"/>
              <w:jc w:val="both"/>
              <w:rPr>
                <w:rFonts w:ascii="Calibri" w:hAnsi="Calibri"/>
                <w:bCs/>
                <w:i/>
                <w:iCs/>
                <w:szCs w:val="22"/>
              </w:rPr>
            </w:pPr>
            <w:r w:rsidRPr="004B1908">
              <w:rPr>
                <w:rFonts w:ascii="Calibri" w:hAnsi="Calibri"/>
                <w:bCs/>
                <w:i/>
                <w:iCs/>
                <w:szCs w:val="22"/>
              </w:rPr>
              <w:lastRenderedPageBreak/>
              <w:t>Planning permission will be granted for development proposals that extend the range of tourism and visitor facilities in the borough.  This is subject to the following criteria being met:</w:t>
            </w:r>
          </w:p>
          <w:p w14:paraId="5C34E30E" w14:textId="77777777" w:rsidR="00840E27" w:rsidRPr="004B1908" w:rsidRDefault="00840E27" w:rsidP="00840E27">
            <w:pPr>
              <w:pStyle w:val="Header"/>
              <w:jc w:val="both"/>
              <w:rPr>
                <w:rFonts w:ascii="Calibri" w:hAnsi="Calibri"/>
                <w:bCs/>
                <w:i/>
                <w:iCs/>
                <w:szCs w:val="22"/>
              </w:rPr>
            </w:pPr>
          </w:p>
          <w:p w14:paraId="73F76D38" w14:textId="77777777" w:rsidR="00840E27" w:rsidRPr="004B1908" w:rsidRDefault="00840E27" w:rsidP="00840E27">
            <w:pPr>
              <w:pStyle w:val="Header"/>
              <w:numPr>
                <w:ilvl w:val="0"/>
                <w:numId w:val="4"/>
              </w:numPr>
              <w:jc w:val="both"/>
              <w:rPr>
                <w:rFonts w:ascii="Calibri" w:hAnsi="Calibri"/>
                <w:bCs/>
                <w:i/>
                <w:iCs/>
                <w:szCs w:val="22"/>
              </w:rPr>
            </w:pPr>
            <w:r w:rsidRPr="004B1908">
              <w:rPr>
                <w:rFonts w:ascii="Calibri" w:hAnsi="Calibri"/>
                <w:bCs/>
                <w:i/>
                <w:iCs/>
                <w:szCs w:val="22"/>
              </w:rPr>
              <w:t>The proposal must not conflict with other policies of this plan;</w:t>
            </w:r>
          </w:p>
          <w:p w14:paraId="7625F514" w14:textId="77777777" w:rsidR="00840E27" w:rsidRPr="004B1908" w:rsidRDefault="00840E27" w:rsidP="00840E27">
            <w:pPr>
              <w:pStyle w:val="Header"/>
              <w:numPr>
                <w:ilvl w:val="0"/>
                <w:numId w:val="4"/>
              </w:numPr>
              <w:jc w:val="both"/>
              <w:rPr>
                <w:rFonts w:ascii="Calibri" w:hAnsi="Calibri"/>
                <w:bCs/>
                <w:i/>
                <w:iCs/>
                <w:szCs w:val="22"/>
              </w:rPr>
            </w:pPr>
            <w:r w:rsidRPr="004B1908">
              <w:rPr>
                <w:rFonts w:ascii="Calibri" w:hAnsi="Calibri"/>
                <w:bCs/>
                <w:i/>
                <w:iCs/>
                <w:szCs w:val="22"/>
              </w:rPr>
              <w:t>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w:t>
            </w:r>
          </w:p>
          <w:p w14:paraId="2937E44C" w14:textId="77777777" w:rsidR="00840E27" w:rsidRPr="004B1908" w:rsidRDefault="00840E27" w:rsidP="00840E27">
            <w:pPr>
              <w:pStyle w:val="Header"/>
              <w:numPr>
                <w:ilvl w:val="0"/>
                <w:numId w:val="4"/>
              </w:numPr>
              <w:jc w:val="both"/>
              <w:rPr>
                <w:rFonts w:ascii="Calibri" w:hAnsi="Calibri"/>
                <w:bCs/>
                <w:i/>
                <w:iCs/>
                <w:szCs w:val="22"/>
              </w:rPr>
            </w:pPr>
            <w:r w:rsidRPr="004B1908">
              <w:rPr>
                <w:rFonts w:ascii="Calibri" w:hAnsi="Calibri"/>
                <w:bCs/>
                <w:i/>
                <w:iCs/>
                <w:szCs w:val="22"/>
              </w:rPr>
              <w:t>The development should not undermine the character, quality or visual amenities of the plan area by virtue of its scale, siting, materials or design;</w:t>
            </w:r>
          </w:p>
          <w:p w14:paraId="603DFDF7" w14:textId="77777777" w:rsidR="00840E27" w:rsidRPr="004B1908" w:rsidRDefault="00840E27" w:rsidP="00840E27">
            <w:pPr>
              <w:pStyle w:val="Header"/>
              <w:numPr>
                <w:ilvl w:val="0"/>
                <w:numId w:val="4"/>
              </w:numPr>
              <w:jc w:val="both"/>
              <w:rPr>
                <w:rFonts w:ascii="Calibri" w:hAnsi="Calibri"/>
                <w:bCs/>
                <w:i/>
                <w:iCs/>
                <w:szCs w:val="22"/>
              </w:rPr>
            </w:pPr>
            <w:r w:rsidRPr="004B1908">
              <w:rPr>
                <w:rFonts w:ascii="Calibri" w:hAnsi="Calibri"/>
                <w:bCs/>
                <w:i/>
                <w:iCs/>
                <w:szCs w:val="22"/>
              </w:rPr>
              <w:t>The proposals should be well related to the existing highway network.  It should not generate additional traffic movements of a scale and type likely to cause undue problems or disturbance. where possible the proposals should be well related to the public transport network;</w:t>
            </w:r>
          </w:p>
          <w:p w14:paraId="4544DC13" w14:textId="77777777" w:rsidR="00840E27" w:rsidRPr="004A32AC" w:rsidRDefault="00840E27" w:rsidP="00840E27">
            <w:pPr>
              <w:pStyle w:val="Header"/>
              <w:numPr>
                <w:ilvl w:val="0"/>
                <w:numId w:val="4"/>
              </w:numPr>
              <w:jc w:val="both"/>
              <w:rPr>
                <w:rFonts w:ascii="Calibri" w:hAnsi="Calibri"/>
                <w:bCs/>
                <w:i/>
                <w:iCs/>
                <w:szCs w:val="22"/>
              </w:rPr>
            </w:pPr>
            <w:r w:rsidRPr="004B1908">
              <w:rPr>
                <w:rFonts w:ascii="Calibri" w:hAnsi="Calibri"/>
                <w:bCs/>
                <w:i/>
                <w:iCs/>
                <w:szCs w:val="22"/>
              </w:rPr>
              <w:t xml:space="preserve">The site should be large enough to accommodate the necessary car parking, service areas and </w:t>
            </w:r>
            <w:r w:rsidRPr="004A32AC">
              <w:rPr>
                <w:rFonts w:ascii="Calibri" w:hAnsi="Calibri"/>
                <w:bCs/>
                <w:i/>
                <w:iCs/>
                <w:szCs w:val="22"/>
              </w:rPr>
              <w:t>appropriate landscaped areas; and</w:t>
            </w:r>
          </w:p>
          <w:p w14:paraId="7DBB9B97" w14:textId="4444B43C" w:rsidR="00840E27" w:rsidRPr="004A32AC" w:rsidRDefault="00840E27" w:rsidP="00840E27">
            <w:pPr>
              <w:pStyle w:val="Header"/>
              <w:numPr>
                <w:ilvl w:val="0"/>
                <w:numId w:val="4"/>
              </w:numPr>
              <w:jc w:val="both"/>
              <w:rPr>
                <w:rFonts w:ascii="Calibri" w:hAnsi="Calibri"/>
                <w:bCs/>
                <w:i/>
                <w:iCs/>
                <w:szCs w:val="22"/>
              </w:rPr>
            </w:pPr>
            <w:r w:rsidRPr="004A32AC">
              <w:rPr>
                <w:rFonts w:ascii="Calibri" w:hAnsi="Calibri"/>
                <w:bCs/>
                <w:i/>
                <w:iCs/>
                <w:szCs w:val="22"/>
              </w:rPr>
              <w:t>The proposal must take into account any nature conservation impacts using suitable survey information and where possible seek to incorporate any important existing associations within the development. failing this then adequate mitigation will be sought.</w:t>
            </w:r>
          </w:p>
          <w:p w14:paraId="1AC33173" w14:textId="4D4CBF79" w:rsidR="00840E27" w:rsidRDefault="00840E27" w:rsidP="00840E27">
            <w:pPr>
              <w:pStyle w:val="Header"/>
              <w:jc w:val="both"/>
              <w:rPr>
                <w:rFonts w:ascii="Calibri" w:hAnsi="Calibri"/>
                <w:b/>
                <w:i/>
                <w:iCs/>
                <w:szCs w:val="22"/>
              </w:rPr>
            </w:pPr>
          </w:p>
          <w:p w14:paraId="6D632234" w14:textId="77777777" w:rsidR="00840E27" w:rsidRPr="00840E27" w:rsidRDefault="00840E27" w:rsidP="00840E27">
            <w:pPr>
              <w:jc w:val="both"/>
              <w:rPr>
                <w:rFonts w:asciiTheme="minorHAnsi" w:hAnsiTheme="minorHAnsi" w:cstheme="minorHAnsi"/>
                <w:i/>
                <w:iCs/>
                <w:szCs w:val="22"/>
              </w:rPr>
            </w:pPr>
            <w:r w:rsidRPr="00840E27">
              <w:rPr>
                <w:rFonts w:asciiTheme="minorHAnsi" w:hAnsiTheme="minorHAnsi" w:cstheme="minorHAnsi"/>
                <w:i/>
                <w:iCs/>
                <w:szCs w:val="22"/>
              </w:rPr>
              <w:t xml:space="preserve">In the forest of </w:t>
            </w:r>
            <w:proofErr w:type="spellStart"/>
            <w:r w:rsidRPr="00840E27">
              <w:rPr>
                <w:rFonts w:asciiTheme="minorHAnsi" w:hAnsiTheme="minorHAnsi" w:cstheme="minorHAnsi"/>
                <w:i/>
                <w:iCs/>
                <w:szCs w:val="22"/>
              </w:rPr>
              <w:t>bowland</w:t>
            </w:r>
            <w:proofErr w:type="spellEnd"/>
            <w:r w:rsidRPr="00840E27">
              <w:rPr>
                <w:rFonts w:asciiTheme="minorHAnsi" w:hAnsiTheme="minorHAnsi" w:cstheme="minorHAnsi"/>
                <w:i/>
                <w:iCs/>
                <w:szCs w:val="22"/>
              </w:rPr>
              <w:t xml:space="preserve"> area of outstanding natural beauty the following criteria will also apply:</w:t>
            </w:r>
          </w:p>
          <w:p w14:paraId="0F242998" w14:textId="77777777" w:rsidR="00840E27" w:rsidRPr="00840E27" w:rsidRDefault="00840E27" w:rsidP="00840E27">
            <w:pPr>
              <w:jc w:val="both"/>
              <w:rPr>
                <w:rFonts w:asciiTheme="minorHAnsi" w:hAnsiTheme="minorHAnsi" w:cstheme="minorHAnsi"/>
                <w:i/>
                <w:iCs/>
                <w:szCs w:val="22"/>
              </w:rPr>
            </w:pPr>
          </w:p>
          <w:p w14:paraId="795C53B4" w14:textId="77777777" w:rsidR="00840E27" w:rsidRPr="00840E27" w:rsidRDefault="00840E27" w:rsidP="00840E27">
            <w:pPr>
              <w:pStyle w:val="ListParagraph"/>
              <w:numPr>
                <w:ilvl w:val="0"/>
                <w:numId w:val="5"/>
              </w:numPr>
              <w:overflowPunct/>
              <w:jc w:val="both"/>
              <w:textAlignment w:val="auto"/>
              <w:rPr>
                <w:rFonts w:asciiTheme="minorHAnsi" w:hAnsiTheme="minorHAnsi" w:cstheme="minorHAnsi"/>
                <w:i/>
                <w:iCs/>
                <w:szCs w:val="22"/>
              </w:rPr>
            </w:pPr>
            <w:r w:rsidRPr="00840E27">
              <w:rPr>
                <w:rFonts w:asciiTheme="minorHAnsi" w:hAnsiTheme="minorHAnsi" w:cstheme="minorHAnsi"/>
                <w:i/>
                <w:iCs/>
                <w:szCs w:val="22"/>
              </w:rPr>
              <w:t>The proposal should display a high standard of design appropriate to the area.</w:t>
            </w:r>
          </w:p>
          <w:p w14:paraId="66041607" w14:textId="77777777" w:rsidR="00840E27" w:rsidRPr="00840E27" w:rsidRDefault="00840E27" w:rsidP="00840E27">
            <w:pPr>
              <w:pStyle w:val="ListParagraph"/>
              <w:numPr>
                <w:ilvl w:val="0"/>
                <w:numId w:val="5"/>
              </w:numPr>
              <w:overflowPunct/>
              <w:jc w:val="both"/>
              <w:textAlignment w:val="auto"/>
              <w:rPr>
                <w:rFonts w:asciiTheme="minorHAnsi" w:hAnsiTheme="minorHAnsi" w:cstheme="minorHAnsi"/>
                <w:i/>
                <w:iCs/>
                <w:szCs w:val="22"/>
              </w:rPr>
            </w:pPr>
            <w:r w:rsidRPr="00840E27">
              <w:rPr>
                <w:rFonts w:asciiTheme="minorHAnsi" w:hAnsiTheme="minorHAnsi" w:cstheme="minorHAnsi"/>
                <w:i/>
                <w:iCs/>
                <w:szCs w:val="22"/>
              </w:rPr>
              <w:t xml:space="preserve">The site should not introduce built development into an area largely devoid of structures (other than those directly related to agriculture or forestry uses).  </w:t>
            </w:r>
          </w:p>
          <w:p w14:paraId="45CDEB46" w14:textId="77777777" w:rsidR="00840E27" w:rsidRPr="00840E27" w:rsidRDefault="00840E27" w:rsidP="00840E27">
            <w:pPr>
              <w:pStyle w:val="ListParagraph"/>
              <w:jc w:val="both"/>
              <w:rPr>
                <w:rFonts w:asciiTheme="minorHAnsi" w:hAnsiTheme="minorHAnsi" w:cstheme="minorHAnsi"/>
                <w:i/>
                <w:iCs/>
                <w:szCs w:val="22"/>
              </w:rPr>
            </w:pPr>
          </w:p>
          <w:p w14:paraId="07C7C961" w14:textId="77777777" w:rsidR="00840E27" w:rsidRPr="00840E27" w:rsidRDefault="00840E27" w:rsidP="00840E27">
            <w:pPr>
              <w:pStyle w:val="ListParagraph"/>
              <w:ind w:left="33"/>
              <w:jc w:val="both"/>
              <w:rPr>
                <w:rFonts w:asciiTheme="minorHAnsi" w:hAnsiTheme="minorHAnsi" w:cstheme="minorHAnsi"/>
                <w:i/>
                <w:iCs/>
                <w:szCs w:val="22"/>
              </w:rPr>
            </w:pPr>
            <w:r w:rsidRPr="00840E27">
              <w:rPr>
                <w:rFonts w:asciiTheme="minorHAnsi" w:hAnsiTheme="minorHAnsi" w:cstheme="minorHAnsi"/>
                <w:i/>
                <w:iCs/>
                <w:szCs w:val="22"/>
              </w:rPr>
              <w:t>In the AONB it is important that development is not of a large scale.  In the AONB and immediately adjacent areas proposals should contribute to the protection, conservation and enhancement of the natural beauty of the landscape.  Within the open countryside proposals will be required to be in keeping with the character of the landscape area and should reflect the local vernacular, scale, style, features and building materials.</w:t>
            </w:r>
          </w:p>
          <w:p w14:paraId="214CF621" w14:textId="77777777" w:rsidR="00840E27" w:rsidRPr="004B1908" w:rsidRDefault="00840E27" w:rsidP="00840E27">
            <w:pPr>
              <w:pStyle w:val="Header"/>
              <w:jc w:val="both"/>
              <w:rPr>
                <w:rFonts w:ascii="Calibri" w:hAnsi="Calibri"/>
                <w:b/>
                <w:szCs w:val="22"/>
              </w:rPr>
            </w:pPr>
          </w:p>
          <w:p w14:paraId="65C868AB" w14:textId="6752CFDE" w:rsidR="00840E27" w:rsidRDefault="00840E27" w:rsidP="00840E27">
            <w:pPr>
              <w:pStyle w:val="Header"/>
              <w:jc w:val="both"/>
              <w:rPr>
                <w:rFonts w:ascii="Calibri" w:hAnsi="Calibri"/>
                <w:bCs/>
                <w:szCs w:val="22"/>
              </w:rPr>
            </w:pPr>
            <w:r w:rsidRPr="004B1908">
              <w:rPr>
                <w:rFonts w:ascii="Calibri" w:hAnsi="Calibri"/>
                <w:bCs/>
                <w:szCs w:val="22"/>
              </w:rPr>
              <w:t>In respect of the above, both polic</w:t>
            </w:r>
            <w:r>
              <w:rPr>
                <w:rFonts w:ascii="Calibri" w:hAnsi="Calibri"/>
                <w:bCs/>
                <w:szCs w:val="22"/>
              </w:rPr>
              <w:t xml:space="preserve">y DMB3 and </w:t>
            </w:r>
            <w:r w:rsidR="00781181">
              <w:rPr>
                <w:rFonts w:ascii="Calibri" w:hAnsi="Calibri"/>
                <w:bCs/>
                <w:szCs w:val="22"/>
              </w:rPr>
              <w:t>K</w:t>
            </w:r>
            <w:r>
              <w:rPr>
                <w:rFonts w:ascii="Calibri" w:hAnsi="Calibri"/>
                <w:bCs/>
                <w:szCs w:val="22"/>
              </w:rPr>
              <w:t>ey Statement EC3</w:t>
            </w:r>
            <w:r w:rsidRPr="004B1908">
              <w:rPr>
                <w:rFonts w:ascii="Calibri" w:hAnsi="Calibri"/>
                <w:bCs/>
                <w:szCs w:val="22"/>
              </w:rPr>
              <w:t xml:space="preserve"> are generally supportive of the creation of new holiday accommodation</w:t>
            </w:r>
            <w:r>
              <w:rPr>
                <w:rFonts w:ascii="Calibri" w:hAnsi="Calibri"/>
                <w:bCs/>
                <w:szCs w:val="22"/>
              </w:rPr>
              <w:t xml:space="preserve">.  However, the first criterion of Policy DMB3 requires that not only should proposals not </w:t>
            </w:r>
            <w:r w:rsidR="004A32AC">
              <w:rPr>
                <w:rFonts w:ascii="Calibri" w:hAnsi="Calibri"/>
                <w:bCs/>
                <w:szCs w:val="22"/>
              </w:rPr>
              <w:t xml:space="preserve">result in </w:t>
            </w:r>
            <w:r>
              <w:rPr>
                <w:rFonts w:ascii="Calibri" w:hAnsi="Calibri"/>
                <w:bCs/>
                <w:szCs w:val="22"/>
              </w:rPr>
              <w:t xml:space="preserve">conflict with the </w:t>
            </w:r>
            <w:r w:rsidR="004A32AC">
              <w:rPr>
                <w:rFonts w:ascii="Calibri" w:hAnsi="Calibri"/>
                <w:bCs/>
                <w:szCs w:val="22"/>
              </w:rPr>
              <w:t xml:space="preserve">inherent </w:t>
            </w:r>
            <w:r>
              <w:rPr>
                <w:rFonts w:ascii="Calibri" w:hAnsi="Calibri"/>
                <w:bCs/>
                <w:szCs w:val="22"/>
              </w:rPr>
              <w:t xml:space="preserve">criterion of the policy itself, but </w:t>
            </w:r>
            <w:r w:rsidR="004A32AC">
              <w:rPr>
                <w:rFonts w:ascii="Calibri" w:hAnsi="Calibri"/>
                <w:bCs/>
                <w:szCs w:val="22"/>
              </w:rPr>
              <w:t xml:space="preserve">additionally </w:t>
            </w:r>
            <w:r>
              <w:rPr>
                <w:rFonts w:ascii="Calibri" w:hAnsi="Calibri"/>
                <w:bCs/>
                <w:szCs w:val="22"/>
              </w:rPr>
              <w:t>should not result in any conflict with other policies within the development plan.</w:t>
            </w:r>
          </w:p>
          <w:p w14:paraId="42AF135B" w14:textId="5186738F" w:rsidR="00840E27" w:rsidRDefault="00840E27" w:rsidP="00840E27">
            <w:pPr>
              <w:pStyle w:val="Header"/>
              <w:jc w:val="both"/>
              <w:rPr>
                <w:rFonts w:ascii="Calibri" w:hAnsi="Calibri"/>
                <w:bCs/>
                <w:szCs w:val="22"/>
              </w:rPr>
            </w:pPr>
          </w:p>
          <w:p w14:paraId="2E0C10AA" w14:textId="7AD526A8" w:rsidR="00840E27" w:rsidRDefault="00840E27" w:rsidP="00840E27">
            <w:pPr>
              <w:pStyle w:val="Header"/>
              <w:jc w:val="both"/>
              <w:rPr>
                <w:rFonts w:ascii="Calibri" w:hAnsi="Calibri"/>
                <w:bCs/>
                <w:szCs w:val="22"/>
              </w:rPr>
            </w:pPr>
            <w:r>
              <w:rPr>
                <w:rFonts w:ascii="Calibri" w:hAnsi="Calibri"/>
                <w:bCs/>
                <w:szCs w:val="22"/>
              </w:rPr>
              <w:t>As such, where such conflict exists</w:t>
            </w:r>
            <w:r w:rsidR="004A32AC">
              <w:rPr>
                <w:rFonts w:ascii="Calibri" w:hAnsi="Calibri"/>
                <w:bCs/>
                <w:szCs w:val="22"/>
              </w:rPr>
              <w:t xml:space="preserve"> or is identified</w:t>
            </w:r>
            <w:r>
              <w:rPr>
                <w:rFonts w:ascii="Calibri" w:hAnsi="Calibri"/>
                <w:bCs/>
                <w:szCs w:val="22"/>
              </w:rPr>
              <w:t>, either through direct conflict with DMB3 or by virtue of conflict with other policies within the development plan, the general support afforded by Policy DMB3 is considered to be fully disengaged.</w:t>
            </w:r>
          </w:p>
          <w:p w14:paraId="5E38FD1B" w14:textId="4B52DB3C" w:rsidR="004A32AC" w:rsidRDefault="004A32AC" w:rsidP="00840E27">
            <w:pPr>
              <w:pStyle w:val="Header"/>
              <w:jc w:val="both"/>
              <w:rPr>
                <w:rFonts w:ascii="Calibri" w:hAnsi="Calibri"/>
                <w:bCs/>
                <w:szCs w:val="22"/>
              </w:rPr>
            </w:pPr>
          </w:p>
          <w:p w14:paraId="4A41EC5B" w14:textId="77777777" w:rsidR="000040E5" w:rsidRDefault="004A32AC" w:rsidP="00840E27">
            <w:pPr>
              <w:pStyle w:val="Header"/>
              <w:jc w:val="both"/>
              <w:rPr>
                <w:rFonts w:ascii="Calibri" w:hAnsi="Calibri"/>
                <w:bCs/>
                <w:i/>
                <w:iCs/>
                <w:szCs w:val="22"/>
              </w:rPr>
            </w:pPr>
            <w:r>
              <w:rPr>
                <w:rFonts w:ascii="Calibri" w:hAnsi="Calibri"/>
                <w:bCs/>
                <w:szCs w:val="22"/>
              </w:rPr>
              <w:t xml:space="preserve">Policy DMB3 also contains inherent policy criterion that are solely engaged where a proposal is located within the Forest of Bowland AONB, one of which states that </w:t>
            </w:r>
            <w:r w:rsidRPr="004A32AC">
              <w:rPr>
                <w:rFonts w:ascii="Calibri" w:hAnsi="Calibri"/>
                <w:bCs/>
                <w:i/>
                <w:iCs/>
                <w:szCs w:val="22"/>
              </w:rPr>
              <w:t>‘the site should not introduce built development into an area largely devoid of structures (other than those directly related to agriculture or forestry uses)’.</w:t>
            </w:r>
            <w:r w:rsidR="000040E5">
              <w:rPr>
                <w:rFonts w:ascii="Calibri" w:hAnsi="Calibri"/>
                <w:bCs/>
                <w:i/>
                <w:iCs/>
                <w:szCs w:val="22"/>
              </w:rPr>
              <w:t xml:space="preserve">  </w:t>
            </w:r>
          </w:p>
          <w:p w14:paraId="6D5D4D70" w14:textId="77777777" w:rsidR="000040E5" w:rsidRDefault="000040E5" w:rsidP="00840E27">
            <w:pPr>
              <w:pStyle w:val="Header"/>
              <w:jc w:val="both"/>
              <w:rPr>
                <w:rFonts w:ascii="Calibri" w:hAnsi="Calibri"/>
                <w:bCs/>
                <w:i/>
                <w:iCs/>
                <w:szCs w:val="22"/>
              </w:rPr>
            </w:pPr>
          </w:p>
          <w:p w14:paraId="44B17240" w14:textId="711FCBC0" w:rsidR="004A32AC" w:rsidRDefault="000040E5" w:rsidP="00840E27">
            <w:pPr>
              <w:pStyle w:val="Header"/>
              <w:jc w:val="both"/>
              <w:rPr>
                <w:rFonts w:ascii="Calibri" w:hAnsi="Calibri"/>
                <w:bCs/>
                <w:szCs w:val="22"/>
              </w:rPr>
            </w:pPr>
            <w:r w:rsidRPr="000040E5">
              <w:rPr>
                <w:rFonts w:ascii="Calibri" w:hAnsi="Calibri"/>
                <w:bCs/>
                <w:szCs w:val="22"/>
              </w:rPr>
              <w:t>In this respect</w:t>
            </w:r>
            <w:r>
              <w:rPr>
                <w:rFonts w:ascii="Calibri" w:hAnsi="Calibri"/>
                <w:bCs/>
                <w:szCs w:val="22"/>
              </w:rPr>
              <w:t xml:space="preserve">, given the proposal seeks to introduce new built development, </w:t>
            </w:r>
            <w:r w:rsidRPr="000040E5">
              <w:rPr>
                <w:rFonts w:ascii="Calibri" w:hAnsi="Calibri"/>
                <w:bCs/>
                <w:szCs w:val="22"/>
              </w:rPr>
              <w:t>consideration must be given to t</w:t>
            </w:r>
            <w:r>
              <w:rPr>
                <w:rFonts w:ascii="Calibri" w:hAnsi="Calibri"/>
                <w:bCs/>
                <w:szCs w:val="22"/>
              </w:rPr>
              <w:t>h</w:t>
            </w:r>
            <w:r w:rsidRPr="000040E5">
              <w:rPr>
                <w:rFonts w:ascii="Calibri" w:hAnsi="Calibri"/>
                <w:bCs/>
                <w:szCs w:val="22"/>
              </w:rPr>
              <w:t>e spatial characteristics of the area and surrounding landscape</w:t>
            </w:r>
            <w:r>
              <w:rPr>
                <w:rFonts w:ascii="Calibri" w:hAnsi="Calibri"/>
                <w:bCs/>
                <w:szCs w:val="22"/>
              </w:rPr>
              <w:t xml:space="preserve"> and as to whether the area is considered to be ‘largely’ devoid of structures.</w:t>
            </w:r>
          </w:p>
          <w:p w14:paraId="6BD8852D" w14:textId="6C79F612" w:rsidR="00D319FB" w:rsidRDefault="00D319FB" w:rsidP="00840E27">
            <w:pPr>
              <w:pStyle w:val="Header"/>
              <w:jc w:val="both"/>
              <w:rPr>
                <w:rFonts w:ascii="Calibri" w:hAnsi="Calibri"/>
                <w:bCs/>
                <w:szCs w:val="22"/>
              </w:rPr>
            </w:pPr>
          </w:p>
          <w:p w14:paraId="5DD17641" w14:textId="2740E34C" w:rsidR="00D319FB" w:rsidRDefault="00D319FB" w:rsidP="00840E27">
            <w:pPr>
              <w:pStyle w:val="Header"/>
              <w:jc w:val="both"/>
              <w:rPr>
                <w:rFonts w:ascii="Calibri" w:hAnsi="Calibri"/>
                <w:bCs/>
                <w:szCs w:val="22"/>
              </w:rPr>
            </w:pPr>
            <w:r>
              <w:rPr>
                <w:rFonts w:ascii="Calibri" w:hAnsi="Calibri"/>
                <w:bCs/>
                <w:szCs w:val="22"/>
              </w:rPr>
              <w:t>The character of the landscape and surrounding area is largely defined by being relatively open-aspect land that is significantly devoid of structures or buil</w:t>
            </w:r>
            <w:r w:rsidR="005B0C73">
              <w:rPr>
                <w:rFonts w:ascii="Calibri" w:hAnsi="Calibri"/>
                <w:bCs/>
                <w:szCs w:val="22"/>
              </w:rPr>
              <w:t>t</w:t>
            </w:r>
            <w:r>
              <w:rPr>
                <w:rFonts w:ascii="Calibri" w:hAnsi="Calibri"/>
                <w:bCs/>
                <w:szCs w:val="22"/>
              </w:rPr>
              <w:t xml:space="preserve">-form save that from some limited built-form to the east of the proposal site.  </w:t>
            </w:r>
          </w:p>
          <w:p w14:paraId="25AC852A" w14:textId="77777777" w:rsidR="00D319FB" w:rsidRDefault="00D319FB" w:rsidP="00840E27">
            <w:pPr>
              <w:pStyle w:val="Header"/>
              <w:jc w:val="both"/>
              <w:rPr>
                <w:rFonts w:ascii="Calibri" w:hAnsi="Calibri"/>
                <w:bCs/>
                <w:szCs w:val="22"/>
              </w:rPr>
            </w:pPr>
          </w:p>
          <w:p w14:paraId="1DE211F1" w14:textId="22FC5215" w:rsidR="00D319FB" w:rsidRPr="004A32AC" w:rsidRDefault="00D319FB" w:rsidP="00840E27">
            <w:pPr>
              <w:pStyle w:val="Header"/>
              <w:jc w:val="both"/>
              <w:rPr>
                <w:rFonts w:ascii="Calibri" w:hAnsi="Calibri"/>
                <w:bCs/>
                <w:szCs w:val="22"/>
              </w:rPr>
            </w:pPr>
            <w:r>
              <w:rPr>
                <w:rFonts w:ascii="Calibri" w:hAnsi="Calibri"/>
                <w:bCs/>
                <w:szCs w:val="22"/>
              </w:rPr>
              <w:t xml:space="preserve">In this respect, taking account of landscape character it is considered that the character of the area, at present, remains largely devoid of structures.  As such, given the nature of the proposal, it is considered </w:t>
            </w:r>
            <w:r>
              <w:rPr>
                <w:rFonts w:ascii="Calibri" w:hAnsi="Calibri"/>
                <w:bCs/>
                <w:szCs w:val="22"/>
              </w:rPr>
              <w:lastRenderedPageBreak/>
              <w:t>that the introduction of built development in this location represent clear and direct conflict with the aims, objectives, and criterion of Policy DMB3.</w:t>
            </w:r>
          </w:p>
          <w:p w14:paraId="7856570A" w14:textId="6C37CCC1" w:rsidR="00DB67DD" w:rsidRDefault="00DB67DD" w:rsidP="004A3913">
            <w:pPr>
              <w:contextualSpacing/>
              <w:rPr>
                <w:rFonts w:ascii="Calibri" w:hAnsi="Calibri"/>
                <w:b/>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087A9047" w14:textId="4005BBC4" w:rsidR="004741C8" w:rsidRDefault="00841C25" w:rsidP="00841C25">
            <w:pPr>
              <w:contextualSpacing/>
              <w:jc w:val="both"/>
              <w:rPr>
                <w:rFonts w:ascii="Calibri" w:hAnsi="Calibri"/>
                <w:szCs w:val="22"/>
              </w:rPr>
            </w:pPr>
            <w:r>
              <w:rPr>
                <w:rFonts w:ascii="Calibri" w:hAnsi="Calibri"/>
                <w:szCs w:val="22"/>
              </w:rPr>
              <w:t>Taking account of the layout and siting of the proposed lodges and their significant distance from any nearby residential receptors it is not considered that the development will have any undue impacts upon existing or future nearby residential amenity.</w:t>
            </w:r>
          </w:p>
          <w:p w14:paraId="5F0B4878" w14:textId="77656903" w:rsidR="00E33FBE" w:rsidRPr="00C0704D" w:rsidRDefault="00E33FBE" w:rsidP="00E33FBE">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BE44C3D" w14:textId="77777777" w:rsidR="00C0704D" w:rsidRDefault="00C0704D" w:rsidP="00EA09F9">
            <w:pPr>
              <w:pStyle w:val="Header"/>
              <w:tabs>
                <w:tab w:val="clear" w:pos="4153"/>
                <w:tab w:val="clear" w:pos="8306"/>
              </w:tabs>
              <w:contextualSpacing/>
              <w:jc w:val="both"/>
              <w:rPr>
                <w:rFonts w:ascii="Calibri" w:hAnsi="Calibri"/>
                <w:b/>
                <w:szCs w:val="22"/>
              </w:rPr>
            </w:pPr>
          </w:p>
          <w:p w14:paraId="02D00A2E" w14:textId="2BE79A81" w:rsidR="00C0704D" w:rsidRPr="00AA0E20" w:rsidRDefault="00AA0E20" w:rsidP="00AA0E20">
            <w:pPr>
              <w:contextualSpacing/>
              <w:jc w:val="both"/>
              <w:rPr>
                <w:rFonts w:ascii="Calibri" w:hAnsi="Calibri"/>
                <w:bCs/>
                <w:szCs w:val="22"/>
              </w:rPr>
            </w:pPr>
            <w:r w:rsidRPr="00AA0E20">
              <w:rPr>
                <w:rFonts w:ascii="Calibri" w:hAnsi="Calibri"/>
                <w:bCs/>
                <w:szCs w:val="22"/>
              </w:rPr>
              <w:t>Given the proposal lies within a largely rural area and within the designated Forest of Bowland AONB, consideration must be given in respect of the potential for the proposal to result in undue impact upon the character or visual amenities of the immediate area and landscape designation.</w:t>
            </w:r>
          </w:p>
          <w:p w14:paraId="6F1F020E" w14:textId="139EBFF6" w:rsidR="00AA0E20" w:rsidRDefault="00AA0E20" w:rsidP="00AA0E20">
            <w:pPr>
              <w:contextualSpacing/>
              <w:jc w:val="both"/>
              <w:rPr>
                <w:rFonts w:ascii="Calibri" w:hAnsi="Calibri"/>
                <w:b/>
                <w:szCs w:val="22"/>
              </w:rPr>
            </w:pPr>
          </w:p>
          <w:p w14:paraId="3D60CA65" w14:textId="77777777" w:rsidR="00AA0E20" w:rsidRDefault="00AA0E20" w:rsidP="00AA0E20">
            <w:pPr>
              <w:contextualSpacing/>
              <w:jc w:val="both"/>
              <w:rPr>
                <w:rFonts w:ascii="Calibri" w:hAnsi="Calibri"/>
                <w:bCs/>
                <w:szCs w:val="22"/>
              </w:rPr>
            </w:pPr>
            <w:r w:rsidRPr="00AA0E20">
              <w:rPr>
                <w:rFonts w:ascii="Calibri" w:hAnsi="Calibri"/>
                <w:bCs/>
                <w:szCs w:val="22"/>
              </w:rPr>
              <w:t>Key Statement EN2 requires that development within the AONB ‘will need to contribute to the conservation of the natural beauty of the area’ and that it should ‘be in keeping with the character of the landscape, reflecting local distinctiveness, vernacular style, scale, style, features and building materials’.</w:t>
            </w:r>
            <w:r>
              <w:rPr>
                <w:rFonts w:ascii="Calibri" w:hAnsi="Calibri"/>
                <w:bCs/>
                <w:szCs w:val="22"/>
              </w:rPr>
              <w:t xml:space="preserve">  </w:t>
            </w:r>
          </w:p>
          <w:p w14:paraId="77E8782B" w14:textId="77777777" w:rsidR="00AA0E20" w:rsidRDefault="00AA0E20" w:rsidP="00AA0E20">
            <w:pPr>
              <w:contextualSpacing/>
              <w:jc w:val="both"/>
              <w:rPr>
                <w:rFonts w:ascii="Calibri" w:hAnsi="Calibri"/>
                <w:bCs/>
                <w:szCs w:val="22"/>
              </w:rPr>
            </w:pPr>
          </w:p>
          <w:p w14:paraId="4C36F0FF" w14:textId="2264206A" w:rsidR="00AA0E20" w:rsidRDefault="00AA0E20" w:rsidP="00AA0E20">
            <w:pPr>
              <w:contextualSpacing/>
              <w:jc w:val="both"/>
              <w:rPr>
                <w:rFonts w:ascii="Calibri" w:hAnsi="Calibri"/>
                <w:bCs/>
                <w:szCs w:val="22"/>
              </w:rPr>
            </w:pPr>
            <w:r>
              <w:rPr>
                <w:rFonts w:ascii="Calibri" w:hAnsi="Calibri"/>
                <w:bCs/>
                <w:szCs w:val="22"/>
              </w:rPr>
              <w:t xml:space="preserve">In this respect, the proposed lodges are of an overall form that is largely atypical of the character of the area, being of a </w:t>
            </w:r>
            <w:r w:rsidR="004F7EE7">
              <w:rPr>
                <w:rFonts w:ascii="Calibri" w:hAnsi="Calibri"/>
                <w:bCs/>
                <w:szCs w:val="22"/>
              </w:rPr>
              <w:t xml:space="preserve">two-storey </w:t>
            </w:r>
            <w:r>
              <w:rPr>
                <w:rFonts w:ascii="Calibri" w:hAnsi="Calibri"/>
                <w:bCs/>
                <w:szCs w:val="22"/>
              </w:rPr>
              <w:t>geometric form which will, when viewed upon approach, appear as an anomalous introduction into the landscape.  The proposed cladding-materials will further exacerbate th</w:t>
            </w:r>
            <w:r w:rsidR="0054015F">
              <w:rPr>
                <w:rFonts w:ascii="Calibri" w:hAnsi="Calibri"/>
                <w:bCs/>
                <w:szCs w:val="22"/>
              </w:rPr>
              <w:t>e development being read as an unsympathetic addition, with the external facing materials affording</w:t>
            </w:r>
            <w:r>
              <w:rPr>
                <w:rFonts w:ascii="Calibri" w:hAnsi="Calibri"/>
                <w:bCs/>
                <w:szCs w:val="22"/>
              </w:rPr>
              <w:t xml:space="preserve"> the structures a utilitarian appearance in an area that is largely devoid of any other utilitarian structures.</w:t>
            </w:r>
          </w:p>
          <w:p w14:paraId="2686DC71" w14:textId="1EC38FE1" w:rsidR="0054015F" w:rsidRDefault="0054015F" w:rsidP="00AA0E20">
            <w:pPr>
              <w:contextualSpacing/>
              <w:jc w:val="both"/>
              <w:rPr>
                <w:rFonts w:ascii="Calibri" w:hAnsi="Calibri"/>
                <w:bCs/>
                <w:szCs w:val="22"/>
              </w:rPr>
            </w:pPr>
          </w:p>
          <w:p w14:paraId="030EF711" w14:textId="77777777" w:rsidR="0070347C" w:rsidRDefault="0054015F" w:rsidP="00AA0E20">
            <w:pPr>
              <w:contextualSpacing/>
              <w:jc w:val="both"/>
              <w:rPr>
                <w:rFonts w:ascii="Calibri" w:hAnsi="Calibri"/>
                <w:bCs/>
                <w:szCs w:val="22"/>
              </w:rPr>
            </w:pPr>
            <w:r>
              <w:rPr>
                <w:rFonts w:ascii="Calibri" w:hAnsi="Calibri"/>
                <w:bCs/>
                <w:szCs w:val="22"/>
              </w:rPr>
              <w:t xml:space="preserve">Whilst some visual mitigation </w:t>
            </w:r>
            <w:r w:rsidR="0070347C">
              <w:rPr>
                <w:rFonts w:ascii="Calibri" w:hAnsi="Calibri"/>
                <w:bCs/>
                <w:szCs w:val="22"/>
              </w:rPr>
              <w:t xml:space="preserve">planting </w:t>
            </w:r>
            <w:r>
              <w:rPr>
                <w:rFonts w:ascii="Calibri" w:hAnsi="Calibri"/>
                <w:bCs/>
                <w:szCs w:val="22"/>
              </w:rPr>
              <w:t>is proposed, no specific details of the proposed species to be planted or their ratio has been provided.  As such, it cannot be ascertained whether such planting would prov</w:t>
            </w:r>
            <w:r w:rsidR="0070347C">
              <w:rPr>
                <w:rFonts w:ascii="Calibri" w:hAnsi="Calibri"/>
                <w:bCs/>
                <w:szCs w:val="22"/>
              </w:rPr>
              <w:t>e to be</w:t>
            </w:r>
            <w:r>
              <w:rPr>
                <w:rFonts w:ascii="Calibri" w:hAnsi="Calibri"/>
                <w:bCs/>
                <w:szCs w:val="22"/>
              </w:rPr>
              <w:t xml:space="preserve"> adequate or </w:t>
            </w:r>
            <w:r w:rsidR="0070347C">
              <w:rPr>
                <w:rFonts w:ascii="Calibri" w:hAnsi="Calibri"/>
                <w:bCs/>
                <w:szCs w:val="22"/>
              </w:rPr>
              <w:t>what level of visual mitigation would be resultant.</w:t>
            </w:r>
            <w:r>
              <w:rPr>
                <w:rFonts w:ascii="Calibri" w:hAnsi="Calibri"/>
                <w:bCs/>
                <w:szCs w:val="22"/>
              </w:rPr>
              <w:t xml:space="preserve">  Notwithstanding this matter</w:t>
            </w:r>
            <w:r w:rsidR="0070347C">
              <w:rPr>
                <w:rFonts w:ascii="Calibri" w:hAnsi="Calibri"/>
                <w:bCs/>
                <w:szCs w:val="22"/>
              </w:rPr>
              <w:t xml:space="preserve"> or the level oof visual mitigation proposed</w:t>
            </w:r>
            <w:r>
              <w:rPr>
                <w:rFonts w:ascii="Calibri" w:hAnsi="Calibri"/>
                <w:bCs/>
                <w:szCs w:val="22"/>
              </w:rPr>
              <w:t>, the siting of a number of lodges will mean they will be highly visible upon approach regardless of the level of mitigation provided.</w:t>
            </w:r>
            <w:r w:rsidR="0070347C">
              <w:rPr>
                <w:rFonts w:ascii="Calibri" w:hAnsi="Calibri"/>
                <w:bCs/>
                <w:szCs w:val="22"/>
              </w:rPr>
              <w:t xml:space="preserve">   </w:t>
            </w:r>
          </w:p>
          <w:p w14:paraId="6D643E84" w14:textId="77777777" w:rsidR="0070347C" w:rsidRDefault="0070347C" w:rsidP="00AA0E20">
            <w:pPr>
              <w:contextualSpacing/>
              <w:jc w:val="both"/>
              <w:rPr>
                <w:rFonts w:ascii="Calibri" w:hAnsi="Calibri"/>
                <w:bCs/>
                <w:szCs w:val="22"/>
              </w:rPr>
            </w:pPr>
          </w:p>
          <w:p w14:paraId="37D2BC73" w14:textId="725042E6" w:rsidR="0054015F" w:rsidRDefault="0054015F" w:rsidP="00AA0E20">
            <w:pPr>
              <w:contextualSpacing/>
              <w:jc w:val="both"/>
              <w:rPr>
                <w:rFonts w:ascii="Calibri" w:hAnsi="Calibri"/>
                <w:bCs/>
                <w:szCs w:val="22"/>
              </w:rPr>
            </w:pPr>
            <w:r>
              <w:rPr>
                <w:rFonts w:ascii="Calibri" w:hAnsi="Calibri"/>
                <w:bCs/>
                <w:szCs w:val="22"/>
              </w:rPr>
              <w:t>Furthermore, taking into account the nature of the existing woodland</w:t>
            </w:r>
            <w:r w:rsidR="0070347C">
              <w:rPr>
                <w:rFonts w:ascii="Calibri" w:hAnsi="Calibri"/>
                <w:bCs/>
                <w:szCs w:val="22"/>
              </w:rPr>
              <w:t>,</w:t>
            </w:r>
            <w:r>
              <w:rPr>
                <w:rFonts w:ascii="Calibri" w:hAnsi="Calibri"/>
                <w:bCs/>
                <w:szCs w:val="22"/>
              </w:rPr>
              <w:t xml:space="preserve"> and given </w:t>
            </w:r>
            <w:r w:rsidR="0070347C">
              <w:rPr>
                <w:rFonts w:ascii="Calibri" w:hAnsi="Calibri"/>
                <w:bCs/>
                <w:szCs w:val="22"/>
              </w:rPr>
              <w:t>the existing trees only afford</w:t>
            </w:r>
            <w:r>
              <w:rPr>
                <w:rFonts w:ascii="Calibri" w:hAnsi="Calibri"/>
                <w:bCs/>
                <w:szCs w:val="22"/>
              </w:rPr>
              <w:t xml:space="preserve"> high level crown-cover, it is clear that adequate </w:t>
            </w:r>
            <w:r w:rsidR="0070347C">
              <w:rPr>
                <w:rFonts w:ascii="Calibri" w:hAnsi="Calibri"/>
                <w:bCs/>
                <w:szCs w:val="22"/>
              </w:rPr>
              <w:t>mitigation</w:t>
            </w:r>
            <w:r>
              <w:rPr>
                <w:rFonts w:ascii="Calibri" w:hAnsi="Calibri"/>
                <w:bCs/>
                <w:szCs w:val="22"/>
              </w:rPr>
              <w:t xml:space="preserve"> does not exist at present that would visually mitigate the impact of the lodges</w:t>
            </w:r>
            <w:r w:rsidR="0070347C">
              <w:rPr>
                <w:rFonts w:ascii="Calibri" w:hAnsi="Calibri"/>
                <w:bCs/>
                <w:szCs w:val="22"/>
              </w:rPr>
              <w:t xml:space="preserve"> in the short-term.</w:t>
            </w:r>
          </w:p>
          <w:p w14:paraId="44B66955" w14:textId="77777777" w:rsidR="000040E5" w:rsidRDefault="000040E5" w:rsidP="005E1C6C">
            <w:pPr>
              <w:contextualSpacing/>
              <w:rPr>
                <w:rFonts w:ascii="Calibri" w:hAnsi="Calibri"/>
                <w:b/>
                <w:szCs w:val="22"/>
              </w:rPr>
            </w:pPr>
          </w:p>
          <w:p w14:paraId="35E56E79" w14:textId="4D925751" w:rsidR="0070347C" w:rsidRPr="0070347C" w:rsidRDefault="0070347C" w:rsidP="0070347C">
            <w:pPr>
              <w:contextualSpacing/>
              <w:jc w:val="both"/>
              <w:rPr>
                <w:rFonts w:ascii="Calibri" w:hAnsi="Calibri"/>
                <w:bCs/>
                <w:szCs w:val="22"/>
              </w:rPr>
            </w:pPr>
            <w:r w:rsidRPr="0070347C">
              <w:rPr>
                <w:rFonts w:ascii="Calibri" w:hAnsi="Calibri"/>
                <w:bCs/>
                <w:szCs w:val="22"/>
              </w:rPr>
              <w:t xml:space="preserve">As such and taking account of the above it is considered that the proposal is considered to be in direct conflict with Key Statement EN2 and Policy DMG1 in that the proposal </w:t>
            </w:r>
            <w:r>
              <w:rPr>
                <w:rFonts w:ascii="Calibri" w:hAnsi="Calibri"/>
                <w:bCs/>
                <w:szCs w:val="22"/>
              </w:rPr>
              <w:t>would result in detrimental impacts upon the character and visual amenities of the Forest of Bowland AONB and that of the immediate area.</w:t>
            </w:r>
          </w:p>
          <w:p w14:paraId="304DB56D" w14:textId="24F3BEA4" w:rsidR="0070347C" w:rsidRDefault="0070347C" w:rsidP="005E1C6C">
            <w:pPr>
              <w:contextualSpacing/>
              <w:rPr>
                <w:rFonts w:ascii="Calibri" w:hAnsi="Calibri"/>
                <w:b/>
                <w:szCs w:val="22"/>
              </w:rPr>
            </w:pPr>
          </w:p>
        </w:tc>
      </w:tr>
      <w:tr w:rsidR="00C0704D" w:rsidRPr="00D2449B" w14:paraId="4720064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22BABB"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B6251B3" w14:textId="324B8892" w:rsidR="00C0704D" w:rsidRDefault="00C0704D" w:rsidP="00EA09F9">
            <w:pPr>
              <w:pStyle w:val="Header"/>
              <w:tabs>
                <w:tab w:val="clear" w:pos="4153"/>
                <w:tab w:val="clear" w:pos="8306"/>
              </w:tabs>
              <w:contextualSpacing/>
              <w:jc w:val="both"/>
              <w:rPr>
                <w:rFonts w:ascii="Calibri" w:hAnsi="Calibri"/>
                <w:b/>
                <w:szCs w:val="22"/>
              </w:rPr>
            </w:pPr>
          </w:p>
          <w:p w14:paraId="742F8637" w14:textId="77777777" w:rsidR="009174A2" w:rsidRDefault="009174A2" w:rsidP="00EA09F9">
            <w:pPr>
              <w:pStyle w:val="Header"/>
              <w:tabs>
                <w:tab w:val="clear" w:pos="4153"/>
                <w:tab w:val="clear" w:pos="8306"/>
              </w:tabs>
              <w:contextualSpacing/>
              <w:jc w:val="both"/>
              <w:rPr>
                <w:rFonts w:ascii="Calibri" w:hAnsi="Calibri"/>
                <w:bCs/>
                <w:szCs w:val="22"/>
              </w:rPr>
            </w:pPr>
            <w:r w:rsidRPr="009174A2">
              <w:rPr>
                <w:rFonts w:ascii="Calibri" w:hAnsi="Calibri"/>
                <w:bCs/>
                <w:szCs w:val="22"/>
              </w:rPr>
              <w:t xml:space="preserve">The application has been accompanied </w:t>
            </w:r>
            <w:r>
              <w:rPr>
                <w:rFonts w:ascii="Calibri" w:hAnsi="Calibri"/>
                <w:bCs/>
                <w:szCs w:val="22"/>
              </w:rPr>
              <w:t xml:space="preserve">by a tree survey and </w:t>
            </w:r>
            <w:proofErr w:type="spellStart"/>
            <w:r>
              <w:rPr>
                <w:rFonts w:ascii="Calibri" w:hAnsi="Calibri"/>
                <w:bCs/>
                <w:szCs w:val="22"/>
              </w:rPr>
              <w:t>arboricultural</w:t>
            </w:r>
            <w:proofErr w:type="spellEnd"/>
            <w:r>
              <w:rPr>
                <w:rFonts w:ascii="Calibri" w:hAnsi="Calibri"/>
                <w:bCs/>
                <w:szCs w:val="22"/>
              </w:rPr>
              <w:t xml:space="preserve"> impact assessment.  Following the submission of this information a number of trees on-site have been felled due to storm damage and the respective trees becoming unsafe.  </w:t>
            </w:r>
          </w:p>
          <w:p w14:paraId="62857583" w14:textId="77777777" w:rsidR="009174A2" w:rsidRDefault="009174A2" w:rsidP="00EA09F9">
            <w:pPr>
              <w:pStyle w:val="Header"/>
              <w:tabs>
                <w:tab w:val="clear" w:pos="4153"/>
                <w:tab w:val="clear" w:pos="8306"/>
              </w:tabs>
              <w:contextualSpacing/>
              <w:jc w:val="both"/>
              <w:rPr>
                <w:rFonts w:ascii="Calibri" w:hAnsi="Calibri"/>
                <w:bCs/>
                <w:szCs w:val="22"/>
              </w:rPr>
            </w:pPr>
          </w:p>
          <w:p w14:paraId="16C31EAF" w14:textId="70965AE3" w:rsidR="009174A2" w:rsidRPr="009174A2" w:rsidRDefault="009174A2" w:rsidP="00EA09F9">
            <w:pPr>
              <w:pStyle w:val="Header"/>
              <w:tabs>
                <w:tab w:val="clear" w:pos="4153"/>
                <w:tab w:val="clear" w:pos="8306"/>
              </w:tabs>
              <w:contextualSpacing/>
              <w:jc w:val="both"/>
              <w:rPr>
                <w:rFonts w:ascii="Calibri" w:hAnsi="Calibri"/>
                <w:bCs/>
                <w:szCs w:val="22"/>
              </w:rPr>
            </w:pPr>
            <w:r>
              <w:rPr>
                <w:rFonts w:ascii="Calibri" w:hAnsi="Calibri"/>
                <w:bCs/>
                <w:szCs w:val="22"/>
              </w:rPr>
              <w:t>Notwithstanding this matter, the submitted information proposes the felling of a small number of trees which are in poor condition, with landscaping details being provided that propose</w:t>
            </w:r>
            <w:r w:rsidR="000040E5">
              <w:rPr>
                <w:rFonts w:ascii="Calibri" w:hAnsi="Calibri"/>
                <w:bCs/>
                <w:szCs w:val="22"/>
              </w:rPr>
              <w:t>s the planting of additional ‘buffer planting’ however no specific details of the species to be planted or planting ratio has been provided.</w:t>
            </w:r>
          </w:p>
          <w:p w14:paraId="05E541F5" w14:textId="77777777" w:rsidR="00C0704D" w:rsidRDefault="00C0704D" w:rsidP="00E46243">
            <w:pPr>
              <w:contextualSpacing/>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C0704D" w:rsidRPr="00DD62F6" w:rsidRDefault="00C0704D" w:rsidP="00DD62F6">
            <w:pPr>
              <w:contextualSpacing/>
              <w:rPr>
                <w:rFonts w:ascii="Calibri" w:hAnsi="Calibri"/>
                <w:bCs/>
                <w:color w:val="548DD4" w:themeColor="text2" w:themeTint="99"/>
                <w:szCs w:val="22"/>
              </w:rPr>
            </w:pPr>
          </w:p>
          <w:p w14:paraId="7C604A00" w14:textId="083BC0F0" w:rsidR="00C0704D" w:rsidRPr="00E33FBE" w:rsidRDefault="00C0704D" w:rsidP="00E33FBE">
            <w:pPr>
              <w:pStyle w:val="Header"/>
              <w:tabs>
                <w:tab w:val="clear" w:pos="4153"/>
                <w:tab w:val="clear" w:pos="8306"/>
              </w:tabs>
              <w:contextualSpacing/>
              <w:jc w:val="both"/>
              <w:rPr>
                <w:rFonts w:ascii="Calibri" w:hAnsi="Calibri"/>
                <w:bCs/>
                <w:szCs w:val="22"/>
              </w:rPr>
            </w:pPr>
            <w:r w:rsidRPr="00E33FBE">
              <w:rPr>
                <w:rFonts w:ascii="Calibri" w:hAnsi="Calibri"/>
                <w:bCs/>
                <w:szCs w:val="22"/>
              </w:rPr>
              <w:lastRenderedPageBreak/>
              <w:t xml:space="preserve">It is for the above reasons and having regard to all material considerations and matters raised that </w:t>
            </w:r>
            <w:r w:rsidR="00E33FBE" w:rsidRPr="00E33FBE">
              <w:rPr>
                <w:rFonts w:ascii="Calibri" w:hAnsi="Calibri"/>
                <w:bCs/>
                <w:szCs w:val="22"/>
              </w:rPr>
              <w:t>the application is recommended for refusal.</w:t>
            </w:r>
          </w:p>
          <w:p w14:paraId="715236C6" w14:textId="16314CE9" w:rsidR="00E33FBE" w:rsidRDefault="00E33FBE" w:rsidP="00E33FBE">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640E352D"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27B614" w14:textId="77777777" w:rsidR="00545F70" w:rsidRDefault="00545F70" w:rsidP="000A7CF7">
            <w:pPr>
              <w:jc w:val="center"/>
              <w:rPr>
                <w:rFonts w:asciiTheme="minorHAnsi" w:hAnsiTheme="minorHAnsi"/>
                <w:b/>
                <w:bCs/>
                <w:szCs w:val="22"/>
              </w:rPr>
            </w:pPr>
          </w:p>
          <w:p w14:paraId="3461B5B4" w14:textId="7C47A8E8"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FDD577" w14:textId="77777777" w:rsidR="00A02FD9" w:rsidRDefault="00A02FD9" w:rsidP="0099781E">
            <w:pPr>
              <w:jc w:val="both"/>
              <w:rPr>
                <w:rFonts w:asciiTheme="minorHAnsi" w:hAnsiTheme="minorHAnsi"/>
                <w:bCs/>
                <w:szCs w:val="22"/>
              </w:rPr>
            </w:pPr>
          </w:p>
          <w:p w14:paraId="6C775750" w14:textId="77777777" w:rsidR="00545F70" w:rsidRDefault="00545F70" w:rsidP="0099781E">
            <w:pPr>
              <w:jc w:val="both"/>
              <w:rPr>
                <w:rFonts w:asciiTheme="minorHAnsi" w:hAnsiTheme="minorHAnsi"/>
                <w:bCs/>
                <w:szCs w:val="22"/>
              </w:rPr>
            </w:pPr>
            <w:r>
              <w:rPr>
                <w:rFonts w:asciiTheme="minorHAnsi" w:hAnsiTheme="minorHAnsi"/>
                <w:bCs/>
                <w:szCs w:val="22"/>
              </w:rPr>
              <w:t xml:space="preserve">The proposal is considered to be in direct conflict with the requirements of Policy DMB3 </w:t>
            </w:r>
            <w:r w:rsidR="008E7B9E">
              <w:rPr>
                <w:rFonts w:asciiTheme="minorHAnsi" w:hAnsiTheme="minorHAnsi"/>
                <w:bCs/>
                <w:szCs w:val="22"/>
              </w:rPr>
              <w:t xml:space="preserve">of the </w:t>
            </w:r>
            <w:proofErr w:type="spellStart"/>
            <w:r w:rsidR="008E7B9E">
              <w:rPr>
                <w:rFonts w:asciiTheme="minorHAnsi" w:hAnsiTheme="minorHAnsi"/>
                <w:bCs/>
                <w:szCs w:val="22"/>
              </w:rPr>
              <w:t>Ribble</w:t>
            </w:r>
            <w:proofErr w:type="spellEnd"/>
            <w:r w:rsidR="008E7B9E">
              <w:rPr>
                <w:rFonts w:asciiTheme="minorHAnsi" w:hAnsiTheme="minorHAnsi"/>
                <w:bCs/>
                <w:szCs w:val="22"/>
              </w:rPr>
              <w:t xml:space="preserve"> Valley Core Strategy </w:t>
            </w:r>
            <w:r>
              <w:rPr>
                <w:rFonts w:asciiTheme="minorHAnsi" w:hAnsiTheme="minorHAnsi"/>
                <w:bCs/>
                <w:szCs w:val="22"/>
              </w:rPr>
              <w:t>in that approval would lead to the introduction of built-form into an area largely devoid of structures</w:t>
            </w:r>
            <w:r w:rsidR="00814186">
              <w:rPr>
                <w:rFonts w:asciiTheme="minorHAnsi" w:hAnsiTheme="minorHAnsi"/>
                <w:bCs/>
                <w:szCs w:val="22"/>
              </w:rPr>
              <w:t xml:space="preserve"> and would result in development that fails to be physically well-related to an existing settlement </w:t>
            </w:r>
            <w:r w:rsidR="0085226C">
              <w:rPr>
                <w:rFonts w:asciiTheme="minorHAnsi" w:hAnsiTheme="minorHAnsi"/>
                <w:bCs/>
                <w:szCs w:val="22"/>
              </w:rPr>
              <w:t>or village or to an existing group of buildings.</w:t>
            </w:r>
          </w:p>
          <w:p w14:paraId="238493A2" w14:textId="29F30E46" w:rsidR="00A02FD9" w:rsidRPr="008E0D46" w:rsidRDefault="00A02FD9" w:rsidP="0099781E">
            <w:pPr>
              <w:jc w:val="both"/>
              <w:rPr>
                <w:rFonts w:asciiTheme="minorHAnsi" w:hAnsiTheme="minorHAnsi"/>
                <w:bCs/>
                <w:szCs w:val="22"/>
              </w:rPr>
            </w:pPr>
          </w:p>
        </w:tc>
      </w:tr>
      <w:tr w:rsidR="000A7CF7" w:rsidRPr="00D2449B" w14:paraId="6F0E54E9"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4C5294" w14:textId="77777777" w:rsidR="008E7B9E" w:rsidRDefault="008E7B9E" w:rsidP="000A7CF7">
            <w:pPr>
              <w:jc w:val="center"/>
              <w:rPr>
                <w:rFonts w:asciiTheme="minorHAnsi" w:hAnsiTheme="minorHAnsi"/>
                <w:b/>
                <w:bCs/>
                <w:szCs w:val="22"/>
              </w:rPr>
            </w:pPr>
          </w:p>
          <w:p w14:paraId="672E2F12" w14:textId="7B33ABA2" w:rsidR="000A7CF7" w:rsidRPr="000A7CF7" w:rsidRDefault="000A7CF7" w:rsidP="000A7CF7">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7AA5EF" w14:textId="77777777" w:rsidR="00A02FD9" w:rsidRDefault="00A02FD9" w:rsidP="0099781E">
            <w:pPr>
              <w:jc w:val="both"/>
              <w:rPr>
                <w:rFonts w:asciiTheme="minorHAnsi" w:hAnsiTheme="minorHAnsi"/>
                <w:bCs/>
                <w:szCs w:val="22"/>
              </w:rPr>
            </w:pPr>
          </w:p>
          <w:p w14:paraId="0F88964B" w14:textId="21F26E28" w:rsidR="008E7B9E" w:rsidRDefault="008E7B9E" w:rsidP="0099781E">
            <w:pPr>
              <w:jc w:val="both"/>
              <w:rPr>
                <w:rFonts w:asciiTheme="minorHAnsi" w:hAnsiTheme="minorHAnsi"/>
                <w:bCs/>
                <w:szCs w:val="22"/>
              </w:rPr>
            </w:pPr>
            <w:r>
              <w:rPr>
                <w:rFonts w:asciiTheme="minorHAnsi" w:hAnsiTheme="minorHAnsi"/>
                <w:bCs/>
                <w:szCs w:val="22"/>
              </w:rPr>
              <w:t>T</w:t>
            </w:r>
            <w:r w:rsidRPr="008E7B9E">
              <w:rPr>
                <w:rFonts w:asciiTheme="minorHAnsi" w:hAnsiTheme="minorHAnsi"/>
                <w:bCs/>
                <w:szCs w:val="22"/>
              </w:rPr>
              <w:t>he proposal would result in the introduction of an incongruous, anomalous and discordant from of development, within the Forest of Bowland AONB, that would result in a subur</w:t>
            </w:r>
            <w:r w:rsidR="009C2D73">
              <w:rPr>
                <w:rFonts w:asciiTheme="minorHAnsi" w:hAnsiTheme="minorHAnsi"/>
                <w:bCs/>
                <w:szCs w:val="22"/>
              </w:rPr>
              <w:t>ba</w:t>
            </w:r>
            <w:r w:rsidRPr="008E7B9E">
              <w:rPr>
                <w:rFonts w:asciiTheme="minorHAnsi" w:hAnsiTheme="minorHAnsi"/>
                <w:bCs/>
                <w:szCs w:val="22"/>
              </w:rPr>
              <w:t xml:space="preserve">nising visual effect on the landscape by virtue of </w:t>
            </w:r>
            <w:r w:rsidR="00A02FD9">
              <w:rPr>
                <w:rFonts w:asciiTheme="minorHAnsi" w:hAnsiTheme="minorHAnsi"/>
                <w:bCs/>
                <w:szCs w:val="22"/>
              </w:rPr>
              <w:t xml:space="preserve">two-storey </w:t>
            </w:r>
            <w:r w:rsidRPr="008E7B9E">
              <w:rPr>
                <w:rFonts w:asciiTheme="minorHAnsi" w:hAnsiTheme="minorHAnsi"/>
                <w:bCs/>
                <w:szCs w:val="22"/>
              </w:rPr>
              <w:t>built-form</w:t>
            </w:r>
            <w:r w:rsidR="009C2D73">
              <w:rPr>
                <w:rFonts w:asciiTheme="minorHAnsi" w:hAnsiTheme="minorHAnsi"/>
                <w:bCs/>
                <w:szCs w:val="22"/>
              </w:rPr>
              <w:t xml:space="preserve">, of a utilitarian appearance, </w:t>
            </w:r>
            <w:r w:rsidRPr="008E7B9E">
              <w:rPr>
                <w:rFonts w:asciiTheme="minorHAnsi" w:hAnsiTheme="minorHAnsi"/>
                <w:bCs/>
                <w:szCs w:val="22"/>
              </w:rPr>
              <w:t xml:space="preserve">being introduced in an area that is largely open in aspect, being of significant detriment to the character and visual amenities of the </w:t>
            </w:r>
            <w:r w:rsidR="009C2D73">
              <w:rPr>
                <w:rFonts w:asciiTheme="minorHAnsi" w:hAnsiTheme="minorHAnsi"/>
                <w:bCs/>
                <w:szCs w:val="22"/>
              </w:rPr>
              <w:t xml:space="preserve">Forest of Bowland AONB </w:t>
            </w:r>
            <w:r w:rsidRPr="008E7B9E">
              <w:rPr>
                <w:rFonts w:asciiTheme="minorHAnsi" w:hAnsiTheme="minorHAnsi"/>
                <w:bCs/>
                <w:szCs w:val="22"/>
              </w:rPr>
              <w:t>landscape contrary to Key Statement EN2 and Polic</w:t>
            </w:r>
            <w:r>
              <w:rPr>
                <w:rFonts w:asciiTheme="minorHAnsi" w:hAnsiTheme="minorHAnsi"/>
                <w:bCs/>
                <w:szCs w:val="22"/>
              </w:rPr>
              <w:t xml:space="preserve">ies DMG1 and DMB3 of the </w:t>
            </w:r>
            <w:proofErr w:type="spellStart"/>
            <w:r w:rsidR="009C2D73">
              <w:rPr>
                <w:rFonts w:asciiTheme="minorHAnsi" w:hAnsiTheme="minorHAnsi"/>
                <w:bCs/>
                <w:szCs w:val="22"/>
              </w:rPr>
              <w:t>Ribble</w:t>
            </w:r>
            <w:proofErr w:type="spellEnd"/>
            <w:r w:rsidR="009C2D73">
              <w:rPr>
                <w:rFonts w:asciiTheme="minorHAnsi" w:hAnsiTheme="minorHAnsi"/>
                <w:bCs/>
                <w:szCs w:val="22"/>
              </w:rPr>
              <w:t xml:space="preserve"> Valley Core Strategy.</w:t>
            </w:r>
          </w:p>
          <w:p w14:paraId="71D0B721" w14:textId="6B3C9E0F" w:rsidR="00A02FD9" w:rsidRPr="008E0D46" w:rsidRDefault="00A02FD9" w:rsidP="0099781E">
            <w:pPr>
              <w:jc w:val="both"/>
              <w:rPr>
                <w:rFonts w:asciiTheme="minorHAnsi" w:hAnsiTheme="minorHAnsi"/>
                <w:bCs/>
                <w:szCs w:val="22"/>
              </w:rPr>
            </w:pPr>
          </w:p>
        </w:tc>
      </w:tr>
      <w:tr w:rsidR="009C2D73" w:rsidRPr="00D2449B" w14:paraId="58E9FFEA"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B87A2" w14:textId="77777777" w:rsidR="009C2D73" w:rsidRDefault="009C2D73" w:rsidP="000A7CF7">
            <w:pPr>
              <w:jc w:val="center"/>
              <w:rPr>
                <w:rFonts w:asciiTheme="minorHAnsi" w:hAnsiTheme="minorHAnsi"/>
                <w:b/>
                <w:bCs/>
                <w:szCs w:val="22"/>
              </w:rPr>
            </w:pPr>
          </w:p>
          <w:p w14:paraId="56B3DEF5" w14:textId="0C250C8F" w:rsidR="009C2D73" w:rsidRDefault="009C2D73" w:rsidP="000A7CF7">
            <w:pPr>
              <w:jc w:val="center"/>
              <w:rPr>
                <w:rFonts w:asciiTheme="minorHAnsi" w:hAnsiTheme="minorHAnsi"/>
                <w:b/>
                <w:bCs/>
                <w:szCs w:val="22"/>
              </w:rPr>
            </w:pPr>
            <w:r>
              <w:rPr>
                <w:rFonts w:asciiTheme="minorHAnsi" w:hAnsiTheme="minorHAnsi"/>
                <w:b/>
                <w:bCs/>
                <w:szCs w:val="22"/>
              </w:rPr>
              <w:t>03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6DC26" w14:textId="77777777" w:rsidR="00A02FD9" w:rsidRDefault="00A02FD9" w:rsidP="008E7B9E">
            <w:pPr>
              <w:jc w:val="both"/>
              <w:rPr>
                <w:rFonts w:asciiTheme="minorHAnsi" w:hAnsiTheme="minorHAnsi"/>
                <w:bCs/>
                <w:szCs w:val="22"/>
              </w:rPr>
            </w:pPr>
          </w:p>
          <w:p w14:paraId="31B5E6E0" w14:textId="77777777" w:rsidR="009C2D73" w:rsidRDefault="009C2D73" w:rsidP="008E7B9E">
            <w:pPr>
              <w:jc w:val="both"/>
              <w:rPr>
                <w:rFonts w:asciiTheme="minorHAnsi" w:hAnsiTheme="minorHAnsi"/>
                <w:bCs/>
                <w:szCs w:val="22"/>
              </w:rPr>
            </w:pPr>
            <w:r>
              <w:rPr>
                <w:rFonts w:asciiTheme="minorHAnsi" w:hAnsiTheme="minorHAnsi"/>
                <w:bCs/>
                <w:szCs w:val="22"/>
              </w:rPr>
              <w:t xml:space="preserve">The proposal is considered to be in direct conflict with Key Statement </w:t>
            </w:r>
            <w:r w:rsidR="0024411E">
              <w:rPr>
                <w:rFonts w:asciiTheme="minorHAnsi" w:hAnsiTheme="minorHAnsi"/>
                <w:bCs/>
                <w:szCs w:val="22"/>
              </w:rPr>
              <w:t xml:space="preserve">EN2 of the </w:t>
            </w:r>
            <w:proofErr w:type="spellStart"/>
            <w:r w:rsidR="0024411E">
              <w:rPr>
                <w:rFonts w:asciiTheme="minorHAnsi" w:hAnsiTheme="minorHAnsi"/>
                <w:bCs/>
                <w:szCs w:val="22"/>
              </w:rPr>
              <w:t>Ribble</w:t>
            </w:r>
            <w:proofErr w:type="spellEnd"/>
            <w:r w:rsidR="0024411E">
              <w:rPr>
                <w:rFonts w:asciiTheme="minorHAnsi" w:hAnsiTheme="minorHAnsi"/>
                <w:bCs/>
                <w:szCs w:val="22"/>
              </w:rPr>
              <w:t xml:space="preserve"> Valley Core Strategy in that the proposed lodges fail to be in keeping with the character of the landscape by virtue of a failure to reflect local distinctiveness, vernacular style or building materials.</w:t>
            </w:r>
          </w:p>
          <w:p w14:paraId="4D7D3F16" w14:textId="7A588A13" w:rsidR="00A02FD9" w:rsidRDefault="00A02FD9" w:rsidP="008E7B9E">
            <w:pPr>
              <w:jc w:val="both"/>
              <w:rPr>
                <w:rFonts w:asciiTheme="minorHAnsi" w:hAnsiTheme="minorHAnsi"/>
                <w:bCs/>
                <w:szCs w:val="22"/>
              </w:rPr>
            </w:pPr>
          </w:p>
        </w:tc>
      </w:tr>
    </w:tbl>
    <w:p w14:paraId="13DC6C74" w14:textId="77777777" w:rsidR="0031197A" w:rsidRPr="00D2449B" w:rsidRDefault="00046F8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22B86"/>
    <w:multiLevelType w:val="hybridMultilevel"/>
    <w:tmpl w:val="EA2A1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3DF058B7"/>
    <w:multiLevelType w:val="hybridMultilevel"/>
    <w:tmpl w:val="6C34A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123DC6"/>
    <w:multiLevelType w:val="hybridMultilevel"/>
    <w:tmpl w:val="27BA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939972">
    <w:abstractNumId w:val="4"/>
  </w:num>
  <w:num w:numId="2" w16cid:durableId="1478719622">
    <w:abstractNumId w:val="1"/>
  </w:num>
  <w:num w:numId="3" w16cid:durableId="1923946538">
    <w:abstractNumId w:val="3"/>
  </w:num>
  <w:num w:numId="4" w16cid:durableId="1611815458">
    <w:abstractNumId w:val="0"/>
  </w:num>
  <w:num w:numId="5" w16cid:durableId="184104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0E5"/>
    <w:rsid w:val="00027C44"/>
    <w:rsid w:val="00046F88"/>
    <w:rsid w:val="000A7CF7"/>
    <w:rsid w:val="000B5CB5"/>
    <w:rsid w:val="00130035"/>
    <w:rsid w:val="00132913"/>
    <w:rsid w:val="0016653A"/>
    <w:rsid w:val="001C4D1B"/>
    <w:rsid w:val="001D4F7A"/>
    <w:rsid w:val="001F57B2"/>
    <w:rsid w:val="00222AAE"/>
    <w:rsid w:val="0023412C"/>
    <w:rsid w:val="0024411E"/>
    <w:rsid w:val="00250879"/>
    <w:rsid w:val="0029334A"/>
    <w:rsid w:val="002A01CF"/>
    <w:rsid w:val="002C6277"/>
    <w:rsid w:val="002F2580"/>
    <w:rsid w:val="00321B6E"/>
    <w:rsid w:val="003B4AB6"/>
    <w:rsid w:val="003B5D65"/>
    <w:rsid w:val="00440CB6"/>
    <w:rsid w:val="004718CB"/>
    <w:rsid w:val="004741C8"/>
    <w:rsid w:val="004936A6"/>
    <w:rsid w:val="004947BB"/>
    <w:rsid w:val="004A32AC"/>
    <w:rsid w:val="004A3913"/>
    <w:rsid w:val="004A5EA9"/>
    <w:rsid w:val="004C2434"/>
    <w:rsid w:val="004F0649"/>
    <w:rsid w:val="004F7EE7"/>
    <w:rsid w:val="00510FA2"/>
    <w:rsid w:val="0054015F"/>
    <w:rsid w:val="00545F70"/>
    <w:rsid w:val="00556ECD"/>
    <w:rsid w:val="005B0C73"/>
    <w:rsid w:val="005E1C6C"/>
    <w:rsid w:val="005E65DF"/>
    <w:rsid w:val="00692B60"/>
    <w:rsid w:val="006A71AD"/>
    <w:rsid w:val="006C2BFA"/>
    <w:rsid w:val="006D0B5F"/>
    <w:rsid w:val="0070054B"/>
    <w:rsid w:val="0070347C"/>
    <w:rsid w:val="00775156"/>
    <w:rsid w:val="00776AE2"/>
    <w:rsid w:val="00781181"/>
    <w:rsid w:val="00793C27"/>
    <w:rsid w:val="007C791C"/>
    <w:rsid w:val="007D7DF4"/>
    <w:rsid w:val="007E0D23"/>
    <w:rsid w:val="00811771"/>
    <w:rsid w:val="00814186"/>
    <w:rsid w:val="00840E27"/>
    <w:rsid w:val="00841C25"/>
    <w:rsid w:val="0085226C"/>
    <w:rsid w:val="008542DE"/>
    <w:rsid w:val="008A28C8"/>
    <w:rsid w:val="008C308B"/>
    <w:rsid w:val="008E7B9E"/>
    <w:rsid w:val="009174A2"/>
    <w:rsid w:val="0092550E"/>
    <w:rsid w:val="0099781E"/>
    <w:rsid w:val="009B0415"/>
    <w:rsid w:val="009C2D73"/>
    <w:rsid w:val="00A02FD9"/>
    <w:rsid w:val="00A42E82"/>
    <w:rsid w:val="00A579BB"/>
    <w:rsid w:val="00A63D55"/>
    <w:rsid w:val="00A95D89"/>
    <w:rsid w:val="00AA0E20"/>
    <w:rsid w:val="00B77471"/>
    <w:rsid w:val="00B93EB5"/>
    <w:rsid w:val="00BD3F03"/>
    <w:rsid w:val="00C0704D"/>
    <w:rsid w:val="00C25722"/>
    <w:rsid w:val="00C618DB"/>
    <w:rsid w:val="00C91805"/>
    <w:rsid w:val="00CB4309"/>
    <w:rsid w:val="00CE4422"/>
    <w:rsid w:val="00CF0264"/>
    <w:rsid w:val="00D11007"/>
    <w:rsid w:val="00D2449B"/>
    <w:rsid w:val="00D267E0"/>
    <w:rsid w:val="00D319FB"/>
    <w:rsid w:val="00D54E67"/>
    <w:rsid w:val="00D64474"/>
    <w:rsid w:val="00DB67DD"/>
    <w:rsid w:val="00DD62F6"/>
    <w:rsid w:val="00DF02CA"/>
    <w:rsid w:val="00E33FBE"/>
    <w:rsid w:val="00E46243"/>
    <w:rsid w:val="00E66534"/>
    <w:rsid w:val="00E72F6C"/>
    <w:rsid w:val="00E80D07"/>
    <w:rsid w:val="00EA09F9"/>
    <w:rsid w:val="00EC23C7"/>
    <w:rsid w:val="00ED00B7"/>
    <w:rsid w:val="00EF44E6"/>
    <w:rsid w:val="00F36606"/>
    <w:rsid w:val="00F67F7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2022-04-25T09:25:00Z</cp:lastPrinted>
  <dcterms:created xsi:type="dcterms:W3CDTF">2022-04-25T09:32:00Z</dcterms:created>
  <dcterms:modified xsi:type="dcterms:W3CDTF">2022-04-25T09:32:00Z</dcterms:modified>
</cp:coreProperties>
</file>