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BFEF" w14:textId="77777777" w:rsidR="000E04D5" w:rsidRPr="00C839D6" w:rsidRDefault="0023527A" w:rsidP="00C839D6">
      <w:pPr>
        <w:tabs>
          <w:tab w:val="left" w:pos="2203"/>
          <w:tab w:val="left" w:pos="5883"/>
          <w:tab w:val="left" w:pos="9513"/>
        </w:tabs>
        <w:spacing w:line="240" w:lineRule="auto"/>
        <w:jc w:val="left"/>
        <w:rPr>
          <w:rFonts w:cs="Arial"/>
          <w:b/>
          <w:szCs w:val="22"/>
        </w:rPr>
      </w:pPr>
      <w:r w:rsidRPr="00C839D6">
        <w:rPr>
          <w:rFonts w:cs="Arial"/>
          <w:b/>
          <w:szCs w:val="22"/>
        </w:rPr>
        <w:t xml:space="preserve">APPLICATION </w:t>
      </w:r>
      <w:r w:rsidR="008B3DCB" w:rsidRPr="00C839D6">
        <w:rPr>
          <w:rFonts w:cs="Arial"/>
          <w:b/>
          <w:szCs w:val="22"/>
        </w:rPr>
        <w:t>REF</w:t>
      </w:r>
      <w:r w:rsidRPr="00C839D6">
        <w:rPr>
          <w:rFonts w:cs="Arial"/>
          <w:b/>
          <w:szCs w:val="22"/>
        </w:rPr>
        <w:t>:</w:t>
      </w:r>
      <w:r w:rsidR="00D37928" w:rsidRPr="00C839D6">
        <w:rPr>
          <w:rFonts w:cs="Arial"/>
          <w:b/>
          <w:szCs w:val="22"/>
        </w:rPr>
        <w:t xml:space="preserve"> </w:t>
      </w:r>
      <w:r w:rsidR="00D37928" w:rsidRPr="00C839D6">
        <w:rPr>
          <w:rFonts w:cs="Arial"/>
          <w:b/>
          <w:szCs w:val="22"/>
        </w:rPr>
        <w:tab/>
      </w:r>
      <w:r w:rsidR="00B155E2">
        <w:rPr>
          <w:rFonts w:cs="Arial"/>
          <w:b/>
          <w:szCs w:val="22"/>
        </w:rPr>
        <w:t>3/2021/1134</w:t>
      </w:r>
      <w:r w:rsidR="009936A2" w:rsidRPr="00C839D6">
        <w:rPr>
          <w:rFonts w:cs="Arial"/>
          <w:b/>
          <w:szCs w:val="22"/>
        </w:rPr>
        <w:tab/>
      </w:r>
    </w:p>
    <w:p w14:paraId="41B7FE14" w14:textId="77777777" w:rsidR="000E04D5" w:rsidRPr="00C839D6" w:rsidRDefault="000E04D5" w:rsidP="00C839D6">
      <w:pPr>
        <w:tabs>
          <w:tab w:val="left" w:pos="2203"/>
          <w:tab w:val="left" w:pos="5883"/>
          <w:tab w:val="left" w:pos="9513"/>
        </w:tabs>
        <w:spacing w:line="240" w:lineRule="auto"/>
        <w:jc w:val="left"/>
        <w:rPr>
          <w:rFonts w:cs="Arial"/>
          <w:szCs w:val="22"/>
        </w:rPr>
      </w:pPr>
    </w:p>
    <w:p w14:paraId="4A9B1F54" w14:textId="77777777" w:rsidR="0023527A" w:rsidRPr="00C839D6" w:rsidRDefault="0023527A" w:rsidP="00C839D6">
      <w:pPr>
        <w:tabs>
          <w:tab w:val="left" w:pos="2203"/>
          <w:tab w:val="left" w:pos="5883"/>
          <w:tab w:val="left" w:pos="9513"/>
        </w:tabs>
        <w:spacing w:line="240" w:lineRule="auto"/>
        <w:jc w:val="left"/>
        <w:rPr>
          <w:rFonts w:cs="Arial"/>
          <w:szCs w:val="22"/>
        </w:rPr>
      </w:pPr>
      <w:r w:rsidRPr="00C839D6">
        <w:rPr>
          <w:rFonts w:cs="Arial"/>
          <w:szCs w:val="22"/>
        </w:rPr>
        <w:t xml:space="preserve">GRID REF: </w:t>
      </w:r>
      <w:r w:rsidR="00987268" w:rsidRPr="00C839D6">
        <w:rPr>
          <w:rFonts w:cs="Arial"/>
          <w:szCs w:val="22"/>
        </w:rPr>
        <w:t>SD</w:t>
      </w:r>
      <w:r w:rsidR="00E4241A">
        <w:rPr>
          <w:rFonts w:cs="Arial"/>
          <w:szCs w:val="22"/>
        </w:rPr>
        <w:t xml:space="preserve"> </w:t>
      </w:r>
      <w:r w:rsidR="00B155E2">
        <w:rPr>
          <w:rFonts w:cs="Arial"/>
          <w:szCs w:val="22"/>
        </w:rPr>
        <w:t>360397 438052</w:t>
      </w:r>
    </w:p>
    <w:p w14:paraId="3C0DC018" w14:textId="77777777" w:rsidR="00D62F1D" w:rsidRPr="00C839D6" w:rsidRDefault="00D62F1D" w:rsidP="00C839D6">
      <w:pPr>
        <w:tabs>
          <w:tab w:val="left" w:pos="2203"/>
          <w:tab w:val="left" w:pos="5883"/>
          <w:tab w:val="left" w:pos="9513"/>
        </w:tabs>
        <w:spacing w:line="240" w:lineRule="auto"/>
        <w:jc w:val="left"/>
        <w:rPr>
          <w:rFonts w:cs="Arial"/>
          <w:szCs w:val="22"/>
        </w:rPr>
      </w:pPr>
    </w:p>
    <w:p w14:paraId="3C6D68EF" w14:textId="77777777" w:rsidR="00AA05DA" w:rsidRDefault="000E04D5" w:rsidP="00C839D6">
      <w:pPr>
        <w:tabs>
          <w:tab w:val="left" w:pos="2203"/>
          <w:tab w:val="left" w:pos="5883"/>
          <w:tab w:val="left" w:pos="9513"/>
        </w:tabs>
        <w:spacing w:line="240" w:lineRule="auto"/>
        <w:jc w:val="left"/>
        <w:rPr>
          <w:rFonts w:ascii="Helvetica" w:hAnsi="Helvetica" w:cs="Helvetica"/>
          <w:color w:val="333333"/>
          <w:sz w:val="20"/>
          <w:szCs w:val="20"/>
          <w:shd w:val="clear" w:color="auto" w:fill="FFFFFF"/>
        </w:rPr>
      </w:pPr>
      <w:r w:rsidRPr="00C839D6">
        <w:rPr>
          <w:rFonts w:cs="Arial"/>
          <w:b/>
          <w:szCs w:val="22"/>
          <w:u w:val="single"/>
        </w:rPr>
        <w:t>DEVELOPMEN</w:t>
      </w:r>
      <w:r w:rsidR="00ED0256" w:rsidRPr="00C839D6">
        <w:rPr>
          <w:rFonts w:cs="Arial"/>
          <w:b/>
          <w:szCs w:val="22"/>
          <w:u w:val="single"/>
        </w:rPr>
        <w:t xml:space="preserve">T </w:t>
      </w:r>
      <w:r w:rsidRPr="00C839D6">
        <w:rPr>
          <w:rFonts w:cs="Arial"/>
          <w:b/>
          <w:szCs w:val="22"/>
          <w:u w:val="single"/>
        </w:rPr>
        <w:t>DESCRIPTION:</w:t>
      </w:r>
      <w:r w:rsidR="00326E73" w:rsidRPr="00326E73">
        <w:rPr>
          <w:rFonts w:ascii="Helvetica" w:hAnsi="Helvetica" w:cs="Helvetica"/>
          <w:color w:val="333333"/>
          <w:sz w:val="20"/>
          <w:szCs w:val="20"/>
          <w:shd w:val="clear" w:color="auto" w:fill="FFFFFF"/>
        </w:rPr>
        <w:t xml:space="preserve"> </w:t>
      </w:r>
    </w:p>
    <w:p w14:paraId="0448DABC" w14:textId="77777777" w:rsidR="00AA05DA" w:rsidRDefault="00AA05DA" w:rsidP="00C839D6">
      <w:pPr>
        <w:tabs>
          <w:tab w:val="left" w:pos="2203"/>
          <w:tab w:val="left" w:pos="5883"/>
          <w:tab w:val="left" w:pos="9513"/>
        </w:tabs>
        <w:spacing w:line="240" w:lineRule="auto"/>
        <w:jc w:val="left"/>
        <w:rPr>
          <w:rFonts w:ascii="Helvetica" w:hAnsi="Helvetica" w:cs="Helvetica"/>
          <w:color w:val="333333"/>
          <w:sz w:val="20"/>
          <w:szCs w:val="20"/>
          <w:shd w:val="clear" w:color="auto" w:fill="FFFFFF"/>
        </w:rPr>
      </w:pPr>
    </w:p>
    <w:p w14:paraId="768F25BE" w14:textId="4D586FA9" w:rsidR="000E04D5" w:rsidRPr="000D1FB9" w:rsidRDefault="00AA05DA" w:rsidP="00C839D6">
      <w:pPr>
        <w:tabs>
          <w:tab w:val="left" w:pos="2203"/>
          <w:tab w:val="left" w:pos="5883"/>
          <w:tab w:val="left" w:pos="9513"/>
        </w:tabs>
        <w:spacing w:line="240" w:lineRule="auto"/>
        <w:jc w:val="left"/>
        <w:rPr>
          <w:rFonts w:cs="Arial"/>
          <w:szCs w:val="22"/>
          <w:u w:val="single"/>
        </w:rPr>
      </w:pPr>
      <w:r w:rsidRPr="0085797B">
        <w:rPr>
          <w:rFonts w:cs="Arial"/>
          <w:color w:val="000000"/>
          <w:szCs w:val="22"/>
        </w:rPr>
        <w:t>DEVELOPMENT OF 47</w:t>
      </w:r>
      <w:r>
        <w:rPr>
          <w:rFonts w:cs="Arial"/>
          <w:color w:val="000000"/>
          <w:szCs w:val="22"/>
        </w:rPr>
        <w:t xml:space="preserve"> </w:t>
      </w:r>
      <w:r w:rsidRPr="0085797B">
        <w:rPr>
          <w:rFonts w:cs="Arial"/>
          <w:color w:val="000000"/>
          <w:szCs w:val="22"/>
        </w:rPr>
        <w:t>NO. HOMES INCLUDING AFFORDABLE HOUSING AND HOUSING FOR THE ELDERLY</w:t>
      </w:r>
      <w:r>
        <w:rPr>
          <w:rFonts w:ascii="Tahoma" w:hAnsi="Tahoma" w:cs="Tahoma"/>
          <w:i/>
          <w:iCs/>
          <w:color w:val="000000"/>
          <w:sz w:val="20"/>
          <w:szCs w:val="20"/>
        </w:rPr>
        <w:t xml:space="preserve"> </w:t>
      </w:r>
      <w:r w:rsidRPr="000D1FB9">
        <w:rPr>
          <w:rFonts w:cs="Arial"/>
          <w:szCs w:val="22"/>
          <w:shd w:val="clear" w:color="auto" w:fill="FFFFFF"/>
        </w:rPr>
        <w:t xml:space="preserve">AT </w:t>
      </w:r>
      <w:r w:rsidRPr="000D1FB9">
        <w:rPr>
          <w:rStyle w:val="Strong"/>
          <w:rFonts w:cs="Arial"/>
          <w:b w:val="0"/>
          <w:bCs w:val="0"/>
          <w:szCs w:val="22"/>
          <w:bdr w:val="none" w:sz="0" w:space="0" w:color="auto" w:frame="1"/>
          <w:shd w:val="clear" w:color="auto" w:fill="FFFFFF"/>
        </w:rPr>
        <w:t>LAND EAST OF CHIPPING LANE</w:t>
      </w:r>
      <w:r>
        <w:rPr>
          <w:rStyle w:val="Strong"/>
          <w:rFonts w:cs="Arial"/>
          <w:b w:val="0"/>
          <w:bCs w:val="0"/>
          <w:szCs w:val="22"/>
          <w:bdr w:val="none" w:sz="0" w:space="0" w:color="auto" w:frame="1"/>
          <w:shd w:val="clear" w:color="auto" w:fill="FFFFFF"/>
        </w:rPr>
        <w:t>,</w:t>
      </w:r>
      <w:r w:rsidRPr="000D1FB9">
        <w:rPr>
          <w:rStyle w:val="Strong"/>
          <w:rFonts w:cs="Arial"/>
          <w:b w:val="0"/>
          <w:bCs w:val="0"/>
          <w:szCs w:val="22"/>
          <w:bdr w:val="none" w:sz="0" w:space="0" w:color="auto" w:frame="1"/>
          <w:shd w:val="clear" w:color="auto" w:fill="FFFFFF"/>
        </w:rPr>
        <w:t xml:space="preserve"> LONGRIDGE.</w:t>
      </w:r>
    </w:p>
    <w:p w14:paraId="6CA7DFBC" w14:textId="1EF66973" w:rsidR="000E04D5" w:rsidRDefault="000E04D5" w:rsidP="00C839D6">
      <w:pPr>
        <w:tabs>
          <w:tab w:val="left" w:pos="2203"/>
          <w:tab w:val="left" w:pos="5883"/>
          <w:tab w:val="left" w:pos="9513"/>
        </w:tabs>
        <w:spacing w:line="240" w:lineRule="auto"/>
        <w:jc w:val="left"/>
        <w:rPr>
          <w:rFonts w:cs="Arial"/>
          <w:b/>
          <w:szCs w:val="22"/>
        </w:rPr>
      </w:pPr>
    </w:p>
    <w:p w14:paraId="6E382EED" w14:textId="023AB224" w:rsidR="00AA05DA" w:rsidRDefault="00AA05DA" w:rsidP="00AA05DA">
      <w:pPr>
        <w:tabs>
          <w:tab w:val="left" w:pos="2203"/>
          <w:tab w:val="left" w:pos="5883"/>
          <w:tab w:val="left" w:pos="9513"/>
        </w:tabs>
        <w:spacing w:line="240" w:lineRule="auto"/>
        <w:jc w:val="center"/>
        <w:rPr>
          <w:rFonts w:cs="Arial"/>
          <w:b/>
          <w:szCs w:val="22"/>
        </w:rPr>
      </w:pPr>
      <w:r>
        <w:rPr>
          <w:rFonts w:cs="Arial"/>
          <w:b/>
          <w:noProof/>
          <w:szCs w:val="22"/>
        </w:rPr>
        <w:drawing>
          <wp:inline distT="0" distB="0" distL="0" distR="0" wp14:anchorId="20D0B0DF" wp14:editId="5CEEB9BD">
            <wp:extent cx="3784600" cy="5354632"/>
            <wp:effectExtent l="0" t="0" r="635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9388" cy="5361406"/>
                    </a:xfrm>
                    <a:prstGeom prst="rect">
                      <a:avLst/>
                    </a:prstGeom>
                  </pic:spPr>
                </pic:pic>
              </a:graphicData>
            </a:graphic>
          </wp:inline>
        </w:drawing>
      </w:r>
    </w:p>
    <w:p w14:paraId="12855F44" w14:textId="77777777" w:rsidR="000E04D5" w:rsidRPr="00C839D6" w:rsidRDefault="000E04D5" w:rsidP="00C839D6">
      <w:pPr>
        <w:spacing w:line="240" w:lineRule="auto"/>
        <w:rPr>
          <w:b/>
          <w:szCs w:val="22"/>
          <w:u w:val="single"/>
        </w:rPr>
      </w:pPr>
      <w:r w:rsidRPr="00C839D6">
        <w:rPr>
          <w:b/>
          <w:szCs w:val="22"/>
          <w:u w:val="single"/>
        </w:rPr>
        <w:t>CONSULTEE RESPONSES/ REPRESENTATIONS MADE:</w:t>
      </w:r>
    </w:p>
    <w:p w14:paraId="21A45CC4" w14:textId="77777777" w:rsidR="000E04D5" w:rsidRPr="00C839D6" w:rsidRDefault="000E04D5" w:rsidP="00C839D6">
      <w:pPr>
        <w:spacing w:line="240" w:lineRule="auto"/>
        <w:rPr>
          <w:b/>
          <w:szCs w:val="22"/>
        </w:rPr>
      </w:pPr>
    </w:p>
    <w:p w14:paraId="3987935C" w14:textId="184A7DB2" w:rsidR="000D1FB9" w:rsidRDefault="000E04D5" w:rsidP="00C839D6">
      <w:pPr>
        <w:spacing w:line="240" w:lineRule="auto"/>
        <w:rPr>
          <w:b/>
          <w:szCs w:val="22"/>
        </w:rPr>
      </w:pPr>
      <w:r w:rsidRPr="00C839D6">
        <w:rPr>
          <w:b/>
          <w:szCs w:val="22"/>
        </w:rPr>
        <w:t>PARISH COUNCIL:</w:t>
      </w:r>
      <w:r w:rsidR="00326E73">
        <w:rPr>
          <w:b/>
          <w:szCs w:val="22"/>
        </w:rPr>
        <w:t xml:space="preserve"> </w:t>
      </w:r>
    </w:p>
    <w:p w14:paraId="7CC4D4D3" w14:textId="77777777" w:rsidR="00E92975" w:rsidRDefault="00E92975" w:rsidP="00C839D6">
      <w:pPr>
        <w:spacing w:line="240" w:lineRule="auto"/>
        <w:rPr>
          <w:b/>
          <w:szCs w:val="22"/>
        </w:rPr>
      </w:pPr>
    </w:p>
    <w:p w14:paraId="212D0731" w14:textId="77777777" w:rsidR="00DA41D9" w:rsidRDefault="00326E73" w:rsidP="00C839D6">
      <w:pPr>
        <w:spacing w:line="240" w:lineRule="auto"/>
        <w:rPr>
          <w:bCs/>
          <w:szCs w:val="22"/>
        </w:rPr>
      </w:pPr>
      <w:r w:rsidRPr="000D1FB9">
        <w:rPr>
          <w:bCs/>
          <w:szCs w:val="22"/>
        </w:rPr>
        <w:t>(Longridge)</w:t>
      </w:r>
      <w:r w:rsidRPr="000D1FB9">
        <w:rPr>
          <w:b/>
          <w:szCs w:val="22"/>
        </w:rPr>
        <w:t xml:space="preserve"> </w:t>
      </w:r>
      <w:r w:rsidRPr="000D1FB9">
        <w:rPr>
          <w:bCs/>
          <w:szCs w:val="22"/>
        </w:rPr>
        <w:t xml:space="preserve">Provision for education, older resident </w:t>
      </w:r>
      <w:proofErr w:type="gramStart"/>
      <w:r w:rsidRPr="000D1FB9">
        <w:rPr>
          <w:bCs/>
          <w:szCs w:val="22"/>
        </w:rPr>
        <w:t>housing</w:t>
      </w:r>
      <w:proofErr w:type="gramEnd"/>
      <w:r w:rsidRPr="000D1FB9">
        <w:rPr>
          <w:bCs/>
          <w:szCs w:val="22"/>
        </w:rPr>
        <w:t xml:space="preserve"> and affordable housing?</w:t>
      </w:r>
    </w:p>
    <w:p w14:paraId="5779A350" w14:textId="77777777" w:rsidR="000D1FB9" w:rsidRPr="000D1FB9" w:rsidRDefault="000D1FB9" w:rsidP="00C839D6">
      <w:pPr>
        <w:spacing w:line="240" w:lineRule="auto"/>
        <w:rPr>
          <w:bCs/>
          <w:szCs w:val="22"/>
        </w:rPr>
      </w:pPr>
    </w:p>
    <w:p w14:paraId="707B1CF6" w14:textId="77777777" w:rsidR="000E04D5" w:rsidRPr="000D1FB9" w:rsidRDefault="00355ECC" w:rsidP="00C839D6">
      <w:pPr>
        <w:spacing w:line="240" w:lineRule="auto"/>
        <w:rPr>
          <w:bCs/>
          <w:szCs w:val="22"/>
        </w:rPr>
      </w:pPr>
      <w:r w:rsidRPr="000D1FB9">
        <w:rPr>
          <w:bCs/>
          <w:szCs w:val="22"/>
        </w:rPr>
        <w:t>(Thornley with Wheatley) 193 dwellings approved; 198 proposed – concerned at impact to local services and highways.</w:t>
      </w:r>
    </w:p>
    <w:p w14:paraId="3E12EE99" w14:textId="77777777" w:rsidR="00ED0256" w:rsidRPr="00355ECC" w:rsidRDefault="00ED0256" w:rsidP="00C839D6">
      <w:pPr>
        <w:spacing w:line="240" w:lineRule="auto"/>
        <w:rPr>
          <w:bCs/>
          <w:szCs w:val="22"/>
        </w:rPr>
      </w:pPr>
    </w:p>
    <w:p w14:paraId="77582657" w14:textId="2625A794" w:rsidR="000E04D5" w:rsidRDefault="000D1FB9" w:rsidP="00C839D6">
      <w:pPr>
        <w:spacing w:line="240" w:lineRule="auto"/>
        <w:jc w:val="left"/>
        <w:rPr>
          <w:rFonts w:cs="Arial"/>
          <w:b/>
          <w:szCs w:val="22"/>
        </w:rPr>
      </w:pPr>
      <w:r>
        <w:rPr>
          <w:rFonts w:cs="Arial"/>
          <w:b/>
          <w:szCs w:val="22"/>
        </w:rPr>
        <w:t>LCC HIGHWAYS</w:t>
      </w:r>
      <w:r w:rsidRPr="00C839D6">
        <w:rPr>
          <w:rFonts w:cs="Arial"/>
          <w:b/>
          <w:szCs w:val="22"/>
        </w:rPr>
        <w:t>:</w:t>
      </w:r>
    </w:p>
    <w:p w14:paraId="0D9A953C" w14:textId="77777777" w:rsidR="00E92975" w:rsidRDefault="00E92975" w:rsidP="00C839D6">
      <w:pPr>
        <w:spacing w:line="240" w:lineRule="auto"/>
        <w:jc w:val="left"/>
        <w:rPr>
          <w:rFonts w:cs="Arial"/>
          <w:b/>
          <w:szCs w:val="22"/>
        </w:rPr>
      </w:pPr>
    </w:p>
    <w:p w14:paraId="0BC3D1BE" w14:textId="77777777" w:rsidR="00D616C2" w:rsidRPr="00D616C2" w:rsidRDefault="00D616C2" w:rsidP="00C839D6">
      <w:pPr>
        <w:spacing w:line="240" w:lineRule="auto"/>
        <w:jc w:val="left"/>
        <w:rPr>
          <w:rFonts w:cs="Arial"/>
          <w:bCs/>
          <w:szCs w:val="22"/>
        </w:rPr>
      </w:pPr>
      <w:r w:rsidRPr="00D616C2">
        <w:rPr>
          <w:rFonts w:cs="Arial"/>
          <w:bCs/>
          <w:szCs w:val="22"/>
        </w:rPr>
        <w:t>No objection subject to conditions.</w:t>
      </w:r>
    </w:p>
    <w:p w14:paraId="72521C7E" w14:textId="77777777" w:rsidR="00D616C2" w:rsidRPr="00C839D6" w:rsidRDefault="00D616C2" w:rsidP="00C839D6">
      <w:pPr>
        <w:spacing w:line="240" w:lineRule="auto"/>
        <w:jc w:val="left"/>
        <w:rPr>
          <w:rFonts w:cs="Arial"/>
          <w:b/>
          <w:szCs w:val="22"/>
        </w:rPr>
      </w:pPr>
    </w:p>
    <w:p w14:paraId="531C0FFF" w14:textId="77777777" w:rsidR="000E04D5" w:rsidRDefault="005D7F7A" w:rsidP="00C839D6">
      <w:pPr>
        <w:spacing w:line="240" w:lineRule="auto"/>
        <w:jc w:val="left"/>
        <w:rPr>
          <w:rFonts w:cs="Arial"/>
          <w:bCs/>
          <w:szCs w:val="22"/>
        </w:rPr>
      </w:pPr>
      <w:r w:rsidRPr="005D7F7A">
        <w:rPr>
          <w:rFonts w:cs="Arial"/>
          <w:bCs/>
          <w:szCs w:val="22"/>
          <w:u w:val="single"/>
        </w:rPr>
        <w:t>Off-site highway works conditioned at outline</w:t>
      </w:r>
      <w:r w:rsidRPr="005D7F7A">
        <w:rPr>
          <w:rFonts w:cs="Arial"/>
          <w:bCs/>
          <w:szCs w:val="22"/>
        </w:rPr>
        <w:t xml:space="preserve"> </w:t>
      </w:r>
      <w:r>
        <w:rPr>
          <w:rFonts w:cs="Arial"/>
          <w:bCs/>
          <w:szCs w:val="22"/>
        </w:rPr>
        <w:t xml:space="preserve">- </w:t>
      </w:r>
      <w:r w:rsidRPr="005D7F7A">
        <w:rPr>
          <w:rFonts w:cs="Arial"/>
          <w:bCs/>
          <w:szCs w:val="22"/>
        </w:rPr>
        <w:t>completed.</w:t>
      </w:r>
    </w:p>
    <w:p w14:paraId="769E9E26" w14:textId="77777777" w:rsidR="005D7F7A" w:rsidRDefault="005D7F7A" w:rsidP="00C839D6">
      <w:pPr>
        <w:spacing w:line="240" w:lineRule="auto"/>
        <w:jc w:val="left"/>
        <w:rPr>
          <w:rFonts w:cs="Arial"/>
          <w:bCs/>
          <w:szCs w:val="22"/>
        </w:rPr>
      </w:pPr>
    </w:p>
    <w:p w14:paraId="3E2602F4" w14:textId="77777777" w:rsidR="00DC3A2D" w:rsidRDefault="005D7F7A" w:rsidP="00C839D6">
      <w:pPr>
        <w:spacing w:line="240" w:lineRule="auto"/>
        <w:jc w:val="left"/>
        <w:rPr>
          <w:rFonts w:cs="Arial"/>
          <w:bCs/>
          <w:szCs w:val="22"/>
        </w:rPr>
      </w:pPr>
      <w:r w:rsidRPr="005D7F7A">
        <w:rPr>
          <w:rFonts w:cs="Arial"/>
          <w:bCs/>
          <w:szCs w:val="22"/>
          <w:u w:val="single"/>
        </w:rPr>
        <w:t>Layout</w:t>
      </w:r>
      <w:r>
        <w:rPr>
          <w:rFonts w:cs="Arial"/>
          <w:bCs/>
          <w:szCs w:val="22"/>
        </w:rPr>
        <w:t xml:space="preserve"> – acceptable. </w:t>
      </w:r>
    </w:p>
    <w:p w14:paraId="534C1AE3" w14:textId="77777777" w:rsidR="00DC3A2D" w:rsidRDefault="00DC3A2D" w:rsidP="00C839D6">
      <w:pPr>
        <w:spacing w:line="240" w:lineRule="auto"/>
        <w:jc w:val="left"/>
        <w:rPr>
          <w:rFonts w:cs="Arial"/>
          <w:bCs/>
          <w:szCs w:val="22"/>
        </w:rPr>
      </w:pPr>
    </w:p>
    <w:p w14:paraId="29B064E9" w14:textId="77777777" w:rsidR="005D7F7A" w:rsidRDefault="005D7F7A" w:rsidP="00C839D6">
      <w:pPr>
        <w:spacing w:line="240" w:lineRule="auto"/>
        <w:jc w:val="left"/>
        <w:rPr>
          <w:rFonts w:cs="Arial"/>
          <w:bCs/>
          <w:szCs w:val="22"/>
        </w:rPr>
      </w:pPr>
      <w:r w:rsidRPr="005D7F7A">
        <w:rPr>
          <w:rFonts w:cs="Arial"/>
          <w:bCs/>
          <w:szCs w:val="22"/>
          <w:u w:val="single"/>
        </w:rPr>
        <w:t>Car parking level</w:t>
      </w:r>
      <w:r>
        <w:rPr>
          <w:rFonts w:cs="Arial"/>
          <w:bCs/>
          <w:szCs w:val="22"/>
        </w:rPr>
        <w:t xml:space="preserve"> – acceptable subject to provision of a secure, covered cycle store to all dwellings without garage and all dwellings an electric vehicle charging point.</w:t>
      </w:r>
    </w:p>
    <w:p w14:paraId="6F1C0E71" w14:textId="77777777" w:rsidR="00DC3A2D" w:rsidRDefault="00DC3A2D" w:rsidP="00C839D6">
      <w:pPr>
        <w:spacing w:line="240" w:lineRule="auto"/>
        <w:jc w:val="left"/>
        <w:rPr>
          <w:rFonts w:cs="Arial"/>
          <w:bCs/>
          <w:szCs w:val="22"/>
        </w:rPr>
      </w:pPr>
    </w:p>
    <w:p w14:paraId="2262F00D" w14:textId="77777777" w:rsidR="00DC3A2D" w:rsidRPr="00DC3A2D" w:rsidRDefault="00DC3A2D" w:rsidP="00C839D6">
      <w:pPr>
        <w:spacing w:line="240" w:lineRule="auto"/>
        <w:jc w:val="left"/>
        <w:rPr>
          <w:rFonts w:cs="Arial"/>
          <w:bCs/>
          <w:szCs w:val="22"/>
        </w:rPr>
      </w:pPr>
      <w:r w:rsidRPr="00DC3A2D">
        <w:rPr>
          <w:rFonts w:cs="Arial"/>
          <w:bCs/>
          <w:szCs w:val="22"/>
          <w:u w:val="single"/>
        </w:rPr>
        <w:t>Dwellings on private driveway</w:t>
      </w:r>
      <w:r>
        <w:rPr>
          <w:rFonts w:cs="Arial"/>
          <w:bCs/>
          <w:szCs w:val="22"/>
        </w:rPr>
        <w:t xml:space="preserve"> – hardstanding for waste receptacles on collection days required.</w:t>
      </w:r>
    </w:p>
    <w:p w14:paraId="489FE4E2" w14:textId="77777777" w:rsidR="00AD3144" w:rsidRPr="00C839D6" w:rsidRDefault="00AD3144" w:rsidP="00C839D6">
      <w:pPr>
        <w:spacing w:line="240" w:lineRule="auto"/>
        <w:jc w:val="left"/>
        <w:rPr>
          <w:rFonts w:cs="Arial"/>
          <w:b/>
          <w:szCs w:val="22"/>
        </w:rPr>
      </w:pPr>
    </w:p>
    <w:p w14:paraId="391C9ADA" w14:textId="7E5BE8AC" w:rsidR="000E04D5" w:rsidRDefault="009A4699" w:rsidP="00C839D6">
      <w:pPr>
        <w:spacing w:line="240" w:lineRule="auto"/>
        <w:jc w:val="left"/>
        <w:rPr>
          <w:rFonts w:cs="Arial"/>
          <w:b/>
          <w:szCs w:val="22"/>
        </w:rPr>
      </w:pPr>
      <w:r>
        <w:rPr>
          <w:rFonts w:cs="Arial"/>
          <w:b/>
          <w:szCs w:val="22"/>
        </w:rPr>
        <w:t>LCC SCHOOLS</w:t>
      </w:r>
      <w:r w:rsidR="000E04D5" w:rsidRPr="00C839D6">
        <w:rPr>
          <w:rFonts w:cs="Arial"/>
          <w:b/>
          <w:szCs w:val="22"/>
        </w:rPr>
        <w:t>:</w:t>
      </w:r>
    </w:p>
    <w:p w14:paraId="26FA126F" w14:textId="77777777" w:rsidR="00E92975" w:rsidRPr="00C839D6" w:rsidRDefault="00E92975" w:rsidP="00C839D6">
      <w:pPr>
        <w:spacing w:line="240" w:lineRule="auto"/>
        <w:jc w:val="left"/>
        <w:rPr>
          <w:rFonts w:cs="Arial"/>
          <w:b/>
          <w:szCs w:val="22"/>
        </w:rPr>
      </w:pPr>
    </w:p>
    <w:p w14:paraId="196D747D" w14:textId="77777777" w:rsidR="000E04D5" w:rsidRDefault="009A4699" w:rsidP="00C839D6">
      <w:pPr>
        <w:spacing w:line="240" w:lineRule="auto"/>
        <w:jc w:val="left"/>
      </w:pPr>
      <w:r>
        <w:t>5 dwelling uplift - no additional requirement</w:t>
      </w:r>
      <w:r w:rsidR="00867A4F">
        <w:t>. T</w:t>
      </w:r>
      <w:r>
        <w:t xml:space="preserve">he content of the existing s106 </w:t>
      </w:r>
      <w:r w:rsidR="00867A4F">
        <w:t xml:space="preserve">(outline 3/2014/0764) </w:t>
      </w:r>
      <w:r>
        <w:t>relating to education should remain in any linked agreement or Deed of Variation that brings in this new application.</w:t>
      </w:r>
    </w:p>
    <w:p w14:paraId="171AAA57" w14:textId="77777777" w:rsidR="00A8315C" w:rsidRDefault="00A8315C" w:rsidP="00C839D6">
      <w:pPr>
        <w:spacing w:line="240" w:lineRule="auto"/>
        <w:jc w:val="left"/>
      </w:pPr>
    </w:p>
    <w:p w14:paraId="750597A8" w14:textId="77777777" w:rsidR="00A8315C" w:rsidRDefault="00DA0DDE" w:rsidP="00A8315C">
      <w:pPr>
        <w:rPr>
          <w:rFonts w:cs="Arial"/>
          <w:b/>
          <w:bCs/>
        </w:rPr>
      </w:pPr>
      <w:r w:rsidRPr="00DA0DDE">
        <w:rPr>
          <w:rFonts w:cs="Arial"/>
          <w:b/>
          <w:bCs/>
        </w:rPr>
        <w:t>LANCASHIRE FIRE AND RESCUE SERVICE</w:t>
      </w:r>
      <w:r>
        <w:rPr>
          <w:rFonts w:cs="Arial"/>
          <w:b/>
          <w:bCs/>
        </w:rPr>
        <w:t>:</w:t>
      </w:r>
    </w:p>
    <w:p w14:paraId="7297EFE1" w14:textId="77777777" w:rsidR="00DA0DDE" w:rsidRDefault="00DA0DDE" w:rsidP="00A8315C">
      <w:pPr>
        <w:rPr>
          <w:rFonts w:cs="Arial"/>
        </w:rPr>
      </w:pPr>
      <w:r w:rsidRPr="004E4F1E">
        <w:rPr>
          <w:rFonts w:cs="Arial"/>
        </w:rPr>
        <w:t>Advice for access for fire appliances and water supplies (firefighting).</w:t>
      </w:r>
    </w:p>
    <w:p w14:paraId="49DA81A6" w14:textId="77777777" w:rsidR="0085796E" w:rsidRDefault="0085796E" w:rsidP="00A8315C">
      <w:pPr>
        <w:rPr>
          <w:rFonts w:cs="Arial"/>
          <w:b/>
          <w:bCs/>
        </w:rPr>
      </w:pPr>
      <w:r w:rsidRPr="0085796E">
        <w:rPr>
          <w:rFonts w:cs="Arial"/>
          <w:b/>
          <w:bCs/>
        </w:rPr>
        <w:t>EAST LANCASHIRE NHS TRUST</w:t>
      </w:r>
      <w:r>
        <w:rPr>
          <w:rFonts w:cs="Arial"/>
          <w:b/>
          <w:bCs/>
        </w:rPr>
        <w:t>:</w:t>
      </w:r>
    </w:p>
    <w:p w14:paraId="5EACA155" w14:textId="77777777" w:rsidR="0085796E" w:rsidRPr="0085796E" w:rsidRDefault="009849D4" w:rsidP="009849D4">
      <w:pPr>
        <w:spacing w:line="240" w:lineRule="auto"/>
        <w:rPr>
          <w:rFonts w:cs="Arial"/>
          <w:szCs w:val="22"/>
        </w:rPr>
      </w:pPr>
      <w:r>
        <w:rPr>
          <w:rFonts w:cs="Arial"/>
          <w:szCs w:val="22"/>
        </w:rPr>
        <w:t xml:space="preserve">Population </w:t>
      </w:r>
      <w:proofErr w:type="gramStart"/>
      <w:r>
        <w:rPr>
          <w:rFonts w:cs="Arial"/>
          <w:szCs w:val="22"/>
        </w:rPr>
        <w:t>increase</w:t>
      </w:r>
      <w:proofErr w:type="gramEnd"/>
      <w:r>
        <w:rPr>
          <w:rFonts w:cs="Arial"/>
          <w:szCs w:val="22"/>
        </w:rPr>
        <w:t xml:space="preserve"> of c.455. </w:t>
      </w:r>
      <w:r>
        <w:t>The Trust will be able to obtain funding to meet the needs of the population (but not be in place for approximately three years). Therefore, request a contribution for this development in the sum of £337,889.00</w:t>
      </w:r>
      <w:r w:rsidR="00D76047">
        <w:t xml:space="preserve"> under the terms of the s.106 and prior to first occupation.</w:t>
      </w:r>
    </w:p>
    <w:p w14:paraId="29F0CB0E" w14:textId="77777777" w:rsidR="000E04D5" w:rsidRPr="00C839D6" w:rsidRDefault="000E04D5" w:rsidP="00C839D6">
      <w:pPr>
        <w:spacing w:line="240" w:lineRule="auto"/>
        <w:jc w:val="left"/>
        <w:rPr>
          <w:rFonts w:cs="Arial"/>
          <w:b/>
          <w:szCs w:val="22"/>
        </w:rPr>
      </w:pPr>
    </w:p>
    <w:p w14:paraId="15AAB2E7" w14:textId="62A20137" w:rsidR="000E04D5" w:rsidRDefault="000E04D5" w:rsidP="00C839D6">
      <w:pPr>
        <w:spacing w:line="240" w:lineRule="auto"/>
        <w:jc w:val="left"/>
        <w:rPr>
          <w:rFonts w:cs="Arial"/>
          <w:b/>
          <w:szCs w:val="22"/>
        </w:rPr>
      </w:pPr>
      <w:r w:rsidRPr="00C839D6">
        <w:rPr>
          <w:rFonts w:cs="Arial"/>
          <w:b/>
          <w:szCs w:val="22"/>
        </w:rPr>
        <w:t>ENVIRONMENT AGENCY:</w:t>
      </w:r>
    </w:p>
    <w:p w14:paraId="7C159376" w14:textId="77777777" w:rsidR="00E92975" w:rsidRPr="00C839D6" w:rsidRDefault="00E92975" w:rsidP="00C839D6">
      <w:pPr>
        <w:spacing w:line="240" w:lineRule="auto"/>
        <w:jc w:val="left"/>
        <w:rPr>
          <w:rFonts w:cs="Arial"/>
          <w:b/>
          <w:szCs w:val="22"/>
        </w:rPr>
      </w:pPr>
    </w:p>
    <w:p w14:paraId="509E0116" w14:textId="77777777" w:rsidR="000E04D5" w:rsidRPr="00185F00" w:rsidRDefault="00185F00" w:rsidP="00C839D6">
      <w:pPr>
        <w:spacing w:line="240" w:lineRule="auto"/>
        <w:jc w:val="left"/>
        <w:rPr>
          <w:rFonts w:cs="Arial"/>
          <w:bCs/>
          <w:szCs w:val="22"/>
        </w:rPr>
      </w:pPr>
      <w:r w:rsidRPr="00185F00">
        <w:rPr>
          <w:rFonts w:cs="Arial"/>
          <w:bCs/>
          <w:szCs w:val="22"/>
        </w:rPr>
        <w:t>Consulted, no representations received.</w:t>
      </w:r>
    </w:p>
    <w:p w14:paraId="589C9989" w14:textId="77777777" w:rsidR="00701A26" w:rsidRDefault="00701A26" w:rsidP="00E4241A">
      <w:pPr>
        <w:spacing w:line="240" w:lineRule="auto"/>
        <w:rPr>
          <w:szCs w:val="22"/>
        </w:rPr>
      </w:pPr>
    </w:p>
    <w:p w14:paraId="0ABAEFDE" w14:textId="62C71911" w:rsidR="00701A26" w:rsidRDefault="00701A26" w:rsidP="00E4241A">
      <w:pPr>
        <w:spacing w:line="240" w:lineRule="auto"/>
        <w:rPr>
          <w:b/>
          <w:szCs w:val="22"/>
        </w:rPr>
      </w:pPr>
      <w:r w:rsidRPr="00701A26">
        <w:rPr>
          <w:b/>
          <w:szCs w:val="22"/>
        </w:rPr>
        <w:t>LANCASHIRE LOCAL LEAD FLOOD AUTHORITY:</w:t>
      </w:r>
    </w:p>
    <w:p w14:paraId="0B197D1E" w14:textId="77777777" w:rsidR="00E92975" w:rsidRDefault="00E92975" w:rsidP="00E4241A">
      <w:pPr>
        <w:spacing w:line="240" w:lineRule="auto"/>
        <w:rPr>
          <w:b/>
          <w:szCs w:val="22"/>
        </w:rPr>
      </w:pPr>
    </w:p>
    <w:p w14:paraId="4090DBFC" w14:textId="77777777" w:rsidR="00312C0E" w:rsidRDefault="00312C0E" w:rsidP="00E4241A">
      <w:pPr>
        <w:spacing w:line="240" w:lineRule="auto"/>
        <w:rPr>
          <w:b/>
          <w:szCs w:val="22"/>
        </w:rPr>
      </w:pPr>
      <w:r w:rsidRPr="00312C0E">
        <w:rPr>
          <w:bCs/>
          <w:szCs w:val="22"/>
        </w:rPr>
        <w:t>Objects</w:t>
      </w:r>
      <w:r>
        <w:rPr>
          <w:b/>
          <w:szCs w:val="22"/>
        </w:rPr>
        <w:t xml:space="preserve"> </w:t>
      </w:r>
      <w:r>
        <w:t>in the absence of an acceptable drainage strategy to assess the principle of surface water sustainable drainage.</w:t>
      </w:r>
    </w:p>
    <w:p w14:paraId="279976ED" w14:textId="77777777" w:rsidR="00B1055E" w:rsidRPr="00C839D6" w:rsidRDefault="00B1055E" w:rsidP="00C839D6">
      <w:pPr>
        <w:spacing w:line="240" w:lineRule="auto"/>
        <w:jc w:val="left"/>
        <w:rPr>
          <w:rFonts w:cs="Arial"/>
          <w:b/>
          <w:szCs w:val="22"/>
        </w:rPr>
      </w:pPr>
    </w:p>
    <w:p w14:paraId="0924B0DA" w14:textId="6BE19680" w:rsidR="000E04D5" w:rsidRDefault="000E04D5" w:rsidP="00C839D6">
      <w:pPr>
        <w:spacing w:line="240" w:lineRule="auto"/>
        <w:jc w:val="left"/>
        <w:rPr>
          <w:rFonts w:cs="Arial"/>
          <w:b/>
          <w:szCs w:val="22"/>
        </w:rPr>
      </w:pPr>
      <w:r w:rsidRPr="00C839D6">
        <w:rPr>
          <w:rFonts w:cs="Arial"/>
          <w:b/>
          <w:szCs w:val="22"/>
        </w:rPr>
        <w:t>UNITED UTILITIES:</w:t>
      </w:r>
    </w:p>
    <w:p w14:paraId="4857ABF4" w14:textId="77777777" w:rsidR="00E92975" w:rsidRPr="00C839D6" w:rsidRDefault="00E92975" w:rsidP="00C839D6">
      <w:pPr>
        <w:spacing w:line="240" w:lineRule="auto"/>
        <w:jc w:val="left"/>
        <w:rPr>
          <w:rFonts w:cs="Arial"/>
          <w:b/>
          <w:szCs w:val="22"/>
        </w:rPr>
      </w:pPr>
    </w:p>
    <w:p w14:paraId="5FA14DD8" w14:textId="77777777" w:rsidR="000E04D5" w:rsidRPr="00C839D6" w:rsidRDefault="007760A3" w:rsidP="00C839D6">
      <w:pPr>
        <w:spacing w:line="240" w:lineRule="auto"/>
        <w:jc w:val="left"/>
        <w:rPr>
          <w:rFonts w:cs="Arial"/>
          <w:b/>
          <w:szCs w:val="22"/>
        </w:rPr>
      </w:pPr>
      <w:r>
        <w:t>Acceptable in principle and subject to conditions (implementation of drainage scheme; construction risk assessment method statement – water main protection).</w:t>
      </w:r>
    </w:p>
    <w:p w14:paraId="4A344F94" w14:textId="77777777" w:rsidR="00ED0256" w:rsidRPr="00C839D6" w:rsidRDefault="00ED0256" w:rsidP="00C839D6">
      <w:pPr>
        <w:spacing w:line="240" w:lineRule="auto"/>
        <w:jc w:val="left"/>
        <w:rPr>
          <w:rFonts w:cs="Arial"/>
          <w:b/>
          <w:szCs w:val="22"/>
        </w:rPr>
      </w:pPr>
    </w:p>
    <w:p w14:paraId="53DDC11F" w14:textId="77777777" w:rsidR="000E04D5" w:rsidRPr="00C839D6" w:rsidRDefault="000E04D5" w:rsidP="00C839D6">
      <w:pPr>
        <w:spacing w:line="240" w:lineRule="auto"/>
        <w:jc w:val="left"/>
        <w:rPr>
          <w:rFonts w:cs="Arial"/>
          <w:b/>
          <w:szCs w:val="22"/>
        </w:rPr>
      </w:pPr>
      <w:r w:rsidRPr="00C839D6">
        <w:rPr>
          <w:rFonts w:cs="Arial"/>
          <w:b/>
          <w:szCs w:val="22"/>
        </w:rPr>
        <w:t>ADDITIONAL REPRESENTATIONS:</w:t>
      </w:r>
    </w:p>
    <w:p w14:paraId="7D46B2BA" w14:textId="77777777" w:rsidR="000E04D5" w:rsidRPr="00C839D6" w:rsidRDefault="000E04D5" w:rsidP="00C839D6">
      <w:pPr>
        <w:spacing w:line="240" w:lineRule="auto"/>
        <w:jc w:val="left"/>
        <w:rPr>
          <w:rFonts w:cs="Arial"/>
          <w:b/>
          <w:szCs w:val="22"/>
        </w:rPr>
      </w:pPr>
    </w:p>
    <w:p w14:paraId="1C437C10" w14:textId="77777777" w:rsidR="009C0B69" w:rsidRDefault="00DC75E2" w:rsidP="00E4241A">
      <w:pPr>
        <w:pStyle w:val="PLANNING"/>
      </w:pPr>
      <w:r>
        <w:t>None received.</w:t>
      </w:r>
    </w:p>
    <w:p w14:paraId="63FB3A44" w14:textId="77777777" w:rsidR="009C0B69" w:rsidRDefault="009C0B69" w:rsidP="00E4241A">
      <w:pPr>
        <w:pStyle w:val="PLANNING"/>
      </w:pPr>
    </w:p>
    <w:p w14:paraId="37F73558" w14:textId="77777777" w:rsidR="004E3A50" w:rsidRDefault="00E4241A" w:rsidP="00E4241A">
      <w:pPr>
        <w:pStyle w:val="PLANNING"/>
      </w:pPr>
      <w:r>
        <w:t>1.</w:t>
      </w:r>
      <w:r>
        <w:tab/>
      </w:r>
      <w:r w:rsidR="004E3A50" w:rsidRPr="007772B4">
        <w:rPr>
          <w:b/>
          <w:u w:val="single"/>
        </w:rPr>
        <w:t>Site Description and Surrounding Area</w:t>
      </w:r>
    </w:p>
    <w:p w14:paraId="21C6475D" w14:textId="77777777" w:rsidR="00E4241A" w:rsidRDefault="00E4241A" w:rsidP="00E4241A">
      <w:pPr>
        <w:pStyle w:val="PLANNING"/>
      </w:pPr>
    </w:p>
    <w:p w14:paraId="4EAC7ED2" w14:textId="29989C0B" w:rsidR="00DA41D9" w:rsidRDefault="00FB6D92" w:rsidP="00FB6D92">
      <w:pPr>
        <w:pStyle w:val="PLANNING"/>
        <w:numPr>
          <w:ilvl w:val="1"/>
          <w:numId w:val="40"/>
        </w:numPr>
      </w:pPr>
      <w:r w:rsidRPr="00183AC7">
        <w:lastRenderedPageBreak/>
        <w:t xml:space="preserve">The application site comprises agricultural land located towards the western extents of the settlement of Longridge and is currently a committed housing site (DS1 allocation).  </w:t>
      </w:r>
      <w:r w:rsidR="0094365D">
        <w:t xml:space="preserve">Earlier phases of development to the west and south are </w:t>
      </w:r>
      <w:r w:rsidRPr="00183AC7">
        <w:t>currently under construction</w:t>
      </w:r>
      <w:r w:rsidR="0094365D">
        <w:t>. A</w:t>
      </w:r>
      <w:r w:rsidRPr="00183AC7">
        <w:t>gricultural land bound</w:t>
      </w:r>
      <w:r w:rsidR="0094365D">
        <w:t>s</w:t>
      </w:r>
      <w:r w:rsidRPr="00183AC7">
        <w:t xml:space="preserve"> the site to the north and east.</w:t>
      </w:r>
    </w:p>
    <w:p w14:paraId="73C9F7B8" w14:textId="77777777" w:rsidR="00FB6D92" w:rsidRDefault="00FB6D92" w:rsidP="0094365D">
      <w:pPr>
        <w:pStyle w:val="PLANNING"/>
        <w:ind w:left="0" w:firstLine="0"/>
      </w:pPr>
    </w:p>
    <w:p w14:paraId="48C8FF5B" w14:textId="77777777" w:rsidR="00586B93" w:rsidRDefault="00E4241A" w:rsidP="00E4241A">
      <w:pPr>
        <w:pStyle w:val="PLANNING"/>
      </w:pPr>
      <w:r>
        <w:t>2.</w:t>
      </w:r>
      <w:r>
        <w:tab/>
      </w:r>
      <w:r w:rsidR="00586B93" w:rsidRPr="00E4241A">
        <w:rPr>
          <w:b/>
          <w:u w:val="single"/>
        </w:rPr>
        <w:t>Proposed Development for which consent is sought</w:t>
      </w:r>
    </w:p>
    <w:p w14:paraId="61F91EEC" w14:textId="77777777" w:rsidR="00E4241A" w:rsidRDefault="00E4241A" w:rsidP="00E4241A">
      <w:pPr>
        <w:pStyle w:val="PLANNING"/>
      </w:pPr>
    </w:p>
    <w:p w14:paraId="600205E1" w14:textId="453E88E4" w:rsidR="00FA6284" w:rsidRDefault="00422EF5" w:rsidP="00C27724">
      <w:pPr>
        <w:pStyle w:val="PLANNING"/>
        <w:numPr>
          <w:ilvl w:val="1"/>
          <w:numId w:val="47"/>
        </w:numPr>
        <w:ind w:left="709" w:hanging="709"/>
      </w:pPr>
      <w:r>
        <w:t>The f</w:t>
      </w:r>
      <w:r w:rsidR="00D651C2">
        <w:t>ull planning</w:t>
      </w:r>
      <w:r>
        <w:t xml:space="preserve"> application relates to </w:t>
      </w:r>
      <w:r w:rsidR="00D334BE">
        <w:t xml:space="preserve">part of </w:t>
      </w:r>
      <w:r>
        <w:t xml:space="preserve">outline application 3/2014/0754 </w:t>
      </w:r>
      <w:r w:rsidR="00221C4E">
        <w:t>(</w:t>
      </w:r>
      <w:r>
        <w:t>granted consent 8 September 2014</w:t>
      </w:r>
      <w:r w:rsidR="00221C4E">
        <w:t>)</w:t>
      </w:r>
      <w:r>
        <w:t xml:space="preserve">. </w:t>
      </w:r>
      <w:r w:rsidR="00D36C90">
        <w:t>The r</w:t>
      </w:r>
      <w:r w:rsidR="00221C4E">
        <w:t>eserved matters application</w:t>
      </w:r>
      <w:r>
        <w:t xml:space="preserve"> 3/2018/0975 </w:t>
      </w:r>
      <w:r w:rsidR="00221C4E">
        <w:t xml:space="preserve">(granted </w:t>
      </w:r>
      <w:r>
        <w:t>27 February 2019</w:t>
      </w:r>
      <w:r w:rsidR="00221C4E">
        <w:t>) has now expired. The current application proposes</w:t>
      </w:r>
      <w:r>
        <w:t xml:space="preserve"> </w:t>
      </w:r>
      <w:r w:rsidR="00DC1B6E">
        <w:t xml:space="preserve">an increase in the number of dwellings </w:t>
      </w:r>
      <w:r w:rsidR="00D550D8">
        <w:t xml:space="preserve">for this area </w:t>
      </w:r>
      <w:r w:rsidR="00DC1B6E">
        <w:t xml:space="preserve">from </w:t>
      </w:r>
      <w:r w:rsidR="00D334BE">
        <w:t>42</w:t>
      </w:r>
      <w:r w:rsidR="00221C4E">
        <w:t xml:space="preserve"> (3/2018/0975)</w:t>
      </w:r>
      <w:r w:rsidR="00DC1B6E">
        <w:t xml:space="preserve"> to </w:t>
      </w:r>
      <w:r w:rsidR="00D334BE">
        <w:t>47</w:t>
      </w:r>
      <w:r w:rsidR="00D550D8">
        <w:t>.</w:t>
      </w:r>
    </w:p>
    <w:p w14:paraId="01795806" w14:textId="77777777" w:rsidR="00D550D8" w:rsidRDefault="00D550D8" w:rsidP="00D550D8">
      <w:pPr>
        <w:pStyle w:val="PLANNING"/>
        <w:ind w:firstLine="0"/>
      </w:pPr>
    </w:p>
    <w:p w14:paraId="48A87875" w14:textId="660B6EC1" w:rsidR="00FA6284" w:rsidRPr="00F81870" w:rsidRDefault="00C27724" w:rsidP="00C27724">
      <w:pPr>
        <w:pStyle w:val="PLANNING"/>
        <w:numPr>
          <w:ilvl w:val="1"/>
          <w:numId w:val="47"/>
        </w:numPr>
      </w:pPr>
      <w:r>
        <w:t xml:space="preserve">     </w:t>
      </w:r>
      <w:r w:rsidR="00FA6284" w:rsidRPr="00F81870">
        <w:t xml:space="preserve">The application seeks consent for dwellings </w:t>
      </w:r>
      <w:r w:rsidR="00D550D8">
        <w:t xml:space="preserve">with </w:t>
      </w:r>
      <w:r w:rsidR="00FA6284" w:rsidRPr="00F81870">
        <w:t>the following housing mix:</w:t>
      </w:r>
    </w:p>
    <w:p w14:paraId="0221F3AE" w14:textId="77777777" w:rsidR="00FA6284" w:rsidRPr="00F81870" w:rsidRDefault="00FA6284" w:rsidP="00FA6284">
      <w:pPr>
        <w:pStyle w:val="PLANNING"/>
      </w:pPr>
    </w:p>
    <w:p w14:paraId="6961F51C" w14:textId="77777777" w:rsidR="008E32C7" w:rsidRDefault="00FA6284" w:rsidP="008E32C7">
      <w:pPr>
        <w:pStyle w:val="PLANNING"/>
        <w:rPr>
          <w:szCs w:val="22"/>
        </w:rPr>
      </w:pPr>
      <w:r w:rsidRPr="00F81870">
        <w:tab/>
      </w:r>
      <w:r w:rsidR="008E32C7">
        <w:t>Affordable Housing (21)</w:t>
      </w:r>
    </w:p>
    <w:p w14:paraId="6E05200A" w14:textId="77777777" w:rsidR="008E32C7" w:rsidRDefault="008E32C7" w:rsidP="008E32C7">
      <w:pPr>
        <w:pStyle w:val="PLANNING"/>
      </w:pPr>
    </w:p>
    <w:p w14:paraId="55AB1CE9" w14:textId="77777777" w:rsidR="008E32C7" w:rsidRDefault="008E32C7" w:rsidP="008E32C7">
      <w:pPr>
        <w:pStyle w:val="PLANNING"/>
        <w:numPr>
          <w:ilvl w:val="0"/>
          <w:numId w:val="44"/>
        </w:numPr>
      </w:pPr>
      <w:r>
        <w:t xml:space="preserve">13 x </w:t>
      </w:r>
      <w:proofErr w:type="gramStart"/>
      <w:r>
        <w:t>2 bedroom</w:t>
      </w:r>
      <w:proofErr w:type="gramEnd"/>
      <w:r>
        <w:t xml:space="preserve"> dwellings (</w:t>
      </w:r>
      <w:proofErr w:type="spellStart"/>
      <w:r>
        <w:t>Denford</w:t>
      </w:r>
      <w:proofErr w:type="spellEnd"/>
      <w:r>
        <w:t xml:space="preserve">)  </w:t>
      </w:r>
    </w:p>
    <w:p w14:paraId="11A1682A" w14:textId="0B5E3DBB" w:rsidR="008E32C7" w:rsidRDefault="008E32C7" w:rsidP="00073DCB">
      <w:pPr>
        <w:pStyle w:val="PLANNING"/>
        <w:numPr>
          <w:ilvl w:val="0"/>
          <w:numId w:val="44"/>
        </w:numPr>
      </w:pPr>
      <w:r>
        <w:t xml:space="preserve">7 x </w:t>
      </w:r>
      <w:proofErr w:type="gramStart"/>
      <w:r>
        <w:t>3 bedroom</w:t>
      </w:r>
      <w:proofErr w:type="gramEnd"/>
      <w:r>
        <w:t xml:space="preserve"> dwellings (Brandon)</w:t>
      </w:r>
    </w:p>
    <w:p w14:paraId="7825D2DE" w14:textId="77777777" w:rsidR="008E32C7" w:rsidRDefault="008E32C7" w:rsidP="008E32C7">
      <w:pPr>
        <w:pStyle w:val="PLANNING"/>
        <w:numPr>
          <w:ilvl w:val="0"/>
          <w:numId w:val="44"/>
        </w:numPr>
      </w:pPr>
      <w:r>
        <w:t xml:space="preserve">1 x </w:t>
      </w:r>
      <w:proofErr w:type="gramStart"/>
      <w:r>
        <w:t>2 bedroom</w:t>
      </w:r>
      <w:proofErr w:type="gramEnd"/>
      <w:r>
        <w:t xml:space="preserve"> dwelling (Over 55) (Belmont)</w:t>
      </w:r>
    </w:p>
    <w:p w14:paraId="280DBDFE" w14:textId="77777777" w:rsidR="00FA6284" w:rsidRPr="009C7E59" w:rsidRDefault="00FA6284" w:rsidP="00FA6284">
      <w:pPr>
        <w:pStyle w:val="PLANNING"/>
        <w:rPr>
          <w:color w:val="1F497D" w:themeColor="text2"/>
        </w:rPr>
      </w:pPr>
    </w:p>
    <w:p w14:paraId="1726CBF7" w14:textId="77777777" w:rsidR="008E32C7" w:rsidRDefault="00FA6284" w:rsidP="008E32C7">
      <w:pPr>
        <w:pStyle w:val="PLANNING"/>
        <w:rPr>
          <w:szCs w:val="22"/>
        </w:rPr>
      </w:pPr>
      <w:r w:rsidRPr="009C7E59">
        <w:rPr>
          <w:color w:val="1F497D" w:themeColor="text2"/>
        </w:rPr>
        <w:tab/>
      </w:r>
      <w:r w:rsidR="008E32C7">
        <w:t>Open market (26)</w:t>
      </w:r>
    </w:p>
    <w:p w14:paraId="466B6E30" w14:textId="77777777" w:rsidR="008E32C7" w:rsidRDefault="008E32C7" w:rsidP="008E32C7">
      <w:pPr>
        <w:pStyle w:val="PLANNING"/>
      </w:pPr>
      <w:r>
        <w:t xml:space="preserve">            </w:t>
      </w:r>
    </w:p>
    <w:p w14:paraId="19963B30" w14:textId="77777777" w:rsidR="008E32C7" w:rsidRDefault="008E32C7" w:rsidP="008E32C7">
      <w:pPr>
        <w:pStyle w:val="PLANNING"/>
        <w:numPr>
          <w:ilvl w:val="0"/>
          <w:numId w:val="45"/>
        </w:numPr>
      </w:pPr>
      <w:r>
        <w:t xml:space="preserve">1 x </w:t>
      </w:r>
      <w:proofErr w:type="gramStart"/>
      <w:r>
        <w:t>2 bedroom</w:t>
      </w:r>
      <w:proofErr w:type="gramEnd"/>
      <w:r>
        <w:t xml:space="preserve"> dwelling (Over 55) (Belmont)</w:t>
      </w:r>
    </w:p>
    <w:p w14:paraId="33696CF1" w14:textId="77777777" w:rsidR="008E32C7" w:rsidRDefault="008E32C7" w:rsidP="008E32C7">
      <w:pPr>
        <w:pStyle w:val="PLANNING"/>
        <w:numPr>
          <w:ilvl w:val="0"/>
          <w:numId w:val="45"/>
        </w:numPr>
      </w:pPr>
      <w:r>
        <w:t xml:space="preserve">20 x </w:t>
      </w:r>
      <w:proofErr w:type="gramStart"/>
      <w:r>
        <w:t>3 bedroom</w:t>
      </w:r>
      <w:proofErr w:type="gramEnd"/>
      <w:r>
        <w:t xml:space="preserve"> dwellings (</w:t>
      </w:r>
      <w:proofErr w:type="spellStart"/>
      <w:r>
        <w:t>Ellerton</w:t>
      </w:r>
      <w:proofErr w:type="spellEnd"/>
      <w:r>
        <w:t>/Moresby/Kingsville /</w:t>
      </w:r>
      <w:proofErr w:type="spellStart"/>
      <w:r>
        <w:t>Denby</w:t>
      </w:r>
      <w:proofErr w:type="spellEnd"/>
      <w:r>
        <w:t>)</w:t>
      </w:r>
    </w:p>
    <w:p w14:paraId="6E851E7B" w14:textId="77777777" w:rsidR="008E32C7" w:rsidRDefault="008E32C7" w:rsidP="008E32C7">
      <w:pPr>
        <w:pStyle w:val="PLANNING"/>
        <w:numPr>
          <w:ilvl w:val="0"/>
          <w:numId w:val="45"/>
        </w:numPr>
      </w:pPr>
      <w:r>
        <w:t xml:space="preserve">5 x </w:t>
      </w:r>
      <w:proofErr w:type="gramStart"/>
      <w:r>
        <w:t>4 bedroom</w:t>
      </w:r>
      <w:proofErr w:type="gramEnd"/>
      <w:r>
        <w:t xml:space="preserve"> dwellings (Windermere/Alderney)</w:t>
      </w:r>
    </w:p>
    <w:p w14:paraId="7C2156B2" w14:textId="77777777" w:rsidR="008C40BE" w:rsidRDefault="008C40BE" w:rsidP="008C40BE">
      <w:pPr>
        <w:pStyle w:val="PLANNING"/>
      </w:pPr>
    </w:p>
    <w:p w14:paraId="2607EB2B" w14:textId="71566A72" w:rsidR="008C40BE" w:rsidRDefault="008C40BE" w:rsidP="00C27724">
      <w:pPr>
        <w:pStyle w:val="PLANNING"/>
        <w:numPr>
          <w:ilvl w:val="1"/>
          <w:numId w:val="47"/>
        </w:numPr>
        <w:ind w:left="709" w:hanging="709"/>
      </w:pPr>
      <w:r w:rsidRPr="001D19DA">
        <w:t xml:space="preserve">The submitted layout proposes that this phase of development will interface with </w:t>
      </w:r>
      <w:r w:rsidR="008C397C" w:rsidRPr="001D19DA">
        <w:t xml:space="preserve">earlier </w:t>
      </w:r>
      <w:r w:rsidRPr="001D19DA">
        <w:t>phase</w:t>
      </w:r>
      <w:r w:rsidR="008C397C" w:rsidRPr="001D19DA">
        <w:t>s</w:t>
      </w:r>
      <w:r w:rsidRPr="001D19DA">
        <w:t xml:space="preserve"> through the continuation of a previously approved internal estate road and associated footway/cycleway.  The proposal further benefits f</w:t>
      </w:r>
      <w:r w:rsidR="00583623">
        <w:t>ro</w:t>
      </w:r>
      <w:r w:rsidRPr="001D19DA">
        <w:t>m the inclusion of a small network of pedestrian/cycle links within the development that also provide connectivity between areas of usable open space.</w:t>
      </w:r>
    </w:p>
    <w:p w14:paraId="126016A0" w14:textId="77777777" w:rsidR="00E92975" w:rsidRPr="001D19DA" w:rsidRDefault="00E92975" w:rsidP="00E92975">
      <w:pPr>
        <w:pStyle w:val="PLANNING"/>
        <w:ind w:firstLine="0"/>
      </w:pPr>
    </w:p>
    <w:p w14:paraId="18D597E1" w14:textId="0B50AD07" w:rsidR="008C40BE" w:rsidRDefault="008C40BE" w:rsidP="00C27724">
      <w:pPr>
        <w:pStyle w:val="PLANNING"/>
        <w:numPr>
          <w:ilvl w:val="1"/>
          <w:numId w:val="47"/>
        </w:numPr>
        <w:ind w:left="709" w:hanging="709"/>
      </w:pPr>
      <w:proofErr w:type="gramStart"/>
      <w:r w:rsidRPr="00DF4666">
        <w:t>The majority of</w:t>
      </w:r>
      <w:proofErr w:type="gramEnd"/>
      <w:r w:rsidRPr="00DF4666">
        <w:t xml:space="preserve"> the development will be two-storeys in height </w:t>
      </w:r>
      <w:r w:rsidR="008D510D" w:rsidRPr="00DF4666">
        <w:t xml:space="preserve">(including 3 and 4 dwelling terrace blocks) </w:t>
      </w:r>
      <w:r w:rsidRPr="00DF4666">
        <w:t xml:space="preserve">with </w:t>
      </w:r>
      <w:r w:rsidR="00DF4666" w:rsidRPr="00DF4666">
        <w:t>two</w:t>
      </w:r>
      <w:r w:rsidR="008D510D" w:rsidRPr="00DF4666">
        <w:t xml:space="preserve"> semi-detached</w:t>
      </w:r>
      <w:r w:rsidR="00DF4666" w:rsidRPr="00DF4666">
        <w:t xml:space="preserve"> and one three dwelling</w:t>
      </w:r>
      <w:r w:rsidRPr="00DF4666">
        <w:t xml:space="preserve"> block</w:t>
      </w:r>
      <w:r w:rsidR="00DF4666" w:rsidRPr="00DF4666">
        <w:t xml:space="preserve"> of</w:t>
      </w:r>
      <w:r w:rsidRPr="00DF4666">
        <w:t xml:space="preserve"> 2.5 </w:t>
      </w:r>
      <w:proofErr w:type="spellStart"/>
      <w:r w:rsidRPr="00DF4666">
        <w:t>storeys</w:t>
      </w:r>
      <w:proofErr w:type="spellEnd"/>
      <w:r w:rsidRPr="00DF4666">
        <w:t xml:space="preserve"> in height. </w:t>
      </w:r>
    </w:p>
    <w:p w14:paraId="310AA229" w14:textId="77777777" w:rsidR="00E92975" w:rsidRDefault="00E92975" w:rsidP="00E92975">
      <w:pPr>
        <w:pStyle w:val="PLANNING"/>
        <w:ind w:firstLine="0"/>
      </w:pPr>
    </w:p>
    <w:p w14:paraId="2D5E322C" w14:textId="44EF320A" w:rsidR="0039408B" w:rsidRPr="00DF4666" w:rsidRDefault="0039408B" w:rsidP="00C27724">
      <w:pPr>
        <w:pStyle w:val="PLANNING"/>
        <w:numPr>
          <w:ilvl w:val="1"/>
          <w:numId w:val="47"/>
        </w:numPr>
        <w:ind w:left="709" w:hanging="709"/>
      </w:pPr>
      <w:r>
        <w:t>Indicative tree planting is shown.</w:t>
      </w:r>
    </w:p>
    <w:p w14:paraId="11EAF463" w14:textId="77777777" w:rsidR="00B1055E" w:rsidRPr="00C839D6" w:rsidRDefault="00B1055E" w:rsidP="00C27724">
      <w:pPr>
        <w:pStyle w:val="PLANNING"/>
        <w:ind w:left="0" w:firstLine="0"/>
        <w:rPr>
          <w:szCs w:val="22"/>
        </w:rPr>
      </w:pPr>
    </w:p>
    <w:p w14:paraId="737C9B72" w14:textId="42B81C7E" w:rsidR="001017BB" w:rsidRDefault="00E4241A" w:rsidP="00E92975">
      <w:pPr>
        <w:pStyle w:val="PLANNING"/>
        <w:rPr>
          <w:b/>
          <w:u w:val="single"/>
        </w:rPr>
      </w:pPr>
      <w:r>
        <w:t>3.</w:t>
      </w:r>
      <w:r>
        <w:tab/>
      </w:r>
      <w:r w:rsidR="00586B93" w:rsidRPr="00E4241A">
        <w:rPr>
          <w:b/>
          <w:u w:val="single"/>
        </w:rPr>
        <w:t>Relevant Planning History</w:t>
      </w:r>
    </w:p>
    <w:p w14:paraId="2C29D5C8" w14:textId="77777777" w:rsidR="00FC30C5" w:rsidRPr="00E92975" w:rsidRDefault="00FC30C5" w:rsidP="00E92975">
      <w:pPr>
        <w:pStyle w:val="PLANNING"/>
      </w:pPr>
    </w:p>
    <w:p w14:paraId="0E646778" w14:textId="77777777" w:rsidR="008F5820" w:rsidRPr="00E92975" w:rsidRDefault="008F5820" w:rsidP="001017BB">
      <w:pPr>
        <w:spacing w:line="240" w:lineRule="auto"/>
        <w:ind w:left="720"/>
        <w:rPr>
          <w:rFonts w:cs="Arial"/>
          <w:szCs w:val="22"/>
        </w:rPr>
      </w:pPr>
      <w:r w:rsidRPr="00E92975">
        <w:rPr>
          <w:rFonts w:cs="Arial"/>
          <w:szCs w:val="22"/>
        </w:rPr>
        <w:t xml:space="preserve">3/2021/0010 - </w:t>
      </w:r>
      <w:r w:rsidRPr="00E92975">
        <w:rPr>
          <w:rFonts w:cs="Arial"/>
          <w:szCs w:val="22"/>
          <w:shd w:val="clear" w:color="auto" w:fill="FFFFFF"/>
        </w:rPr>
        <w:t>Variation of Condition of planning application 3/2018/0975. Condition 1 - Proposed plot substitutions and house types. Approved 10/6/2021.</w:t>
      </w:r>
    </w:p>
    <w:p w14:paraId="3CE20E3B" w14:textId="77777777" w:rsidR="008F5820" w:rsidRPr="00E92975" w:rsidRDefault="008F5820" w:rsidP="001017BB">
      <w:pPr>
        <w:spacing w:line="240" w:lineRule="auto"/>
        <w:ind w:left="720"/>
        <w:rPr>
          <w:rFonts w:cs="Arial"/>
          <w:szCs w:val="22"/>
        </w:rPr>
      </w:pPr>
    </w:p>
    <w:p w14:paraId="4748CAA5" w14:textId="77777777" w:rsidR="008F5820" w:rsidRPr="00E92975" w:rsidRDefault="008F5820" w:rsidP="001017BB">
      <w:pPr>
        <w:spacing w:line="240" w:lineRule="auto"/>
        <w:ind w:left="720"/>
        <w:rPr>
          <w:rFonts w:cs="Arial"/>
          <w:szCs w:val="22"/>
        </w:rPr>
      </w:pPr>
      <w:r w:rsidRPr="00E92975">
        <w:rPr>
          <w:rFonts w:cs="Arial"/>
          <w:szCs w:val="22"/>
        </w:rPr>
        <w:t xml:space="preserve">3/2021/0009 - </w:t>
      </w:r>
      <w:r w:rsidRPr="00E92975">
        <w:rPr>
          <w:rFonts w:cs="Arial"/>
          <w:szCs w:val="22"/>
          <w:shd w:val="clear" w:color="auto" w:fill="FFFFFF"/>
        </w:rPr>
        <w:t>Discharge of Conditions of planning application 3/2018/0975. Condition 5 - Emergency Link Road. Approved 15/3/2021.</w:t>
      </w:r>
    </w:p>
    <w:p w14:paraId="4E92F448" w14:textId="77777777" w:rsidR="008F5820" w:rsidRPr="00E92975" w:rsidRDefault="008F5820" w:rsidP="001017BB">
      <w:pPr>
        <w:spacing w:line="240" w:lineRule="auto"/>
        <w:ind w:left="720"/>
        <w:rPr>
          <w:rFonts w:cs="Arial"/>
          <w:szCs w:val="22"/>
        </w:rPr>
      </w:pPr>
    </w:p>
    <w:p w14:paraId="76B24DE9" w14:textId="77777777" w:rsidR="008F5820" w:rsidRPr="00E92975" w:rsidRDefault="008F5820" w:rsidP="001017BB">
      <w:pPr>
        <w:spacing w:line="240" w:lineRule="auto"/>
        <w:ind w:left="720"/>
        <w:rPr>
          <w:rFonts w:cs="Arial"/>
          <w:szCs w:val="22"/>
        </w:rPr>
      </w:pPr>
      <w:r w:rsidRPr="00E92975">
        <w:rPr>
          <w:rFonts w:cs="Arial"/>
          <w:szCs w:val="22"/>
        </w:rPr>
        <w:t xml:space="preserve">3/2019/0870 - </w:t>
      </w:r>
      <w:r w:rsidRPr="00E92975">
        <w:rPr>
          <w:rFonts w:cs="Arial"/>
          <w:szCs w:val="22"/>
          <w:shd w:val="clear" w:color="auto" w:fill="FFFFFF"/>
        </w:rPr>
        <w:t>Discharge of conditions 8 (drainage strategy) and 11 (construction management plan) of planning permission 3/2017/0232. Approved 24/6/2021.</w:t>
      </w:r>
    </w:p>
    <w:p w14:paraId="3163E918" w14:textId="77777777" w:rsidR="008F5820" w:rsidRPr="00E92975" w:rsidRDefault="008F5820" w:rsidP="001017BB">
      <w:pPr>
        <w:spacing w:line="240" w:lineRule="auto"/>
        <w:ind w:left="720"/>
        <w:rPr>
          <w:rFonts w:cs="Arial"/>
          <w:szCs w:val="22"/>
        </w:rPr>
      </w:pPr>
    </w:p>
    <w:p w14:paraId="60F20486" w14:textId="77777777" w:rsidR="001017BB" w:rsidRPr="00E92975" w:rsidRDefault="008F5820" w:rsidP="001017BB">
      <w:pPr>
        <w:spacing w:line="240" w:lineRule="auto"/>
        <w:ind w:left="720"/>
        <w:rPr>
          <w:rFonts w:cs="Arial"/>
          <w:szCs w:val="22"/>
        </w:rPr>
      </w:pPr>
      <w:r w:rsidRPr="00E92975">
        <w:rPr>
          <w:rFonts w:cs="Arial"/>
          <w:szCs w:val="22"/>
        </w:rPr>
        <w:lastRenderedPageBreak/>
        <w:t xml:space="preserve">3/2019/0601 - </w:t>
      </w:r>
      <w:r w:rsidRPr="00E92975">
        <w:rPr>
          <w:rFonts w:cs="Arial"/>
          <w:szCs w:val="22"/>
          <w:shd w:val="clear" w:color="auto" w:fill="FFFFFF"/>
        </w:rPr>
        <w:t>Discharge of conditions 2 (materials) and 4 (public open space) from planning permission 3/2018/0975. Approved 10/7/2019.</w:t>
      </w:r>
    </w:p>
    <w:p w14:paraId="3FA47B78" w14:textId="77777777" w:rsidR="001017BB" w:rsidRPr="00E92975" w:rsidRDefault="001017BB" w:rsidP="001017BB">
      <w:pPr>
        <w:spacing w:line="240" w:lineRule="auto"/>
        <w:ind w:left="720"/>
        <w:rPr>
          <w:rFonts w:cs="Arial"/>
          <w:szCs w:val="22"/>
        </w:rPr>
      </w:pPr>
    </w:p>
    <w:p w14:paraId="24218EED" w14:textId="77777777" w:rsidR="001017BB" w:rsidRPr="00E92975" w:rsidRDefault="001017BB" w:rsidP="001017BB">
      <w:pPr>
        <w:spacing w:line="240" w:lineRule="auto"/>
        <w:ind w:left="720"/>
        <w:rPr>
          <w:rFonts w:cs="Arial"/>
          <w:szCs w:val="22"/>
        </w:rPr>
      </w:pPr>
      <w:r w:rsidRPr="00E92975">
        <w:rPr>
          <w:rFonts w:cs="Arial"/>
          <w:szCs w:val="22"/>
        </w:rPr>
        <w:t xml:space="preserve">3/2018/0975 - Approval of reserved matters (layout, scale, </w:t>
      </w:r>
      <w:proofErr w:type="gramStart"/>
      <w:r w:rsidRPr="00E92975">
        <w:rPr>
          <w:rFonts w:cs="Arial"/>
          <w:szCs w:val="22"/>
        </w:rPr>
        <w:t>appearance</w:t>
      </w:r>
      <w:proofErr w:type="gramEnd"/>
      <w:r w:rsidRPr="00E92975">
        <w:rPr>
          <w:rFonts w:cs="Arial"/>
          <w:szCs w:val="22"/>
        </w:rPr>
        <w:t xml:space="preserve"> and landscaping) for phases 2 and 3 for the erection of 193 dwellings, pursuant to outline planning permission 3/2014/0764 (Approved with conditions)</w:t>
      </w:r>
    </w:p>
    <w:p w14:paraId="3B3E63B8" w14:textId="77777777" w:rsidR="001017BB" w:rsidRPr="00E92975" w:rsidRDefault="001017BB" w:rsidP="001017BB">
      <w:pPr>
        <w:spacing w:line="240" w:lineRule="auto"/>
        <w:ind w:left="720"/>
        <w:rPr>
          <w:szCs w:val="22"/>
        </w:rPr>
      </w:pPr>
    </w:p>
    <w:p w14:paraId="63846627" w14:textId="77777777" w:rsidR="001017BB" w:rsidRPr="00E92975" w:rsidRDefault="001017BB" w:rsidP="001017BB">
      <w:pPr>
        <w:spacing w:line="240" w:lineRule="auto"/>
        <w:ind w:left="720"/>
        <w:rPr>
          <w:szCs w:val="22"/>
        </w:rPr>
      </w:pPr>
      <w:r w:rsidRPr="00E92975">
        <w:rPr>
          <w:szCs w:val="22"/>
        </w:rPr>
        <w:t xml:space="preserve">3/2018/0404 - Application for the detailed approval of appearance, landscaping, </w:t>
      </w:r>
      <w:proofErr w:type="gramStart"/>
      <w:r w:rsidRPr="00E92975">
        <w:rPr>
          <w:szCs w:val="22"/>
        </w:rPr>
        <w:t>layout</w:t>
      </w:r>
      <w:proofErr w:type="gramEnd"/>
      <w:r w:rsidRPr="00E92975">
        <w:rPr>
          <w:szCs w:val="22"/>
        </w:rPr>
        <w:t xml:space="preserve"> and scale for the erection of 124 dwellings (Phase 1) pursuant to outline consent 3/2014/0764 as amended by 3/2017/0232.  </w:t>
      </w:r>
      <w:bookmarkStart w:id="0" w:name="_Hlk94192905"/>
      <w:r w:rsidRPr="00E92975">
        <w:rPr>
          <w:szCs w:val="22"/>
        </w:rPr>
        <w:t>(Approved with conditions)</w:t>
      </w:r>
    </w:p>
    <w:bookmarkEnd w:id="0"/>
    <w:p w14:paraId="694FDDFA" w14:textId="77777777" w:rsidR="001017BB" w:rsidRPr="00E92975" w:rsidRDefault="001017BB" w:rsidP="001017BB">
      <w:pPr>
        <w:spacing w:line="240" w:lineRule="auto"/>
        <w:ind w:left="720"/>
        <w:rPr>
          <w:szCs w:val="22"/>
        </w:rPr>
      </w:pPr>
    </w:p>
    <w:p w14:paraId="3803AAAB" w14:textId="77777777" w:rsidR="001017BB" w:rsidRPr="00E92975" w:rsidRDefault="001017BB" w:rsidP="001017BB">
      <w:pPr>
        <w:spacing w:line="240" w:lineRule="auto"/>
        <w:ind w:left="720"/>
        <w:rPr>
          <w:szCs w:val="22"/>
        </w:rPr>
      </w:pPr>
      <w:r w:rsidRPr="00E92975">
        <w:rPr>
          <w:szCs w:val="22"/>
        </w:rPr>
        <w:t>3/2017/0232 -</w:t>
      </w:r>
      <w:r w:rsidRPr="00E92975">
        <w:rPr>
          <w:b/>
          <w:szCs w:val="22"/>
        </w:rPr>
        <w:t xml:space="preserve"> </w:t>
      </w:r>
      <w:r w:rsidRPr="00E92975">
        <w:rPr>
          <w:szCs w:val="22"/>
        </w:rPr>
        <w:t>Variation of condition 8 (drainage strategy) of planning permission 3/2014/0764.  (Approved)</w:t>
      </w:r>
    </w:p>
    <w:p w14:paraId="7FB73CB5" w14:textId="77777777" w:rsidR="001017BB" w:rsidRPr="00E92975" w:rsidRDefault="001017BB" w:rsidP="001017BB">
      <w:pPr>
        <w:spacing w:line="240" w:lineRule="auto"/>
        <w:ind w:left="720"/>
        <w:rPr>
          <w:b/>
          <w:szCs w:val="22"/>
        </w:rPr>
      </w:pPr>
    </w:p>
    <w:p w14:paraId="33A0DCBF" w14:textId="77777777" w:rsidR="001017BB" w:rsidRPr="00E92975" w:rsidRDefault="001017BB" w:rsidP="001017BB">
      <w:pPr>
        <w:spacing w:line="240" w:lineRule="auto"/>
        <w:ind w:left="720"/>
        <w:rPr>
          <w:szCs w:val="22"/>
        </w:rPr>
      </w:pPr>
      <w:r w:rsidRPr="00E92975">
        <w:rPr>
          <w:szCs w:val="22"/>
        </w:rPr>
        <w:t>3/2016/0193 -</w:t>
      </w:r>
      <w:r w:rsidRPr="00E92975">
        <w:rPr>
          <w:b/>
          <w:szCs w:val="22"/>
        </w:rPr>
        <w:t xml:space="preserve"> </w:t>
      </w:r>
      <w:r w:rsidRPr="00E92975">
        <w:rPr>
          <w:szCs w:val="22"/>
        </w:rPr>
        <w:t>Application for the detailed approval of appearance, landscaping , layout and scale for the erection of 118 dwellings (Phase 1) pursuant to outline consent 3/2014/0764 for the development of up to 363 homes including affordable housing and housing for the elderly, relocation of Longridge Cricket Club to provide a new cricket ground, pavilion, car park and associated facilities, new primary school, vehicular and pedestrian access landscaping and public open space, with all matters reserved except for access. (Approved with conditions)</w:t>
      </w:r>
    </w:p>
    <w:p w14:paraId="3D4161EE" w14:textId="77777777" w:rsidR="001017BB" w:rsidRPr="00E92975" w:rsidRDefault="001017BB" w:rsidP="001017BB">
      <w:pPr>
        <w:spacing w:line="240" w:lineRule="auto"/>
        <w:ind w:left="720"/>
        <w:rPr>
          <w:szCs w:val="22"/>
        </w:rPr>
      </w:pPr>
    </w:p>
    <w:p w14:paraId="1056B970" w14:textId="77777777" w:rsidR="001017BB" w:rsidRPr="00E92975" w:rsidRDefault="001017BB" w:rsidP="001017BB">
      <w:pPr>
        <w:spacing w:line="240" w:lineRule="auto"/>
        <w:ind w:left="720"/>
        <w:rPr>
          <w:szCs w:val="22"/>
        </w:rPr>
      </w:pPr>
      <w:r w:rsidRPr="00E92975">
        <w:rPr>
          <w:szCs w:val="22"/>
        </w:rPr>
        <w:t>3/2014/0764 -</w:t>
      </w:r>
      <w:r w:rsidRPr="00E92975">
        <w:rPr>
          <w:b/>
          <w:szCs w:val="22"/>
        </w:rPr>
        <w:t xml:space="preserve"> </w:t>
      </w:r>
      <w:r w:rsidRPr="00E92975">
        <w:rPr>
          <w:szCs w:val="22"/>
        </w:rPr>
        <w:t xml:space="preserve">Development of up to 363 homes including affordable housing and housing for the elderly, relocation of Longridge Cricket Club to provide a new cricket ground, pavilion, car park and associated facilities, new primary school, vehicular and pedestrian access </w:t>
      </w:r>
      <w:proofErr w:type="gramStart"/>
      <w:r w:rsidRPr="00E92975">
        <w:rPr>
          <w:szCs w:val="22"/>
        </w:rPr>
        <w:t>landscaping</w:t>
      </w:r>
      <w:proofErr w:type="gramEnd"/>
      <w:r w:rsidRPr="00E92975">
        <w:rPr>
          <w:szCs w:val="22"/>
        </w:rPr>
        <w:t xml:space="preserve"> and public open space, with all matters reserved except for access.  (Approved with conditions)</w:t>
      </w:r>
    </w:p>
    <w:p w14:paraId="6A14A639" w14:textId="77777777" w:rsidR="001017BB" w:rsidRPr="00E92975" w:rsidRDefault="001017BB" w:rsidP="001017BB">
      <w:pPr>
        <w:spacing w:line="240" w:lineRule="auto"/>
        <w:ind w:left="720"/>
        <w:rPr>
          <w:szCs w:val="22"/>
        </w:rPr>
      </w:pPr>
    </w:p>
    <w:p w14:paraId="3539BCD0" w14:textId="77777777" w:rsidR="001017BB" w:rsidRPr="00E92975" w:rsidRDefault="001017BB" w:rsidP="001017BB">
      <w:pPr>
        <w:spacing w:line="240" w:lineRule="auto"/>
        <w:ind w:left="720"/>
        <w:rPr>
          <w:szCs w:val="22"/>
        </w:rPr>
      </w:pPr>
      <w:r w:rsidRPr="00E92975">
        <w:rPr>
          <w:szCs w:val="22"/>
        </w:rPr>
        <w:t xml:space="preserve">3/2014/0438 - Proposed development of 106 residential units, including affordable housing, new vehicular and pedestrian accesses, landscaping, public open </w:t>
      </w:r>
      <w:proofErr w:type="gramStart"/>
      <w:r w:rsidRPr="00E92975">
        <w:rPr>
          <w:szCs w:val="22"/>
        </w:rPr>
        <w:t>space</w:t>
      </w:r>
      <w:proofErr w:type="gramEnd"/>
      <w:r w:rsidRPr="00E92975">
        <w:rPr>
          <w:szCs w:val="22"/>
        </w:rPr>
        <w:t xml:space="preserve"> and ecological enhancement - Refused (appeal received - subsequently withdrawn).</w:t>
      </w:r>
      <w:r w:rsidRPr="00E92975">
        <w:rPr>
          <w:szCs w:val="22"/>
        </w:rPr>
        <w:tab/>
      </w:r>
    </w:p>
    <w:p w14:paraId="2F15C3D1" w14:textId="77777777" w:rsidR="00D37928" w:rsidRPr="00C839D6" w:rsidRDefault="005C5369" w:rsidP="00C839D6">
      <w:pPr>
        <w:pStyle w:val="PLANNING"/>
        <w:tabs>
          <w:tab w:val="left" w:pos="7233"/>
        </w:tabs>
        <w:rPr>
          <w:szCs w:val="22"/>
        </w:rPr>
      </w:pPr>
      <w:r w:rsidRPr="00C839D6">
        <w:rPr>
          <w:szCs w:val="22"/>
        </w:rPr>
        <w:tab/>
      </w:r>
      <w:r w:rsidRPr="00C839D6">
        <w:rPr>
          <w:szCs w:val="22"/>
        </w:rPr>
        <w:tab/>
      </w:r>
    </w:p>
    <w:p w14:paraId="7106041D" w14:textId="77777777" w:rsidR="00591BEC" w:rsidRPr="00C839D6" w:rsidRDefault="00E4241A" w:rsidP="00E4241A">
      <w:pPr>
        <w:pStyle w:val="PLANNING"/>
      </w:pPr>
      <w:r>
        <w:t>4.</w:t>
      </w:r>
      <w:r>
        <w:tab/>
      </w:r>
      <w:r w:rsidR="0023527A" w:rsidRPr="00E4241A">
        <w:rPr>
          <w:b/>
          <w:u w:val="single"/>
        </w:rPr>
        <w:t>Relevant Policies</w:t>
      </w:r>
    </w:p>
    <w:p w14:paraId="0ED8BF8E" w14:textId="77777777" w:rsidR="00694B42" w:rsidRPr="00C839D6" w:rsidRDefault="00694B42" w:rsidP="00C839D6">
      <w:pPr>
        <w:pStyle w:val="PLANNING"/>
        <w:rPr>
          <w:szCs w:val="22"/>
        </w:rPr>
      </w:pPr>
    </w:p>
    <w:p w14:paraId="2C39572B" w14:textId="77777777" w:rsidR="00352342" w:rsidRPr="008D7D76" w:rsidRDefault="00E4241A" w:rsidP="00352342">
      <w:pPr>
        <w:pStyle w:val="PLANNING"/>
        <w:rPr>
          <w:b/>
        </w:rPr>
      </w:pPr>
      <w:r>
        <w:tab/>
      </w:r>
      <w:proofErr w:type="spellStart"/>
      <w:r w:rsidR="00352342" w:rsidRPr="008D7D76">
        <w:rPr>
          <w:b/>
        </w:rPr>
        <w:t>Ribble</w:t>
      </w:r>
      <w:proofErr w:type="spellEnd"/>
      <w:r w:rsidR="00352342" w:rsidRPr="008D7D76">
        <w:rPr>
          <w:b/>
        </w:rPr>
        <w:t xml:space="preserve"> Valley Core Strategy</w:t>
      </w:r>
    </w:p>
    <w:p w14:paraId="2ED1E962" w14:textId="77777777" w:rsidR="00352342" w:rsidRPr="008D7D76" w:rsidRDefault="00352342" w:rsidP="00352342">
      <w:pPr>
        <w:pStyle w:val="PLANNING"/>
      </w:pPr>
    </w:p>
    <w:p w14:paraId="45F3297F" w14:textId="77777777" w:rsidR="00352342" w:rsidRPr="008D7D76" w:rsidRDefault="00352342" w:rsidP="00352342">
      <w:pPr>
        <w:pStyle w:val="PLANNING"/>
        <w:ind w:firstLine="0"/>
      </w:pPr>
      <w:r w:rsidRPr="008D7D76">
        <w:t>Key Statement DS1 – Development Strategy</w:t>
      </w:r>
    </w:p>
    <w:p w14:paraId="1C8BBF43" w14:textId="77777777" w:rsidR="00352342" w:rsidRPr="008D7D76" w:rsidRDefault="00352342" w:rsidP="00352342">
      <w:pPr>
        <w:pStyle w:val="PLANNING"/>
        <w:ind w:firstLine="0"/>
      </w:pPr>
      <w:r w:rsidRPr="008D7D76">
        <w:t>Key Statement DS2 – Presumption in Favour of Sustainable Development</w:t>
      </w:r>
    </w:p>
    <w:p w14:paraId="383523D0" w14:textId="77777777" w:rsidR="00352342" w:rsidRPr="008D7D76" w:rsidRDefault="00352342" w:rsidP="00352342">
      <w:pPr>
        <w:pStyle w:val="PLANNING"/>
        <w:ind w:firstLine="0"/>
      </w:pPr>
      <w:r w:rsidRPr="008D7D76">
        <w:t>Key Statement EN3 – Sustainable Development and Climate Change</w:t>
      </w:r>
    </w:p>
    <w:p w14:paraId="69ABBE6C" w14:textId="77777777" w:rsidR="00352342" w:rsidRPr="008D7D76" w:rsidRDefault="00352342" w:rsidP="00352342">
      <w:pPr>
        <w:pStyle w:val="PLANNING"/>
        <w:ind w:firstLine="0"/>
      </w:pPr>
      <w:r w:rsidRPr="008D7D76">
        <w:t>Key Statement DMI2 – Transport Considerations</w:t>
      </w:r>
    </w:p>
    <w:p w14:paraId="7CB52998" w14:textId="77777777" w:rsidR="00352342" w:rsidRPr="008D7D76" w:rsidRDefault="00352342" w:rsidP="00352342">
      <w:pPr>
        <w:pStyle w:val="PLANNING"/>
        <w:ind w:firstLine="0"/>
      </w:pPr>
    </w:p>
    <w:p w14:paraId="4D09AFCB" w14:textId="77777777" w:rsidR="00352342" w:rsidRPr="008D7D76" w:rsidRDefault="00352342" w:rsidP="00352342">
      <w:pPr>
        <w:pStyle w:val="PLANNING"/>
        <w:ind w:firstLine="0"/>
      </w:pPr>
      <w:r w:rsidRPr="008D7D76">
        <w:t>Policy DMG1 – General Considerations</w:t>
      </w:r>
    </w:p>
    <w:p w14:paraId="07A9D717" w14:textId="77777777" w:rsidR="00352342" w:rsidRPr="008D7D76" w:rsidRDefault="00352342" w:rsidP="00352342">
      <w:pPr>
        <w:pStyle w:val="PLANNING"/>
        <w:ind w:firstLine="0"/>
      </w:pPr>
      <w:r w:rsidRPr="008D7D76">
        <w:t>Policy DMG2 – Strategic Considerations</w:t>
      </w:r>
    </w:p>
    <w:p w14:paraId="19AD46C1" w14:textId="77777777" w:rsidR="00352342" w:rsidRPr="008D7D76" w:rsidRDefault="00352342" w:rsidP="00352342">
      <w:pPr>
        <w:pStyle w:val="PLANNING"/>
        <w:ind w:firstLine="0"/>
      </w:pPr>
      <w:r w:rsidRPr="008D7D76">
        <w:t>Policy DMG3 – Transport and Mobility</w:t>
      </w:r>
    </w:p>
    <w:p w14:paraId="278012D6" w14:textId="77777777" w:rsidR="00352342" w:rsidRPr="008D7D76" w:rsidRDefault="00352342" w:rsidP="00352342">
      <w:pPr>
        <w:pStyle w:val="PLANNING"/>
        <w:ind w:firstLine="0"/>
      </w:pPr>
      <w:r w:rsidRPr="008D7D76">
        <w:t>Policy DME3 – Site and Species Protection and Conservation</w:t>
      </w:r>
    </w:p>
    <w:p w14:paraId="775F6279" w14:textId="77777777" w:rsidR="00352342" w:rsidRPr="008D7D76" w:rsidRDefault="00352342" w:rsidP="00352342">
      <w:pPr>
        <w:pStyle w:val="PLANNING"/>
        <w:ind w:firstLine="0"/>
      </w:pPr>
      <w:r w:rsidRPr="008D7D76">
        <w:t>Policy DME6 – Water Management</w:t>
      </w:r>
    </w:p>
    <w:p w14:paraId="2151A7C8" w14:textId="77777777" w:rsidR="00352342" w:rsidRPr="008D7D76" w:rsidRDefault="00352342" w:rsidP="00352342">
      <w:pPr>
        <w:pStyle w:val="PLANNING"/>
      </w:pPr>
    </w:p>
    <w:p w14:paraId="549E65D1" w14:textId="77777777" w:rsidR="00352342" w:rsidRPr="008D7D76" w:rsidRDefault="00352342" w:rsidP="00352342">
      <w:pPr>
        <w:pStyle w:val="PLANNING"/>
        <w:ind w:firstLine="0"/>
      </w:pPr>
      <w:r w:rsidRPr="008D7D76">
        <w:t>National Planning Policy Framework (NPPF)</w:t>
      </w:r>
    </w:p>
    <w:p w14:paraId="5BB4EBAD" w14:textId="77777777" w:rsidR="00352342" w:rsidRPr="008D7D76" w:rsidRDefault="00352342" w:rsidP="00352342">
      <w:pPr>
        <w:pStyle w:val="PLANNING"/>
        <w:ind w:firstLine="0"/>
      </w:pPr>
      <w:r w:rsidRPr="008D7D76">
        <w:t>National Planning Practice Guidance (NPPG)</w:t>
      </w:r>
    </w:p>
    <w:p w14:paraId="46C22324" w14:textId="77777777" w:rsidR="00352342" w:rsidRPr="008D7D76" w:rsidRDefault="00352342" w:rsidP="00352342">
      <w:pPr>
        <w:pStyle w:val="PLANNING"/>
        <w:ind w:firstLine="0"/>
      </w:pPr>
      <w:r w:rsidRPr="008D7D76">
        <w:t>Technical Guidance to National Planning Policy Framework</w:t>
      </w:r>
    </w:p>
    <w:p w14:paraId="230D03C8" w14:textId="77777777" w:rsidR="00393605" w:rsidRPr="00C839D6" w:rsidRDefault="00393605" w:rsidP="00C839D6">
      <w:pPr>
        <w:spacing w:line="240" w:lineRule="auto"/>
        <w:rPr>
          <w:rFonts w:cs="Arial"/>
          <w:color w:val="548DD4"/>
          <w:szCs w:val="22"/>
        </w:rPr>
      </w:pPr>
    </w:p>
    <w:p w14:paraId="4556D125" w14:textId="77777777" w:rsidR="0023527A" w:rsidRPr="00C839D6" w:rsidRDefault="00E4241A" w:rsidP="00E4241A">
      <w:pPr>
        <w:pStyle w:val="PLANNING"/>
      </w:pPr>
      <w:r>
        <w:lastRenderedPageBreak/>
        <w:t>5.</w:t>
      </w:r>
      <w:r>
        <w:tab/>
      </w:r>
      <w:r w:rsidR="004572A0" w:rsidRPr="00E4241A">
        <w:rPr>
          <w:b/>
          <w:u w:val="single"/>
        </w:rPr>
        <w:t>Assessment of Proposed Development</w:t>
      </w:r>
    </w:p>
    <w:p w14:paraId="2EA248D7" w14:textId="77777777" w:rsidR="004572A0" w:rsidRPr="00C839D6" w:rsidRDefault="004572A0" w:rsidP="00C839D6">
      <w:pPr>
        <w:pStyle w:val="PLANNING"/>
        <w:ind w:left="0" w:firstLine="0"/>
        <w:rPr>
          <w:szCs w:val="22"/>
        </w:rPr>
      </w:pPr>
    </w:p>
    <w:p w14:paraId="22D13620" w14:textId="77777777" w:rsidR="004E3A50" w:rsidRDefault="00E4241A" w:rsidP="00E4241A">
      <w:pPr>
        <w:pStyle w:val="PLANNING"/>
      </w:pPr>
      <w:r>
        <w:t>5.1</w:t>
      </w:r>
      <w:r>
        <w:tab/>
      </w:r>
      <w:r w:rsidR="004E3A50" w:rsidRPr="00E4241A">
        <w:rPr>
          <w:u w:val="single"/>
        </w:rPr>
        <w:t>Principle of Development</w:t>
      </w:r>
      <w:r w:rsidR="004E3A50" w:rsidRPr="00C839D6">
        <w:t>:</w:t>
      </w:r>
    </w:p>
    <w:p w14:paraId="4F16312E" w14:textId="77777777" w:rsidR="00E4241A" w:rsidRDefault="00E4241A" w:rsidP="00E4241A">
      <w:pPr>
        <w:pStyle w:val="PLANNING"/>
      </w:pPr>
    </w:p>
    <w:p w14:paraId="21699D76" w14:textId="643ACEE4" w:rsidR="00E4241A" w:rsidRDefault="00E4241A" w:rsidP="009C0B69">
      <w:pPr>
        <w:pStyle w:val="PLANNING2"/>
      </w:pPr>
      <w:r>
        <w:t>5.1.1</w:t>
      </w:r>
      <w:r>
        <w:tab/>
      </w:r>
      <w:r w:rsidR="00A74917" w:rsidRPr="00D03A81">
        <w:t>The principle of the development of the site for residential purposes has been established as acceptable through the granting of outline consent 3/2014/0764</w:t>
      </w:r>
      <w:r w:rsidR="00A74917">
        <w:t>.</w:t>
      </w:r>
    </w:p>
    <w:p w14:paraId="6BCA72FC" w14:textId="77777777" w:rsidR="004E3A50" w:rsidRPr="00AB168D" w:rsidRDefault="004E3A50" w:rsidP="00AB168D">
      <w:pPr>
        <w:overflowPunct w:val="0"/>
        <w:autoSpaceDE w:val="0"/>
        <w:autoSpaceDN w:val="0"/>
        <w:adjustRightInd w:val="0"/>
        <w:spacing w:line="240" w:lineRule="auto"/>
        <w:contextualSpacing/>
        <w:textAlignment w:val="baseline"/>
        <w:rPr>
          <w:szCs w:val="22"/>
        </w:rPr>
      </w:pPr>
    </w:p>
    <w:p w14:paraId="4C66DE2A" w14:textId="09ADF213" w:rsidR="00FC30C5" w:rsidRDefault="00FC30C5" w:rsidP="00E4241A">
      <w:pPr>
        <w:pStyle w:val="PLANNING"/>
        <w:rPr>
          <w:rFonts w:eastAsia="Frutiger-Light"/>
        </w:rPr>
      </w:pPr>
      <w:r>
        <w:rPr>
          <w:rFonts w:eastAsia="Frutiger-Light"/>
        </w:rPr>
        <w:t>5.2</w:t>
      </w:r>
      <w:r>
        <w:rPr>
          <w:rFonts w:eastAsia="Frutiger-Light"/>
        </w:rPr>
        <w:tab/>
      </w:r>
      <w:r w:rsidRPr="00E74BF6">
        <w:rPr>
          <w:rFonts w:eastAsia="Frutiger-Light"/>
          <w:u w:val="single"/>
        </w:rPr>
        <w:t>Affordable Housing</w:t>
      </w:r>
      <w:r>
        <w:rPr>
          <w:rFonts w:eastAsia="Frutiger-Light"/>
        </w:rPr>
        <w:t>:</w:t>
      </w:r>
    </w:p>
    <w:p w14:paraId="5D84A62E" w14:textId="44E82D38" w:rsidR="00FC30C5" w:rsidRDefault="00FC30C5" w:rsidP="00E4241A">
      <w:pPr>
        <w:pStyle w:val="PLANNING"/>
        <w:rPr>
          <w:rFonts w:eastAsia="Frutiger-Light"/>
        </w:rPr>
      </w:pPr>
    </w:p>
    <w:p w14:paraId="2F42CB4A" w14:textId="0473B9D3" w:rsidR="00FC30C5" w:rsidRDefault="00FC30C5" w:rsidP="00E74BF6">
      <w:pPr>
        <w:pStyle w:val="PLANNING2"/>
        <w:rPr>
          <w:rFonts w:ascii="Calibri" w:hAnsi="Calibri"/>
          <w:szCs w:val="22"/>
        </w:rPr>
      </w:pPr>
      <w:r>
        <w:rPr>
          <w:rFonts w:eastAsia="Frutiger-Light"/>
        </w:rPr>
        <w:t>5.2.1</w:t>
      </w:r>
      <w:r>
        <w:rPr>
          <w:rFonts w:eastAsia="Frutiger-Light"/>
        </w:rPr>
        <w:tab/>
      </w:r>
      <w:r>
        <w:t>There are ongoing considerations with respect to the affordable housing scheme offer (the amount of discount being offered is 20% as opposed to the 30% standard request; the affordable rent units also need to be limited to LHA rate). Unless there is specific justification to do otherwise (which may be reported to Committee for decision), any approval would require these requirements to be met.</w:t>
      </w:r>
    </w:p>
    <w:p w14:paraId="307D98A5" w14:textId="77777777" w:rsidR="00FC30C5" w:rsidRDefault="00FC30C5" w:rsidP="00E74BF6">
      <w:pPr>
        <w:pStyle w:val="PLANNING2"/>
      </w:pPr>
    </w:p>
    <w:p w14:paraId="5D55C5B6" w14:textId="60180CF7" w:rsidR="00FC30C5" w:rsidRDefault="00FC30C5" w:rsidP="00E74BF6">
      <w:pPr>
        <w:pStyle w:val="PLANNING2"/>
      </w:pPr>
      <w:r>
        <w:t>5.2.2</w:t>
      </w:r>
      <w:r>
        <w:tab/>
        <w:t xml:space="preserve">Therefore, it is recommended that if Members are minded </w:t>
      </w:r>
      <w:proofErr w:type="gramStart"/>
      <w:r>
        <w:t>to approve</w:t>
      </w:r>
      <w:proofErr w:type="gramEnd"/>
      <w:r>
        <w:t xml:space="preserve"> the application that </w:t>
      </w:r>
      <w:r>
        <w:rPr>
          <w:lang w:eastAsia="en-GB"/>
        </w:rPr>
        <w:t>Committee delegate and defer their approval to the Director of Economic Development and Planning</w:t>
      </w:r>
      <w:r>
        <w:rPr>
          <w:b/>
          <w:bCs/>
          <w:lang w:eastAsia="en-GB"/>
        </w:rPr>
        <w:t xml:space="preserve"> </w:t>
      </w:r>
      <w:r>
        <w:t>subject to resolution of all matters concerning the affordable housing scheme offer.</w:t>
      </w:r>
    </w:p>
    <w:p w14:paraId="5B52570D" w14:textId="77777777" w:rsidR="00FC30C5" w:rsidRDefault="00FC30C5" w:rsidP="000E1F7A">
      <w:pPr>
        <w:pStyle w:val="PLANNING"/>
        <w:ind w:left="0" w:firstLine="0"/>
        <w:rPr>
          <w:rFonts w:eastAsia="Frutiger-Light"/>
        </w:rPr>
      </w:pPr>
    </w:p>
    <w:p w14:paraId="50AA1373" w14:textId="1B3E7A8C" w:rsidR="00DA41D9" w:rsidRDefault="00E4241A" w:rsidP="00E4241A">
      <w:pPr>
        <w:pStyle w:val="PLANNING"/>
        <w:rPr>
          <w:rFonts w:eastAsia="Frutiger-Light"/>
        </w:rPr>
      </w:pPr>
      <w:r>
        <w:rPr>
          <w:rFonts w:eastAsia="Frutiger-Light"/>
        </w:rPr>
        <w:t>5.</w:t>
      </w:r>
      <w:r w:rsidR="002846A0">
        <w:rPr>
          <w:rFonts w:eastAsia="Frutiger-Light"/>
        </w:rPr>
        <w:t>3</w:t>
      </w:r>
      <w:r>
        <w:rPr>
          <w:rFonts w:eastAsia="Frutiger-Light"/>
        </w:rPr>
        <w:tab/>
      </w:r>
      <w:r w:rsidR="00110A39" w:rsidRPr="00E4241A">
        <w:rPr>
          <w:rFonts w:eastAsia="Frutiger-Light"/>
          <w:u w:val="single"/>
        </w:rPr>
        <w:t>Impact upon Residential Amenity</w:t>
      </w:r>
      <w:r w:rsidR="004572A0" w:rsidRPr="00C839D6">
        <w:rPr>
          <w:rFonts w:eastAsia="Frutiger-Light"/>
        </w:rPr>
        <w:t>:</w:t>
      </w:r>
    </w:p>
    <w:p w14:paraId="27B8FDD1" w14:textId="77777777" w:rsidR="00E4241A" w:rsidRDefault="00E4241A" w:rsidP="00E4241A">
      <w:pPr>
        <w:pStyle w:val="PLANNING"/>
        <w:rPr>
          <w:rFonts w:eastAsia="Frutiger-Light"/>
        </w:rPr>
      </w:pPr>
    </w:p>
    <w:p w14:paraId="7EEE08FF" w14:textId="46F00C53" w:rsidR="004E3A50" w:rsidRDefault="00E4241A" w:rsidP="009C0B69">
      <w:pPr>
        <w:pStyle w:val="PLANNING2"/>
      </w:pPr>
      <w:r>
        <w:t>5.</w:t>
      </w:r>
      <w:r w:rsidR="002846A0">
        <w:t>3</w:t>
      </w:r>
      <w:r>
        <w:t>.1</w:t>
      </w:r>
      <w:r>
        <w:tab/>
      </w:r>
      <w:r w:rsidR="00A74917">
        <w:t>The proposals have an acceptable impact upon residential amenity.</w:t>
      </w:r>
    </w:p>
    <w:p w14:paraId="433073AC" w14:textId="29924475" w:rsidR="00E4241A" w:rsidRDefault="00E4241A" w:rsidP="00A74917">
      <w:pPr>
        <w:pStyle w:val="PLANNING2"/>
        <w:ind w:left="0" w:firstLine="0"/>
      </w:pPr>
    </w:p>
    <w:p w14:paraId="34D2665A" w14:textId="0215A03A" w:rsidR="00586B93" w:rsidRDefault="004104AD" w:rsidP="00C91B67">
      <w:pPr>
        <w:spacing w:line="240" w:lineRule="auto"/>
      </w:pPr>
      <w:r w:rsidRPr="004104AD">
        <w:rPr>
          <w:rFonts w:eastAsia="Frutiger-Light"/>
          <w:bCs/>
          <w:szCs w:val="22"/>
        </w:rPr>
        <w:t>5.</w:t>
      </w:r>
      <w:r w:rsidR="002846A0">
        <w:rPr>
          <w:rFonts w:eastAsia="Frutiger-Light"/>
          <w:bCs/>
          <w:szCs w:val="22"/>
        </w:rPr>
        <w:t>4</w:t>
      </w:r>
      <w:r>
        <w:rPr>
          <w:rFonts w:eastAsia="Frutiger-Light"/>
          <w:bCs/>
          <w:szCs w:val="22"/>
        </w:rPr>
        <w:t xml:space="preserve">       </w:t>
      </w:r>
      <w:r w:rsidRPr="00F81870">
        <w:rPr>
          <w:u w:val="single"/>
        </w:rPr>
        <w:t>Visual Amenity/External Appearance</w:t>
      </w:r>
      <w:r w:rsidRPr="00F81870">
        <w:t>:</w:t>
      </w:r>
    </w:p>
    <w:p w14:paraId="273F622D" w14:textId="77777777" w:rsidR="00E92975" w:rsidRDefault="00922617" w:rsidP="00922617">
      <w:pPr>
        <w:pStyle w:val="PLANNING"/>
        <w:ind w:left="1440"/>
      </w:pPr>
      <w:r>
        <w:t xml:space="preserve">           </w:t>
      </w:r>
    </w:p>
    <w:p w14:paraId="0489A2FE" w14:textId="12B07CE8" w:rsidR="00922617" w:rsidRPr="007519AE" w:rsidRDefault="00922617" w:rsidP="00922617">
      <w:pPr>
        <w:pStyle w:val="PLANNING"/>
        <w:ind w:left="1440"/>
      </w:pPr>
      <w:r>
        <w:t>5.</w:t>
      </w:r>
      <w:r w:rsidR="002846A0">
        <w:t>4</w:t>
      </w:r>
      <w:r>
        <w:t>.1</w:t>
      </w:r>
      <w:r w:rsidR="00C534C4">
        <w:t xml:space="preserve"> </w:t>
      </w:r>
      <w:r w:rsidR="00E92975">
        <w:tab/>
      </w:r>
      <w:r w:rsidR="00C534C4">
        <w:t>T</w:t>
      </w:r>
      <w:r>
        <w:t xml:space="preserve">he proposal remains </w:t>
      </w:r>
      <w:r w:rsidRPr="007519AE">
        <w:t xml:space="preserve">in broad accordance with the overall framework/masterplan established as </w:t>
      </w:r>
      <w:r>
        <w:t xml:space="preserve">being </w:t>
      </w:r>
      <w:r w:rsidRPr="007519AE">
        <w:t>acceptable at the outline stage.</w:t>
      </w:r>
    </w:p>
    <w:p w14:paraId="5B443881" w14:textId="77777777" w:rsidR="00922617" w:rsidRDefault="00922617" w:rsidP="00C91B67">
      <w:pPr>
        <w:spacing w:line="240" w:lineRule="auto"/>
      </w:pPr>
    </w:p>
    <w:p w14:paraId="65B8B8E1" w14:textId="2E659318" w:rsidR="002846A0" w:rsidRPr="00C27724" w:rsidRDefault="004104AD" w:rsidP="00C27724">
      <w:pPr>
        <w:pStyle w:val="PLANNING"/>
        <w:ind w:left="1440"/>
        <w:rPr>
          <w:color w:val="548DD4"/>
        </w:rPr>
      </w:pPr>
      <w:r>
        <w:t>5.</w:t>
      </w:r>
      <w:r w:rsidR="002846A0">
        <w:t>4</w:t>
      </w:r>
      <w:r>
        <w:t>.</w:t>
      </w:r>
      <w:r w:rsidR="00922617">
        <w:t>2</w:t>
      </w:r>
      <w:r>
        <w:t xml:space="preserve">   </w:t>
      </w:r>
      <w:r w:rsidRPr="00DE4A8A">
        <w:t>It is proposed that the dwellings will be faced in a mixture of stone, render and brickwork with the materials pallet varying to define character areas, street hierarchy and parcels of development</w:t>
      </w:r>
      <w:r w:rsidRPr="00A357C7">
        <w:rPr>
          <w:color w:val="548DD4"/>
        </w:rPr>
        <w:t xml:space="preserve">.  </w:t>
      </w:r>
      <w:r w:rsidRPr="00962FF8">
        <w:t xml:space="preserve">The submitted details propose that the development will employ similar house-types to those which have already been approved as part of </w:t>
      </w:r>
      <w:r>
        <w:t xml:space="preserve">earlier </w:t>
      </w:r>
      <w:r w:rsidRPr="00962FF8">
        <w:t>phase</w:t>
      </w:r>
      <w:r>
        <w:t>s</w:t>
      </w:r>
      <w:r w:rsidRPr="00962FF8">
        <w:t xml:space="preserve"> of the development.  As, such, </w:t>
      </w:r>
      <w:proofErr w:type="gramStart"/>
      <w:r w:rsidRPr="00962FF8">
        <w:t>and taking account of the overall arrangement of the proposal, it</w:t>
      </w:r>
      <w:proofErr w:type="gramEnd"/>
      <w:r w:rsidRPr="00962FF8">
        <w:t xml:space="preserve"> is not considered that the development will be of detriment to the character or visual amenities of the immediate area or wider context.</w:t>
      </w:r>
    </w:p>
    <w:p w14:paraId="3C77464B" w14:textId="77777777" w:rsidR="000E1F7A" w:rsidRPr="00C91B67" w:rsidRDefault="000E1F7A" w:rsidP="00C91B67">
      <w:pPr>
        <w:spacing w:line="240" w:lineRule="auto"/>
        <w:rPr>
          <w:rFonts w:eastAsia="Frutiger-Light"/>
          <w:b/>
          <w:szCs w:val="22"/>
        </w:rPr>
      </w:pPr>
    </w:p>
    <w:p w14:paraId="06AD4E82" w14:textId="04ADE0F4" w:rsidR="00E86E81" w:rsidRDefault="00E4241A" w:rsidP="00E4241A">
      <w:pPr>
        <w:pStyle w:val="PLANNING"/>
        <w:rPr>
          <w:rFonts w:eastAsia="Frutiger-Light"/>
        </w:rPr>
      </w:pPr>
      <w:r>
        <w:rPr>
          <w:rFonts w:eastAsia="Frutiger-Light"/>
        </w:rPr>
        <w:t>5.</w:t>
      </w:r>
      <w:r w:rsidR="002846A0">
        <w:rPr>
          <w:rFonts w:eastAsia="Frutiger-Light"/>
        </w:rPr>
        <w:t>5</w:t>
      </w:r>
      <w:r>
        <w:rPr>
          <w:rFonts w:eastAsia="Frutiger-Light"/>
        </w:rPr>
        <w:tab/>
      </w:r>
      <w:r w:rsidR="00110A39" w:rsidRPr="00E4241A">
        <w:rPr>
          <w:rFonts w:eastAsia="Frutiger-Light"/>
          <w:u w:val="single"/>
        </w:rPr>
        <w:t>Highway Safety and Accessibility</w:t>
      </w:r>
      <w:r w:rsidR="004572A0" w:rsidRPr="00C839D6">
        <w:rPr>
          <w:rFonts w:eastAsia="Frutiger-Light"/>
        </w:rPr>
        <w:t>:</w:t>
      </w:r>
    </w:p>
    <w:p w14:paraId="41A99377" w14:textId="77777777" w:rsidR="00E4241A" w:rsidRDefault="00E4241A" w:rsidP="00E4241A">
      <w:pPr>
        <w:pStyle w:val="PLANNING"/>
        <w:rPr>
          <w:rFonts w:eastAsia="Frutiger-Light"/>
        </w:rPr>
      </w:pPr>
    </w:p>
    <w:p w14:paraId="218B0596" w14:textId="1D9BB5F4" w:rsidR="009A75E8" w:rsidRDefault="00E4241A" w:rsidP="009C0B69">
      <w:pPr>
        <w:pStyle w:val="PLANNING2"/>
      </w:pPr>
      <w:proofErr w:type="gramStart"/>
      <w:r>
        <w:t>5.</w:t>
      </w:r>
      <w:r w:rsidR="002846A0">
        <w:t>5</w:t>
      </w:r>
      <w:r>
        <w:t>.1</w:t>
      </w:r>
      <w:r w:rsidR="00A74917">
        <w:t xml:space="preserve">  </w:t>
      </w:r>
      <w:r w:rsidR="00E92975">
        <w:tab/>
      </w:r>
      <w:proofErr w:type="gramEnd"/>
      <w:r w:rsidR="00A74917">
        <w:t>The comments of LCC Highways identify an acceptable development subject to conditions.</w:t>
      </w:r>
      <w:r>
        <w:tab/>
      </w:r>
    </w:p>
    <w:p w14:paraId="6D621EA9" w14:textId="77777777" w:rsidR="00586B93" w:rsidRPr="00C91B67" w:rsidRDefault="00586B93" w:rsidP="00C91B67">
      <w:pPr>
        <w:overflowPunct w:val="0"/>
        <w:autoSpaceDE w:val="0"/>
        <w:autoSpaceDN w:val="0"/>
        <w:adjustRightInd w:val="0"/>
        <w:spacing w:line="240" w:lineRule="auto"/>
        <w:contextualSpacing/>
        <w:textAlignment w:val="baseline"/>
        <w:rPr>
          <w:szCs w:val="22"/>
        </w:rPr>
      </w:pPr>
    </w:p>
    <w:p w14:paraId="683F2B0F" w14:textId="79A005CA" w:rsidR="00586B93" w:rsidRDefault="00E4241A" w:rsidP="00E4241A">
      <w:pPr>
        <w:pStyle w:val="PLANNING"/>
      </w:pPr>
      <w:r>
        <w:t>5.</w:t>
      </w:r>
      <w:r w:rsidR="002846A0">
        <w:t>6</w:t>
      </w:r>
      <w:r>
        <w:tab/>
      </w:r>
      <w:r w:rsidR="004572A0" w:rsidRPr="00E4241A">
        <w:rPr>
          <w:u w:val="single"/>
        </w:rPr>
        <w:t>Landscape/Ecology</w:t>
      </w:r>
      <w:r w:rsidR="004572A0" w:rsidRPr="00C839D6">
        <w:t>:</w:t>
      </w:r>
    </w:p>
    <w:p w14:paraId="5A63CD6B" w14:textId="77777777" w:rsidR="00E4241A" w:rsidRDefault="00E4241A" w:rsidP="00E4241A">
      <w:pPr>
        <w:pStyle w:val="PLANNING"/>
      </w:pPr>
    </w:p>
    <w:p w14:paraId="1D50DCCC" w14:textId="0B0B0069" w:rsidR="00F51F38" w:rsidRDefault="00E4241A" w:rsidP="009C0B69">
      <w:pPr>
        <w:pStyle w:val="PLANNING2"/>
      </w:pPr>
      <w:r>
        <w:t>5.</w:t>
      </w:r>
      <w:r w:rsidR="002846A0">
        <w:t>6</w:t>
      </w:r>
      <w:r>
        <w:t>.1</w:t>
      </w:r>
      <w:r>
        <w:tab/>
      </w:r>
      <w:r w:rsidR="00A74917">
        <w:t>A revised scheme (24/2/2022) for bat and bird box provision has been received</w:t>
      </w:r>
      <w:r w:rsidR="00F51F38">
        <w:t>. This is acceptable.</w:t>
      </w:r>
    </w:p>
    <w:p w14:paraId="6F221264" w14:textId="77777777" w:rsidR="00E92975" w:rsidRDefault="00E92975" w:rsidP="009C0B69">
      <w:pPr>
        <w:pStyle w:val="PLANNING2"/>
      </w:pPr>
    </w:p>
    <w:p w14:paraId="41CC5C16" w14:textId="401B7085" w:rsidR="00E4241A" w:rsidRDefault="00F51F38" w:rsidP="009C0B69">
      <w:pPr>
        <w:pStyle w:val="PLANNING2"/>
      </w:pPr>
      <w:r>
        <w:t>5.</w:t>
      </w:r>
      <w:r w:rsidR="002846A0">
        <w:t>6</w:t>
      </w:r>
      <w:r>
        <w:t>.2    The proposals have an acceptable impact upon trees and hedgerows.</w:t>
      </w:r>
      <w:r w:rsidR="00A74917">
        <w:t xml:space="preserve"> </w:t>
      </w:r>
    </w:p>
    <w:p w14:paraId="57F58624" w14:textId="09C8D6CA" w:rsidR="00F1512B" w:rsidRDefault="00F1512B" w:rsidP="00C91B67">
      <w:pPr>
        <w:pStyle w:val="PLANNING2"/>
      </w:pPr>
    </w:p>
    <w:p w14:paraId="78E4B967" w14:textId="77777777" w:rsidR="00C27724" w:rsidRPr="00C839D6" w:rsidRDefault="00C27724" w:rsidP="00C91B67">
      <w:pPr>
        <w:pStyle w:val="PLANNING2"/>
      </w:pPr>
    </w:p>
    <w:p w14:paraId="0127FE3B" w14:textId="77B876E1" w:rsidR="00B43C83" w:rsidRDefault="00E4241A" w:rsidP="00E4241A">
      <w:pPr>
        <w:pStyle w:val="PLANNING"/>
        <w:rPr>
          <w:rFonts w:eastAsia="Frutiger-Light"/>
        </w:rPr>
      </w:pPr>
      <w:r>
        <w:rPr>
          <w:rFonts w:eastAsia="Frutiger-Light"/>
        </w:rPr>
        <w:lastRenderedPageBreak/>
        <w:t>5.</w:t>
      </w:r>
      <w:r w:rsidR="002846A0">
        <w:rPr>
          <w:rFonts w:eastAsia="Frutiger-Light"/>
        </w:rPr>
        <w:t>7</w:t>
      </w:r>
      <w:r>
        <w:rPr>
          <w:rFonts w:eastAsia="Frutiger-Light"/>
        </w:rPr>
        <w:tab/>
      </w:r>
      <w:r w:rsidR="0044258B" w:rsidRPr="0044258B">
        <w:rPr>
          <w:rFonts w:eastAsia="Frutiger-Light"/>
          <w:u w:val="single"/>
        </w:rPr>
        <w:t>Flood Risk and Drainage</w:t>
      </w:r>
      <w:r w:rsidR="004572A0" w:rsidRPr="00C839D6">
        <w:rPr>
          <w:rFonts w:eastAsia="Frutiger-Light"/>
        </w:rPr>
        <w:t>:</w:t>
      </w:r>
    </w:p>
    <w:p w14:paraId="7650C72A" w14:textId="77777777" w:rsidR="00E4241A" w:rsidRDefault="00E4241A" w:rsidP="00E4241A">
      <w:pPr>
        <w:pStyle w:val="PLANNING"/>
        <w:rPr>
          <w:rFonts w:eastAsia="Frutiger-Light"/>
        </w:rPr>
      </w:pPr>
    </w:p>
    <w:p w14:paraId="5ED01441" w14:textId="7AB58A66" w:rsidR="00C547B3" w:rsidRDefault="00E4241A" w:rsidP="00E92975">
      <w:pPr>
        <w:pStyle w:val="PLANNING2"/>
      </w:pPr>
      <w:r>
        <w:t>5.</w:t>
      </w:r>
      <w:r w:rsidR="002846A0">
        <w:t>7</w:t>
      </w:r>
      <w:r>
        <w:t>.1</w:t>
      </w:r>
      <w:r>
        <w:tab/>
      </w:r>
      <w:r w:rsidR="00C547B3">
        <w:t xml:space="preserve">Paragraph 169 of the NPPF requires major developments to incorporate sustainable drainage systems that: </w:t>
      </w:r>
    </w:p>
    <w:p w14:paraId="6EE9AD53" w14:textId="77777777" w:rsidR="00E92975" w:rsidRDefault="00E92975" w:rsidP="00E92975">
      <w:pPr>
        <w:pStyle w:val="PLANNING2"/>
      </w:pPr>
    </w:p>
    <w:p w14:paraId="6FA5DD79" w14:textId="6150CA98" w:rsidR="00C547B3" w:rsidRDefault="00C547B3" w:rsidP="00E92975">
      <w:pPr>
        <w:pStyle w:val="PLANNING2"/>
        <w:ind w:left="1800" w:hanging="360"/>
      </w:pPr>
      <w:r>
        <w:t xml:space="preserve">a) </w:t>
      </w:r>
      <w:r w:rsidR="00E92975">
        <w:tab/>
      </w:r>
      <w:r>
        <w:t xml:space="preserve">take account of advice from the lead local flood </w:t>
      </w:r>
      <w:proofErr w:type="gramStart"/>
      <w:r>
        <w:t>authority;</w:t>
      </w:r>
      <w:proofErr w:type="gramEnd"/>
      <w:r>
        <w:t xml:space="preserve"> </w:t>
      </w:r>
    </w:p>
    <w:p w14:paraId="492E5F52" w14:textId="7379249F" w:rsidR="00C547B3" w:rsidRDefault="00C547B3" w:rsidP="00E92975">
      <w:pPr>
        <w:pStyle w:val="PLANNING2"/>
        <w:ind w:left="1800" w:hanging="360"/>
      </w:pPr>
      <w:r>
        <w:t xml:space="preserve">b) </w:t>
      </w:r>
      <w:r w:rsidR="00E92975">
        <w:tab/>
      </w:r>
      <w:r>
        <w:t xml:space="preserve">have appropriate proposed minimum operational </w:t>
      </w:r>
      <w:proofErr w:type="gramStart"/>
      <w:r>
        <w:t>standards;</w:t>
      </w:r>
      <w:proofErr w:type="gramEnd"/>
      <w:r>
        <w:t xml:space="preserve"> </w:t>
      </w:r>
    </w:p>
    <w:p w14:paraId="130BAA14" w14:textId="097EEE30" w:rsidR="00C547B3" w:rsidRDefault="00C547B3" w:rsidP="00E92975">
      <w:pPr>
        <w:pStyle w:val="PLANNING2"/>
        <w:ind w:left="1800" w:hanging="360"/>
      </w:pPr>
      <w:r>
        <w:t xml:space="preserve">c) </w:t>
      </w:r>
      <w:r w:rsidR="00E92975">
        <w:tab/>
      </w:r>
      <w:r>
        <w:t xml:space="preserve">have maintenance arrangements in place to ensure an acceptable standard of operation for the lifetime of the development; and </w:t>
      </w:r>
    </w:p>
    <w:p w14:paraId="41C388E8" w14:textId="658455D1" w:rsidR="00C547B3" w:rsidRDefault="00C547B3" w:rsidP="00E92975">
      <w:pPr>
        <w:pStyle w:val="PLANNING2"/>
        <w:ind w:left="1800" w:hanging="360"/>
      </w:pPr>
      <w:r>
        <w:t xml:space="preserve">d) </w:t>
      </w:r>
      <w:r w:rsidR="00E92975">
        <w:tab/>
      </w:r>
      <w:r>
        <w:t>where possible, provide multifunctional benefits.</w:t>
      </w:r>
    </w:p>
    <w:p w14:paraId="325179C1" w14:textId="7AB8A512" w:rsidR="00C547B3" w:rsidRDefault="00C547B3" w:rsidP="00E92975">
      <w:pPr>
        <w:pStyle w:val="PLANNING2"/>
      </w:pPr>
    </w:p>
    <w:p w14:paraId="18A19A14" w14:textId="218B6437" w:rsidR="00C547B3" w:rsidRDefault="00583623" w:rsidP="00E92975">
      <w:pPr>
        <w:pStyle w:val="PLANNING2"/>
      </w:pPr>
      <w:r>
        <w:t>5.</w:t>
      </w:r>
      <w:r w:rsidR="002846A0">
        <w:t>7</w:t>
      </w:r>
      <w:r>
        <w:t>.2</w:t>
      </w:r>
      <w:r w:rsidR="00E92975">
        <w:tab/>
      </w:r>
      <w:r w:rsidR="00C547B3">
        <w:t>The lack of adequate information in relation to surface water drainage means the LLFA cannot assess whether the development proposal meets the requirements of Paragraph 169</w:t>
      </w:r>
      <w:r w:rsidR="001D6DB3">
        <w:t>.</w:t>
      </w:r>
    </w:p>
    <w:p w14:paraId="4F758E5E" w14:textId="6BE39738" w:rsidR="001D6DB3" w:rsidRDefault="001D6DB3" w:rsidP="00E92975">
      <w:pPr>
        <w:pStyle w:val="PLANNING2"/>
      </w:pPr>
    </w:p>
    <w:p w14:paraId="152D2ED7" w14:textId="3BB2B630" w:rsidR="001D6DB3" w:rsidRDefault="001D6DB3" w:rsidP="00E92975">
      <w:pPr>
        <w:pStyle w:val="PLANNING2"/>
        <w:rPr>
          <w:b/>
          <w:szCs w:val="22"/>
        </w:rPr>
      </w:pPr>
      <w:proofErr w:type="gramStart"/>
      <w:r>
        <w:t>5.</w:t>
      </w:r>
      <w:r w:rsidR="002846A0">
        <w:t>7</w:t>
      </w:r>
      <w:r>
        <w:t>.</w:t>
      </w:r>
      <w:r w:rsidR="00583623">
        <w:t>3</w:t>
      </w:r>
      <w:r>
        <w:t xml:space="preserve">  </w:t>
      </w:r>
      <w:r w:rsidR="00E74BF6">
        <w:tab/>
      </w:r>
      <w:proofErr w:type="gramEnd"/>
      <w:r>
        <w:t xml:space="preserve">Therefore, it is recommended that if Members are minded to approve the application that </w:t>
      </w:r>
      <w:r>
        <w:rPr>
          <w:rFonts w:cs="Arial"/>
          <w:szCs w:val="22"/>
          <w:lang w:eastAsia="en-GB"/>
        </w:rPr>
        <w:t>C</w:t>
      </w:r>
      <w:r w:rsidRPr="0041181C">
        <w:rPr>
          <w:rFonts w:cs="Arial"/>
          <w:szCs w:val="22"/>
          <w:lang w:eastAsia="en-GB"/>
        </w:rPr>
        <w:t>ommittee delegate and defer their approval</w:t>
      </w:r>
      <w:r>
        <w:rPr>
          <w:rFonts w:cs="Arial"/>
          <w:szCs w:val="22"/>
          <w:lang w:eastAsia="en-GB"/>
        </w:rPr>
        <w:t xml:space="preserve"> </w:t>
      </w:r>
      <w:r w:rsidRPr="0041181C">
        <w:rPr>
          <w:rFonts w:cs="Arial"/>
          <w:szCs w:val="22"/>
          <w:lang w:eastAsia="en-GB"/>
        </w:rPr>
        <w:t xml:space="preserve">to the </w:t>
      </w:r>
      <w:r>
        <w:rPr>
          <w:rFonts w:cs="Arial"/>
          <w:szCs w:val="22"/>
          <w:lang w:eastAsia="en-GB"/>
        </w:rPr>
        <w:t>D</w:t>
      </w:r>
      <w:r w:rsidRPr="0041181C">
        <w:rPr>
          <w:rFonts w:cs="Arial"/>
          <w:szCs w:val="22"/>
          <w:lang w:eastAsia="en-GB"/>
        </w:rPr>
        <w:t xml:space="preserve">irector of </w:t>
      </w:r>
      <w:r>
        <w:rPr>
          <w:rFonts w:cs="Arial"/>
          <w:szCs w:val="22"/>
          <w:lang w:eastAsia="en-GB"/>
        </w:rPr>
        <w:t>E</w:t>
      </w:r>
      <w:r w:rsidRPr="0041181C">
        <w:rPr>
          <w:rFonts w:cs="Arial"/>
          <w:szCs w:val="22"/>
          <w:lang w:eastAsia="en-GB"/>
        </w:rPr>
        <w:t xml:space="preserve">conomic </w:t>
      </w:r>
      <w:r>
        <w:rPr>
          <w:rFonts w:cs="Arial"/>
          <w:szCs w:val="22"/>
          <w:lang w:eastAsia="en-GB"/>
        </w:rPr>
        <w:t>D</w:t>
      </w:r>
      <w:r w:rsidRPr="0041181C">
        <w:rPr>
          <w:rFonts w:cs="Arial"/>
          <w:szCs w:val="22"/>
          <w:lang w:eastAsia="en-GB"/>
        </w:rPr>
        <w:t xml:space="preserve">evelopment and </w:t>
      </w:r>
      <w:r>
        <w:rPr>
          <w:rFonts w:cs="Arial"/>
          <w:szCs w:val="22"/>
          <w:lang w:eastAsia="en-GB"/>
        </w:rPr>
        <w:t>P</w:t>
      </w:r>
      <w:r w:rsidRPr="0041181C">
        <w:rPr>
          <w:rFonts w:cs="Arial"/>
          <w:szCs w:val="22"/>
          <w:lang w:eastAsia="en-GB"/>
        </w:rPr>
        <w:t>lanning</w:t>
      </w:r>
      <w:r>
        <w:rPr>
          <w:rFonts w:cs="Arial"/>
          <w:b/>
          <w:bCs/>
          <w:szCs w:val="22"/>
          <w:lang w:eastAsia="en-GB"/>
        </w:rPr>
        <w:t xml:space="preserve"> </w:t>
      </w:r>
      <w:r w:rsidRPr="00290FC8">
        <w:rPr>
          <w:rFonts w:cs="Arial"/>
          <w:szCs w:val="22"/>
        </w:rPr>
        <w:t>subject to</w:t>
      </w:r>
      <w:r>
        <w:rPr>
          <w:rFonts w:cs="Arial"/>
          <w:szCs w:val="22"/>
        </w:rPr>
        <w:t xml:space="preserve"> resolution of all objection</w:t>
      </w:r>
      <w:r w:rsidR="00C71E41">
        <w:rPr>
          <w:rFonts w:cs="Arial"/>
          <w:szCs w:val="22"/>
        </w:rPr>
        <w:t>s</w:t>
      </w:r>
      <w:r>
        <w:rPr>
          <w:rFonts w:cs="Arial"/>
          <w:szCs w:val="22"/>
        </w:rPr>
        <w:t xml:space="preserve"> from the </w:t>
      </w:r>
      <w:r>
        <w:rPr>
          <w:bCs/>
          <w:szCs w:val="22"/>
        </w:rPr>
        <w:t>L</w:t>
      </w:r>
      <w:r w:rsidRPr="0041181C">
        <w:rPr>
          <w:bCs/>
          <w:szCs w:val="22"/>
        </w:rPr>
        <w:t xml:space="preserve">ancashire </w:t>
      </w:r>
      <w:r>
        <w:rPr>
          <w:bCs/>
          <w:szCs w:val="22"/>
        </w:rPr>
        <w:t>L</w:t>
      </w:r>
      <w:r w:rsidRPr="0041181C">
        <w:rPr>
          <w:bCs/>
          <w:szCs w:val="22"/>
        </w:rPr>
        <w:t xml:space="preserve">ocal </w:t>
      </w:r>
      <w:r>
        <w:rPr>
          <w:bCs/>
          <w:szCs w:val="22"/>
        </w:rPr>
        <w:t>L</w:t>
      </w:r>
      <w:r w:rsidRPr="0041181C">
        <w:rPr>
          <w:bCs/>
          <w:szCs w:val="22"/>
        </w:rPr>
        <w:t xml:space="preserve">ead </w:t>
      </w:r>
      <w:r>
        <w:rPr>
          <w:bCs/>
          <w:szCs w:val="22"/>
        </w:rPr>
        <w:t>F</w:t>
      </w:r>
      <w:r w:rsidRPr="0041181C">
        <w:rPr>
          <w:bCs/>
          <w:szCs w:val="22"/>
        </w:rPr>
        <w:t xml:space="preserve">lood </w:t>
      </w:r>
      <w:r>
        <w:rPr>
          <w:bCs/>
          <w:szCs w:val="22"/>
        </w:rPr>
        <w:t>A</w:t>
      </w:r>
      <w:r w:rsidRPr="0041181C">
        <w:rPr>
          <w:bCs/>
          <w:szCs w:val="22"/>
        </w:rPr>
        <w:t>uthority</w:t>
      </w:r>
      <w:r>
        <w:rPr>
          <w:bCs/>
          <w:szCs w:val="22"/>
        </w:rPr>
        <w:t>.</w:t>
      </w:r>
    </w:p>
    <w:p w14:paraId="5099DE91" w14:textId="77777777" w:rsidR="00D73E74" w:rsidRPr="00D73E74" w:rsidRDefault="00D73E74" w:rsidP="00D73E74">
      <w:pPr>
        <w:pStyle w:val="PLANNING2"/>
      </w:pPr>
    </w:p>
    <w:p w14:paraId="39FC49E0" w14:textId="68CBA92C" w:rsidR="004572A0" w:rsidRDefault="00E4241A" w:rsidP="00E4241A">
      <w:pPr>
        <w:pStyle w:val="PLANNING"/>
      </w:pPr>
      <w:r>
        <w:t>5.</w:t>
      </w:r>
      <w:r w:rsidR="002846A0">
        <w:t>8</w:t>
      </w:r>
      <w:r>
        <w:tab/>
      </w:r>
      <w:r w:rsidR="004572A0" w:rsidRPr="00E4241A">
        <w:rPr>
          <w:u w:val="single"/>
        </w:rPr>
        <w:t>Other Matters</w:t>
      </w:r>
      <w:r w:rsidR="004572A0" w:rsidRPr="00C839D6">
        <w:t>:</w:t>
      </w:r>
    </w:p>
    <w:p w14:paraId="1EAAF11E" w14:textId="77777777" w:rsidR="00E4241A" w:rsidRDefault="00E4241A" w:rsidP="00E4241A">
      <w:pPr>
        <w:pStyle w:val="PLANNING"/>
      </w:pPr>
    </w:p>
    <w:p w14:paraId="6E9C7D26" w14:textId="6825DF23" w:rsidR="00F32C20" w:rsidRDefault="00E4241A" w:rsidP="00E92975">
      <w:pPr>
        <w:pStyle w:val="PLANNING2"/>
      </w:pPr>
      <w:r w:rsidRPr="00E92975">
        <w:t>5.</w:t>
      </w:r>
      <w:r w:rsidR="002846A0">
        <w:t>8</w:t>
      </w:r>
      <w:r w:rsidRPr="00E92975">
        <w:t>.</w:t>
      </w:r>
      <w:r w:rsidR="00E92975">
        <w:t>1</w:t>
      </w:r>
      <w:r w:rsidR="00E92975">
        <w:tab/>
      </w:r>
      <w:r w:rsidR="006F0446" w:rsidRPr="00E92975">
        <w:t xml:space="preserve">The applicant has drafted a Deed of Variation to tie in the existing S106 obligations to 3/2021/1134. </w:t>
      </w:r>
      <w:r w:rsidR="00F32C20" w:rsidRPr="00E92975">
        <w:t xml:space="preserve">It is recommended that if Members are minded </w:t>
      </w:r>
      <w:proofErr w:type="gramStart"/>
      <w:r w:rsidR="00F32C20" w:rsidRPr="00E92975">
        <w:t>to approve</w:t>
      </w:r>
      <w:proofErr w:type="gramEnd"/>
      <w:r w:rsidR="00F32C20" w:rsidRPr="00E92975">
        <w:t xml:space="preserve"> the application that Committee delegate and defer their approval to the Director of Economic Development and Planning subject to completion of this legal agreement.</w:t>
      </w:r>
    </w:p>
    <w:p w14:paraId="5C297064" w14:textId="3CC98A70" w:rsidR="008F29B6" w:rsidRDefault="008F29B6" w:rsidP="00E92975">
      <w:pPr>
        <w:pStyle w:val="PLANNING2"/>
      </w:pPr>
    </w:p>
    <w:p w14:paraId="3E3F184D" w14:textId="2F97CE11" w:rsidR="008F29B6" w:rsidRDefault="008F29B6" w:rsidP="00E74BF6">
      <w:pPr>
        <w:pStyle w:val="PLANNING2"/>
        <w:rPr>
          <w:rFonts w:ascii="Calibri" w:hAnsi="Calibri"/>
          <w:szCs w:val="22"/>
          <w:lang w:eastAsia="en-GB"/>
        </w:rPr>
      </w:pPr>
      <w:r>
        <w:t>5.</w:t>
      </w:r>
      <w:r w:rsidR="002846A0">
        <w:t>8</w:t>
      </w:r>
      <w:r>
        <w:t>.2</w:t>
      </w:r>
      <w:r>
        <w:tab/>
        <w:t xml:space="preserve">The comments of the East Lancashire NHS Trust have been considered. </w:t>
      </w:r>
      <w:r>
        <w:rPr>
          <w:lang w:eastAsia="en-GB"/>
        </w:rPr>
        <w:t xml:space="preserve">The Trust is a public sector body which is funded through central government funds, which are administered through NHS East Lancashire Clinical Commissioning Group (“CCG”). The Trust is obliged to treat all patients who </w:t>
      </w:r>
      <w:proofErr w:type="gramStart"/>
      <w:r>
        <w:rPr>
          <w:lang w:eastAsia="en-GB"/>
        </w:rPr>
        <w:t>attend,</w:t>
      </w:r>
      <w:proofErr w:type="gramEnd"/>
      <w:r>
        <w:rPr>
          <w:lang w:eastAsia="en-GB"/>
        </w:rPr>
        <w:t xml:space="preserve"> however, they are only funded for those persons who are within catchment at the point at which the services are commissioned by the CCG. This does not account for any planned or unplanned development which will facilitate an increase in population. In due course (typically three years) the funding model is updated to reflect any increase in population which has arisen. As such, there is always a </w:t>
      </w:r>
      <w:proofErr w:type="gramStart"/>
      <w:r>
        <w:rPr>
          <w:lang w:eastAsia="en-GB"/>
        </w:rPr>
        <w:t>three year</w:t>
      </w:r>
      <w:proofErr w:type="gramEnd"/>
      <w:r>
        <w:rPr>
          <w:lang w:eastAsia="en-GB"/>
        </w:rPr>
        <w:t xml:space="preserve"> delay in funding being provided for new development from the date on which it is occupied.</w:t>
      </w:r>
      <w:r>
        <w:rPr>
          <w:rFonts w:ascii="CIDFont+F1" w:hAnsi="CIDFont+F1"/>
          <w:sz w:val="24"/>
          <w:lang w:eastAsia="en-GB"/>
        </w:rPr>
        <w:t xml:space="preserve"> </w:t>
      </w:r>
      <w:r>
        <w:rPr>
          <w:lang w:eastAsia="en-GB"/>
        </w:rPr>
        <w:t>The Trust is paid for activity in line with the National Tariff Payment by Results System (“</w:t>
      </w:r>
      <w:proofErr w:type="spellStart"/>
      <w:r>
        <w:rPr>
          <w:lang w:eastAsia="en-GB"/>
        </w:rPr>
        <w:t>PbR</w:t>
      </w:r>
      <w:proofErr w:type="spellEnd"/>
      <w:r>
        <w:rPr>
          <w:lang w:eastAsia="en-GB"/>
        </w:rPr>
        <w:t>”). Failure to deliver on-time interventions puts the Trust at risk of financial penalties being imposed.</w:t>
      </w:r>
    </w:p>
    <w:p w14:paraId="159409C2" w14:textId="77777777" w:rsidR="008F29B6" w:rsidRDefault="008F29B6" w:rsidP="00E74BF6">
      <w:pPr>
        <w:pStyle w:val="PLANNING2"/>
      </w:pPr>
    </w:p>
    <w:p w14:paraId="6B470B66" w14:textId="0964C5CD" w:rsidR="008F29B6" w:rsidRDefault="008F29B6" w:rsidP="00E74BF6">
      <w:pPr>
        <w:pStyle w:val="PLANNING2"/>
      </w:pPr>
      <w:r>
        <w:tab/>
        <w:t>The East Lancashire NHS Trust will receive funding (albeit after approximately 3 years) to meet the needs of the population resulting from the proposed development.  The initial shortfall in payment is a product of the funding model and requesting a S106 contribution would not meet the CIL tests.</w:t>
      </w:r>
    </w:p>
    <w:p w14:paraId="1EF0BE1A" w14:textId="047A17A4" w:rsidR="00E4241A" w:rsidRPr="006F0446" w:rsidRDefault="00E4241A" w:rsidP="00226754">
      <w:pPr>
        <w:pStyle w:val="PLANNING2"/>
        <w:ind w:left="0" w:firstLine="0"/>
      </w:pPr>
    </w:p>
    <w:p w14:paraId="3417A71C" w14:textId="77777777" w:rsidR="00E86E81" w:rsidRDefault="00E4241A" w:rsidP="00E4241A">
      <w:pPr>
        <w:pStyle w:val="PLANNING"/>
        <w:ind w:left="0" w:firstLine="0"/>
      </w:pPr>
      <w:r>
        <w:t>6.</w:t>
      </w:r>
      <w:r>
        <w:tab/>
      </w:r>
      <w:r w:rsidR="004572A0" w:rsidRPr="00E4241A">
        <w:rPr>
          <w:b/>
          <w:u w:val="single"/>
        </w:rPr>
        <w:t>Observations/Consideration of Matters Raised/Conclusion</w:t>
      </w:r>
    </w:p>
    <w:p w14:paraId="0A72A508" w14:textId="77777777" w:rsidR="00E4241A" w:rsidRDefault="00E4241A" w:rsidP="00E4241A">
      <w:pPr>
        <w:pStyle w:val="PLANNING"/>
        <w:ind w:left="0" w:firstLine="0"/>
      </w:pPr>
    </w:p>
    <w:p w14:paraId="3ED8FEE3" w14:textId="77777777" w:rsidR="00195B86" w:rsidRPr="00CC436D" w:rsidRDefault="00195B86" w:rsidP="00195B86">
      <w:pPr>
        <w:pStyle w:val="PLANNING"/>
      </w:pPr>
      <w:r w:rsidRPr="00CC436D">
        <w:t>6.1</w:t>
      </w:r>
      <w:r w:rsidRPr="00CC436D">
        <w:tab/>
        <w:t xml:space="preserve">Given the separation distances between existing and proposed dwellings and taking account of the overall proposed layout it is not considered that the proposal would result </w:t>
      </w:r>
      <w:r w:rsidRPr="00CC436D">
        <w:lastRenderedPageBreak/>
        <w:t xml:space="preserve">in any significant detrimental impact upon </w:t>
      </w:r>
      <w:r w:rsidRPr="00CC436D">
        <w:rPr>
          <w:bCs/>
        </w:rPr>
        <w:t xml:space="preserve">existing/future </w:t>
      </w:r>
      <w:r w:rsidRPr="00CC436D">
        <w:t>residential amenities by virtue of direct over-looking.</w:t>
      </w:r>
    </w:p>
    <w:p w14:paraId="25B727FA" w14:textId="77777777" w:rsidR="00195B86" w:rsidRPr="00CC436D" w:rsidRDefault="00195B86" w:rsidP="00195B86">
      <w:pPr>
        <w:pStyle w:val="PLANNING"/>
      </w:pPr>
    </w:p>
    <w:p w14:paraId="7E856FAB" w14:textId="77777777" w:rsidR="00195B86" w:rsidRPr="00CC436D" w:rsidRDefault="00195B86" w:rsidP="00195B86">
      <w:pPr>
        <w:pStyle w:val="PLANNING"/>
      </w:pPr>
      <w:r w:rsidRPr="00CC436D">
        <w:t xml:space="preserve">6.2 </w:t>
      </w:r>
      <w:r w:rsidRPr="00CC436D">
        <w:tab/>
        <w:t>Taking account of the overall scale and layout of the proposed development it is not considered that the proposal would be of detriment to the visual amenities and character of the area.</w:t>
      </w:r>
    </w:p>
    <w:p w14:paraId="6019E8C2" w14:textId="77777777" w:rsidR="00195B86" w:rsidRPr="00CC436D" w:rsidRDefault="00195B86" w:rsidP="00195B86">
      <w:pPr>
        <w:pStyle w:val="PLANNING"/>
      </w:pPr>
    </w:p>
    <w:p w14:paraId="5D033B35" w14:textId="27BB8AAF" w:rsidR="00195B86" w:rsidRPr="00CC436D" w:rsidRDefault="00195B86" w:rsidP="00195B86">
      <w:pPr>
        <w:spacing w:line="240" w:lineRule="auto"/>
        <w:ind w:left="720" w:hanging="720"/>
        <w:rPr>
          <w:bCs/>
        </w:rPr>
      </w:pPr>
      <w:r w:rsidRPr="00CC436D">
        <w:t>6.3</w:t>
      </w:r>
      <w:r w:rsidRPr="00CC436D">
        <w:tab/>
      </w:r>
      <w:r w:rsidRPr="00CC436D">
        <w:rPr>
          <w:bCs/>
        </w:rPr>
        <w:t xml:space="preserve">It is further considered that the site layout and spatial arrangements resultant from the proposed development are sufficient to ensure that the proposal would not be of detriment to existing/future residential amenities by virtue of a loss of light, </w:t>
      </w:r>
      <w:r w:rsidR="00583623" w:rsidRPr="00CC436D">
        <w:rPr>
          <w:bCs/>
        </w:rPr>
        <w:t>overbearing</w:t>
      </w:r>
      <w:r w:rsidRPr="00CC436D">
        <w:rPr>
          <w:bCs/>
        </w:rPr>
        <w:t xml:space="preserve"> or over dominant impact</w:t>
      </w:r>
    </w:p>
    <w:p w14:paraId="60034D33" w14:textId="77777777" w:rsidR="00195B86" w:rsidRPr="00CC436D" w:rsidRDefault="00195B86" w:rsidP="00195B86">
      <w:pPr>
        <w:spacing w:line="240" w:lineRule="auto"/>
        <w:ind w:left="720" w:hanging="720"/>
        <w:rPr>
          <w:bCs/>
        </w:rPr>
      </w:pPr>
    </w:p>
    <w:p w14:paraId="79B57B69" w14:textId="3476C65A" w:rsidR="00195B86" w:rsidRPr="00CC436D" w:rsidRDefault="00195B86" w:rsidP="00195B86">
      <w:pPr>
        <w:spacing w:line="240" w:lineRule="auto"/>
        <w:ind w:left="720" w:hanging="720"/>
        <w:rPr>
          <w:bCs/>
        </w:rPr>
      </w:pPr>
      <w:r w:rsidRPr="00CC436D">
        <w:rPr>
          <w:bCs/>
        </w:rPr>
        <w:t>6.4</w:t>
      </w:r>
      <w:r w:rsidRPr="00CC436D">
        <w:rPr>
          <w:bCs/>
        </w:rPr>
        <w:tab/>
        <w:t xml:space="preserve">It is for the above reasons and having regard to all material considerations and material matters raised that the application is recommended </w:t>
      </w:r>
      <w:r>
        <w:rPr>
          <w:bCs/>
        </w:rPr>
        <w:t>for approval.</w:t>
      </w:r>
    </w:p>
    <w:p w14:paraId="733D2F78" w14:textId="77777777" w:rsidR="004572A0" w:rsidRPr="00C839D6" w:rsidRDefault="004572A0" w:rsidP="00E74BF6">
      <w:pPr>
        <w:pStyle w:val="PLANNING"/>
        <w:ind w:left="0" w:firstLine="0"/>
      </w:pPr>
    </w:p>
    <w:p w14:paraId="7D71F31B" w14:textId="77777777" w:rsidR="00B1055E" w:rsidRDefault="00B1055E" w:rsidP="00E74BF6">
      <w:pPr>
        <w:pStyle w:val="PLANNING"/>
        <w:ind w:left="0" w:firstLine="0"/>
        <w:rPr>
          <w:rFonts w:ascii="Calibri" w:hAnsi="Calibri"/>
        </w:rPr>
      </w:pPr>
      <w:r w:rsidRPr="00E74BF6">
        <w:rPr>
          <w:b/>
        </w:rPr>
        <w:t>RECOMMENDATION:</w:t>
      </w:r>
      <w:r>
        <w:t xml:space="preserve"> That </w:t>
      </w:r>
      <w:r>
        <w:rPr>
          <w:lang w:eastAsia="en-GB"/>
        </w:rPr>
        <w:t>Committee DEFER and DELEGATE their approval to the Director of Economic Development and Planning</w:t>
      </w:r>
      <w:r>
        <w:rPr>
          <w:bCs/>
          <w:lang w:eastAsia="en-GB"/>
        </w:rPr>
        <w:t xml:space="preserve"> </w:t>
      </w:r>
      <w:r>
        <w:t>subject to resolution of all objections from the Lancashire Local Lead Flood Authority, resolution of all matters concerning the affordable housing scheme offer and completion of a legal agreement to tie in the existing S106 obligations to 3/2021/1134 and the following conditions:</w:t>
      </w:r>
    </w:p>
    <w:p w14:paraId="467A826A" w14:textId="6A0DF9D0" w:rsidR="00B1055E" w:rsidRPr="00B37CA4" w:rsidRDefault="00B1055E" w:rsidP="00E92975">
      <w:pPr>
        <w:autoSpaceDE w:val="0"/>
        <w:autoSpaceDN w:val="0"/>
        <w:adjustRightInd w:val="0"/>
        <w:spacing w:line="240" w:lineRule="auto"/>
        <w:rPr>
          <w:rFonts w:cs="Arial"/>
          <w:szCs w:val="22"/>
          <w:lang w:eastAsia="en-GB"/>
        </w:rPr>
      </w:pPr>
    </w:p>
    <w:p w14:paraId="7D6A26FE" w14:textId="77777777" w:rsidR="004D18E8" w:rsidRDefault="00750182" w:rsidP="00750182">
      <w:pPr>
        <w:pStyle w:val="PLANNING"/>
        <w:numPr>
          <w:ilvl w:val="0"/>
          <w:numId w:val="34"/>
        </w:numPr>
        <w:ind w:hanging="720"/>
      </w:pPr>
      <w:r w:rsidRPr="00750182">
        <w:t>The development hereby permitted shall be commenced before the expiration of three years from the date of this permission.</w:t>
      </w:r>
    </w:p>
    <w:p w14:paraId="6C66EC8F" w14:textId="77777777" w:rsidR="00750182" w:rsidRDefault="00750182" w:rsidP="00750182">
      <w:pPr>
        <w:pStyle w:val="PLANNING"/>
        <w:ind w:left="1440"/>
      </w:pPr>
    </w:p>
    <w:p w14:paraId="438E27C1" w14:textId="74CD99C6" w:rsidR="00750182" w:rsidRDefault="00E92975" w:rsidP="00750182">
      <w:pPr>
        <w:pStyle w:val="PLANNING"/>
        <w:ind w:left="709" w:firstLine="11"/>
      </w:pPr>
      <w:r w:rsidRPr="00750182">
        <w:t>R</w:t>
      </w:r>
      <w:r>
        <w:t>EASON</w:t>
      </w:r>
      <w:r w:rsidRPr="00750182">
        <w:t>:</w:t>
      </w:r>
      <w:r w:rsidR="00F1512B" w:rsidRPr="00750182">
        <w:t xml:space="preserve">  </w:t>
      </w:r>
      <w:r w:rsidR="00750182" w:rsidRPr="00750182">
        <w:t xml:space="preserve">Required to be imposed pursuant to Section 91 of the Town and Country Planning Act 1990 as amended by Section 51 of the Planning and Compulsory Purchase Act 2004.  </w:t>
      </w:r>
    </w:p>
    <w:p w14:paraId="7A95689A" w14:textId="50DAE18B" w:rsidR="00F44735" w:rsidRDefault="00F44735" w:rsidP="00750182">
      <w:pPr>
        <w:pStyle w:val="PLANNING"/>
        <w:ind w:left="709" w:firstLine="11"/>
      </w:pPr>
    </w:p>
    <w:p w14:paraId="4384FB58" w14:textId="4FBA7F5B" w:rsidR="0041181C" w:rsidRDefault="0041181C" w:rsidP="00E92975">
      <w:pPr>
        <w:autoSpaceDE w:val="0"/>
        <w:autoSpaceDN w:val="0"/>
        <w:adjustRightInd w:val="0"/>
        <w:spacing w:line="240" w:lineRule="auto"/>
        <w:ind w:left="720" w:hanging="720"/>
        <w:rPr>
          <w:rFonts w:cs="Arial"/>
        </w:rPr>
      </w:pPr>
      <w:r>
        <w:t>2.</w:t>
      </w:r>
      <w:r w:rsidRPr="0041181C">
        <w:rPr>
          <w:rFonts w:cs="Arial"/>
        </w:rPr>
        <w:t xml:space="preserve"> </w:t>
      </w:r>
      <w:r w:rsidR="00E92975">
        <w:rPr>
          <w:rFonts w:cs="Arial"/>
        </w:rPr>
        <w:tab/>
      </w:r>
      <w:r>
        <w:rPr>
          <w:rFonts w:cs="Arial"/>
        </w:rPr>
        <w:t>Unless explicitly required by condition within this consent, the development hereby permitted shall be carried out in complete accordance with the proposals as detailed on drawings:</w:t>
      </w:r>
    </w:p>
    <w:p w14:paraId="780B663D" w14:textId="5FAB3403" w:rsidR="00F44735" w:rsidRDefault="00F44735" w:rsidP="00750182">
      <w:pPr>
        <w:pStyle w:val="PLANNING"/>
        <w:ind w:left="709" w:firstLine="11"/>
      </w:pPr>
    </w:p>
    <w:p w14:paraId="0D44C237" w14:textId="37AD74EE" w:rsidR="0041181C" w:rsidRPr="00B31FE3" w:rsidRDefault="003F4CD5" w:rsidP="00750182">
      <w:pPr>
        <w:pStyle w:val="PLANNING"/>
        <w:ind w:left="709" w:firstLine="11"/>
        <w:rPr>
          <w:rFonts w:cs="Arial"/>
          <w:szCs w:val="22"/>
        </w:rPr>
      </w:pPr>
      <w:r w:rsidRPr="00B31FE3">
        <w:rPr>
          <w:rFonts w:cs="Arial"/>
          <w:szCs w:val="22"/>
        </w:rPr>
        <w:t>Location Plan</w:t>
      </w:r>
    </w:p>
    <w:p w14:paraId="146BA958" w14:textId="0EB53B70" w:rsidR="003F4CD5" w:rsidRPr="00B31FE3" w:rsidRDefault="003F4CD5" w:rsidP="00750182">
      <w:pPr>
        <w:pStyle w:val="PLANNING"/>
        <w:ind w:left="709" w:firstLine="11"/>
        <w:rPr>
          <w:rFonts w:cs="Arial"/>
          <w:szCs w:val="22"/>
        </w:rPr>
      </w:pPr>
      <w:r w:rsidRPr="00B31FE3">
        <w:rPr>
          <w:rFonts w:cs="Arial"/>
          <w:szCs w:val="22"/>
        </w:rPr>
        <w:t>Affordable Housing Layout 459-AF06 Rev A</w:t>
      </w:r>
    </w:p>
    <w:p w14:paraId="59B5EDDC" w14:textId="2913CE7F" w:rsidR="003F4CD5" w:rsidRPr="00B31FE3" w:rsidRDefault="003F4CD5" w:rsidP="00750182">
      <w:pPr>
        <w:pStyle w:val="PLANNING"/>
        <w:ind w:left="709" w:firstLine="11"/>
        <w:rPr>
          <w:rFonts w:cs="Arial"/>
          <w:szCs w:val="22"/>
        </w:rPr>
      </w:pPr>
      <w:r w:rsidRPr="00B31FE3">
        <w:rPr>
          <w:rFonts w:cs="Arial"/>
          <w:szCs w:val="22"/>
        </w:rPr>
        <w:t>Alderney (Det)</w:t>
      </w:r>
      <w:r w:rsidR="00654DE9" w:rsidRPr="00B31FE3">
        <w:rPr>
          <w:rFonts w:cs="Arial"/>
          <w:szCs w:val="22"/>
        </w:rPr>
        <w:t xml:space="preserve"> MS07</w:t>
      </w:r>
    </w:p>
    <w:p w14:paraId="39D6FC1B" w14:textId="32C1D90C" w:rsidR="00654DE9" w:rsidRPr="00B31FE3" w:rsidRDefault="00654DE9" w:rsidP="00654DE9">
      <w:pPr>
        <w:pStyle w:val="PLANNING"/>
        <w:ind w:left="0" w:firstLine="0"/>
        <w:rPr>
          <w:rFonts w:cs="Arial"/>
          <w:szCs w:val="22"/>
        </w:rPr>
      </w:pPr>
      <w:r w:rsidRPr="00B31FE3">
        <w:rPr>
          <w:rFonts w:cs="Arial"/>
          <w:szCs w:val="22"/>
        </w:rPr>
        <w:t xml:space="preserve">            Alderney (Det) MS08</w:t>
      </w:r>
    </w:p>
    <w:p w14:paraId="51B07A4C" w14:textId="00FA66C9" w:rsidR="00654DE9" w:rsidRPr="00B31FE3" w:rsidRDefault="00654DE9" w:rsidP="00654DE9">
      <w:pPr>
        <w:pStyle w:val="PLANNING"/>
        <w:ind w:left="0" w:firstLine="0"/>
        <w:rPr>
          <w:rFonts w:cs="Arial"/>
          <w:szCs w:val="22"/>
          <w:lang w:eastAsia="en-GB"/>
        </w:rPr>
      </w:pPr>
      <w:r w:rsidRPr="00B31FE3">
        <w:rPr>
          <w:rFonts w:cs="Arial"/>
          <w:szCs w:val="22"/>
        </w:rPr>
        <w:t xml:space="preserve">            Belmont End </w:t>
      </w:r>
      <w:r w:rsidRPr="00B31FE3">
        <w:rPr>
          <w:rFonts w:cs="Arial"/>
          <w:szCs w:val="22"/>
          <w:lang w:eastAsia="en-GB"/>
        </w:rPr>
        <w:t>HBC2 1STE/02</w:t>
      </w:r>
    </w:p>
    <w:p w14:paraId="2145E91D" w14:textId="51B2F58B" w:rsidR="00654DE9" w:rsidRPr="00B31FE3" w:rsidRDefault="00654DE9" w:rsidP="00654DE9">
      <w:pPr>
        <w:pStyle w:val="PLANNING"/>
        <w:ind w:left="0" w:firstLine="0"/>
        <w:rPr>
          <w:rFonts w:cs="Arial"/>
          <w:szCs w:val="22"/>
          <w:lang w:eastAsia="en-GB"/>
        </w:rPr>
      </w:pPr>
      <w:r w:rsidRPr="00B31FE3">
        <w:rPr>
          <w:rFonts w:cs="Arial"/>
          <w:szCs w:val="22"/>
        </w:rPr>
        <w:t xml:space="preserve">            Boundary Layout </w:t>
      </w:r>
      <w:r w:rsidRPr="00B31FE3">
        <w:rPr>
          <w:rFonts w:cs="Arial"/>
          <w:szCs w:val="22"/>
          <w:lang w:eastAsia="en-GB"/>
        </w:rPr>
        <w:t>459-BT06 Rev A</w:t>
      </w:r>
    </w:p>
    <w:p w14:paraId="5982C031" w14:textId="091A8440" w:rsidR="0059783E" w:rsidRPr="00B31FE3" w:rsidRDefault="0059783E" w:rsidP="00654DE9">
      <w:pPr>
        <w:pStyle w:val="PLANNING"/>
        <w:ind w:left="0" w:firstLine="0"/>
        <w:rPr>
          <w:rFonts w:cs="Arial"/>
          <w:szCs w:val="22"/>
          <w:lang w:eastAsia="en-GB"/>
        </w:rPr>
      </w:pPr>
      <w:r w:rsidRPr="00B31FE3">
        <w:rPr>
          <w:rFonts w:cs="Arial"/>
          <w:szCs w:val="22"/>
          <w:lang w:eastAsia="en-GB"/>
        </w:rPr>
        <w:t xml:space="preserve">            </w:t>
      </w:r>
      <w:r w:rsidR="00161740" w:rsidRPr="00B31FE3">
        <w:rPr>
          <w:rFonts w:cs="Arial"/>
          <w:szCs w:val="22"/>
          <w:lang w:eastAsia="en-GB"/>
        </w:rPr>
        <w:t>Brandon (End) BBRN 00CE</w:t>
      </w:r>
    </w:p>
    <w:p w14:paraId="595034AF" w14:textId="40B4B4CE" w:rsidR="00161740" w:rsidRPr="00B31FE3" w:rsidRDefault="00161740" w:rsidP="00654DE9">
      <w:pPr>
        <w:pStyle w:val="PLANNING"/>
        <w:ind w:left="0" w:firstLine="0"/>
        <w:rPr>
          <w:rFonts w:cs="Arial"/>
          <w:szCs w:val="22"/>
          <w:lang w:eastAsia="en-GB"/>
        </w:rPr>
      </w:pPr>
      <w:r w:rsidRPr="00B31FE3">
        <w:rPr>
          <w:rFonts w:cs="Arial"/>
          <w:szCs w:val="22"/>
          <w:lang w:eastAsia="en-GB"/>
        </w:rPr>
        <w:t xml:space="preserve">            Brandon (</w:t>
      </w:r>
      <w:proofErr w:type="gramStart"/>
      <w:r w:rsidRPr="00B31FE3">
        <w:rPr>
          <w:rFonts w:cs="Arial"/>
          <w:szCs w:val="22"/>
          <w:lang w:eastAsia="en-GB"/>
        </w:rPr>
        <w:t>Mid)  BBRN</w:t>
      </w:r>
      <w:proofErr w:type="gramEnd"/>
      <w:r w:rsidRPr="00B31FE3">
        <w:rPr>
          <w:rFonts w:cs="Arial"/>
          <w:szCs w:val="22"/>
          <w:lang w:eastAsia="en-GB"/>
        </w:rPr>
        <w:t xml:space="preserve"> 5BRI</w:t>
      </w:r>
    </w:p>
    <w:p w14:paraId="4175CF93" w14:textId="6F890824" w:rsidR="00161740" w:rsidRPr="00B31FE3" w:rsidRDefault="00161740" w:rsidP="00654DE9">
      <w:pPr>
        <w:pStyle w:val="PLANNING"/>
        <w:ind w:left="0" w:firstLine="0"/>
        <w:rPr>
          <w:rFonts w:cs="Arial"/>
          <w:szCs w:val="22"/>
          <w:lang w:eastAsia="en-GB"/>
        </w:rPr>
      </w:pPr>
      <w:r w:rsidRPr="00B31FE3">
        <w:rPr>
          <w:rFonts w:cs="Arial"/>
          <w:szCs w:val="22"/>
          <w:lang w:eastAsia="en-GB"/>
        </w:rPr>
        <w:t xml:space="preserve">            Brandon (</w:t>
      </w:r>
      <w:proofErr w:type="gramStart"/>
      <w:r w:rsidRPr="00B31FE3">
        <w:rPr>
          <w:rFonts w:cs="Arial"/>
          <w:szCs w:val="22"/>
          <w:lang w:eastAsia="en-GB"/>
        </w:rPr>
        <w:t>Mid)  BBRN</w:t>
      </w:r>
      <w:proofErr w:type="gramEnd"/>
      <w:r w:rsidRPr="00B31FE3">
        <w:rPr>
          <w:rFonts w:cs="Arial"/>
          <w:szCs w:val="22"/>
          <w:lang w:eastAsia="en-GB"/>
        </w:rPr>
        <w:t xml:space="preserve"> 00CI</w:t>
      </w:r>
    </w:p>
    <w:p w14:paraId="353B4E69" w14:textId="07A767DA" w:rsidR="00161740" w:rsidRPr="00B31FE3" w:rsidRDefault="00161740" w:rsidP="00654DE9">
      <w:pPr>
        <w:pStyle w:val="PLANNING"/>
        <w:ind w:left="0" w:firstLine="0"/>
        <w:rPr>
          <w:rFonts w:cs="Arial"/>
          <w:szCs w:val="22"/>
          <w:lang w:eastAsia="en-GB"/>
        </w:rPr>
      </w:pPr>
      <w:r w:rsidRPr="00B31FE3">
        <w:rPr>
          <w:rFonts w:cs="Arial"/>
          <w:szCs w:val="22"/>
          <w:lang w:eastAsia="en-GB"/>
        </w:rPr>
        <w:t xml:space="preserve">            </w:t>
      </w:r>
      <w:proofErr w:type="spellStart"/>
      <w:r w:rsidRPr="00B31FE3">
        <w:rPr>
          <w:rFonts w:cs="Arial"/>
          <w:szCs w:val="22"/>
          <w:lang w:eastAsia="en-GB"/>
        </w:rPr>
        <w:t>Denby</w:t>
      </w:r>
      <w:proofErr w:type="spellEnd"/>
      <w:r w:rsidRPr="00B31FE3">
        <w:rPr>
          <w:rFonts w:cs="Arial"/>
          <w:szCs w:val="22"/>
          <w:lang w:eastAsia="en-GB"/>
        </w:rPr>
        <w:t xml:space="preserve"> (Det-Gable) BDBY 56CD MS03</w:t>
      </w:r>
    </w:p>
    <w:p w14:paraId="4AA45098" w14:textId="77777777" w:rsidR="00AC58D0" w:rsidRPr="00B31FE3" w:rsidRDefault="00161740" w:rsidP="00AC58D0">
      <w:pPr>
        <w:pStyle w:val="PLANNING"/>
        <w:ind w:left="0" w:firstLine="0"/>
        <w:rPr>
          <w:rFonts w:cs="Arial"/>
          <w:szCs w:val="22"/>
          <w:lang w:eastAsia="en-GB"/>
        </w:rPr>
      </w:pPr>
      <w:r w:rsidRPr="00B31FE3">
        <w:rPr>
          <w:rFonts w:cs="Arial"/>
          <w:szCs w:val="22"/>
          <w:lang w:eastAsia="en-GB"/>
        </w:rPr>
        <w:t xml:space="preserve">            </w:t>
      </w:r>
      <w:proofErr w:type="spellStart"/>
      <w:r w:rsidRPr="00B31FE3">
        <w:rPr>
          <w:rFonts w:cs="Arial"/>
          <w:szCs w:val="22"/>
          <w:lang w:eastAsia="en-GB"/>
        </w:rPr>
        <w:t>Denby</w:t>
      </w:r>
      <w:proofErr w:type="spellEnd"/>
      <w:r w:rsidRPr="00B31FE3">
        <w:rPr>
          <w:rFonts w:cs="Arial"/>
          <w:szCs w:val="22"/>
          <w:lang w:eastAsia="en-GB"/>
        </w:rPr>
        <w:t xml:space="preserve"> (Det-Gable) BDBY 5BRD MS00</w:t>
      </w:r>
    </w:p>
    <w:p w14:paraId="688A31E4" w14:textId="49BCDAB8" w:rsidR="00CB574A" w:rsidRPr="00B31FE3" w:rsidRDefault="00AC58D0" w:rsidP="00AC58D0">
      <w:pPr>
        <w:pStyle w:val="PLANNING"/>
        <w:ind w:left="0" w:firstLine="0"/>
        <w:rPr>
          <w:rFonts w:cs="Arial"/>
          <w:szCs w:val="22"/>
          <w:lang w:eastAsia="en-GB"/>
        </w:rPr>
      </w:pPr>
      <w:r w:rsidRPr="00B31FE3">
        <w:rPr>
          <w:rFonts w:cs="Arial"/>
          <w:szCs w:val="22"/>
          <w:lang w:eastAsia="en-GB"/>
        </w:rPr>
        <w:t xml:space="preserve">            </w:t>
      </w:r>
      <w:proofErr w:type="spellStart"/>
      <w:r w:rsidRPr="00B31FE3">
        <w:rPr>
          <w:rFonts w:cs="Arial"/>
          <w:szCs w:val="22"/>
          <w:lang w:eastAsia="en-GB"/>
        </w:rPr>
        <w:t>Denford</w:t>
      </w:r>
      <w:proofErr w:type="spellEnd"/>
      <w:r w:rsidRPr="00B31FE3">
        <w:rPr>
          <w:rFonts w:cs="Arial"/>
          <w:szCs w:val="22"/>
          <w:lang w:eastAsia="en-GB"/>
        </w:rPr>
        <w:t xml:space="preserve"> Classic (End) BDNF 00CE</w:t>
      </w:r>
    </w:p>
    <w:p w14:paraId="1B117BB9" w14:textId="6711F0E2" w:rsidR="00AC58D0" w:rsidRPr="00B31FE3" w:rsidRDefault="00AC58D0" w:rsidP="00AC58D0">
      <w:pPr>
        <w:pStyle w:val="PLANNING"/>
        <w:ind w:left="0" w:firstLine="0"/>
        <w:rPr>
          <w:rFonts w:cs="Arial"/>
          <w:szCs w:val="22"/>
          <w:lang w:eastAsia="en-GB"/>
        </w:rPr>
      </w:pPr>
      <w:r w:rsidRPr="00B31FE3">
        <w:rPr>
          <w:rFonts w:cs="Arial"/>
          <w:szCs w:val="22"/>
          <w:lang w:eastAsia="en-GB"/>
        </w:rPr>
        <w:t xml:space="preserve">            </w:t>
      </w:r>
      <w:proofErr w:type="spellStart"/>
      <w:r w:rsidRPr="00B31FE3">
        <w:rPr>
          <w:rFonts w:cs="Arial"/>
          <w:szCs w:val="22"/>
          <w:lang w:eastAsia="en-GB"/>
        </w:rPr>
        <w:t>Denford</w:t>
      </w:r>
      <w:proofErr w:type="spellEnd"/>
      <w:r w:rsidRPr="00B31FE3">
        <w:rPr>
          <w:rFonts w:cs="Arial"/>
          <w:szCs w:val="22"/>
          <w:lang w:eastAsia="en-GB"/>
        </w:rPr>
        <w:t xml:space="preserve"> Classic (Mid) BDNF 00CI</w:t>
      </w:r>
    </w:p>
    <w:p w14:paraId="36530636" w14:textId="770A4DF4" w:rsidR="00AC58D0" w:rsidRDefault="00AC58D0" w:rsidP="00AC58D0">
      <w:pPr>
        <w:pStyle w:val="PLANNING"/>
        <w:ind w:left="0" w:firstLine="0"/>
        <w:rPr>
          <w:rFonts w:cs="Arial"/>
          <w:szCs w:val="22"/>
          <w:lang w:eastAsia="en-GB"/>
        </w:rPr>
      </w:pPr>
      <w:r w:rsidRPr="00B31FE3">
        <w:rPr>
          <w:rFonts w:cs="Arial"/>
          <w:szCs w:val="22"/>
          <w:lang w:eastAsia="en-GB"/>
        </w:rPr>
        <w:t xml:space="preserve">            </w:t>
      </w:r>
      <w:proofErr w:type="spellStart"/>
      <w:r w:rsidRPr="00B31FE3">
        <w:rPr>
          <w:rFonts w:cs="Arial"/>
          <w:szCs w:val="22"/>
          <w:lang w:eastAsia="en-GB"/>
        </w:rPr>
        <w:t>Denford</w:t>
      </w:r>
      <w:proofErr w:type="spellEnd"/>
      <w:r w:rsidRPr="00B31FE3">
        <w:rPr>
          <w:rFonts w:cs="Arial"/>
          <w:szCs w:val="22"/>
          <w:lang w:eastAsia="en-GB"/>
        </w:rPr>
        <w:t xml:space="preserve"> (End) BDNF 5BRE</w:t>
      </w:r>
    </w:p>
    <w:p w14:paraId="26BB6048" w14:textId="592B1B7F" w:rsidR="00B31FE3" w:rsidRPr="00E92975" w:rsidRDefault="00B31FE3" w:rsidP="00AC58D0">
      <w:pPr>
        <w:pStyle w:val="PLANNING"/>
        <w:ind w:left="0" w:firstLine="0"/>
        <w:rPr>
          <w:rFonts w:cs="Arial"/>
          <w:szCs w:val="22"/>
          <w:lang w:eastAsia="en-GB"/>
        </w:rPr>
      </w:pPr>
      <w:r>
        <w:rPr>
          <w:rFonts w:ascii="CIDFont+F1" w:hAnsi="CIDFont+F1" w:cs="CIDFont+F1"/>
          <w:sz w:val="24"/>
          <w:lang w:eastAsia="en-GB"/>
        </w:rPr>
        <w:t xml:space="preserve">            </w:t>
      </w:r>
      <w:r w:rsidRPr="00E92975">
        <w:rPr>
          <w:rFonts w:cs="Arial"/>
          <w:szCs w:val="22"/>
          <w:lang w:eastAsia="en-GB"/>
        </w:rPr>
        <w:t xml:space="preserve"> </w:t>
      </w:r>
      <w:proofErr w:type="spellStart"/>
      <w:r w:rsidR="00412635" w:rsidRPr="00E92975">
        <w:rPr>
          <w:rFonts w:cs="Arial"/>
          <w:szCs w:val="22"/>
          <w:lang w:eastAsia="en-GB"/>
        </w:rPr>
        <w:t>Ellerton</w:t>
      </w:r>
      <w:proofErr w:type="spellEnd"/>
      <w:r w:rsidR="00412635" w:rsidRPr="00E92975">
        <w:rPr>
          <w:rFonts w:cs="Arial"/>
          <w:szCs w:val="22"/>
          <w:lang w:eastAsia="en-GB"/>
        </w:rPr>
        <w:t xml:space="preserve"> Brick Render (Mid) BLLE 5BRI MS04</w:t>
      </w:r>
    </w:p>
    <w:p w14:paraId="0CC0C7E7" w14:textId="65CAAFB3" w:rsidR="00412635" w:rsidRPr="00E92975" w:rsidRDefault="00E92975" w:rsidP="00AC58D0">
      <w:pPr>
        <w:pStyle w:val="PLANNING"/>
        <w:ind w:left="0" w:firstLine="0"/>
        <w:rPr>
          <w:rFonts w:cs="Arial"/>
          <w:szCs w:val="22"/>
          <w:lang w:eastAsia="en-GB"/>
        </w:rPr>
      </w:pPr>
      <w:r w:rsidRPr="00E92975">
        <w:rPr>
          <w:rFonts w:cs="Arial"/>
          <w:szCs w:val="22"/>
          <w:lang w:eastAsia="en-GB"/>
        </w:rPr>
        <w:tab/>
      </w:r>
      <w:proofErr w:type="spellStart"/>
      <w:r w:rsidR="00412635" w:rsidRPr="00E92975">
        <w:rPr>
          <w:rFonts w:cs="Arial"/>
          <w:szCs w:val="22"/>
          <w:lang w:eastAsia="en-GB"/>
        </w:rPr>
        <w:t>Ellerton</w:t>
      </w:r>
      <w:proofErr w:type="spellEnd"/>
      <w:r w:rsidR="00412635" w:rsidRPr="00E92975">
        <w:rPr>
          <w:rFonts w:cs="Arial"/>
          <w:szCs w:val="22"/>
          <w:lang w:eastAsia="en-GB"/>
        </w:rPr>
        <w:t xml:space="preserve"> (End - Gable) BLLE 5BRE MS04</w:t>
      </w:r>
    </w:p>
    <w:p w14:paraId="19375DB3" w14:textId="2BC35AB1" w:rsidR="00412635" w:rsidRPr="00E92975" w:rsidRDefault="00E92975" w:rsidP="00AC58D0">
      <w:pPr>
        <w:pStyle w:val="PLANNING"/>
        <w:ind w:left="0" w:firstLine="0"/>
        <w:rPr>
          <w:rFonts w:cs="Arial"/>
          <w:szCs w:val="22"/>
          <w:lang w:eastAsia="en-GB"/>
        </w:rPr>
      </w:pPr>
      <w:r w:rsidRPr="00E92975">
        <w:rPr>
          <w:rFonts w:cs="Arial"/>
          <w:szCs w:val="22"/>
          <w:lang w:eastAsia="en-GB"/>
        </w:rPr>
        <w:tab/>
      </w:r>
      <w:proofErr w:type="spellStart"/>
      <w:r w:rsidR="00412635" w:rsidRPr="00E92975">
        <w:rPr>
          <w:rFonts w:cs="Arial"/>
          <w:szCs w:val="22"/>
          <w:lang w:eastAsia="en-GB"/>
        </w:rPr>
        <w:t>Ellerton</w:t>
      </w:r>
      <w:proofErr w:type="spellEnd"/>
      <w:r w:rsidR="00412635" w:rsidRPr="00E92975">
        <w:rPr>
          <w:rFonts w:cs="Arial"/>
          <w:szCs w:val="22"/>
          <w:lang w:eastAsia="en-GB"/>
        </w:rPr>
        <w:t xml:space="preserve"> Stone (End - Gable) BLLE 5SRE MS04</w:t>
      </w:r>
    </w:p>
    <w:p w14:paraId="3A9B242F" w14:textId="007B0B07" w:rsidR="00412635" w:rsidRPr="00E92975" w:rsidRDefault="00E92975" w:rsidP="00AC58D0">
      <w:pPr>
        <w:pStyle w:val="PLANNING"/>
        <w:ind w:left="0" w:firstLine="0"/>
        <w:rPr>
          <w:rFonts w:cs="Arial"/>
          <w:szCs w:val="22"/>
          <w:lang w:eastAsia="en-GB"/>
        </w:rPr>
      </w:pPr>
      <w:r w:rsidRPr="00E92975">
        <w:rPr>
          <w:rFonts w:cs="Arial"/>
          <w:szCs w:val="22"/>
          <w:lang w:eastAsia="en-GB"/>
        </w:rPr>
        <w:tab/>
      </w:r>
      <w:r w:rsidR="00412635" w:rsidRPr="00E92975">
        <w:rPr>
          <w:rFonts w:cs="Arial"/>
          <w:szCs w:val="22"/>
          <w:lang w:eastAsia="en-GB"/>
        </w:rPr>
        <w:t xml:space="preserve">Kingsville (End) </w:t>
      </w:r>
      <w:r w:rsidR="00F322F1" w:rsidRPr="00E92975">
        <w:rPr>
          <w:rFonts w:cs="Arial"/>
          <w:szCs w:val="22"/>
          <w:lang w:eastAsia="en-GB"/>
        </w:rPr>
        <w:t>BKIS 5BRE MS00</w:t>
      </w:r>
    </w:p>
    <w:p w14:paraId="6E0DF5D9" w14:textId="0B62AD0A" w:rsidR="00F322F1" w:rsidRPr="00E92975" w:rsidRDefault="00E92975" w:rsidP="00AC58D0">
      <w:pPr>
        <w:pStyle w:val="PLANNING"/>
        <w:ind w:left="0" w:firstLine="0"/>
        <w:rPr>
          <w:rFonts w:cs="Arial"/>
          <w:szCs w:val="22"/>
          <w:lang w:eastAsia="en-GB"/>
        </w:rPr>
      </w:pPr>
      <w:r w:rsidRPr="00E92975">
        <w:rPr>
          <w:rFonts w:cs="Arial"/>
          <w:szCs w:val="22"/>
          <w:lang w:eastAsia="en-GB"/>
        </w:rPr>
        <w:tab/>
      </w:r>
      <w:r w:rsidR="00F322F1" w:rsidRPr="00E92975">
        <w:rPr>
          <w:rFonts w:cs="Arial"/>
          <w:szCs w:val="22"/>
          <w:lang w:eastAsia="en-GB"/>
        </w:rPr>
        <w:t>Kingsville (End) BKIS 00CE</w:t>
      </w:r>
    </w:p>
    <w:p w14:paraId="41DF187F" w14:textId="63951387" w:rsidR="00F322F1" w:rsidRPr="00E92975" w:rsidRDefault="00E92975" w:rsidP="00AC58D0">
      <w:pPr>
        <w:pStyle w:val="PLANNING"/>
        <w:ind w:left="0" w:firstLine="0"/>
        <w:rPr>
          <w:rFonts w:cs="Arial"/>
          <w:szCs w:val="22"/>
          <w:lang w:eastAsia="en-GB"/>
        </w:rPr>
      </w:pPr>
      <w:r w:rsidRPr="00E92975">
        <w:rPr>
          <w:rFonts w:cs="Arial"/>
          <w:szCs w:val="22"/>
          <w:lang w:eastAsia="en-GB"/>
        </w:rPr>
        <w:lastRenderedPageBreak/>
        <w:tab/>
      </w:r>
      <w:r w:rsidR="00F322F1" w:rsidRPr="00E92975">
        <w:rPr>
          <w:rFonts w:cs="Arial"/>
          <w:szCs w:val="22"/>
          <w:lang w:eastAsia="en-GB"/>
        </w:rPr>
        <w:t>Kingsville (Mid) BKIS 5BRI MS00</w:t>
      </w:r>
    </w:p>
    <w:p w14:paraId="2412E9FA" w14:textId="691AFE8A" w:rsidR="002F2905" w:rsidRPr="00E92975" w:rsidRDefault="00E92975" w:rsidP="00AC58D0">
      <w:pPr>
        <w:pStyle w:val="PLANNING"/>
        <w:ind w:left="0" w:firstLine="0"/>
        <w:rPr>
          <w:rFonts w:cs="Arial"/>
          <w:szCs w:val="22"/>
          <w:lang w:eastAsia="en-GB"/>
        </w:rPr>
      </w:pPr>
      <w:r w:rsidRPr="00E92975">
        <w:rPr>
          <w:rFonts w:cs="Arial"/>
          <w:szCs w:val="22"/>
          <w:lang w:eastAsia="en-GB"/>
        </w:rPr>
        <w:tab/>
      </w:r>
      <w:r w:rsidR="002F2905" w:rsidRPr="00E92975">
        <w:rPr>
          <w:rFonts w:cs="Arial"/>
          <w:szCs w:val="22"/>
          <w:lang w:eastAsia="en-GB"/>
        </w:rPr>
        <w:t>Moresby Classic (Det) BMMS 00CD</w:t>
      </w:r>
    </w:p>
    <w:p w14:paraId="5D216742" w14:textId="4BA3EA38" w:rsidR="002F2905" w:rsidRPr="00E92975" w:rsidRDefault="00E92975" w:rsidP="00AC58D0">
      <w:pPr>
        <w:pStyle w:val="PLANNING"/>
        <w:ind w:left="0" w:firstLine="0"/>
        <w:rPr>
          <w:rFonts w:cs="Arial"/>
          <w:szCs w:val="22"/>
          <w:lang w:eastAsia="en-GB"/>
        </w:rPr>
      </w:pPr>
      <w:r w:rsidRPr="00E92975">
        <w:rPr>
          <w:rFonts w:cs="Arial"/>
          <w:szCs w:val="22"/>
          <w:lang w:eastAsia="en-GB"/>
        </w:rPr>
        <w:tab/>
      </w:r>
      <w:r w:rsidR="002F2905" w:rsidRPr="00E92975">
        <w:rPr>
          <w:rFonts w:cs="Arial"/>
          <w:szCs w:val="22"/>
          <w:lang w:eastAsia="en-GB"/>
        </w:rPr>
        <w:t>Moresby (Det) BMMS 5BRD MS08</w:t>
      </w:r>
    </w:p>
    <w:p w14:paraId="43532618" w14:textId="6A5D4A5F" w:rsidR="002F2905" w:rsidRPr="00E92975" w:rsidRDefault="00E92975" w:rsidP="00AC58D0">
      <w:pPr>
        <w:pStyle w:val="PLANNING"/>
        <w:ind w:left="0" w:firstLine="0"/>
        <w:rPr>
          <w:rFonts w:cs="Arial"/>
          <w:szCs w:val="22"/>
          <w:lang w:eastAsia="en-GB"/>
        </w:rPr>
      </w:pPr>
      <w:r w:rsidRPr="00E92975">
        <w:rPr>
          <w:rFonts w:cs="Arial"/>
          <w:szCs w:val="22"/>
          <w:lang w:eastAsia="en-GB"/>
        </w:rPr>
        <w:tab/>
      </w:r>
      <w:r w:rsidR="002F2905" w:rsidRPr="00E92975">
        <w:rPr>
          <w:rFonts w:cs="Arial"/>
          <w:szCs w:val="22"/>
          <w:lang w:eastAsia="en-GB"/>
        </w:rPr>
        <w:t>Moresby (End) BMMS 5BRE MS07</w:t>
      </w:r>
    </w:p>
    <w:p w14:paraId="61B35E22" w14:textId="17FB0B29" w:rsidR="002F2905" w:rsidRPr="00E92975" w:rsidRDefault="00E92975" w:rsidP="00AC58D0">
      <w:pPr>
        <w:pStyle w:val="PLANNING"/>
        <w:ind w:left="0" w:firstLine="0"/>
        <w:rPr>
          <w:rFonts w:cs="Arial"/>
          <w:szCs w:val="22"/>
          <w:lang w:eastAsia="en-GB"/>
        </w:rPr>
      </w:pPr>
      <w:r w:rsidRPr="00E92975">
        <w:rPr>
          <w:rFonts w:cs="Arial"/>
          <w:szCs w:val="22"/>
          <w:lang w:eastAsia="en-GB"/>
        </w:rPr>
        <w:tab/>
      </w:r>
      <w:r w:rsidR="002F2905" w:rsidRPr="00E92975">
        <w:rPr>
          <w:rFonts w:cs="Arial"/>
          <w:szCs w:val="22"/>
          <w:lang w:eastAsia="en-GB"/>
        </w:rPr>
        <w:t>Moresby (End) BMMS 5SRE MS08</w:t>
      </w:r>
    </w:p>
    <w:p w14:paraId="6D669607" w14:textId="14E7E5E9" w:rsidR="00412635" w:rsidRPr="00E92975" w:rsidRDefault="00E92975" w:rsidP="00AC58D0">
      <w:pPr>
        <w:pStyle w:val="PLANNING"/>
        <w:ind w:left="0" w:firstLine="0"/>
        <w:rPr>
          <w:rFonts w:cs="Arial"/>
          <w:szCs w:val="22"/>
          <w:lang w:eastAsia="en-GB"/>
        </w:rPr>
      </w:pPr>
      <w:r w:rsidRPr="00E92975">
        <w:rPr>
          <w:rFonts w:cs="Arial"/>
          <w:szCs w:val="22"/>
          <w:lang w:eastAsia="en-GB"/>
        </w:rPr>
        <w:tab/>
      </w:r>
      <w:r w:rsidR="00190862" w:rsidRPr="00E92975">
        <w:rPr>
          <w:rFonts w:cs="Arial"/>
          <w:szCs w:val="22"/>
          <w:lang w:eastAsia="en-GB"/>
        </w:rPr>
        <w:t>Planning Layout 459-PL06 Rev A (Notwithstanding ‘red-line’)</w:t>
      </w:r>
    </w:p>
    <w:p w14:paraId="48A225A1" w14:textId="1F6BD019" w:rsidR="00190862" w:rsidRPr="00E92975" w:rsidRDefault="00E92975" w:rsidP="00AC58D0">
      <w:pPr>
        <w:pStyle w:val="PLANNING"/>
        <w:ind w:left="0" w:firstLine="0"/>
        <w:rPr>
          <w:rFonts w:cs="Arial"/>
          <w:szCs w:val="22"/>
          <w:lang w:eastAsia="en-GB"/>
        </w:rPr>
      </w:pPr>
      <w:r w:rsidRPr="00E92975">
        <w:rPr>
          <w:rFonts w:cs="Arial"/>
          <w:szCs w:val="22"/>
          <w:lang w:eastAsia="en-GB"/>
        </w:rPr>
        <w:tab/>
      </w:r>
      <w:r w:rsidR="00190862" w:rsidRPr="00E92975">
        <w:rPr>
          <w:rFonts w:cs="Arial"/>
          <w:szCs w:val="22"/>
          <w:lang w:eastAsia="en-GB"/>
        </w:rPr>
        <w:t>Planting Plan</w:t>
      </w:r>
    </w:p>
    <w:p w14:paraId="5FA498F3" w14:textId="6184752C" w:rsidR="00D868BF" w:rsidRPr="00226754" w:rsidRDefault="00E92975" w:rsidP="004E1471">
      <w:pPr>
        <w:pStyle w:val="PLANNING"/>
        <w:ind w:left="0" w:firstLine="0"/>
        <w:rPr>
          <w:rFonts w:cs="Arial"/>
          <w:szCs w:val="22"/>
          <w:lang w:eastAsia="en-GB"/>
        </w:rPr>
      </w:pPr>
      <w:r w:rsidRPr="004E1471">
        <w:rPr>
          <w:rFonts w:cs="Arial"/>
          <w:szCs w:val="22"/>
          <w:lang w:eastAsia="en-GB"/>
        </w:rPr>
        <w:tab/>
      </w:r>
    </w:p>
    <w:p w14:paraId="7550E084" w14:textId="6118D8A5" w:rsidR="008D7B68" w:rsidRPr="004E1471" w:rsidRDefault="00CB574A" w:rsidP="00E74BF6">
      <w:pPr>
        <w:pStyle w:val="Default"/>
        <w:numPr>
          <w:ilvl w:val="0"/>
          <w:numId w:val="43"/>
        </w:numPr>
        <w:ind w:left="720" w:hanging="720"/>
        <w:jc w:val="both"/>
        <w:rPr>
          <w:sz w:val="22"/>
          <w:szCs w:val="22"/>
        </w:rPr>
      </w:pPr>
      <w:r w:rsidRPr="004E1471">
        <w:rPr>
          <w:sz w:val="22"/>
          <w:szCs w:val="22"/>
        </w:rPr>
        <w:t xml:space="preserve">The internal estate roads shall be constructed in accordance with LCC specification for estate roads and to at least base course level prior to first occupation of any dwelling, </w:t>
      </w:r>
    </w:p>
    <w:p w14:paraId="251A8AA2" w14:textId="77777777" w:rsidR="008D7B68" w:rsidRPr="004E1471" w:rsidRDefault="008D7B68" w:rsidP="00E74BF6">
      <w:pPr>
        <w:pStyle w:val="Default"/>
        <w:ind w:left="720" w:hanging="720"/>
        <w:jc w:val="both"/>
        <w:rPr>
          <w:sz w:val="22"/>
          <w:szCs w:val="22"/>
        </w:rPr>
      </w:pPr>
    </w:p>
    <w:p w14:paraId="2E31C725" w14:textId="3DD2310F" w:rsidR="00CB574A" w:rsidRPr="004E1471" w:rsidRDefault="00137CBC" w:rsidP="00E74BF6">
      <w:pPr>
        <w:pStyle w:val="Default"/>
        <w:ind w:left="720" w:hanging="720"/>
        <w:jc w:val="both"/>
        <w:rPr>
          <w:sz w:val="22"/>
          <w:szCs w:val="22"/>
        </w:rPr>
      </w:pPr>
      <w:r w:rsidRPr="004E1471">
        <w:rPr>
          <w:sz w:val="22"/>
          <w:szCs w:val="22"/>
        </w:rPr>
        <w:t xml:space="preserve">         </w:t>
      </w:r>
      <w:r w:rsidR="004E1471" w:rsidRPr="004E1471">
        <w:rPr>
          <w:sz w:val="22"/>
          <w:szCs w:val="22"/>
        </w:rPr>
        <w:tab/>
        <w:t xml:space="preserve">REASON: </w:t>
      </w:r>
      <w:r w:rsidR="008D7B68" w:rsidRPr="004E1471">
        <w:rPr>
          <w:sz w:val="22"/>
          <w:szCs w:val="22"/>
        </w:rPr>
        <w:t>In the interests of highway safety.</w:t>
      </w:r>
      <w:r w:rsidR="00CB574A" w:rsidRPr="004E1471">
        <w:rPr>
          <w:sz w:val="22"/>
          <w:szCs w:val="22"/>
        </w:rPr>
        <w:t xml:space="preserve"> </w:t>
      </w:r>
    </w:p>
    <w:p w14:paraId="43B0DF05" w14:textId="77777777" w:rsidR="004E1471" w:rsidRPr="004E1471" w:rsidRDefault="004E1471" w:rsidP="00E74BF6">
      <w:pPr>
        <w:pStyle w:val="Default"/>
        <w:jc w:val="both"/>
        <w:rPr>
          <w:sz w:val="22"/>
          <w:szCs w:val="22"/>
        </w:rPr>
      </w:pPr>
    </w:p>
    <w:p w14:paraId="310AFE13" w14:textId="7368A319" w:rsidR="008D7B68" w:rsidRPr="004E1471" w:rsidRDefault="008D7B68" w:rsidP="00E74BF6">
      <w:pPr>
        <w:pStyle w:val="Default"/>
        <w:numPr>
          <w:ilvl w:val="0"/>
          <w:numId w:val="43"/>
        </w:numPr>
        <w:ind w:left="720" w:hanging="720"/>
        <w:jc w:val="both"/>
        <w:rPr>
          <w:sz w:val="22"/>
          <w:szCs w:val="22"/>
        </w:rPr>
      </w:pPr>
      <w:r w:rsidRPr="004E1471">
        <w:rPr>
          <w:sz w:val="22"/>
          <w:szCs w:val="22"/>
        </w:rPr>
        <w:t xml:space="preserve">Prior to the occupation of each dwelling the driveways and parking areas shall be constructed in a bound porous material and made available for use and maintained for that purpose for as long as the development is occupied. </w:t>
      </w:r>
    </w:p>
    <w:p w14:paraId="70BCA752" w14:textId="106BF5F8" w:rsidR="008D7B68" w:rsidRPr="004E1471" w:rsidRDefault="008D7B68" w:rsidP="00E74BF6">
      <w:pPr>
        <w:pStyle w:val="Default"/>
        <w:ind w:left="720"/>
        <w:jc w:val="both"/>
        <w:rPr>
          <w:sz w:val="22"/>
          <w:szCs w:val="22"/>
        </w:rPr>
      </w:pPr>
    </w:p>
    <w:p w14:paraId="478CCEE2" w14:textId="5EFE08E4" w:rsidR="008D7B68" w:rsidRDefault="008D7B68" w:rsidP="00E74BF6">
      <w:pPr>
        <w:pStyle w:val="Default"/>
        <w:ind w:left="720" w:hanging="720"/>
        <w:jc w:val="both"/>
        <w:rPr>
          <w:sz w:val="22"/>
          <w:szCs w:val="22"/>
        </w:rPr>
      </w:pPr>
      <w:r w:rsidRPr="004E1471">
        <w:rPr>
          <w:sz w:val="22"/>
          <w:szCs w:val="22"/>
        </w:rPr>
        <w:t xml:space="preserve">          </w:t>
      </w:r>
      <w:r w:rsidR="004E1471" w:rsidRPr="004E1471">
        <w:rPr>
          <w:sz w:val="22"/>
          <w:szCs w:val="22"/>
        </w:rPr>
        <w:t xml:space="preserve"> </w:t>
      </w:r>
      <w:r w:rsidR="004E1471">
        <w:rPr>
          <w:sz w:val="22"/>
          <w:szCs w:val="22"/>
        </w:rPr>
        <w:tab/>
      </w:r>
      <w:r w:rsidR="004E1471" w:rsidRPr="004E1471">
        <w:rPr>
          <w:sz w:val="22"/>
          <w:szCs w:val="22"/>
        </w:rPr>
        <w:t>REASON:</w:t>
      </w:r>
      <w:r w:rsidRPr="004E1471">
        <w:rPr>
          <w:sz w:val="22"/>
          <w:szCs w:val="22"/>
        </w:rPr>
        <w:t xml:space="preserve"> In the interests of highway safety. </w:t>
      </w:r>
    </w:p>
    <w:p w14:paraId="52A7F37C" w14:textId="1034C207" w:rsidR="0048293E" w:rsidRDefault="0048293E" w:rsidP="00E74BF6">
      <w:pPr>
        <w:pStyle w:val="Default"/>
        <w:ind w:left="720" w:hanging="720"/>
        <w:jc w:val="both"/>
        <w:rPr>
          <w:sz w:val="22"/>
          <w:szCs w:val="22"/>
        </w:rPr>
      </w:pPr>
    </w:p>
    <w:p w14:paraId="27BB6314" w14:textId="77777777" w:rsidR="0048293E" w:rsidRPr="00960127" w:rsidRDefault="0048293E" w:rsidP="00E74BF6">
      <w:pPr>
        <w:pStyle w:val="Default"/>
        <w:ind w:left="720" w:hanging="720"/>
        <w:jc w:val="both"/>
        <w:rPr>
          <w:rFonts w:ascii="Calibri" w:hAnsi="Calibri"/>
          <w:sz w:val="22"/>
          <w:szCs w:val="22"/>
          <w:lang w:eastAsia="en-US"/>
        </w:rPr>
      </w:pPr>
      <w:r>
        <w:rPr>
          <w:sz w:val="22"/>
          <w:szCs w:val="22"/>
        </w:rPr>
        <w:t>5.</w:t>
      </w:r>
      <w:r>
        <w:rPr>
          <w:sz w:val="22"/>
          <w:szCs w:val="22"/>
        </w:rPr>
        <w:tab/>
      </w:r>
      <w:r w:rsidRPr="00960127">
        <w:rPr>
          <w:sz w:val="22"/>
          <w:szCs w:val="22"/>
        </w:rPr>
        <w:t>Prior to first occupation each dwelling shall have a secure cycle store at a ratio of 1 cycle space per bedroom details of which shall have been provided to and approved in writing by the local planning authority.</w:t>
      </w:r>
    </w:p>
    <w:p w14:paraId="5AD4B44E" w14:textId="77777777" w:rsidR="0048293E" w:rsidRPr="00960127" w:rsidRDefault="0048293E" w:rsidP="0048293E">
      <w:pPr>
        <w:pStyle w:val="Default"/>
        <w:ind w:left="720" w:hanging="720"/>
        <w:rPr>
          <w:sz w:val="22"/>
          <w:szCs w:val="22"/>
        </w:rPr>
      </w:pPr>
      <w:r>
        <w:rPr>
          <w:sz w:val="22"/>
          <w:szCs w:val="22"/>
        </w:rPr>
        <w:tab/>
      </w:r>
    </w:p>
    <w:p w14:paraId="2D15FD76" w14:textId="77777777" w:rsidR="0048293E" w:rsidRPr="00960127" w:rsidRDefault="0048293E" w:rsidP="0048293E">
      <w:pPr>
        <w:pStyle w:val="Default"/>
        <w:ind w:left="720" w:hanging="720"/>
        <w:rPr>
          <w:sz w:val="22"/>
          <w:szCs w:val="22"/>
        </w:rPr>
      </w:pPr>
      <w:r>
        <w:rPr>
          <w:sz w:val="22"/>
          <w:szCs w:val="22"/>
        </w:rPr>
        <w:tab/>
      </w:r>
      <w:r w:rsidRPr="00960127">
        <w:rPr>
          <w:sz w:val="22"/>
          <w:szCs w:val="22"/>
        </w:rPr>
        <w:t>The approved cycle stores shall be retained in perpetuity.</w:t>
      </w:r>
    </w:p>
    <w:p w14:paraId="3FA96BA3" w14:textId="77777777" w:rsidR="0048293E" w:rsidRPr="00960127" w:rsidRDefault="0048293E" w:rsidP="0048293E">
      <w:pPr>
        <w:pStyle w:val="Default"/>
        <w:ind w:left="720" w:hanging="720"/>
        <w:rPr>
          <w:sz w:val="22"/>
          <w:szCs w:val="22"/>
        </w:rPr>
      </w:pPr>
    </w:p>
    <w:p w14:paraId="5304422F" w14:textId="1E5B7BB7" w:rsidR="0048293E" w:rsidRPr="004E1471" w:rsidRDefault="0048293E" w:rsidP="00E74BF6">
      <w:pPr>
        <w:pStyle w:val="Default"/>
        <w:ind w:left="720" w:hanging="720"/>
        <w:rPr>
          <w:sz w:val="22"/>
          <w:szCs w:val="22"/>
        </w:rPr>
      </w:pPr>
      <w:r>
        <w:rPr>
          <w:sz w:val="22"/>
          <w:szCs w:val="22"/>
        </w:rPr>
        <w:tab/>
      </w:r>
      <w:r w:rsidRPr="00960127">
        <w:rPr>
          <w:sz w:val="22"/>
          <w:szCs w:val="22"/>
        </w:rPr>
        <w:t>REASON:  In the interests of supporting sustainable travel.</w:t>
      </w:r>
    </w:p>
    <w:p w14:paraId="2EA181AE" w14:textId="77777777" w:rsidR="008D7B68" w:rsidRPr="004E1471" w:rsidRDefault="008D7B68" w:rsidP="00E74BF6">
      <w:pPr>
        <w:pStyle w:val="Default"/>
        <w:rPr>
          <w:sz w:val="22"/>
          <w:szCs w:val="22"/>
        </w:rPr>
      </w:pPr>
    </w:p>
    <w:p w14:paraId="04F8ABEF" w14:textId="15BB47F6" w:rsidR="008D7B68" w:rsidRPr="004E1471" w:rsidRDefault="00B1055E" w:rsidP="00E74BF6">
      <w:pPr>
        <w:pStyle w:val="Default"/>
        <w:ind w:left="720" w:hanging="720"/>
        <w:jc w:val="both"/>
        <w:rPr>
          <w:sz w:val="22"/>
          <w:szCs w:val="22"/>
        </w:rPr>
      </w:pPr>
      <w:r>
        <w:rPr>
          <w:sz w:val="22"/>
          <w:szCs w:val="22"/>
        </w:rPr>
        <w:t>6.</w:t>
      </w:r>
      <w:r>
        <w:rPr>
          <w:sz w:val="22"/>
          <w:szCs w:val="22"/>
        </w:rPr>
        <w:tab/>
      </w:r>
      <w:r w:rsidR="008D7B68" w:rsidRPr="004E1471">
        <w:rPr>
          <w:sz w:val="22"/>
          <w:szCs w:val="22"/>
        </w:rPr>
        <w:t xml:space="preserve">Prior to the first occupation each dwelling shall have an electric vehicle charging point. Charge points must have a minimum power rating output of 7kW, be fitted with a universal socket that can charge all types of electric vehicle currently. </w:t>
      </w:r>
    </w:p>
    <w:p w14:paraId="6DE86A1D" w14:textId="083BDD4A" w:rsidR="004E068C" w:rsidRPr="004E1471" w:rsidRDefault="004E068C" w:rsidP="004E068C">
      <w:pPr>
        <w:pStyle w:val="Default"/>
        <w:ind w:left="720" w:hanging="720"/>
        <w:rPr>
          <w:sz w:val="22"/>
          <w:szCs w:val="22"/>
        </w:rPr>
      </w:pPr>
    </w:p>
    <w:p w14:paraId="7BA51202" w14:textId="3993F2DA" w:rsidR="004E068C" w:rsidRPr="004E1471" w:rsidRDefault="004E1471" w:rsidP="004E068C">
      <w:pPr>
        <w:pStyle w:val="Default"/>
        <w:ind w:left="720" w:hanging="720"/>
        <w:rPr>
          <w:sz w:val="22"/>
          <w:szCs w:val="22"/>
        </w:rPr>
      </w:pPr>
      <w:r>
        <w:rPr>
          <w:sz w:val="22"/>
          <w:szCs w:val="22"/>
        </w:rPr>
        <w:tab/>
      </w:r>
      <w:r w:rsidRPr="004E1471">
        <w:rPr>
          <w:sz w:val="22"/>
          <w:szCs w:val="22"/>
        </w:rPr>
        <w:t>REASON:</w:t>
      </w:r>
      <w:r w:rsidR="004E068C" w:rsidRPr="004E1471">
        <w:rPr>
          <w:sz w:val="22"/>
          <w:szCs w:val="22"/>
        </w:rPr>
        <w:t xml:space="preserve">  In the interests of </w:t>
      </w:r>
      <w:r w:rsidR="004E068C" w:rsidRPr="004E1471">
        <w:rPr>
          <w:color w:val="auto"/>
          <w:sz w:val="22"/>
          <w:szCs w:val="22"/>
        </w:rPr>
        <w:t>supporting sustainable travel.</w:t>
      </w:r>
    </w:p>
    <w:p w14:paraId="05686B42" w14:textId="77777777" w:rsidR="008D7B68" w:rsidRPr="004E1471" w:rsidRDefault="008D7B68" w:rsidP="00E74BF6">
      <w:pPr>
        <w:pStyle w:val="Default"/>
        <w:rPr>
          <w:sz w:val="22"/>
          <w:szCs w:val="22"/>
        </w:rPr>
      </w:pPr>
    </w:p>
    <w:p w14:paraId="35C1274E" w14:textId="7A316B2A" w:rsidR="00956060" w:rsidRDefault="001B35D2" w:rsidP="00E74BF6">
      <w:pPr>
        <w:pStyle w:val="PLANNING"/>
        <w:rPr>
          <w:rFonts w:cs="Arial"/>
        </w:rPr>
      </w:pPr>
      <w:r>
        <w:t>7</w:t>
      </w:r>
      <w:r w:rsidR="00B1055E">
        <w:t>.</w:t>
      </w:r>
      <w:r w:rsidR="00B1055E">
        <w:tab/>
      </w:r>
      <w:r w:rsidR="00956060">
        <w:t xml:space="preserve">This permission shall relate to the proposed locations and specifications for bird and bat boxes submitted 24 February 2022 (Drawing 11319/P08a, February 2022; notwithstanding, the Red Line Boundary shown on this plan).  </w:t>
      </w:r>
      <w:r w:rsidR="00956060">
        <w:rPr>
          <w:rFonts w:cs="Arial"/>
        </w:rPr>
        <w:t>The bird and bat boxes shall be installed before first occupation of each dwelling.</w:t>
      </w:r>
    </w:p>
    <w:p w14:paraId="4E0D9EEC" w14:textId="77777777" w:rsidR="00956060" w:rsidRDefault="00956060" w:rsidP="00956060">
      <w:pPr>
        <w:pStyle w:val="PLANNING"/>
        <w:rPr>
          <w:rFonts w:cs="Arial"/>
        </w:rPr>
      </w:pPr>
    </w:p>
    <w:p w14:paraId="5B3C2CAD" w14:textId="1F25519F" w:rsidR="00956060" w:rsidRDefault="00956060" w:rsidP="00956060">
      <w:pPr>
        <w:pStyle w:val="PLANNING"/>
      </w:pPr>
      <w:r>
        <w:tab/>
        <w:t>REASON:  For the avoidance of doubt as the application was subject to revisions and in the interests of biodiversity and to enhance habitat opportunities for species of conservation concern/protected species.</w:t>
      </w:r>
    </w:p>
    <w:p w14:paraId="75B8F608" w14:textId="53C396BA" w:rsidR="0048293E" w:rsidRDefault="0048293E" w:rsidP="00956060">
      <w:pPr>
        <w:pStyle w:val="PLANNING"/>
      </w:pPr>
    </w:p>
    <w:p w14:paraId="03EE459A" w14:textId="1195B107" w:rsidR="0048293E" w:rsidRDefault="001B35D2" w:rsidP="00E74BF6">
      <w:pPr>
        <w:pStyle w:val="PLANNING2"/>
        <w:ind w:left="720"/>
        <w:rPr>
          <w:rFonts w:ascii="Calibri" w:hAnsi="Calibri"/>
          <w:szCs w:val="22"/>
        </w:rPr>
      </w:pPr>
      <w:r>
        <w:t>8</w:t>
      </w:r>
      <w:r w:rsidR="0048293E">
        <w:t>.</w:t>
      </w:r>
      <w:r w:rsidR="0048293E">
        <w:tab/>
        <w:t>Prior to the occupation of each dwelling and notwithstanding the proposed Refuse Strategy Layout 459-RS06 Rev A, revised details including plans for those dwellings located on the block paved private driveway, shall be submitted to and approved in writing by the local planning authority which show (</w:t>
      </w:r>
      <w:proofErr w:type="spellStart"/>
      <w:r w:rsidR="0048293E">
        <w:t>i</w:t>
      </w:r>
      <w:proofErr w:type="spellEnd"/>
      <w:r w:rsidR="0048293E">
        <w:t>) areas of hardstanding for receptacles to be left on refuse collection days and (ii) details of the management arrangements to ensure receptacle collection points are left free of receptacles on non-collection days.</w:t>
      </w:r>
    </w:p>
    <w:p w14:paraId="66F0D798" w14:textId="77777777" w:rsidR="0048293E" w:rsidRDefault="0048293E" w:rsidP="00E74BF6">
      <w:pPr>
        <w:pStyle w:val="PLANNING2"/>
      </w:pPr>
    </w:p>
    <w:p w14:paraId="408BDA54" w14:textId="7CEA71C5" w:rsidR="0048293E" w:rsidRDefault="0048293E" w:rsidP="00E74BF6">
      <w:pPr>
        <w:pStyle w:val="PLANNING2"/>
      </w:pPr>
      <w:r>
        <w:t>REASON: To avoid receptacles being left on the footways.</w:t>
      </w:r>
    </w:p>
    <w:p w14:paraId="3814E9A6" w14:textId="155462AB" w:rsidR="00541002" w:rsidRPr="00E74BF6" w:rsidRDefault="00541002" w:rsidP="002752DC">
      <w:pPr>
        <w:pStyle w:val="Default"/>
        <w:rPr>
          <w:color w:val="FF0000"/>
          <w:sz w:val="23"/>
          <w:szCs w:val="23"/>
        </w:rPr>
      </w:pPr>
    </w:p>
    <w:p w14:paraId="53DA02C9" w14:textId="5DFA455F" w:rsidR="00541002" w:rsidRPr="00E74BF6" w:rsidRDefault="001B35D2" w:rsidP="00E74BF6">
      <w:pPr>
        <w:overflowPunct w:val="0"/>
        <w:autoSpaceDE w:val="0"/>
        <w:autoSpaceDN w:val="0"/>
        <w:adjustRightInd w:val="0"/>
        <w:spacing w:line="240" w:lineRule="auto"/>
        <w:ind w:left="720" w:hanging="720"/>
        <w:contextualSpacing/>
        <w:textAlignment w:val="baseline"/>
        <w:rPr>
          <w:szCs w:val="22"/>
        </w:rPr>
      </w:pPr>
      <w:r>
        <w:rPr>
          <w:szCs w:val="22"/>
        </w:rPr>
        <w:lastRenderedPageBreak/>
        <w:t>9</w:t>
      </w:r>
      <w:r w:rsidR="00B1055E">
        <w:rPr>
          <w:szCs w:val="22"/>
        </w:rPr>
        <w:t>.</w:t>
      </w:r>
      <w:r w:rsidR="00B1055E">
        <w:rPr>
          <w:szCs w:val="22"/>
        </w:rPr>
        <w:tab/>
      </w:r>
      <w:r w:rsidR="00541002" w:rsidRPr="00E74BF6">
        <w:rPr>
          <w:szCs w:val="22"/>
        </w:rPr>
        <w:t xml:space="preserve">Notwithstanding the submitted details, precise </w:t>
      </w:r>
      <w:proofErr w:type="gramStart"/>
      <w:r w:rsidR="00541002" w:rsidRPr="00E74BF6">
        <w:rPr>
          <w:szCs w:val="22"/>
        </w:rPr>
        <w:t>specifications</w:t>
      </w:r>
      <w:proofErr w:type="gramEnd"/>
      <w:r w:rsidR="00541002" w:rsidRPr="00E74BF6">
        <w:rPr>
          <w:szCs w:val="22"/>
        </w:rPr>
        <w:t xml:space="preserve"> or samples of all external surfaces, including surfacing materials and their extents, of the development hereby permitted shall have been submitted to and approved </w:t>
      </w:r>
      <w:r w:rsidR="00C3032B" w:rsidRPr="00E74BF6">
        <w:rPr>
          <w:szCs w:val="22"/>
        </w:rPr>
        <w:t xml:space="preserve">in writing </w:t>
      </w:r>
      <w:r w:rsidR="00541002" w:rsidRPr="00E74BF6">
        <w:rPr>
          <w:szCs w:val="22"/>
        </w:rPr>
        <w:t>by the Local Planning Authority before their use in the proposed development.  The approved materials shall be implemented within the development in strict accordance with the approved details.</w:t>
      </w:r>
    </w:p>
    <w:p w14:paraId="6DA9B8DA" w14:textId="77777777" w:rsidR="00541002" w:rsidRPr="004E1471" w:rsidRDefault="00541002" w:rsidP="00541002">
      <w:pPr>
        <w:pStyle w:val="ListParagraph"/>
        <w:overflowPunct w:val="0"/>
        <w:autoSpaceDE w:val="0"/>
        <w:autoSpaceDN w:val="0"/>
        <w:adjustRightInd w:val="0"/>
        <w:spacing w:line="240" w:lineRule="auto"/>
        <w:ind w:hanging="720"/>
        <w:contextualSpacing/>
        <w:textAlignment w:val="baseline"/>
        <w:rPr>
          <w:color w:val="auto"/>
          <w:sz w:val="22"/>
          <w:szCs w:val="22"/>
        </w:rPr>
      </w:pPr>
    </w:p>
    <w:p w14:paraId="23256940" w14:textId="73D3D4A1" w:rsidR="00541002" w:rsidRPr="004E1471" w:rsidRDefault="004E1471" w:rsidP="00541002">
      <w:pPr>
        <w:pStyle w:val="ListParagraph"/>
        <w:overflowPunct w:val="0"/>
        <w:autoSpaceDE w:val="0"/>
        <w:autoSpaceDN w:val="0"/>
        <w:adjustRightInd w:val="0"/>
        <w:spacing w:line="240" w:lineRule="auto"/>
        <w:ind w:hanging="720"/>
        <w:contextualSpacing/>
        <w:textAlignment w:val="baseline"/>
        <w:rPr>
          <w:color w:val="auto"/>
          <w:sz w:val="22"/>
          <w:szCs w:val="22"/>
        </w:rPr>
      </w:pPr>
      <w:r>
        <w:rPr>
          <w:color w:val="auto"/>
          <w:sz w:val="22"/>
          <w:szCs w:val="22"/>
        </w:rPr>
        <w:tab/>
      </w:r>
      <w:r w:rsidR="00541002" w:rsidRPr="004E1471">
        <w:rPr>
          <w:color w:val="auto"/>
          <w:sz w:val="22"/>
          <w:szCs w:val="22"/>
        </w:rPr>
        <w:t>REASON:  In order that the Local Planning Authority may ensure that the materials to be used are appropriate to the locality.</w:t>
      </w:r>
    </w:p>
    <w:p w14:paraId="55B286F3" w14:textId="3CF001A1" w:rsidR="00541002" w:rsidRPr="004E1471" w:rsidRDefault="00541002" w:rsidP="00541002">
      <w:pPr>
        <w:pStyle w:val="ListParagraph"/>
        <w:overflowPunct w:val="0"/>
        <w:autoSpaceDE w:val="0"/>
        <w:autoSpaceDN w:val="0"/>
        <w:adjustRightInd w:val="0"/>
        <w:spacing w:line="240" w:lineRule="auto"/>
        <w:ind w:hanging="720"/>
        <w:contextualSpacing/>
        <w:textAlignment w:val="baseline"/>
        <w:rPr>
          <w:color w:val="auto"/>
          <w:sz w:val="22"/>
          <w:szCs w:val="22"/>
        </w:rPr>
      </w:pPr>
    </w:p>
    <w:p w14:paraId="118DB3E3" w14:textId="038F4EE5" w:rsidR="00541002" w:rsidRPr="00E74BF6" w:rsidRDefault="00B1055E" w:rsidP="00E74BF6">
      <w:pPr>
        <w:overflowPunct w:val="0"/>
        <w:autoSpaceDE w:val="0"/>
        <w:autoSpaceDN w:val="0"/>
        <w:adjustRightInd w:val="0"/>
        <w:spacing w:line="240" w:lineRule="auto"/>
        <w:ind w:left="720" w:hanging="720"/>
        <w:contextualSpacing/>
        <w:textAlignment w:val="baseline"/>
        <w:rPr>
          <w:szCs w:val="22"/>
        </w:rPr>
      </w:pPr>
      <w:r>
        <w:rPr>
          <w:szCs w:val="22"/>
        </w:rPr>
        <w:t>1</w:t>
      </w:r>
      <w:r w:rsidR="001B35D2">
        <w:rPr>
          <w:szCs w:val="22"/>
        </w:rPr>
        <w:t>0</w:t>
      </w:r>
      <w:r>
        <w:rPr>
          <w:szCs w:val="22"/>
        </w:rPr>
        <w:t>.</w:t>
      </w:r>
      <w:r>
        <w:rPr>
          <w:szCs w:val="22"/>
        </w:rPr>
        <w:tab/>
      </w:r>
      <w:r w:rsidR="00541002" w:rsidRPr="00E74BF6">
        <w:rPr>
          <w:szCs w:val="22"/>
        </w:rPr>
        <w:t>The garage(s) hereby approved shall be kept available for the parking of vehicles ancillary to the enjoyment of the household(s) and shall not be used for any use that would preclude the ability for their use for the parking of private motor vehicles, whether or not permitted by the provisions of the Town and Country Planning (General Permitted Development) Order 2015 or any order amending or revoking and re-enacting that order.</w:t>
      </w:r>
    </w:p>
    <w:p w14:paraId="043ACB28" w14:textId="77777777" w:rsidR="00541002" w:rsidRPr="004E1471" w:rsidRDefault="00541002" w:rsidP="00541002">
      <w:pPr>
        <w:pStyle w:val="ListParagraph"/>
        <w:overflowPunct w:val="0"/>
        <w:autoSpaceDE w:val="0"/>
        <w:autoSpaceDN w:val="0"/>
        <w:adjustRightInd w:val="0"/>
        <w:spacing w:line="240" w:lineRule="auto"/>
        <w:ind w:hanging="720"/>
        <w:contextualSpacing/>
        <w:textAlignment w:val="baseline"/>
        <w:rPr>
          <w:color w:val="auto"/>
          <w:sz w:val="22"/>
          <w:szCs w:val="22"/>
        </w:rPr>
      </w:pPr>
    </w:p>
    <w:p w14:paraId="5E908024" w14:textId="20912345" w:rsidR="00541002" w:rsidRPr="004E1471" w:rsidRDefault="004E1471" w:rsidP="00541002">
      <w:pPr>
        <w:pStyle w:val="ListParagraph"/>
        <w:overflowPunct w:val="0"/>
        <w:autoSpaceDE w:val="0"/>
        <w:autoSpaceDN w:val="0"/>
        <w:adjustRightInd w:val="0"/>
        <w:spacing w:line="240" w:lineRule="auto"/>
        <w:ind w:hanging="720"/>
        <w:contextualSpacing/>
        <w:textAlignment w:val="baseline"/>
        <w:rPr>
          <w:color w:val="auto"/>
          <w:sz w:val="22"/>
          <w:szCs w:val="22"/>
        </w:rPr>
      </w:pPr>
      <w:r>
        <w:rPr>
          <w:color w:val="auto"/>
          <w:sz w:val="22"/>
          <w:szCs w:val="22"/>
        </w:rPr>
        <w:tab/>
      </w:r>
      <w:r w:rsidR="00541002" w:rsidRPr="004E1471">
        <w:rPr>
          <w:color w:val="auto"/>
          <w:sz w:val="22"/>
          <w:szCs w:val="22"/>
        </w:rPr>
        <w:t>REASON: To ensure to ensure that adequate parking provision is retained on site that limits the visual impact of the parked motor-vehicle upon the street scene and limits parking upon the highway.</w:t>
      </w:r>
    </w:p>
    <w:p w14:paraId="1E29DB30" w14:textId="46CA8A04" w:rsidR="00EF39B9" w:rsidRPr="004E1471" w:rsidRDefault="00EF39B9" w:rsidP="001B35D2">
      <w:pPr>
        <w:pStyle w:val="PLANNING"/>
        <w:ind w:left="0" w:firstLine="0"/>
        <w:rPr>
          <w:szCs w:val="22"/>
        </w:rPr>
      </w:pPr>
    </w:p>
    <w:p w14:paraId="0C023630" w14:textId="4193B0C8" w:rsidR="00EF39B9" w:rsidRPr="00E74BF6" w:rsidRDefault="00B1055E" w:rsidP="00E74BF6">
      <w:pPr>
        <w:overflowPunct w:val="0"/>
        <w:autoSpaceDE w:val="0"/>
        <w:autoSpaceDN w:val="0"/>
        <w:adjustRightInd w:val="0"/>
        <w:spacing w:line="240" w:lineRule="auto"/>
        <w:ind w:left="720" w:hanging="720"/>
        <w:contextualSpacing/>
        <w:textAlignment w:val="baseline"/>
        <w:rPr>
          <w:szCs w:val="22"/>
        </w:rPr>
      </w:pPr>
      <w:r>
        <w:rPr>
          <w:szCs w:val="22"/>
        </w:rPr>
        <w:t>1</w:t>
      </w:r>
      <w:r w:rsidR="001B35D2">
        <w:rPr>
          <w:szCs w:val="22"/>
        </w:rPr>
        <w:t>1</w:t>
      </w:r>
      <w:r>
        <w:rPr>
          <w:szCs w:val="22"/>
        </w:rPr>
        <w:t>.</w:t>
      </w:r>
      <w:r>
        <w:rPr>
          <w:szCs w:val="22"/>
        </w:rPr>
        <w:tab/>
      </w:r>
      <w:r w:rsidR="00EF39B9" w:rsidRPr="00E74BF6">
        <w:rPr>
          <w:szCs w:val="22"/>
        </w:rPr>
        <w:t>Notwithstanding the submitted details, precise specifications including drawings of proposed detached garages shall have been submitted to and approved by the Local Planning Authority before their use in the proposed development.  The approved detached garages shall be implemented within the development in strict accordance with the approved details.</w:t>
      </w:r>
    </w:p>
    <w:p w14:paraId="4BE581DD" w14:textId="77777777" w:rsidR="00EF39B9" w:rsidRPr="004E1471" w:rsidRDefault="00EF39B9" w:rsidP="00EF39B9">
      <w:pPr>
        <w:pStyle w:val="ListParagraph"/>
        <w:overflowPunct w:val="0"/>
        <w:autoSpaceDE w:val="0"/>
        <w:autoSpaceDN w:val="0"/>
        <w:adjustRightInd w:val="0"/>
        <w:spacing w:line="240" w:lineRule="auto"/>
        <w:ind w:hanging="720"/>
        <w:contextualSpacing/>
        <w:textAlignment w:val="baseline"/>
        <w:rPr>
          <w:color w:val="auto"/>
          <w:sz w:val="22"/>
          <w:szCs w:val="22"/>
        </w:rPr>
      </w:pPr>
    </w:p>
    <w:p w14:paraId="6159FA09" w14:textId="0F74AE54" w:rsidR="00541002" w:rsidRPr="004E1471" w:rsidRDefault="00EF39B9" w:rsidP="002752DC">
      <w:pPr>
        <w:pStyle w:val="Default"/>
        <w:ind w:left="720" w:hanging="720"/>
        <w:rPr>
          <w:sz w:val="22"/>
          <w:szCs w:val="22"/>
        </w:rPr>
      </w:pPr>
      <w:r w:rsidRPr="004E1471">
        <w:rPr>
          <w:sz w:val="22"/>
          <w:szCs w:val="22"/>
        </w:rPr>
        <w:t xml:space="preserve">         </w:t>
      </w:r>
      <w:r w:rsidR="004E1471">
        <w:rPr>
          <w:sz w:val="22"/>
          <w:szCs w:val="22"/>
        </w:rPr>
        <w:tab/>
      </w:r>
      <w:r w:rsidR="004E1471" w:rsidRPr="004E1471">
        <w:rPr>
          <w:sz w:val="22"/>
          <w:szCs w:val="22"/>
        </w:rPr>
        <w:t xml:space="preserve">REASON: </w:t>
      </w:r>
      <w:r w:rsidRPr="004E1471">
        <w:rPr>
          <w:sz w:val="22"/>
          <w:szCs w:val="22"/>
        </w:rPr>
        <w:t>In the interests of highway safety.</w:t>
      </w:r>
    </w:p>
    <w:p w14:paraId="4F254F9B" w14:textId="77777777" w:rsidR="004E1471" w:rsidRDefault="004E1471" w:rsidP="00A97FFA">
      <w:pPr>
        <w:pStyle w:val="Default"/>
        <w:ind w:left="720" w:hanging="720"/>
        <w:rPr>
          <w:sz w:val="22"/>
          <w:szCs w:val="22"/>
        </w:rPr>
      </w:pPr>
    </w:p>
    <w:p w14:paraId="555AB684" w14:textId="2BE1A6C0" w:rsidR="000F1472" w:rsidRPr="00E74BF6" w:rsidRDefault="004E1471" w:rsidP="00E74BF6">
      <w:pPr>
        <w:pStyle w:val="Default"/>
        <w:ind w:left="720" w:hanging="720"/>
        <w:jc w:val="both"/>
        <w:rPr>
          <w:sz w:val="22"/>
          <w:szCs w:val="22"/>
        </w:rPr>
      </w:pPr>
      <w:r>
        <w:rPr>
          <w:sz w:val="22"/>
          <w:szCs w:val="22"/>
        </w:rPr>
        <w:t>1</w:t>
      </w:r>
      <w:r w:rsidR="001B35D2">
        <w:rPr>
          <w:sz w:val="22"/>
          <w:szCs w:val="22"/>
        </w:rPr>
        <w:t>2</w:t>
      </w:r>
      <w:r>
        <w:rPr>
          <w:sz w:val="22"/>
          <w:szCs w:val="22"/>
        </w:rPr>
        <w:t>.</w:t>
      </w:r>
      <w:r>
        <w:rPr>
          <w:sz w:val="22"/>
          <w:szCs w:val="22"/>
        </w:rPr>
        <w:tab/>
      </w:r>
      <w:r w:rsidR="000F1472" w:rsidRPr="00E74BF6">
        <w:rPr>
          <w:sz w:val="22"/>
          <w:szCs w:val="22"/>
        </w:rPr>
        <w:t>The drainage for the development hereby approved, shall be carried out in accordance with</w:t>
      </w:r>
      <w:r w:rsidRPr="00E74BF6">
        <w:rPr>
          <w:sz w:val="22"/>
          <w:szCs w:val="22"/>
        </w:rPr>
        <w:t xml:space="preserve"> </w:t>
      </w:r>
      <w:r w:rsidR="000F1472" w:rsidRPr="00E74BF6">
        <w:rPr>
          <w:sz w:val="22"/>
          <w:szCs w:val="22"/>
        </w:rPr>
        <w:t>principles set out in the submitted Foul &amp; Surface Water Drainage Design Drawing</w:t>
      </w:r>
      <w:r w:rsidRPr="00E74BF6">
        <w:rPr>
          <w:sz w:val="22"/>
          <w:szCs w:val="22"/>
        </w:rPr>
        <w:t xml:space="preserve"> </w:t>
      </w:r>
      <w:r w:rsidR="000F1472" w:rsidRPr="00E74BF6">
        <w:rPr>
          <w:sz w:val="22"/>
          <w:szCs w:val="22"/>
        </w:rPr>
        <w:t>459/ED/105, Rev L - Dated 25/10/2021 which was prepared by BARRATT HOMES. No surface</w:t>
      </w:r>
      <w:r w:rsidRPr="00E74BF6">
        <w:rPr>
          <w:sz w:val="22"/>
          <w:szCs w:val="22"/>
        </w:rPr>
        <w:t xml:space="preserve"> </w:t>
      </w:r>
      <w:r w:rsidR="000F1472" w:rsidRPr="00E74BF6">
        <w:rPr>
          <w:sz w:val="22"/>
          <w:szCs w:val="22"/>
        </w:rPr>
        <w:t>water will be permitted to drain directly or indirectly into the public sewer. The development</w:t>
      </w:r>
      <w:r w:rsidRPr="00E74BF6">
        <w:rPr>
          <w:sz w:val="22"/>
          <w:szCs w:val="22"/>
        </w:rPr>
        <w:t xml:space="preserve"> </w:t>
      </w:r>
      <w:r w:rsidR="000F1472" w:rsidRPr="00E74BF6">
        <w:rPr>
          <w:sz w:val="22"/>
          <w:szCs w:val="22"/>
        </w:rPr>
        <w:t>shall be completed in accordance with the approved details.</w:t>
      </w:r>
    </w:p>
    <w:p w14:paraId="15A6E942" w14:textId="77777777" w:rsidR="000F1472" w:rsidRPr="00E74BF6" w:rsidRDefault="000F1472" w:rsidP="000F1472">
      <w:pPr>
        <w:autoSpaceDE w:val="0"/>
        <w:autoSpaceDN w:val="0"/>
        <w:adjustRightInd w:val="0"/>
        <w:spacing w:line="240" w:lineRule="auto"/>
        <w:ind w:left="720" w:hanging="720"/>
        <w:jc w:val="left"/>
        <w:rPr>
          <w:rFonts w:cs="Arial"/>
          <w:szCs w:val="22"/>
          <w:lang w:eastAsia="en-GB"/>
        </w:rPr>
      </w:pPr>
    </w:p>
    <w:p w14:paraId="64E00FE8" w14:textId="7564623D" w:rsidR="00512FAF" w:rsidRPr="00E74BF6" w:rsidRDefault="004E1471" w:rsidP="004E1471">
      <w:pPr>
        <w:autoSpaceDE w:val="0"/>
        <w:autoSpaceDN w:val="0"/>
        <w:adjustRightInd w:val="0"/>
        <w:spacing w:line="240" w:lineRule="auto"/>
        <w:ind w:left="720" w:hanging="720"/>
        <w:rPr>
          <w:szCs w:val="22"/>
        </w:rPr>
      </w:pPr>
      <w:r w:rsidRPr="00E74BF6">
        <w:rPr>
          <w:rFonts w:cs="Arial"/>
          <w:szCs w:val="22"/>
          <w:lang w:eastAsia="en-GB"/>
        </w:rPr>
        <w:tab/>
        <w:t>REASON:</w:t>
      </w:r>
      <w:r w:rsidR="000F1472" w:rsidRPr="00E74BF6">
        <w:rPr>
          <w:rFonts w:cs="Arial"/>
          <w:szCs w:val="22"/>
          <w:lang w:eastAsia="en-GB"/>
        </w:rPr>
        <w:t xml:space="preserve"> To ensure a satisfactory form of development and to prevent an undue increase in</w:t>
      </w:r>
      <w:r w:rsidRPr="00E74BF6">
        <w:rPr>
          <w:rFonts w:cs="Arial"/>
          <w:szCs w:val="22"/>
          <w:lang w:eastAsia="en-GB"/>
        </w:rPr>
        <w:t xml:space="preserve"> </w:t>
      </w:r>
      <w:r w:rsidR="000F1472" w:rsidRPr="00E74BF6">
        <w:rPr>
          <w:szCs w:val="22"/>
        </w:rPr>
        <w:t>surface water run-off and to reduce the risk of flooding.</w:t>
      </w:r>
    </w:p>
    <w:p w14:paraId="6CD13515" w14:textId="30EE5599" w:rsidR="000F1472" w:rsidRPr="004E1471" w:rsidRDefault="000F1472" w:rsidP="000F1472">
      <w:pPr>
        <w:pStyle w:val="Default"/>
        <w:ind w:left="720" w:hanging="720"/>
        <w:rPr>
          <w:sz w:val="22"/>
          <w:szCs w:val="22"/>
        </w:rPr>
      </w:pPr>
    </w:p>
    <w:p w14:paraId="6092641A" w14:textId="07A1E490" w:rsidR="00D559CA" w:rsidRPr="004E1471" w:rsidRDefault="00D868BF" w:rsidP="004E1471">
      <w:pPr>
        <w:autoSpaceDE w:val="0"/>
        <w:autoSpaceDN w:val="0"/>
        <w:adjustRightInd w:val="0"/>
        <w:spacing w:line="240" w:lineRule="auto"/>
        <w:ind w:left="720" w:hanging="720"/>
        <w:rPr>
          <w:rFonts w:cs="Arial"/>
          <w:szCs w:val="22"/>
          <w:lang w:eastAsia="en-GB"/>
        </w:rPr>
      </w:pPr>
      <w:r>
        <w:rPr>
          <w:rFonts w:cs="Arial"/>
          <w:szCs w:val="22"/>
          <w:lang w:eastAsia="en-GB"/>
        </w:rPr>
        <w:t>1</w:t>
      </w:r>
      <w:r w:rsidR="001B35D2">
        <w:rPr>
          <w:rFonts w:cs="Arial"/>
          <w:szCs w:val="22"/>
          <w:lang w:eastAsia="en-GB"/>
        </w:rPr>
        <w:t>3</w:t>
      </w:r>
      <w:r>
        <w:rPr>
          <w:rFonts w:cs="Arial"/>
          <w:szCs w:val="22"/>
          <w:lang w:eastAsia="en-GB"/>
        </w:rPr>
        <w:t>.</w:t>
      </w:r>
      <w:r w:rsidR="004E1471">
        <w:rPr>
          <w:rFonts w:cs="Arial"/>
          <w:szCs w:val="22"/>
          <w:lang w:eastAsia="en-GB"/>
        </w:rPr>
        <w:tab/>
      </w:r>
      <w:r w:rsidR="00D559CA" w:rsidRPr="004E1471">
        <w:rPr>
          <w:rFonts w:cs="Arial"/>
          <w:szCs w:val="22"/>
          <w:lang w:eastAsia="en-GB"/>
        </w:rPr>
        <w:t>No development shall commence (including any earthworks) until details of the means of</w:t>
      </w:r>
      <w:r w:rsidR="004E1471">
        <w:rPr>
          <w:rFonts w:cs="Arial"/>
          <w:szCs w:val="22"/>
          <w:lang w:eastAsia="en-GB"/>
        </w:rPr>
        <w:t xml:space="preserve"> </w:t>
      </w:r>
      <w:r w:rsidR="00D559CA" w:rsidRPr="004E1471">
        <w:rPr>
          <w:rFonts w:cs="Arial"/>
          <w:szCs w:val="22"/>
          <w:lang w:eastAsia="en-GB"/>
        </w:rPr>
        <w:t>ensuring the water main/s that is/are laid within the site boundary are protected from damage</w:t>
      </w:r>
      <w:r w:rsidR="004E1471">
        <w:rPr>
          <w:rFonts w:cs="Arial"/>
          <w:szCs w:val="22"/>
          <w:lang w:eastAsia="en-GB"/>
        </w:rPr>
        <w:t xml:space="preserve"> </w:t>
      </w:r>
      <w:proofErr w:type="gramStart"/>
      <w:r w:rsidR="00D559CA" w:rsidRPr="004E1471">
        <w:rPr>
          <w:rFonts w:cs="Arial"/>
          <w:szCs w:val="22"/>
          <w:lang w:eastAsia="en-GB"/>
        </w:rPr>
        <w:t>as a result of</w:t>
      </w:r>
      <w:proofErr w:type="gramEnd"/>
      <w:r w:rsidR="00D559CA" w:rsidRPr="004E1471">
        <w:rPr>
          <w:rFonts w:cs="Arial"/>
          <w:szCs w:val="22"/>
          <w:lang w:eastAsia="en-GB"/>
        </w:rPr>
        <w:t xml:space="preserve"> the development have been submitted to and approved by the Local Planning</w:t>
      </w:r>
      <w:r w:rsidR="004E1471">
        <w:rPr>
          <w:rFonts w:cs="Arial"/>
          <w:szCs w:val="22"/>
          <w:lang w:eastAsia="en-GB"/>
        </w:rPr>
        <w:t xml:space="preserve"> </w:t>
      </w:r>
      <w:r w:rsidR="00D559CA" w:rsidRPr="004E1471">
        <w:rPr>
          <w:rFonts w:cs="Arial"/>
          <w:szCs w:val="22"/>
          <w:lang w:eastAsia="en-GB"/>
        </w:rPr>
        <w:t>Authority in writing. The details shall include a survey of the exact location of the water main/s</w:t>
      </w:r>
      <w:r w:rsidR="004E1471">
        <w:rPr>
          <w:rFonts w:cs="Arial"/>
          <w:szCs w:val="22"/>
          <w:lang w:eastAsia="en-GB"/>
        </w:rPr>
        <w:t xml:space="preserve"> </w:t>
      </w:r>
      <w:r w:rsidR="00D559CA" w:rsidRPr="004E1471">
        <w:rPr>
          <w:rFonts w:cs="Arial"/>
          <w:szCs w:val="22"/>
          <w:lang w:eastAsia="en-GB"/>
        </w:rPr>
        <w:t>and outline the potential impacts on the water main/s from construction activities and the</w:t>
      </w:r>
      <w:r w:rsidR="004E1471">
        <w:rPr>
          <w:rFonts w:cs="Arial"/>
          <w:szCs w:val="22"/>
          <w:lang w:eastAsia="en-GB"/>
        </w:rPr>
        <w:t xml:space="preserve"> </w:t>
      </w:r>
      <w:r w:rsidR="00D559CA" w:rsidRPr="004E1471">
        <w:rPr>
          <w:rFonts w:cs="Arial"/>
          <w:szCs w:val="22"/>
          <w:lang w:eastAsia="en-GB"/>
        </w:rPr>
        <w:t>impacts post completion of the development and identify mitigation measures to protect and</w:t>
      </w:r>
      <w:r w:rsidR="004E1471">
        <w:rPr>
          <w:rFonts w:cs="Arial"/>
          <w:szCs w:val="22"/>
          <w:lang w:eastAsia="en-GB"/>
        </w:rPr>
        <w:t xml:space="preserve"> </w:t>
      </w:r>
      <w:r w:rsidR="00D559CA" w:rsidRPr="004E1471">
        <w:rPr>
          <w:rFonts w:cs="Arial"/>
          <w:szCs w:val="22"/>
          <w:lang w:eastAsia="en-GB"/>
        </w:rPr>
        <w:t>prevent any damage to the water mains both during construction and post completion of the</w:t>
      </w:r>
      <w:r w:rsidR="004E1471">
        <w:rPr>
          <w:rFonts w:cs="Arial"/>
          <w:szCs w:val="22"/>
          <w:lang w:eastAsia="en-GB"/>
        </w:rPr>
        <w:t xml:space="preserve"> </w:t>
      </w:r>
      <w:r w:rsidR="00D559CA" w:rsidRPr="004E1471">
        <w:rPr>
          <w:rFonts w:cs="Arial"/>
          <w:szCs w:val="22"/>
          <w:lang w:eastAsia="en-GB"/>
        </w:rPr>
        <w:t>development. The details shall include a pre and post construction condition survey. Any</w:t>
      </w:r>
      <w:r w:rsidR="004E1471">
        <w:rPr>
          <w:rFonts w:cs="Arial"/>
          <w:szCs w:val="22"/>
          <w:lang w:eastAsia="en-GB"/>
        </w:rPr>
        <w:t xml:space="preserve"> </w:t>
      </w:r>
      <w:r w:rsidR="00D559CA" w:rsidRPr="004E1471">
        <w:rPr>
          <w:rFonts w:cs="Arial"/>
          <w:szCs w:val="22"/>
          <w:lang w:eastAsia="en-GB"/>
        </w:rPr>
        <w:t>mitigation measures shall be implemented in full in accordance with the approved details.</w:t>
      </w:r>
    </w:p>
    <w:p w14:paraId="52542A08" w14:textId="77777777" w:rsidR="00D559CA" w:rsidRPr="004E1471" w:rsidRDefault="00D559CA" w:rsidP="00D559CA">
      <w:pPr>
        <w:autoSpaceDE w:val="0"/>
        <w:autoSpaceDN w:val="0"/>
        <w:adjustRightInd w:val="0"/>
        <w:spacing w:line="240" w:lineRule="auto"/>
        <w:ind w:left="720" w:hanging="720"/>
        <w:jc w:val="left"/>
        <w:rPr>
          <w:rFonts w:cs="Arial"/>
          <w:szCs w:val="22"/>
          <w:lang w:eastAsia="en-GB"/>
        </w:rPr>
      </w:pPr>
    </w:p>
    <w:p w14:paraId="4256A8DF" w14:textId="29948FDF" w:rsidR="000F1472" w:rsidRDefault="004E1471" w:rsidP="004E1471">
      <w:pPr>
        <w:pStyle w:val="Default"/>
        <w:ind w:left="720" w:hanging="720"/>
        <w:jc w:val="both"/>
        <w:rPr>
          <w:sz w:val="22"/>
          <w:szCs w:val="22"/>
        </w:rPr>
      </w:pPr>
      <w:r>
        <w:rPr>
          <w:sz w:val="22"/>
          <w:szCs w:val="22"/>
        </w:rPr>
        <w:tab/>
      </w:r>
      <w:r w:rsidRPr="004E1471">
        <w:rPr>
          <w:sz w:val="22"/>
          <w:szCs w:val="22"/>
        </w:rPr>
        <w:t>REASON: I</w:t>
      </w:r>
      <w:r w:rsidR="00D559CA" w:rsidRPr="004E1471">
        <w:rPr>
          <w:sz w:val="22"/>
          <w:szCs w:val="22"/>
        </w:rPr>
        <w:t>n the interest of public health and to ensure protection of the public water supply.</w:t>
      </w:r>
    </w:p>
    <w:p w14:paraId="436016CF" w14:textId="5857D0E6" w:rsidR="00D868BF" w:rsidRDefault="00D868BF" w:rsidP="004E1471">
      <w:pPr>
        <w:pStyle w:val="Default"/>
        <w:ind w:left="720" w:hanging="720"/>
        <w:jc w:val="both"/>
        <w:rPr>
          <w:sz w:val="22"/>
          <w:szCs w:val="22"/>
        </w:rPr>
      </w:pPr>
    </w:p>
    <w:p w14:paraId="3BF5EF42" w14:textId="2EACAE21" w:rsidR="00D868BF" w:rsidRDefault="00D868BF" w:rsidP="004E1471">
      <w:pPr>
        <w:pStyle w:val="Default"/>
        <w:ind w:left="720" w:hanging="720"/>
        <w:jc w:val="both"/>
        <w:rPr>
          <w:i/>
          <w:iCs/>
          <w:sz w:val="22"/>
          <w:szCs w:val="22"/>
        </w:rPr>
      </w:pPr>
      <w:r>
        <w:rPr>
          <w:sz w:val="22"/>
          <w:szCs w:val="22"/>
        </w:rPr>
        <w:t>1</w:t>
      </w:r>
      <w:r w:rsidR="001B35D2">
        <w:rPr>
          <w:sz w:val="22"/>
          <w:szCs w:val="22"/>
        </w:rPr>
        <w:t>4</w:t>
      </w:r>
      <w:r>
        <w:rPr>
          <w:sz w:val="22"/>
          <w:szCs w:val="22"/>
        </w:rPr>
        <w:t>.</w:t>
      </w:r>
      <w:r>
        <w:rPr>
          <w:sz w:val="22"/>
          <w:szCs w:val="22"/>
        </w:rPr>
        <w:tab/>
      </w:r>
      <w:r w:rsidRPr="00D868BF">
        <w:rPr>
          <w:i/>
          <w:iCs/>
          <w:sz w:val="22"/>
          <w:szCs w:val="22"/>
        </w:rPr>
        <w:t>Any conditions required by the LLFA</w:t>
      </w:r>
      <w:r>
        <w:rPr>
          <w:i/>
          <w:iCs/>
          <w:sz w:val="22"/>
          <w:szCs w:val="22"/>
        </w:rPr>
        <w:t>.</w:t>
      </w:r>
    </w:p>
    <w:p w14:paraId="447D2815" w14:textId="77777777" w:rsidR="002846A0" w:rsidRDefault="002846A0" w:rsidP="004E1471">
      <w:pPr>
        <w:pStyle w:val="Default"/>
        <w:ind w:left="720" w:hanging="720"/>
        <w:jc w:val="both"/>
        <w:rPr>
          <w:sz w:val="22"/>
          <w:szCs w:val="22"/>
        </w:rPr>
      </w:pPr>
    </w:p>
    <w:p w14:paraId="6F8B771D" w14:textId="09798C10" w:rsidR="005D3E9A" w:rsidRDefault="00574DD2" w:rsidP="00E74BF6">
      <w:pPr>
        <w:pStyle w:val="Default"/>
        <w:ind w:left="720" w:hanging="720"/>
        <w:jc w:val="both"/>
      </w:pPr>
      <w:r>
        <w:rPr>
          <w:sz w:val="22"/>
          <w:szCs w:val="22"/>
        </w:rPr>
        <w:t>1</w:t>
      </w:r>
      <w:r w:rsidR="001B35D2">
        <w:rPr>
          <w:sz w:val="22"/>
          <w:szCs w:val="22"/>
        </w:rPr>
        <w:t>5</w:t>
      </w:r>
      <w:r>
        <w:rPr>
          <w:sz w:val="22"/>
          <w:szCs w:val="22"/>
        </w:rPr>
        <w:t>.</w:t>
      </w:r>
      <w:r>
        <w:rPr>
          <w:sz w:val="22"/>
          <w:szCs w:val="22"/>
        </w:rPr>
        <w:tab/>
      </w:r>
      <w:r w:rsidR="005D3E9A">
        <w:t>Notwithstanding the submitted information and before the commencement of development, full details of both hard and soft landscaping works shall have been submitted to and approved by the LPA in writing. For the avoidance of doubt the submitted details shall include:</w:t>
      </w:r>
    </w:p>
    <w:p w14:paraId="54657DC8" w14:textId="77777777" w:rsidR="005D3E9A" w:rsidRDefault="005D3E9A">
      <w:pPr>
        <w:pStyle w:val="Header"/>
        <w:jc w:val="both"/>
        <w:rPr>
          <w:rFonts w:ascii="Calibri" w:hAnsi="Calibri" w:cs="Calibri"/>
          <w:b/>
          <w:bCs/>
        </w:rPr>
      </w:pPr>
    </w:p>
    <w:p w14:paraId="54975160" w14:textId="16912208" w:rsidR="005D3E9A" w:rsidRDefault="005D3E9A" w:rsidP="00E74BF6">
      <w:pPr>
        <w:spacing w:line="240" w:lineRule="auto"/>
        <w:ind w:left="1440" w:hanging="720"/>
        <w:rPr>
          <w:rFonts w:ascii="Calibri" w:hAnsi="Calibri" w:cs="Calibri"/>
        </w:rPr>
      </w:pPr>
      <w:proofErr w:type="spellStart"/>
      <w:r>
        <w:t>i</w:t>
      </w:r>
      <w:proofErr w:type="spellEnd"/>
      <w:r>
        <w:t xml:space="preserve">) </w:t>
      </w:r>
      <w:r>
        <w:tab/>
        <w:t>planting details (including species, numbers, planting distances/densities and plant sizes</w:t>
      </w:r>
      <w:proofErr w:type="gramStart"/>
      <w:r>
        <w:t>);</w:t>
      </w:r>
      <w:proofErr w:type="gramEnd"/>
    </w:p>
    <w:p w14:paraId="4C19A30C" w14:textId="50F1813B" w:rsidR="005D3E9A" w:rsidRDefault="005D3E9A" w:rsidP="00E74BF6">
      <w:pPr>
        <w:spacing w:line="240" w:lineRule="auto"/>
        <w:ind w:left="1440" w:hanging="720"/>
      </w:pPr>
      <w:r>
        <w:t xml:space="preserve">ii) </w:t>
      </w:r>
      <w:r>
        <w:tab/>
        <w:t>surfacing including full details of the colour, form and texture of all hard landscaping (ground surfacing materials</w:t>
      </w:r>
      <w:proofErr w:type="gramStart"/>
      <w:r>
        <w:t>);</w:t>
      </w:r>
      <w:proofErr w:type="gramEnd"/>
    </w:p>
    <w:p w14:paraId="0E90CEAA" w14:textId="5BF7A593" w:rsidR="005D3E9A" w:rsidRDefault="005D3E9A" w:rsidP="00E74BF6">
      <w:pPr>
        <w:spacing w:line="240" w:lineRule="auto"/>
        <w:ind w:left="1440" w:hanging="720"/>
      </w:pPr>
      <w:r>
        <w:t xml:space="preserve">iii) </w:t>
      </w:r>
      <w:r>
        <w:tab/>
        <w:t xml:space="preserve">street </w:t>
      </w:r>
      <w:proofErr w:type="gramStart"/>
      <w:r>
        <w:t>furniture;</w:t>
      </w:r>
      <w:proofErr w:type="gramEnd"/>
    </w:p>
    <w:p w14:paraId="64551849" w14:textId="4697DCE2" w:rsidR="005D3E9A" w:rsidRDefault="005D3E9A" w:rsidP="00E74BF6">
      <w:pPr>
        <w:spacing w:line="240" w:lineRule="auto"/>
        <w:ind w:left="1440" w:hanging="720"/>
      </w:pPr>
      <w:r>
        <w:t xml:space="preserve">iv) </w:t>
      </w:r>
      <w:r>
        <w:tab/>
        <w:t xml:space="preserve">boundary </w:t>
      </w:r>
      <w:proofErr w:type="gramStart"/>
      <w:r>
        <w:t>treatments;</w:t>
      </w:r>
      <w:proofErr w:type="gramEnd"/>
    </w:p>
    <w:p w14:paraId="2F91A221" w14:textId="4B0193D5" w:rsidR="005D3E9A" w:rsidRDefault="005D3E9A" w:rsidP="00E74BF6">
      <w:pPr>
        <w:spacing w:line="240" w:lineRule="auto"/>
        <w:ind w:left="1440" w:hanging="720"/>
      </w:pPr>
      <w:r>
        <w:t xml:space="preserve">v) </w:t>
      </w:r>
      <w:r>
        <w:tab/>
        <w:t>a programme for the implementation of the landscaping works including all boundary treatments.</w:t>
      </w:r>
    </w:p>
    <w:p w14:paraId="01059E44" w14:textId="77777777" w:rsidR="005D3E9A" w:rsidRDefault="005D3E9A" w:rsidP="00E74BF6">
      <w:pPr>
        <w:spacing w:line="240" w:lineRule="auto"/>
      </w:pPr>
    </w:p>
    <w:p w14:paraId="4F9534C0" w14:textId="045763FA" w:rsidR="005D3E9A" w:rsidRDefault="00B1055E" w:rsidP="00E74BF6">
      <w:pPr>
        <w:spacing w:line="240" w:lineRule="auto"/>
        <w:ind w:left="720" w:hanging="720"/>
      </w:pPr>
      <w:r>
        <w:tab/>
      </w:r>
      <w:r w:rsidR="005D3E9A">
        <w:t>The development shall be implemented in accordance with the approved details.</w:t>
      </w:r>
    </w:p>
    <w:p w14:paraId="2A157D5F" w14:textId="77777777" w:rsidR="005D3E9A" w:rsidRDefault="005D3E9A" w:rsidP="00E74BF6">
      <w:pPr>
        <w:spacing w:line="240" w:lineRule="auto"/>
        <w:ind w:left="720" w:hanging="720"/>
      </w:pPr>
    </w:p>
    <w:p w14:paraId="15777FBA" w14:textId="27A331C8" w:rsidR="005D3E9A" w:rsidRDefault="00B1055E" w:rsidP="00E74BF6">
      <w:pPr>
        <w:spacing w:line="240" w:lineRule="auto"/>
        <w:ind w:left="720" w:hanging="720"/>
      </w:pPr>
      <w:r>
        <w:tab/>
        <w:t>REASON</w:t>
      </w:r>
      <w:r w:rsidR="005D3E9A">
        <w:t xml:space="preserve">: </w:t>
      </w:r>
      <w:proofErr w:type="gramStart"/>
      <w:r w:rsidR="005D3E9A">
        <w:t>In order to</w:t>
      </w:r>
      <w:proofErr w:type="gramEnd"/>
      <w:r w:rsidR="005D3E9A">
        <w:t xml:space="preserve"> ensure a development which is sympathetic to the character and appearance of the area. </w:t>
      </w:r>
    </w:p>
    <w:p w14:paraId="5CAC995F" w14:textId="2CD64D5C" w:rsidR="005D3E9A" w:rsidRDefault="005D3E9A" w:rsidP="00E74BF6">
      <w:pPr>
        <w:spacing w:line="240" w:lineRule="auto"/>
        <w:ind w:left="720" w:hanging="720"/>
      </w:pPr>
    </w:p>
    <w:p w14:paraId="6FEC1E14" w14:textId="4C1260B4" w:rsidR="005D3E9A" w:rsidRDefault="00574DD2" w:rsidP="00E74BF6">
      <w:pPr>
        <w:pStyle w:val="Default"/>
        <w:ind w:left="720" w:hanging="720"/>
        <w:jc w:val="both"/>
      </w:pPr>
      <w:r>
        <w:rPr>
          <w:sz w:val="22"/>
          <w:szCs w:val="22"/>
        </w:rPr>
        <w:t>1</w:t>
      </w:r>
      <w:r w:rsidR="001B35D2">
        <w:rPr>
          <w:sz w:val="22"/>
          <w:szCs w:val="22"/>
        </w:rPr>
        <w:t>6</w:t>
      </w:r>
      <w:r>
        <w:rPr>
          <w:sz w:val="22"/>
          <w:szCs w:val="22"/>
        </w:rPr>
        <w:t>.</w:t>
      </w:r>
      <w:r>
        <w:rPr>
          <w:sz w:val="22"/>
          <w:szCs w:val="22"/>
        </w:rPr>
        <w:tab/>
      </w:r>
      <w:r w:rsidR="005D3E9A">
        <w:t xml:space="preserve">Prior to the commencement of the development details of the proposed finished floor levels, ridge and eaves heights of the buildings hereby approved shall have been submitted to and approved in writing by the local planning authority. The submitted levels details shall be measured against a fixed datum and shall show the existing and finished ground levels, </w:t>
      </w:r>
      <w:proofErr w:type="gramStart"/>
      <w:r w:rsidR="005D3E9A">
        <w:t>eaves</w:t>
      </w:r>
      <w:proofErr w:type="gramEnd"/>
      <w:r w:rsidR="005D3E9A">
        <w:t xml:space="preserve"> and ridge heights of surrounding property. The development shall be carried out as approved.</w:t>
      </w:r>
    </w:p>
    <w:p w14:paraId="504AE88A" w14:textId="77777777" w:rsidR="005D3E9A" w:rsidRDefault="005D3E9A" w:rsidP="005D3E9A">
      <w:pPr>
        <w:spacing w:line="240" w:lineRule="auto"/>
      </w:pPr>
    </w:p>
    <w:p w14:paraId="64C7D8F6" w14:textId="0A8F6BCD" w:rsidR="005D3E9A" w:rsidRDefault="005D3E9A" w:rsidP="00E74BF6">
      <w:pPr>
        <w:spacing w:line="240" w:lineRule="auto"/>
        <w:ind w:left="720"/>
      </w:pPr>
      <w:r>
        <w:t xml:space="preserve">REASON: </w:t>
      </w:r>
      <w:proofErr w:type="gramStart"/>
      <w:r>
        <w:t>In order to</w:t>
      </w:r>
      <w:proofErr w:type="gramEnd"/>
      <w:r>
        <w:t xml:space="preserve"> protect residential amenity and ensure a development which is sympathetic to the character and appearance of the area. </w:t>
      </w:r>
    </w:p>
    <w:p w14:paraId="4E6BC1C0" w14:textId="77777777" w:rsidR="001B35D2" w:rsidRDefault="001B35D2">
      <w:pPr>
        <w:pStyle w:val="Default"/>
        <w:rPr>
          <w:sz w:val="22"/>
          <w:szCs w:val="22"/>
          <w:u w:val="single"/>
        </w:rPr>
      </w:pPr>
    </w:p>
    <w:p w14:paraId="55DBF9E7" w14:textId="12D49F67" w:rsidR="00563CCC" w:rsidRPr="004E1471" w:rsidRDefault="004E1471">
      <w:pPr>
        <w:pStyle w:val="Default"/>
        <w:rPr>
          <w:sz w:val="22"/>
          <w:szCs w:val="22"/>
          <w:u w:val="single"/>
        </w:rPr>
      </w:pPr>
      <w:r w:rsidRPr="004E1471">
        <w:rPr>
          <w:sz w:val="22"/>
          <w:szCs w:val="22"/>
          <w:u w:val="single"/>
        </w:rPr>
        <w:t>INFORMATIVES</w:t>
      </w:r>
    </w:p>
    <w:p w14:paraId="1C9466D1" w14:textId="0439101C" w:rsidR="00563CCC" w:rsidRPr="004E1471" w:rsidRDefault="00563CCC">
      <w:pPr>
        <w:pStyle w:val="Default"/>
        <w:rPr>
          <w:sz w:val="22"/>
          <w:szCs w:val="22"/>
          <w:u w:val="single"/>
        </w:rPr>
      </w:pPr>
    </w:p>
    <w:p w14:paraId="1DFD336F" w14:textId="78E1207E" w:rsidR="00C8097C" w:rsidRPr="004E1471" w:rsidRDefault="00563CCC">
      <w:pPr>
        <w:pStyle w:val="Default"/>
        <w:jc w:val="both"/>
        <w:rPr>
          <w:sz w:val="22"/>
          <w:szCs w:val="22"/>
        </w:rPr>
      </w:pPr>
      <w:r w:rsidRPr="004E1471">
        <w:rPr>
          <w:sz w:val="22"/>
          <w:szCs w:val="22"/>
        </w:rPr>
        <w:t>T</w:t>
      </w:r>
      <w:r w:rsidRPr="004E1471">
        <w:rPr>
          <w:color w:val="auto"/>
          <w:sz w:val="22"/>
          <w:szCs w:val="22"/>
        </w:rPr>
        <w:t xml:space="preserve">he </w:t>
      </w:r>
      <w:r w:rsidRPr="004E1471">
        <w:rPr>
          <w:sz w:val="22"/>
          <w:szCs w:val="22"/>
        </w:rPr>
        <w:t>L</w:t>
      </w:r>
      <w:r w:rsidRPr="004E1471">
        <w:rPr>
          <w:color w:val="auto"/>
          <w:sz w:val="22"/>
          <w:szCs w:val="22"/>
        </w:rPr>
        <w:t xml:space="preserve">ancashire </w:t>
      </w:r>
      <w:r w:rsidRPr="004E1471">
        <w:rPr>
          <w:sz w:val="22"/>
          <w:szCs w:val="22"/>
        </w:rPr>
        <w:t>F</w:t>
      </w:r>
      <w:r w:rsidRPr="004E1471">
        <w:rPr>
          <w:color w:val="auto"/>
          <w:sz w:val="22"/>
          <w:szCs w:val="22"/>
        </w:rPr>
        <w:t xml:space="preserve">ire and </w:t>
      </w:r>
      <w:r w:rsidRPr="004E1471">
        <w:rPr>
          <w:sz w:val="22"/>
          <w:szCs w:val="22"/>
        </w:rPr>
        <w:t>R</w:t>
      </w:r>
      <w:r w:rsidRPr="004E1471">
        <w:rPr>
          <w:color w:val="auto"/>
          <w:sz w:val="22"/>
          <w:szCs w:val="22"/>
        </w:rPr>
        <w:t xml:space="preserve">escue </w:t>
      </w:r>
      <w:r w:rsidRPr="004E1471">
        <w:rPr>
          <w:sz w:val="22"/>
          <w:szCs w:val="22"/>
        </w:rPr>
        <w:t>S</w:t>
      </w:r>
      <w:r w:rsidRPr="004E1471">
        <w:rPr>
          <w:color w:val="auto"/>
          <w:sz w:val="22"/>
          <w:szCs w:val="22"/>
        </w:rPr>
        <w:t>ervice ha</w:t>
      </w:r>
      <w:r w:rsidRPr="004E1471">
        <w:rPr>
          <w:sz w:val="22"/>
          <w:szCs w:val="22"/>
        </w:rPr>
        <w:t>s</w:t>
      </w:r>
      <w:r w:rsidRPr="004E1471">
        <w:rPr>
          <w:color w:val="auto"/>
          <w:sz w:val="22"/>
          <w:szCs w:val="22"/>
        </w:rPr>
        <w:t xml:space="preserve"> provided advice for access for fire appliances and water supplies (firefighting).</w:t>
      </w:r>
      <w:r w:rsidR="00C8097C" w:rsidRPr="004E1471">
        <w:rPr>
          <w:sz w:val="22"/>
          <w:szCs w:val="22"/>
        </w:rPr>
        <w:t xml:space="preserve"> Recommendations are made to make the applicant aware of conditions which will have to be satisfied on a subsequent Building Regulation application.</w:t>
      </w:r>
    </w:p>
    <w:p w14:paraId="433A4BB1" w14:textId="786708E5" w:rsidR="00563CCC" w:rsidRPr="00563CCC" w:rsidRDefault="00563CCC" w:rsidP="004E1471">
      <w:pPr>
        <w:spacing w:line="240" w:lineRule="auto"/>
        <w:rPr>
          <w:rFonts w:cs="Arial"/>
        </w:rPr>
      </w:pPr>
    </w:p>
    <w:p w14:paraId="1C2BADC8" w14:textId="3B9A9458" w:rsidR="00563CCC" w:rsidRPr="00681B3E" w:rsidRDefault="00681B3E" w:rsidP="004E1471">
      <w:pPr>
        <w:autoSpaceDE w:val="0"/>
        <w:autoSpaceDN w:val="0"/>
        <w:adjustRightInd w:val="0"/>
        <w:spacing w:line="240" w:lineRule="auto"/>
        <w:rPr>
          <w:rFonts w:cs="Arial"/>
          <w:szCs w:val="22"/>
          <w:lang w:eastAsia="en-GB"/>
        </w:rPr>
      </w:pPr>
      <w:r w:rsidRPr="00681B3E">
        <w:rPr>
          <w:szCs w:val="22"/>
        </w:rPr>
        <w:t xml:space="preserve">United Utilities advise </w:t>
      </w:r>
      <w:r w:rsidRPr="00681B3E">
        <w:rPr>
          <w:rFonts w:cs="Arial"/>
          <w:szCs w:val="22"/>
        </w:rPr>
        <w:t xml:space="preserve">that </w:t>
      </w:r>
      <w:r w:rsidRPr="00681B3E">
        <w:rPr>
          <w:rFonts w:cs="Arial"/>
          <w:szCs w:val="22"/>
          <w:lang w:eastAsia="en-GB"/>
        </w:rPr>
        <w:t>it is the applicant's responsibility to investigate the possibility of any United Utilities’ assets potentially impacted by their proposals and to demonstrate the exact relationship between any United Utilities' assets and the proposed development.</w:t>
      </w:r>
    </w:p>
    <w:p w14:paraId="42E113DD" w14:textId="77777777" w:rsidR="00821E2D" w:rsidRPr="00E4241A" w:rsidRDefault="00821E2D" w:rsidP="00E4241A">
      <w:pPr>
        <w:pStyle w:val="PLANNING"/>
      </w:pPr>
    </w:p>
    <w:p w14:paraId="4FC3E9C3" w14:textId="77777777" w:rsidR="00065D58" w:rsidRPr="00C839D6" w:rsidRDefault="00DA41D9" w:rsidP="00C839D6">
      <w:pPr>
        <w:pStyle w:val="PLANNING"/>
        <w:rPr>
          <w:rFonts w:cs="Arial"/>
          <w:szCs w:val="22"/>
          <w:lang w:eastAsia="en-GB"/>
        </w:rPr>
      </w:pPr>
      <w:r w:rsidRPr="00C839D6">
        <w:rPr>
          <w:rFonts w:cs="Arial"/>
          <w:szCs w:val="22"/>
          <w:lang w:eastAsia="en-GB"/>
        </w:rPr>
        <w:t xml:space="preserve">BACKGROUND PAPERS   </w:t>
      </w:r>
    </w:p>
    <w:p w14:paraId="29EBCDEF" w14:textId="1FCF8095" w:rsidR="00DA41D9" w:rsidRDefault="00DA41D9" w:rsidP="00C839D6">
      <w:pPr>
        <w:pStyle w:val="PLANNING"/>
        <w:rPr>
          <w:rFonts w:cs="Arial"/>
          <w:color w:val="FF0000"/>
          <w:szCs w:val="22"/>
          <w:lang w:eastAsia="en-GB"/>
        </w:rPr>
      </w:pPr>
    </w:p>
    <w:p w14:paraId="76848AAC" w14:textId="18EC6A2B" w:rsidR="004E1471" w:rsidRPr="004E1471" w:rsidRDefault="004E1471" w:rsidP="00C839D6">
      <w:pPr>
        <w:pStyle w:val="PLANNING"/>
        <w:rPr>
          <w:rFonts w:cs="Arial"/>
          <w:szCs w:val="22"/>
          <w:lang w:eastAsia="en-GB"/>
        </w:rPr>
      </w:pPr>
      <w:r w:rsidRPr="004E1471">
        <w:rPr>
          <w:rFonts w:cs="Arial"/>
          <w:szCs w:val="22"/>
          <w:lang w:eastAsia="en-GB"/>
        </w:rPr>
        <w:t>https://www.ribblevalley.gov.uk/site/scripts/planx_details.php?appNumber=3%2F2021%2F1134</w:t>
      </w:r>
    </w:p>
    <w:sectPr w:rsidR="004E1471" w:rsidRPr="004E1471">
      <w:pgSz w:w="12240" w:h="15840"/>
      <w:pgMar w:top="1440" w:right="1440" w:bottom="144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49636A"/>
    <w:multiLevelType w:val="hybridMultilevel"/>
    <w:tmpl w:val="8C1E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D2983"/>
    <w:multiLevelType w:val="hybridMultilevel"/>
    <w:tmpl w:val="6730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50143"/>
    <w:multiLevelType w:val="multilevel"/>
    <w:tmpl w:val="842275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B167619"/>
    <w:multiLevelType w:val="multilevel"/>
    <w:tmpl w:val="CB7CCA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51ACF"/>
    <w:multiLevelType w:val="hybridMultilevel"/>
    <w:tmpl w:val="4AA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B5C96"/>
    <w:multiLevelType w:val="hybridMultilevel"/>
    <w:tmpl w:val="470A9D44"/>
    <w:lvl w:ilvl="0" w:tplc="E432C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16A53"/>
    <w:multiLevelType w:val="multilevel"/>
    <w:tmpl w:val="FB8A959C"/>
    <w:lvl w:ilvl="0">
      <w:start w:val="1"/>
      <w:numFmt w:val="decimal"/>
      <w:lvlText w:val="%1."/>
      <w:lvlJc w:val="left"/>
      <w:pPr>
        <w:ind w:left="539" w:hanging="539"/>
      </w:pPr>
      <w:rPr>
        <w:rFonts w:hint="default"/>
        <w:b w:val="0"/>
        <w:sz w:val="22"/>
        <w:szCs w:val="22"/>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9211E"/>
    <w:multiLevelType w:val="hybridMultilevel"/>
    <w:tmpl w:val="7F58C506"/>
    <w:lvl w:ilvl="0" w:tplc="2B0A6780">
      <w:start w:val="1"/>
      <w:numFmt w:val="decimal"/>
      <w:lvlText w:val="%1.1"/>
      <w:lvlJc w:val="left"/>
      <w:pPr>
        <w:ind w:left="1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E121F"/>
    <w:multiLevelType w:val="hybridMultilevel"/>
    <w:tmpl w:val="CE7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13610"/>
    <w:multiLevelType w:val="hybridMultilevel"/>
    <w:tmpl w:val="725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30563"/>
    <w:multiLevelType w:val="hybridMultilevel"/>
    <w:tmpl w:val="96ACA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B3D03"/>
    <w:multiLevelType w:val="hybridMultilevel"/>
    <w:tmpl w:val="B7467FD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5" w15:restartNumberingAfterBreak="0">
    <w:nsid w:val="21893A1E"/>
    <w:multiLevelType w:val="hybridMultilevel"/>
    <w:tmpl w:val="BD760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B2AF2"/>
    <w:multiLevelType w:val="hybridMultilevel"/>
    <w:tmpl w:val="7A76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85C23"/>
    <w:multiLevelType w:val="hybridMultilevel"/>
    <w:tmpl w:val="CCA2014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2C696ECC"/>
    <w:multiLevelType w:val="hybridMultilevel"/>
    <w:tmpl w:val="B13614B8"/>
    <w:lvl w:ilvl="0" w:tplc="969ED0C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D555F09"/>
    <w:multiLevelType w:val="hybridMultilevel"/>
    <w:tmpl w:val="6E902518"/>
    <w:lvl w:ilvl="0" w:tplc="CC9E744E">
      <w:start w:val="1"/>
      <w:numFmt w:val="decimal"/>
      <w:lvlText w:val="%1.1"/>
      <w:lvlJc w:val="left"/>
      <w:pPr>
        <w:ind w:left="144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1E6D2C"/>
    <w:multiLevelType w:val="hybridMultilevel"/>
    <w:tmpl w:val="3F0C3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694920"/>
    <w:multiLevelType w:val="hybridMultilevel"/>
    <w:tmpl w:val="3EFC9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409B7"/>
    <w:multiLevelType w:val="hybridMultilevel"/>
    <w:tmpl w:val="E0CEB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D3489C"/>
    <w:multiLevelType w:val="multilevel"/>
    <w:tmpl w:val="BE3C76F0"/>
    <w:lvl w:ilvl="0">
      <w:start w:val="1"/>
      <w:numFmt w:val="decimal"/>
      <w:lvlText w:val="%1."/>
      <w:lvlJc w:val="left"/>
      <w:pPr>
        <w:ind w:left="539" w:hanging="539"/>
      </w:pPr>
      <w:rPr>
        <w:rFonts w:hint="default"/>
      </w:rPr>
    </w:lvl>
    <w:lvl w:ilvl="1">
      <w:start w:val="1"/>
      <w:numFmt w:val="decimal"/>
      <w:lvlText w:val="%1.%2"/>
      <w:lvlJc w:val="left"/>
      <w:pPr>
        <w:ind w:left="539" w:hanging="539"/>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BE6765"/>
    <w:multiLevelType w:val="hybridMultilevel"/>
    <w:tmpl w:val="B758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D42B1"/>
    <w:multiLevelType w:val="hybridMultilevel"/>
    <w:tmpl w:val="7F5EB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CB37A4"/>
    <w:multiLevelType w:val="hybridMultilevel"/>
    <w:tmpl w:val="D52A62F2"/>
    <w:lvl w:ilvl="0" w:tplc="2884B7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47C93738"/>
    <w:multiLevelType w:val="multilevel"/>
    <w:tmpl w:val="22A44C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BE6EB7"/>
    <w:multiLevelType w:val="hybridMultilevel"/>
    <w:tmpl w:val="6A20A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E24192"/>
    <w:multiLevelType w:val="hybridMultilevel"/>
    <w:tmpl w:val="056AEBB2"/>
    <w:lvl w:ilvl="0" w:tplc="EA4ADB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14238C"/>
    <w:multiLevelType w:val="hybridMultilevel"/>
    <w:tmpl w:val="9CF8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8D490F"/>
    <w:multiLevelType w:val="hybridMultilevel"/>
    <w:tmpl w:val="EDEE4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F66BD9"/>
    <w:multiLevelType w:val="hybridMultilevel"/>
    <w:tmpl w:val="7460052E"/>
    <w:lvl w:ilvl="0" w:tplc="E432CF1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6040E0"/>
    <w:multiLevelType w:val="hybridMultilevel"/>
    <w:tmpl w:val="573053D0"/>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60359A7"/>
    <w:multiLevelType w:val="hybridMultilevel"/>
    <w:tmpl w:val="46BE5EC4"/>
    <w:lvl w:ilvl="0" w:tplc="CC9E744E">
      <w:start w:val="1"/>
      <w:numFmt w:val="decimal"/>
      <w:lvlText w:val="%1.1"/>
      <w:lvlJc w:val="left"/>
      <w:pPr>
        <w:ind w:left="1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DE0298"/>
    <w:multiLevelType w:val="hybridMultilevel"/>
    <w:tmpl w:val="47C49A1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6" w15:restartNumberingAfterBreak="0">
    <w:nsid w:val="6B3F1D72"/>
    <w:multiLevelType w:val="hybridMultilevel"/>
    <w:tmpl w:val="BFE2E1A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7" w15:restartNumberingAfterBreak="0">
    <w:nsid w:val="712A2289"/>
    <w:multiLevelType w:val="hybridMultilevel"/>
    <w:tmpl w:val="49247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026DC"/>
    <w:multiLevelType w:val="hybridMultilevel"/>
    <w:tmpl w:val="DFF2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936CDF"/>
    <w:multiLevelType w:val="hybridMultilevel"/>
    <w:tmpl w:val="D158D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8A9301F"/>
    <w:multiLevelType w:val="hybridMultilevel"/>
    <w:tmpl w:val="2AD6A140"/>
    <w:lvl w:ilvl="0" w:tplc="D80CE622">
      <w:start w:val="3"/>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4B0E4C"/>
    <w:multiLevelType w:val="multilevel"/>
    <w:tmpl w:val="702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27BA7"/>
    <w:multiLevelType w:val="hybridMultilevel"/>
    <w:tmpl w:val="8312A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B4C48"/>
    <w:multiLevelType w:val="hybridMultilevel"/>
    <w:tmpl w:val="4224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D1A9D"/>
    <w:multiLevelType w:val="multilevel"/>
    <w:tmpl w:val="39E6B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506133">
    <w:abstractNumId w:val="13"/>
  </w:num>
  <w:num w:numId="2" w16cid:durableId="1624726107">
    <w:abstractNumId w:val="5"/>
  </w:num>
  <w:num w:numId="3" w16cid:durableId="1378775806">
    <w:abstractNumId w:val="29"/>
  </w:num>
  <w:num w:numId="4" w16cid:durableId="351416619">
    <w:abstractNumId w:val="1"/>
  </w:num>
  <w:num w:numId="5" w16cid:durableId="2078621955">
    <w:abstractNumId w:val="2"/>
  </w:num>
  <w:num w:numId="6" w16cid:durableId="206600837">
    <w:abstractNumId w:val="25"/>
  </w:num>
  <w:num w:numId="7" w16cid:durableId="1800756928">
    <w:abstractNumId w:val="41"/>
  </w:num>
  <w:num w:numId="8" w16cid:durableId="1622496510">
    <w:abstractNumId w:val="15"/>
  </w:num>
  <w:num w:numId="9" w16cid:durableId="570577345">
    <w:abstractNumId w:val="38"/>
  </w:num>
  <w:num w:numId="10" w16cid:durableId="646475462">
    <w:abstractNumId w:val="21"/>
  </w:num>
  <w:num w:numId="11" w16cid:durableId="1094547796">
    <w:abstractNumId w:val="32"/>
  </w:num>
  <w:num w:numId="12" w16cid:durableId="857888484">
    <w:abstractNumId w:val="0"/>
  </w:num>
  <w:num w:numId="13" w16cid:durableId="1204177486">
    <w:abstractNumId w:val="24"/>
  </w:num>
  <w:num w:numId="14" w16cid:durableId="728378750">
    <w:abstractNumId w:val="8"/>
  </w:num>
  <w:num w:numId="15" w16cid:durableId="1979919265">
    <w:abstractNumId w:val="18"/>
  </w:num>
  <w:num w:numId="16" w16cid:durableId="1537356100">
    <w:abstractNumId w:val="12"/>
  </w:num>
  <w:num w:numId="17" w16cid:durableId="777986560">
    <w:abstractNumId w:val="11"/>
  </w:num>
  <w:num w:numId="18" w16cid:durableId="725421592">
    <w:abstractNumId w:val="26"/>
  </w:num>
  <w:num w:numId="19" w16cid:durableId="1512404726">
    <w:abstractNumId w:val="30"/>
  </w:num>
  <w:num w:numId="20" w16cid:durableId="1728724804">
    <w:abstractNumId w:val="43"/>
  </w:num>
  <w:num w:numId="21" w16cid:durableId="1314984984">
    <w:abstractNumId w:val="19"/>
  </w:num>
  <w:num w:numId="22" w16cid:durableId="1252197439">
    <w:abstractNumId w:val="34"/>
  </w:num>
  <w:num w:numId="23" w16cid:durableId="1702438914">
    <w:abstractNumId w:val="10"/>
  </w:num>
  <w:num w:numId="24" w16cid:durableId="1138255893">
    <w:abstractNumId w:val="23"/>
  </w:num>
  <w:num w:numId="25" w16cid:durableId="1217811450">
    <w:abstractNumId w:val="37"/>
  </w:num>
  <w:num w:numId="26" w16cid:durableId="2084330023">
    <w:abstractNumId w:val="9"/>
  </w:num>
  <w:num w:numId="27" w16cid:durableId="292908549">
    <w:abstractNumId w:val="4"/>
  </w:num>
  <w:num w:numId="28" w16cid:durableId="1107655776">
    <w:abstractNumId w:val="14"/>
  </w:num>
  <w:num w:numId="29" w16cid:durableId="802112953">
    <w:abstractNumId w:val="16"/>
  </w:num>
  <w:num w:numId="30" w16cid:durableId="820076449">
    <w:abstractNumId w:val="7"/>
  </w:num>
  <w:num w:numId="31" w16cid:durableId="113060842">
    <w:abstractNumId w:val="42"/>
  </w:num>
  <w:num w:numId="32" w16cid:durableId="1780828994">
    <w:abstractNumId w:val="44"/>
  </w:num>
  <w:num w:numId="33" w16cid:durableId="235209375">
    <w:abstractNumId w:val="20"/>
  </w:num>
  <w:num w:numId="34" w16cid:durableId="1702509149">
    <w:abstractNumId w:val="3"/>
  </w:num>
  <w:num w:numId="35" w16cid:durableId="604775345">
    <w:abstractNumId w:val="17"/>
  </w:num>
  <w:num w:numId="36" w16cid:durableId="2051343186">
    <w:abstractNumId w:val="31"/>
  </w:num>
  <w:num w:numId="37" w16cid:durableId="929658759">
    <w:abstractNumId w:val="39"/>
  </w:num>
  <w:num w:numId="38" w16cid:durableId="675041798">
    <w:abstractNumId w:val="36"/>
  </w:num>
  <w:num w:numId="39" w16cid:durableId="1264680580">
    <w:abstractNumId w:val="35"/>
  </w:num>
  <w:num w:numId="40" w16cid:durableId="44566382">
    <w:abstractNumId w:val="27"/>
  </w:num>
  <w:num w:numId="41" w16cid:durableId="2103259127">
    <w:abstractNumId w:val="22"/>
  </w:num>
  <w:num w:numId="42" w16cid:durableId="1623464803">
    <w:abstractNumId w:val="28"/>
  </w:num>
  <w:num w:numId="43" w16cid:durableId="1267694235">
    <w:abstractNumId w:val="40"/>
  </w:num>
  <w:num w:numId="44" w16cid:durableId="291248955">
    <w:abstractNumId w:val="22"/>
  </w:num>
  <w:num w:numId="45" w16cid:durableId="1636988635">
    <w:abstractNumId w:val="28"/>
  </w:num>
  <w:num w:numId="46" w16cid:durableId="579751523">
    <w:abstractNumId w:val="33"/>
  </w:num>
  <w:num w:numId="47" w16cid:durableId="578441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BE"/>
    <w:rsid w:val="00000463"/>
    <w:rsid w:val="00000854"/>
    <w:rsid w:val="00001B41"/>
    <w:rsid w:val="00001C61"/>
    <w:rsid w:val="00001E5C"/>
    <w:rsid w:val="00001EEB"/>
    <w:rsid w:val="00002A3C"/>
    <w:rsid w:val="00003059"/>
    <w:rsid w:val="00006909"/>
    <w:rsid w:val="00006996"/>
    <w:rsid w:val="00006D8F"/>
    <w:rsid w:val="000079DB"/>
    <w:rsid w:val="00007FAE"/>
    <w:rsid w:val="000104A1"/>
    <w:rsid w:val="00011AB6"/>
    <w:rsid w:val="00011FB0"/>
    <w:rsid w:val="00014373"/>
    <w:rsid w:val="00015CA1"/>
    <w:rsid w:val="00020443"/>
    <w:rsid w:val="00022F6A"/>
    <w:rsid w:val="00023EF0"/>
    <w:rsid w:val="0002425D"/>
    <w:rsid w:val="00024B8D"/>
    <w:rsid w:val="00027303"/>
    <w:rsid w:val="000311C0"/>
    <w:rsid w:val="0003251F"/>
    <w:rsid w:val="00034AD0"/>
    <w:rsid w:val="00037119"/>
    <w:rsid w:val="000402C9"/>
    <w:rsid w:val="00041030"/>
    <w:rsid w:val="000422F4"/>
    <w:rsid w:val="00042F33"/>
    <w:rsid w:val="000439E0"/>
    <w:rsid w:val="000452F0"/>
    <w:rsid w:val="0005148F"/>
    <w:rsid w:val="00052935"/>
    <w:rsid w:val="00053140"/>
    <w:rsid w:val="00055991"/>
    <w:rsid w:val="000564B1"/>
    <w:rsid w:val="00057943"/>
    <w:rsid w:val="000603FB"/>
    <w:rsid w:val="00060D03"/>
    <w:rsid w:val="000615A5"/>
    <w:rsid w:val="00061D9F"/>
    <w:rsid w:val="000626E5"/>
    <w:rsid w:val="00063198"/>
    <w:rsid w:val="00063C22"/>
    <w:rsid w:val="00065D58"/>
    <w:rsid w:val="0006612F"/>
    <w:rsid w:val="00071414"/>
    <w:rsid w:val="00072617"/>
    <w:rsid w:val="000742B3"/>
    <w:rsid w:val="000743D7"/>
    <w:rsid w:val="00075327"/>
    <w:rsid w:val="00075681"/>
    <w:rsid w:val="000758F2"/>
    <w:rsid w:val="00075AF1"/>
    <w:rsid w:val="00081FB6"/>
    <w:rsid w:val="00083A56"/>
    <w:rsid w:val="00083B03"/>
    <w:rsid w:val="00084E85"/>
    <w:rsid w:val="00087A05"/>
    <w:rsid w:val="00087AD0"/>
    <w:rsid w:val="000909B6"/>
    <w:rsid w:val="00090B82"/>
    <w:rsid w:val="00092DB6"/>
    <w:rsid w:val="000931A0"/>
    <w:rsid w:val="00094013"/>
    <w:rsid w:val="000969B3"/>
    <w:rsid w:val="000A2D0E"/>
    <w:rsid w:val="000A408E"/>
    <w:rsid w:val="000A4947"/>
    <w:rsid w:val="000A58CB"/>
    <w:rsid w:val="000A5A8B"/>
    <w:rsid w:val="000A6A24"/>
    <w:rsid w:val="000A6ADA"/>
    <w:rsid w:val="000A6F73"/>
    <w:rsid w:val="000A7ADB"/>
    <w:rsid w:val="000B036B"/>
    <w:rsid w:val="000B33AA"/>
    <w:rsid w:val="000B467E"/>
    <w:rsid w:val="000B478A"/>
    <w:rsid w:val="000B49FF"/>
    <w:rsid w:val="000B752C"/>
    <w:rsid w:val="000C0B67"/>
    <w:rsid w:val="000C64FC"/>
    <w:rsid w:val="000D1FB9"/>
    <w:rsid w:val="000D3613"/>
    <w:rsid w:val="000D3BD8"/>
    <w:rsid w:val="000D4C0A"/>
    <w:rsid w:val="000D5F05"/>
    <w:rsid w:val="000D68EC"/>
    <w:rsid w:val="000D7F63"/>
    <w:rsid w:val="000E04D5"/>
    <w:rsid w:val="000E082E"/>
    <w:rsid w:val="000E0867"/>
    <w:rsid w:val="000E1F7A"/>
    <w:rsid w:val="000E1FE0"/>
    <w:rsid w:val="000E3C05"/>
    <w:rsid w:val="000E45A3"/>
    <w:rsid w:val="000E6732"/>
    <w:rsid w:val="000E763C"/>
    <w:rsid w:val="000F05FE"/>
    <w:rsid w:val="000F1472"/>
    <w:rsid w:val="000F16BC"/>
    <w:rsid w:val="000F2522"/>
    <w:rsid w:val="000F3A66"/>
    <w:rsid w:val="000F61ED"/>
    <w:rsid w:val="000F64D2"/>
    <w:rsid w:val="000F66BC"/>
    <w:rsid w:val="001017BB"/>
    <w:rsid w:val="0010226F"/>
    <w:rsid w:val="0010260F"/>
    <w:rsid w:val="00102F18"/>
    <w:rsid w:val="0010437E"/>
    <w:rsid w:val="001054BD"/>
    <w:rsid w:val="00110030"/>
    <w:rsid w:val="0011030E"/>
    <w:rsid w:val="00110A39"/>
    <w:rsid w:val="001119A0"/>
    <w:rsid w:val="00116202"/>
    <w:rsid w:val="00117B07"/>
    <w:rsid w:val="00120455"/>
    <w:rsid w:val="00120617"/>
    <w:rsid w:val="00122A3C"/>
    <w:rsid w:val="00123972"/>
    <w:rsid w:val="001251F7"/>
    <w:rsid w:val="00125819"/>
    <w:rsid w:val="00126227"/>
    <w:rsid w:val="00127CCD"/>
    <w:rsid w:val="001305B0"/>
    <w:rsid w:val="00130CB1"/>
    <w:rsid w:val="0013313F"/>
    <w:rsid w:val="001356A1"/>
    <w:rsid w:val="00136212"/>
    <w:rsid w:val="001367B6"/>
    <w:rsid w:val="00136884"/>
    <w:rsid w:val="00136D3B"/>
    <w:rsid w:val="00137CBC"/>
    <w:rsid w:val="00142540"/>
    <w:rsid w:val="00143EF3"/>
    <w:rsid w:val="001447B0"/>
    <w:rsid w:val="00147B85"/>
    <w:rsid w:val="00152FF4"/>
    <w:rsid w:val="001539E0"/>
    <w:rsid w:val="00153D64"/>
    <w:rsid w:val="0015405F"/>
    <w:rsid w:val="00157829"/>
    <w:rsid w:val="001601FD"/>
    <w:rsid w:val="00160523"/>
    <w:rsid w:val="00161740"/>
    <w:rsid w:val="001628BE"/>
    <w:rsid w:val="00164E9C"/>
    <w:rsid w:val="00165722"/>
    <w:rsid w:val="001659D5"/>
    <w:rsid w:val="00166A80"/>
    <w:rsid w:val="00166BC3"/>
    <w:rsid w:val="00166D01"/>
    <w:rsid w:val="00167292"/>
    <w:rsid w:val="0016743F"/>
    <w:rsid w:val="0017025A"/>
    <w:rsid w:val="0017398F"/>
    <w:rsid w:val="00175451"/>
    <w:rsid w:val="00176E52"/>
    <w:rsid w:val="00176F0A"/>
    <w:rsid w:val="0018172A"/>
    <w:rsid w:val="00183A33"/>
    <w:rsid w:val="00185F00"/>
    <w:rsid w:val="00186791"/>
    <w:rsid w:val="001868EB"/>
    <w:rsid w:val="00190862"/>
    <w:rsid w:val="00192475"/>
    <w:rsid w:val="0019319C"/>
    <w:rsid w:val="00195641"/>
    <w:rsid w:val="00195B86"/>
    <w:rsid w:val="00196C05"/>
    <w:rsid w:val="0019765A"/>
    <w:rsid w:val="001A04E2"/>
    <w:rsid w:val="001A0F67"/>
    <w:rsid w:val="001A0FC9"/>
    <w:rsid w:val="001A265A"/>
    <w:rsid w:val="001A2E66"/>
    <w:rsid w:val="001A3F3E"/>
    <w:rsid w:val="001A4118"/>
    <w:rsid w:val="001A42E4"/>
    <w:rsid w:val="001A59E5"/>
    <w:rsid w:val="001A61DD"/>
    <w:rsid w:val="001A71CA"/>
    <w:rsid w:val="001A7635"/>
    <w:rsid w:val="001B0D05"/>
    <w:rsid w:val="001B132B"/>
    <w:rsid w:val="001B1732"/>
    <w:rsid w:val="001B33E9"/>
    <w:rsid w:val="001B35D2"/>
    <w:rsid w:val="001B47AE"/>
    <w:rsid w:val="001B5DA5"/>
    <w:rsid w:val="001B6F90"/>
    <w:rsid w:val="001B6FA2"/>
    <w:rsid w:val="001B7290"/>
    <w:rsid w:val="001C0597"/>
    <w:rsid w:val="001C1066"/>
    <w:rsid w:val="001C137A"/>
    <w:rsid w:val="001C2F1B"/>
    <w:rsid w:val="001C35C0"/>
    <w:rsid w:val="001C6434"/>
    <w:rsid w:val="001D0A99"/>
    <w:rsid w:val="001D19DA"/>
    <w:rsid w:val="001D31B8"/>
    <w:rsid w:val="001D548A"/>
    <w:rsid w:val="001D5F34"/>
    <w:rsid w:val="001D6198"/>
    <w:rsid w:val="001D6DB3"/>
    <w:rsid w:val="001D76AE"/>
    <w:rsid w:val="001E053D"/>
    <w:rsid w:val="001E0D5B"/>
    <w:rsid w:val="001E16F3"/>
    <w:rsid w:val="001E19D2"/>
    <w:rsid w:val="001E19E9"/>
    <w:rsid w:val="001E1A8B"/>
    <w:rsid w:val="001E7A19"/>
    <w:rsid w:val="001E7B3A"/>
    <w:rsid w:val="001E7E16"/>
    <w:rsid w:val="001F18E7"/>
    <w:rsid w:val="001F1C39"/>
    <w:rsid w:val="001F34A1"/>
    <w:rsid w:val="001F3F68"/>
    <w:rsid w:val="001F442A"/>
    <w:rsid w:val="001F47C9"/>
    <w:rsid w:val="001F611C"/>
    <w:rsid w:val="001F67DA"/>
    <w:rsid w:val="00202162"/>
    <w:rsid w:val="002025A2"/>
    <w:rsid w:val="00204F1F"/>
    <w:rsid w:val="0020563B"/>
    <w:rsid w:val="00206CC3"/>
    <w:rsid w:val="00207C20"/>
    <w:rsid w:val="002125AF"/>
    <w:rsid w:val="002130F6"/>
    <w:rsid w:val="00214E05"/>
    <w:rsid w:val="00215341"/>
    <w:rsid w:val="0021580E"/>
    <w:rsid w:val="00215F16"/>
    <w:rsid w:val="002164D5"/>
    <w:rsid w:val="00217788"/>
    <w:rsid w:val="00220B96"/>
    <w:rsid w:val="00221158"/>
    <w:rsid w:val="002213E6"/>
    <w:rsid w:val="0022154C"/>
    <w:rsid w:val="00221C4E"/>
    <w:rsid w:val="0022332D"/>
    <w:rsid w:val="00223974"/>
    <w:rsid w:val="00223A7C"/>
    <w:rsid w:val="00223D31"/>
    <w:rsid w:val="00223D4B"/>
    <w:rsid w:val="00223EB8"/>
    <w:rsid w:val="0022581E"/>
    <w:rsid w:val="00226754"/>
    <w:rsid w:val="00226F89"/>
    <w:rsid w:val="002274AF"/>
    <w:rsid w:val="002278DC"/>
    <w:rsid w:val="00227B77"/>
    <w:rsid w:val="0023067E"/>
    <w:rsid w:val="00233023"/>
    <w:rsid w:val="002334CC"/>
    <w:rsid w:val="00233791"/>
    <w:rsid w:val="00233C99"/>
    <w:rsid w:val="002340B2"/>
    <w:rsid w:val="00234AFA"/>
    <w:rsid w:val="00234DE8"/>
    <w:rsid w:val="0023527A"/>
    <w:rsid w:val="00237767"/>
    <w:rsid w:val="00237B6F"/>
    <w:rsid w:val="00237E31"/>
    <w:rsid w:val="002428D4"/>
    <w:rsid w:val="002433B0"/>
    <w:rsid w:val="00243CDF"/>
    <w:rsid w:val="002451D6"/>
    <w:rsid w:val="0024719F"/>
    <w:rsid w:val="002502A2"/>
    <w:rsid w:val="0025056F"/>
    <w:rsid w:val="0025189F"/>
    <w:rsid w:val="00252479"/>
    <w:rsid w:val="002546A7"/>
    <w:rsid w:val="002548A4"/>
    <w:rsid w:val="00254C90"/>
    <w:rsid w:val="00255B9A"/>
    <w:rsid w:val="00256033"/>
    <w:rsid w:val="00256631"/>
    <w:rsid w:val="002604A2"/>
    <w:rsid w:val="00261EBC"/>
    <w:rsid w:val="0026233F"/>
    <w:rsid w:val="00264132"/>
    <w:rsid w:val="0026788D"/>
    <w:rsid w:val="00267EB1"/>
    <w:rsid w:val="002707D5"/>
    <w:rsid w:val="002712EF"/>
    <w:rsid w:val="002713B9"/>
    <w:rsid w:val="0027159F"/>
    <w:rsid w:val="00272D4E"/>
    <w:rsid w:val="00272D91"/>
    <w:rsid w:val="00273FE4"/>
    <w:rsid w:val="002752DC"/>
    <w:rsid w:val="00280A4C"/>
    <w:rsid w:val="00283B77"/>
    <w:rsid w:val="0028461B"/>
    <w:rsid w:val="002846A0"/>
    <w:rsid w:val="002850E4"/>
    <w:rsid w:val="00285AA9"/>
    <w:rsid w:val="00287B7D"/>
    <w:rsid w:val="0029007F"/>
    <w:rsid w:val="00293140"/>
    <w:rsid w:val="00293743"/>
    <w:rsid w:val="00294059"/>
    <w:rsid w:val="002952F0"/>
    <w:rsid w:val="002966EE"/>
    <w:rsid w:val="002A1D3F"/>
    <w:rsid w:val="002A4F11"/>
    <w:rsid w:val="002A5515"/>
    <w:rsid w:val="002A5B00"/>
    <w:rsid w:val="002A747D"/>
    <w:rsid w:val="002B1467"/>
    <w:rsid w:val="002B19E1"/>
    <w:rsid w:val="002B2181"/>
    <w:rsid w:val="002B2648"/>
    <w:rsid w:val="002B42E1"/>
    <w:rsid w:val="002B5D64"/>
    <w:rsid w:val="002B61ED"/>
    <w:rsid w:val="002C0273"/>
    <w:rsid w:val="002C12D1"/>
    <w:rsid w:val="002C13AB"/>
    <w:rsid w:val="002C1E38"/>
    <w:rsid w:val="002C1EA7"/>
    <w:rsid w:val="002C2097"/>
    <w:rsid w:val="002C27BA"/>
    <w:rsid w:val="002C3EFE"/>
    <w:rsid w:val="002C4E78"/>
    <w:rsid w:val="002C518C"/>
    <w:rsid w:val="002D296B"/>
    <w:rsid w:val="002D3D4B"/>
    <w:rsid w:val="002D6D09"/>
    <w:rsid w:val="002E0922"/>
    <w:rsid w:val="002E18AF"/>
    <w:rsid w:val="002E3D14"/>
    <w:rsid w:val="002E46DA"/>
    <w:rsid w:val="002E51F5"/>
    <w:rsid w:val="002F0E24"/>
    <w:rsid w:val="002F1217"/>
    <w:rsid w:val="002F21A5"/>
    <w:rsid w:val="002F2905"/>
    <w:rsid w:val="002F337B"/>
    <w:rsid w:val="002F4409"/>
    <w:rsid w:val="002F4E7C"/>
    <w:rsid w:val="002F502F"/>
    <w:rsid w:val="002F573D"/>
    <w:rsid w:val="002F60E5"/>
    <w:rsid w:val="00300AE9"/>
    <w:rsid w:val="003010C1"/>
    <w:rsid w:val="00302A77"/>
    <w:rsid w:val="0030324B"/>
    <w:rsid w:val="003033FC"/>
    <w:rsid w:val="0030342A"/>
    <w:rsid w:val="003043C5"/>
    <w:rsid w:val="00304A06"/>
    <w:rsid w:val="00305CD3"/>
    <w:rsid w:val="00306B26"/>
    <w:rsid w:val="0030751D"/>
    <w:rsid w:val="00310A09"/>
    <w:rsid w:val="00311D5A"/>
    <w:rsid w:val="00312C0E"/>
    <w:rsid w:val="0031502C"/>
    <w:rsid w:val="00315856"/>
    <w:rsid w:val="003158BC"/>
    <w:rsid w:val="003234AA"/>
    <w:rsid w:val="003268EB"/>
    <w:rsid w:val="00326E73"/>
    <w:rsid w:val="00327FD8"/>
    <w:rsid w:val="003368B4"/>
    <w:rsid w:val="0033699F"/>
    <w:rsid w:val="003400EB"/>
    <w:rsid w:val="003421C4"/>
    <w:rsid w:val="00343EB5"/>
    <w:rsid w:val="00344D2D"/>
    <w:rsid w:val="00344FDF"/>
    <w:rsid w:val="00346B75"/>
    <w:rsid w:val="00347EF1"/>
    <w:rsid w:val="00350634"/>
    <w:rsid w:val="003506F7"/>
    <w:rsid w:val="003509D4"/>
    <w:rsid w:val="0035184C"/>
    <w:rsid w:val="00351BBF"/>
    <w:rsid w:val="00352342"/>
    <w:rsid w:val="003527A4"/>
    <w:rsid w:val="003537E6"/>
    <w:rsid w:val="00355358"/>
    <w:rsid w:val="00355741"/>
    <w:rsid w:val="00355ECC"/>
    <w:rsid w:val="003574A4"/>
    <w:rsid w:val="00357C13"/>
    <w:rsid w:val="003617E5"/>
    <w:rsid w:val="00361A0F"/>
    <w:rsid w:val="0036267F"/>
    <w:rsid w:val="00362CAB"/>
    <w:rsid w:val="00364F45"/>
    <w:rsid w:val="00365AF9"/>
    <w:rsid w:val="00365B52"/>
    <w:rsid w:val="00365F18"/>
    <w:rsid w:val="00367CA3"/>
    <w:rsid w:val="00367EFF"/>
    <w:rsid w:val="003719C3"/>
    <w:rsid w:val="00371B24"/>
    <w:rsid w:val="003731B0"/>
    <w:rsid w:val="003769A8"/>
    <w:rsid w:val="00376E04"/>
    <w:rsid w:val="00380348"/>
    <w:rsid w:val="00380881"/>
    <w:rsid w:val="00381272"/>
    <w:rsid w:val="0038159F"/>
    <w:rsid w:val="00385908"/>
    <w:rsid w:val="00387188"/>
    <w:rsid w:val="003903F0"/>
    <w:rsid w:val="00390BEE"/>
    <w:rsid w:val="0039239A"/>
    <w:rsid w:val="00392BD6"/>
    <w:rsid w:val="00392F6A"/>
    <w:rsid w:val="00393605"/>
    <w:rsid w:val="0039408B"/>
    <w:rsid w:val="003A0B69"/>
    <w:rsid w:val="003A1773"/>
    <w:rsid w:val="003A2872"/>
    <w:rsid w:val="003A3468"/>
    <w:rsid w:val="003A48AD"/>
    <w:rsid w:val="003A4A24"/>
    <w:rsid w:val="003A510C"/>
    <w:rsid w:val="003A52ED"/>
    <w:rsid w:val="003B0C94"/>
    <w:rsid w:val="003B1082"/>
    <w:rsid w:val="003B6480"/>
    <w:rsid w:val="003C02EF"/>
    <w:rsid w:val="003C06EC"/>
    <w:rsid w:val="003C160D"/>
    <w:rsid w:val="003C475B"/>
    <w:rsid w:val="003C60E8"/>
    <w:rsid w:val="003D118E"/>
    <w:rsid w:val="003D1E2E"/>
    <w:rsid w:val="003D358D"/>
    <w:rsid w:val="003D3C61"/>
    <w:rsid w:val="003D450F"/>
    <w:rsid w:val="003D4C30"/>
    <w:rsid w:val="003D5EC9"/>
    <w:rsid w:val="003D66E4"/>
    <w:rsid w:val="003D6EB7"/>
    <w:rsid w:val="003D6FCB"/>
    <w:rsid w:val="003E0496"/>
    <w:rsid w:val="003E0664"/>
    <w:rsid w:val="003E1D9E"/>
    <w:rsid w:val="003E1FF8"/>
    <w:rsid w:val="003E3FFE"/>
    <w:rsid w:val="003E44E6"/>
    <w:rsid w:val="003E458B"/>
    <w:rsid w:val="003E6CA7"/>
    <w:rsid w:val="003F0E45"/>
    <w:rsid w:val="003F0E91"/>
    <w:rsid w:val="003F1470"/>
    <w:rsid w:val="003F23AA"/>
    <w:rsid w:val="003F4CD5"/>
    <w:rsid w:val="003F5F95"/>
    <w:rsid w:val="003F6476"/>
    <w:rsid w:val="003F6643"/>
    <w:rsid w:val="003F6D5C"/>
    <w:rsid w:val="003F7FCB"/>
    <w:rsid w:val="00401A85"/>
    <w:rsid w:val="00402410"/>
    <w:rsid w:val="004042EC"/>
    <w:rsid w:val="00404DC6"/>
    <w:rsid w:val="004058B6"/>
    <w:rsid w:val="00406E66"/>
    <w:rsid w:val="00410370"/>
    <w:rsid w:val="004104AD"/>
    <w:rsid w:val="0041181C"/>
    <w:rsid w:val="00412635"/>
    <w:rsid w:val="0041281A"/>
    <w:rsid w:val="00413AAE"/>
    <w:rsid w:val="004142CD"/>
    <w:rsid w:val="0041579A"/>
    <w:rsid w:val="00416B76"/>
    <w:rsid w:val="00416FB7"/>
    <w:rsid w:val="00417B84"/>
    <w:rsid w:val="00420913"/>
    <w:rsid w:val="004209A9"/>
    <w:rsid w:val="004213E8"/>
    <w:rsid w:val="004224D8"/>
    <w:rsid w:val="00422B93"/>
    <w:rsid w:val="00422EF5"/>
    <w:rsid w:val="004234F2"/>
    <w:rsid w:val="00423596"/>
    <w:rsid w:val="004240A2"/>
    <w:rsid w:val="00424F6B"/>
    <w:rsid w:val="00425611"/>
    <w:rsid w:val="00426183"/>
    <w:rsid w:val="004267AF"/>
    <w:rsid w:val="00426B23"/>
    <w:rsid w:val="004304D8"/>
    <w:rsid w:val="004309CE"/>
    <w:rsid w:val="00431612"/>
    <w:rsid w:val="004317AF"/>
    <w:rsid w:val="00432DD7"/>
    <w:rsid w:val="004345C5"/>
    <w:rsid w:val="0043601C"/>
    <w:rsid w:val="004365A6"/>
    <w:rsid w:val="004370E2"/>
    <w:rsid w:val="00437C53"/>
    <w:rsid w:val="004413AF"/>
    <w:rsid w:val="004418AA"/>
    <w:rsid w:val="004418F2"/>
    <w:rsid w:val="00441900"/>
    <w:rsid w:val="0044258B"/>
    <w:rsid w:val="00442AD2"/>
    <w:rsid w:val="004431C2"/>
    <w:rsid w:val="00443C4A"/>
    <w:rsid w:val="00443ECF"/>
    <w:rsid w:val="0044526A"/>
    <w:rsid w:val="00445381"/>
    <w:rsid w:val="00445571"/>
    <w:rsid w:val="00445984"/>
    <w:rsid w:val="00446318"/>
    <w:rsid w:val="0045003C"/>
    <w:rsid w:val="00450244"/>
    <w:rsid w:val="00450A64"/>
    <w:rsid w:val="00451101"/>
    <w:rsid w:val="00451C46"/>
    <w:rsid w:val="00452E6E"/>
    <w:rsid w:val="00455C15"/>
    <w:rsid w:val="004564A5"/>
    <w:rsid w:val="004572A0"/>
    <w:rsid w:val="00457C34"/>
    <w:rsid w:val="004608B8"/>
    <w:rsid w:val="00461284"/>
    <w:rsid w:val="004618EC"/>
    <w:rsid w:val="00461CCF"/>
    <w:rsid w:val="00464B3B"/>
    <w:rsid w:val="004663A1"/>
    <w:rsid w:val="00467110"/>
    <w:rsid w:val="004679EB"/>
    <w:rsid w:val="00467B66"/>
    <w:rsid w:val="00467E6D"/>
    <w:rsid w:val="00471853"/>
    <w:rsid w:val="00472356"/>
    <w:rsid w:val="00473135"/>
    <w:rsid w:val="00475873"/>
    <w:rsid w:val="00477734"/>
    <w:rsid w:val="0048034B"/>
    <w:rsid w:val="004818BB"/>
    <w:rsid w:val="00481E3E"/>
    <w:rsid w:val="0048293E"/>
    <w:rsid w:val="00482E4B"/>
    <w:rsid w:val="004838B4"/>
    <w:rsid w:val="004854DD"/>
    <w:rsid w:val="00486CBC"/>
    <w:rsid w:val="00487BA6"/>
    <w:rsid w:val="0049083C"/>
    <w:rsid w:val="0049095D"/>
    <w:rsid w:val="00491130"/>
    <w:rsid w:val="00494457"/>
    <w:rsid w:val="00494FE1"/>
    <w:rsid w:val="00495021"/>
    <w:rsid w:val="00495137"/>
    <w:rsid w:val="0049625D"/>
    <w:rsid w:val="004965F8"/>
    <w:rsid w:val="00496887"/>
    <w:rsid w:val="004971A3"/>
    <w:rsid w:val="004978C6"/>
    <w:rsid w:val="004A054C"/>
    <w:rsid w:val="004A2CA2"/>
    <w:rsid w:val="004A31A6"/>
    <w:rsid w:val="004A3AA5"/>
    <w:rsid w:val="004A3AF8"/>
    <w:rsid w:val="004A487B"/>
    <w:rsid w:val="004A60C8"/>
    <w:rsid w:val="004A65E7"/>
    <w:rsid w:val="004A6C7D"/>
    <w:rsid w:val="004B020D"/>
    <w:rsid w:val="004B1D7F"/>
    <w:rsid w:val="004B2958"/>
    <w:rsid w:val="004B2B2D"/>
    <w:rsid w:val="004B4CD1"/>
    <w:rsid w:val="004B62F0"/>
    <w:rsid w:val="004B6C99"/>
    <w:rsid w:val="004B6F90"/>
    <w:rsid w:val="004C1EBA"/>
    <w:rsid w:val="004C2CC8"/>
    <w:rsid w:val="004C421D"/>
    <w:rsid w:val="004C4574"/>
    <w:rsid w:val="004C4F3A"/>
    <w:rsid w:val="004C60D9"/>
    <w:rsid w:val="004C6D31"/>
    <w:rsid w:val="004C752E"/>
    <w:rsid w:val="004D14FE"/>
    <w:rsid w:val="004D18E8"/>
    <w:rsid w:val="004D1F9A"/>
    <w:rsid w:val="004D4580"/>
    <w:rsid w:val="004D671A"/>
    <w:rsid w:val="004D7609"/>
    <w:rsid w:val="004E068C"/>
    <w:rsid w:val="004E1471"/>
    <w:rsid w:val="004E1664"/>
    <w:rsid w:val="004E30A0"/>
    <w:rsid w:val="004E3A50"/>
    <w:rsid w:val="004E4784"/>
    <w:rsid w:val="004E4ECF"/>
    <w:rsid w:val="004E4F1E"/>
    <w:rsid w:val="004E6F13"/>
    <w:rsid w:val="004E7486"/>
    <w:rsid w:val="004E78AB"/>
    <w:rsid w:val="004F108B"/>
    <w:rsid w:val="004F12ED"/>
    <w:rsid w:val="004F37DD"/>
    <w:rsid w:val="004F6E19"/>
    <w:rsid w:val="004F74C3"/>
    <w:rsid w:val="004F769E"/>
    <w:rsid w:val="0050064D"/>
    <w:rsid w:val="00501079"/>
    <w:rsid w:val="0050423E"/>
    <w:rsid w:val="00504678"/>
    <w:rsid w:val="00505A51"/>
    <w:rsid w:val="005076FE"/>
    <w:rsid w:val="005108FB"/>
    <w:rsid w:val="0051240E"/>
    <w:rsid w:val="00512BC8"/>
    <w:rsid w:val="00512FAF"/>
    <w:rsid w:val="00513F64"/>
    <w:rsid w:val="00513F8B"/>
    <w:rsid w:val="00514585"/>
    <w:rsid w:val="005148A9"/>
    <w:rsid w:val="00514CD8"/>
    <w:rsid w:val="00515DEA"/>
    <w:rsid w:val="0051756D"/>
    <w:rsid w:val="00520464"/>
    <w:rsid w:val="00520913"/>
    <w:rsid w:val="00524E3E"/>
    <w:rsid w:val="005250CD"/>
    <w:rsid w:val="00526FD3"/>
    <w:rsid w:val="00527C2F"/>
    <w:rsid w:val="0053033F"/>
    <w:rsid w:val="005303D2"/>
    <w:rsid w:val="005312C9"/>
    <w:rsid w:val="00532432"/>
    <w:rsid w:val="005344DD"/>
    <w:rsid w:val="00534EF2"/>
    <w:rsid w:val="00535A76"/>
    <w:rsid w:val="00536300"/>
    <w:rsid w:val="0053647E"/>
    <w:rsid w:val="00537B75"/>
    <w:rsid w:val="00541002"/>
    <w:rsid w:val="00542242"/>
    <w:rsid w:val="005435DE"/>
    <w:rsid w:val="00543DE5"/>
    <w:rsid w:val="00544351"/>
    <w:rsid w:val="00545879"/>
    <w:rsid w:val="00546832"/>
    <w:rsid w:val="00551407"/>
    <w:rsid w:val="00553353"/>
    <w:rsid w:val="00553665"/>
    <w:rsid w:val="00554B1D"/>
    <w:rsid w:val="00554BFA"/>
    <w:rsid w:val="00556E24"/>
    <w:rsid w:val="00557755"/>
    <w:rsid w:val="00557DF6"/>
    <w:rsid w:val="00557F61"/>
    <w:rsid w:val="005621D8"/>
    <w:rsid w:val="00562314"/>
    <w:rsid w:val="00562E02"/>
    <w:rsid w:val="005639A8"/>
    <w:rsid w:val="00563CCC"/>
    <w:rsid w:val="00565B22"/>
    <w:rsid w:val="0056615B"/>
    <w:rsid w:val="00570342"/>
    <w:rsid w:val="005722C3"/>
    <w:rsid w:val="00572C58"/>
    <w:rsid w:val="00573734"/>
    <w:rsid w:val="0057434D"/>
    <w:rsid w:val="00574DD2"/>
    <w:rsid w:val="00577729"/>
    <w:rsid w:val="00580B58"/>
    <w:rsid w:val="00580E62"/>
    <w:rsid w:val="0058128F"/>
    <w:rsid w:val="00583623"/>
    <w:rsid w:val="00583A6B"/>
    <w:rsid w:val="00583A6F"/>
    <w:rsid w:val="0058608D"/>
    <w:rsid w:val="00586311"/>
    <w:rsid w:val="00586B93"/>
    <w:rsid w:val="005901B0"/>
    <w:rsid w:val="00590710"/>
    <w:rsid w:val="00590B07"/>
    <w:rsid w:val="00591BEC"/>
    <w:rsid w:val="00592197"/>
    <w:rsid w:val="00596668"/>
    <w:rsid w:val="00597346"/>
    <w:rsid w:val="0059783E"/>
    <w:rsid w:val="005A05D3"/>
    <w:rsid w:val="005A2009"/>
    <w:rsid w:val="005A3FD4"/>
    <w:rsid w:val="005B09F3"/>
    <w:rsid w:val="005B247D"/>
    <w:rsid w:val="005B2D20"/>
    <w:rsid w:val="005B2D9D"/>
    <w:rsid w:val="005B3156"/>
    <w:rsid w:val="005B47F9"/>
    <w:rsid w:val="005B523A"/>
    <w:rsid w:val="005B7CE9"/>
    <w:rsid w:val="005C09A7"/>
    <w:rsid w:val="005C11A6"/>
    <w:rsid w:val="005C4416"/>
    <w:rsid w:val="005C51EE"/>
    <w:rsid w:val="005C5369"/>
    <w:rsid w:val="005C7509"/>
    <w:rsid w:val="005C7DDE"/>
    <w:rsid w:val="005D0610"/>
    <w:rsid w:val="005D1EEB"/>
    <w:rsid w:val="005D24D8"/>
    <w:rsid w:val="005D2B83"/>
    <w:rsid w:val="005D3E9A"/>
    <w:rsid w:val="005D474B"/>
    <w:rsid w:val="005D49C3"/>
    <w:rsid w:val="005D4D74"/>
    <w:rsid w:val="005D679B"/>
    <w:rsid w:val="005D6D0A"/>
    <w:rsid w:val="005D6E0B"/>
    <w:rsid w:val="005D7F7A"/>
    <w:rsid w:val="005E01E1"/>
    <w:rsid w:val="005E0833"/>
    <w:rsid w:val="005E0C96"/>
    <w:rsid w:val="005E0E41"/>
    <w:rsid w:val="005E1218"/>
    <w:rsid w:val="005E2257"/>
    <w:rsid w:val="005E23A7"/>
    <w:rsid w:val="005E375B"/>
    <w:rsid w:val="005E41DB"/>
    <w:rsid w:val="005E6C64"/>
    <w:rsid w:val="005E7100"/>
    <w:rsid w:val="005E730D"/>
    <w:rsid w:val="005E7F95"/>
    <w:rsid w:val="005F030E"/>
    <w:rsid w:val="005F391B"/>
    <w:rsid w:val="005F431E"/>
    <w:rsid w:val="005F4CC8"/>
    <w:rsid w:val="005F662D"/>
    <w:rsid w:val="005F68D4"/>
    <w:rsid w:val="005F77AE"/>
    <w:rsid w:val="005F7AA3"/>
    <w:rsid w:val="005F7EE7"/>
    <w:rsid w:val="0060016C"/>
    <w:rsid w:val="006017D9"/>
    <w:rsid w:val="00602088"/>
    <w:rsid w:val="00602AC1"/>
    <w:rsid w:val="00604024"/>
    <w:rsid w:val="00604B44"/>
    <w:rsid w:val="006053D7"/>
    <w:rsid w:val="00607979"/>
    <w:rsid w:val="0061115E"/>
    <w:rsid w:val="00611688"/>
    <w:rsid w:val="006136B2"/>
    <w:rsid w:val="00614F93"/>
    <w:rsid w:val="00615307"/>
    <w:rsid w:val="0061786F"/>
    <w:rsid w:val="00620363"/>
    <w:rsid w:val="006205AA"/>
    <w:rsid w:val="00621999"/>
    <w:rsid w:val="00621B2F"/>
    <w:rsid w:val="00621FC6"/>
    <w:rsid w:val="00623351"/>
    <w:rsid w:val="0062694B"/>
    <w:rsid w:val="006270E3"/>
    <w:rsid w:val="00631AAF"/>
    <w:rsid w:val="00631FE6"/>
    <w:rsid w:val="00634537"/>
    <w:rsid w:val="00634CC1"/>
    <w:rsid w:val="0063766A"/>
    <w:rsid w:val="00641A51"/>
    <w:rsid w:val="006434EE"/>
    <w:rsid w:val="00644211"/>
    <w:rsid w:val="006443A1"/>
    <w:rsid w:val="00644B32"/>
    <w:rsid w:val="00645021"/>
    <w:rsid w:val="00645D04"/>
    <w:rsid w:val="006474B3"/>
    <w:rsid w:val="00650068"/>
    <w:rsid w:val="006500D0"/>
    <w:rsid w:val="00650BB3"/>
    <w:rsid w:val="00650CDF"/>
    <w:rsid w:val="00651893"/>
    <w:rsid w:val="006522AD"/>
    <w:rsid w:val="0065363B"/>
    <w:rsid w:val="00653A6A"/>
    <w:rsid w:val="00654DE9"/>
    <w:rsid w:val="00657FE1"/>
    <w:rsid w:val="00660CA4"/>
    <w:rsid w:val="00661D71"/>
    <w:rsid w:val="006643BD"/>
    <w:rsid w:val="00664F2B"/>
    <w:rsid w:val="00665118"/>
    <w:rsid w:val="0066666A"/>
    <w:rsid w:val="00666AA1"/>
    <w:rsid w:val="00670283"/>
    <w:rsid w:val="0067113D"/>
    <w:rsid w:val="006717BA"/>
    <w:rsid w:val="00671C50"/>
    <w:rsid w:val="00672692"/>
    <w:rsid w:val="006726E2"/>
    <w:rsid w:val="006726F6"/>
    <w:rsid w:val="006732F8"/>
    <w:rsid w:val="006746DA"/>
    <w:rsid w:val="006747A9"/>
    <w:rsid w:val="00675927"/>
    <w:rsid w:val="00677F43"/>
    <w:rsid w:val="00680FE1"/>
    <w:rsid w:val="00681B3E"/>
    <w:rsid w:val="00682E98"/>
    <w:rsid w:val="006856C3"/>
    <w:rsid w:val="006858AF"/>
    <w:rsid w:val="00691646"/>
    <w:rsid w:val="006918E1"/>
    <w:rsid w:val="00694572"/>
    <w:rsid w:val="00694B42"/>
    <w:rsid w:val="00695CB6"/>
    <w:rsid w:val="006A0101"/>
    <w:rsid w:val="006A122B"/>
    <w:rsid w:val="006A3114"/>
    <w:rsid w:val="006A3A6A"/>
    <w:rsid w:val="006A506B"/>
    <w:rsid w:val="006A5982"/>
    <w:rsid w:val="006A59D8"/>
    <w:rsid w:val="006A6007"/>
    <w:rsid w:val="006A6494"/>
    <w:rsid w:val="006A6EBC"/>
    <w:rsid w:val="006A76BD"/>
    <w:rsid w:val="006A7844"/>
    <w:rsid w:val="006B06E6"/>
    <w:rsid w:val="006B18BA"/>
    <w:rsid w:val="006B32B8"/>
    <w:rsid w:val="006B47C4"/>
    <w:rsid w:val="006B50AA"/>
    <w:rsid w:val="006B5464"/>
    <w:rsid w:val="006C06AB"/>
    <w:rsid w:val="006C0FE3"/>
    <w:rsid w:val="006C14D6"/>
    <w:rsid w:val="006C1696"/>
    <w:rsid w:val="006C1765"/>
    <w:rsid w:val="006C178A"/>
    <w:rsid w:val="006C19FD"/>
    <w:rsid w:val="006C1B8A"/>
    <w:rsid w:val="006C1E74"/>
    <w:rsid w:val="006C1EE6"/>
    <w:rsid w:val="006C249A"/>
    <w:rsid w:val="006C2FA2"/>
    <w:rsid w:val="006C39D2"/>
    <w:rsid w:val="006C6599"/>
    <w:rsid w:val="006C6E4B"/>
    <w:rsid w:val="006C7487"/>
    <w:rsid w:val="006D0085"/>
    <w:rsid w:val="006D06F8"/>
    <w:rsid w:val="006D1281"/>
    <w:rsid w:val="006D2A8D"/>
    <w:rsid w:val="006D50AD"/>
    <w:rsid w:val="006D5D34"/>
    <w:rsid w:val="006D604E"/>
    <w:rsid w:val="006D6F3F"/>
    <w:rsid w:val="006D75AF"/>
    <w:rsid w:val="006D7ACB"/>
    <w:rsid w:val="006D7FF0"/>
    <w:rsid w:val="006E22F6"/>
    <w:rsid w:val="006E2C8F"/>
    <w:rsid w:val="006E3456"/>
    <w:rsid w:val="006E7762"/>
    <w:rsid w:val="006E7C88"/>
    <w:rsid w:val="006F0446"/>
    <w:rsid w:val="006F082D"/>
    <w:rsid w:val="006F0DF1"/>
    <w:rsid w:val="006F17E1"/>
    <w:rsid w:val="006F1AEB"/>
    <w:rsid w:val="006F25CB"/>
    <w:rsid w:val="006F4F39"/>
    <w:rsid w:val="006F54CF"/>
    <w:rsid w:val="006F63E0"/>
    <w:rsid w:val="006F6BEB"/>
    <w:rsid w:val="006F6DF8"/>
    <w:rsid w:val="006F713F"/>
    <w:rsid w:val="00701A26"/>
    <w:rsid w:val="00701DB5"/>
    <w:rsid w:val="00701F17"/>
    <w:rsid w:val="007042AC"/>
    <w:rsid w:val="007049B3"/>
    <w:rsid w:val="00706AEC"/>
    <w:rsid w:val="00707B65"/>
    <w:rsid w:val="00707D12"/>
    <w:rsid w:val="00712AC9"/>
    <w:rsid w:val="00714CCB"/>
    <w:rsid w:val="00714D22"/>
    <w:rsid w:val="00714F78"/>
    <w:rsid w:val="0071654D"/>
    <w:rsid w:val="00720299"/>
    <w:rsid w:val="00720C12"/>
    <w:rsid w:val="007223F5"/>
    <w:rsid w:val="00723EC4"/>
    <w:rsid w:val="0072575A"/>
    <w:rsid w:val="007258B6"/>
    <w:rsid w:val="00726101"/>
    <w:rsid w:val="007261B9"/>
    <w:rsid w:val="007304D5"/>
    <w:rsid w:val="00730AEE"/>
    <w:rsid w:val="0073212D"/>
    <w:rsid w:val="00732EAC"/>
    <w:rsid w:val="00733CBA"/>
    <w:rsid w:val="00736E05"/>
    <w:rsid w:val="00740F4C"/>
    <w:rsid w:val="0074115D"/>
    <w:rsid w:val="00741828"/>
    <w:rsid w:val="00742AE3"/>
    <w:rsid w:val="00742C1F"/>
    <w:rsid w:val="007451D5"/>
    <w:rsid w:val="00746A31"/>
    <w:rsid w:val="00746D2F"/>
    <w:rsid w:val="00750182"/>
    <w:rsid w:val="00751041"/>
    <w:rsid w:val="00753552"/>
    <w:rsid w:val="00754968"/>
    <w:rsid w:val="00756359"/>
    <w:rsid w:val="00760F3C"/>
    <w:rsid w:val="007615EA"/>
    <w:rsid w:val="00763CB9"/>
    <w:rsid w:val="00764262"/>
    <w:rsid w:val="00764AA2"/>
    <w:rsid w:val="007656DB"/>
    <w:rsid w:val="00765A2C"/>
    <w:rsid w:val="00766E88"/>
    <w:rsid w:val="007677ED"/>
    <w:rsid w:val="007702AB"/>
    <w:rsid w:val="0077069F"/>
    <w:rsid w:val="0077169C"/>
    <w:rsid w:val="007728A4"/>
    <w:rsid w:val="00774FE5"/>
    <w:rsid w:val="007760A3"/>
    <w:rsid w:val="007761EE"/>
    <w:rsid w:val="00776C23"/>
    <w:rsid w:val="007772B4"/>
    <w:rsid w:val="00777BF2"/>
    <w:rsid w:val="00782374"/>
    <w:rsid w:val="00783739"/>
    <w:rsid w:val="00786BAF"/>
    <w:rsid w:val="0079000F"/>
    <w:rsid w:val="007929C5"/>
    <w:rsid w:val="00794AEF"/>
    <w:rsid w:val="00795349"/>
    <w:rsid w:val="00795C8F"/>
    <w:rsid w:val="007960E3"/>
    <w:rsid w:val="00796A28"/>
    <w:rsid w:val="007A1285"/>
    <w:rsid w:val="007A1FA3"/>
    <w:rsid w:val="007A2451"/>
    <w:rsid w:val="007A29D9"/>
    <w:rsid w:val="007A35B7"/>
    <w:rsid w:val="007A3A23"/>
    <w:rsid w:val="007A449F"/>
    <w:rsid w:val="007A5DD1"/>
    <w:rsid w:val="007A64CC"/>
    <w:rsid w:val="007A6F1E"/>
    <w:rsid w:val="007B2B11"/>
    <w:rsid w:val="007B3723"/>
    <w:rsid w:val="007B3B4A"/>
    <w:rsid w:val="007B3E01"/>
    <w:rsid w:val="007B518D"/>
    <w:rsid w:val="007B5B18"/>
    <w:rsid w:val="007B5EDB"/>
    <w:rsid w:val="007B61D0"/>
    <w:rsid w:val="007B6609"/>
    <w:rsid w:val="007C04FE"/>
    <w:rsid w:val="007C13E7"/>
    <w:rsid w:val="007C20DF"/>
    <w:rsid w:val="007C7684"/>
    <w:rsid w:val="007D253B"/>
    <w:rsid w:val="007D2562"/>
    <w:rsid w:val="007D26B0"/>
    <w:rsid w:val="007D2B79"/>
    <w:rsid w:val="007D359F"/>
    <w:rsid w:val="007D38A9"/>
    <w:rsid w:val="007D3BC9"/>
    <w:rsid w:val="007D40FE"/>
    <w:rsid w:val="007D4DBD"/>
    <w:rsid w:val="007D5B35"/>
    <w:rsid w:val="007D5F73"/>
    <w:rsid w:val="007D659A"/>
    <w:rsid w:val="007D6DA8"/>
    <w:rsid w:val="007D7608"/>
    <w:rsid w:val="007E05CB"/>
    <w:rsid w:val="007E1287"/>
    <w:rsid w:val="007E249E"/>
    <w:rsid w:val="007E4805"/>
    <w:rsid w:val="007E5DE4"/>
    <w:rsid w:val="007E5F62"/>
    <w:rsid w:val="007E7444"/>
    <w:rsid w:val="007F0295"/>
    <w:rsid w:val="007F07C8"/>
    <w:rsid w:val="007F13EE"/>
    <w:rsid w:val="007F1FDC"/>
    <w:rsid w:val="007F2142"/>
    <w:rsid w:val="007F3401"/>
    <w:rsid w:val="007F4CF1"/>
    <w:rsid w:val="007F5874"/>
    <w:rsid w:val="007F7C9F"/>
    <w:rsid w:val="00800224"/>
    <w:rsid w:val="00800795"/>
    <w:rsid w:val="00800FD1"/>
    <w:rsid w:val="00801106"/>
    <w:rsid w:val="0080261E"/>
    <w:rsid w:val="008029A0"/>
    <w:rsid w:val="00803382"/>
    <w:rsid w:val="008035D1"/>
    <w:rsid w:val="008037C9"/>
    <w:rsid w:val="00804B8D"/>
    <w:rsid w:val="00804C4F"/>
    <w:rsid w:val="0081004B"/>
    <w:rsid w:val="00812C07"/>
    <w:rsid w:val="00813052"/>
    <w:rsid w:val="0081339A"/>
    <w:rsid w:val="00813CDE"/>
    <w:rsid w:val="0081413C"/>
    <w:rsid w:val="00814D78"/>
    <w:rsid w:val="00815146"/>
    <w:rsid w:val="0081612B"/>
    <w:rsid w:val="00816255"/>
    <w:rsid w:val="00816653"/>
    <w:rsid w:val="00817776"/>
    <w:rsid w:val="008179D3"/>
    <w:rsid w:val="00817F9E"/>
    <w:rsid w:val="008207C7"/>
    <w:rsid w:val="0082188C"/>
    <w:rsid w:val="00821E2D"/>
    <w:rsid w:val="00822677"/>
    <w:rsid w:val="00823BD0"/>
    <w:rsid w:val="00825A8E"/>
    <w:rsid w:val="00826990"/>
    <w:rsid w:val="0082713A"/>
    <w:rsid w:val="00830FF8"/>
    <w:rsid w:val="0083368E"/>
    <w:rsid w:val="00833C6F"/>
    <w:rsid w:val="00833FAB"/>
    <w:rsid w:val="00834B4E"/>
    <w:rsid w:val="00837324"/>
    <w:rsid w:val="00837445"/>
    <w:rsid w:val="008408F4"/>
    <w:rsid w:val="008412AF"/>
    <w:rsid w:val="00841D9B"/>
    <w:rsid w:val="008424F3"/>
    <w:rsid w:val="008431E0"/>
    <w:rsid w:val="00845270"/>
    <w:rsid w:val="00845833"/>
    <w:rsid w:val="00845904"/>
    <w:rsid w:val="00850BAC"/>
    <w:rsid w:val="008510BF"/>
    <w:rsid w:val="00851974"/>
    <w:rsid w:val="00851AE4"/>
    <w:rsid w:val="00851B15"/>
    <w:rsid w:val="008535F7"/>
    <w:rsid w:val="00854448"/>
    <w:rsid w:val="008550AA"/>
    <w:rsid w:val="00856A69"/>
    <w:rsid w:val="00856B8A"/>
    <w:rsid w:val="0085796E"/>
    <w:rsid w:val="0085797B"/>
    <w:rsid w:val="008603A5"/>
    <w:rsid w:val="0086041D"/>
    <w:rsid w:val="00860E25"/>
    <w:rsid w:val="00860FB2"/>
    <w:rsid w:val="0086313A"/>
    <w:rsid w:val="00863D98"/>
    <w:rsid w:val="008669D2"/>
    <w:rsid w:val="00866C5C"/>
    <w:rsid w:val="00867128"/>
    <w:rsid w:val="00867A4F"/>
    <w:rsid w:val="00871C19"/>
    <w:rsid w:val="00872475"/>
    <w:rsid w:val="008729E2"/>
    <w:rsid w:val="0087314A"/>
    <w:rsid w:val="00873463"/>
    <w:rsid w:val="00873DC2"/>
    <w:rsid w:val="00876B18"/>
    <w:rsid w:val="00876EB2"/>
    <w:rsid w:val="00880BB3"/>
    <w:rsid w:val="0088161C"/>
    <w:rsid w:val="00881883"/>
    <w:rsid w:val="008828EC"/>
    <w:rsid w:val="00883E7E"/>
    <w:rsid w:val="00885F39"/>
    <w:rsid w:val="00885F4C"/>
    <w:rsid w:val="0088652C"/>
    <w:rsid w:val="00886BAF"/>
    <w:rsid w:val="00892B94"/>
    <w:rsid w:val="00893307"/>
    <w:rsid w:val="008934C5"/>
    <w:rsid w:val="008967C3"/>
    <w:rsid w:val="008A162E"/>
    <w:rsid w:val="008A2CC4"/>
    <w:rsid w:val="008A2F4B"/>
    <w:rsid w:val="008A36F2"/>
    <w:rsid w:val="008A4617"/>
    <w:rsid w:val="008A5891"/>
    <w:rsid w:val="008A5D81"/>
    <w:rsid w:val="008A6537"/>
    <w:rsid w:val="008A7878"/>
    <w:rsid w:val="008A7B29"/>
    <w:rsid w:val="008B096C"/>
    <w:rsid w:val="008B0C79"/>
    <w:rsid w:val="008B166B"/>
    <w:rsid w:val="008B2191"/>
    <w:rsid w:val="008B3DCB"/>
    <w:rsid w:val="008B40CC"/>
    <w:rsid w:val="008B452B"/>
    <w:rsid w:val="008B5CD5"/>
    <w:rsid w:val="008B71A7"/>
    <w:rsid w:val="008C3421"/>
    <w:rsid w:val="008C397C"/>
    <w:rsid w:val="008C3AD1"/>
    <w:rsid w:val="008C40BE"/>
    <w:rsid w:val="008C53B0"/>
    <w:rsid w:val="008C6827"/>
    <w:rsid w:val="008C6C9C"/>
    <w:rsid w:val="008C7F9D"/>
    <w:rsid w:val="008D088F"/>
    <w:rsid w:val="008D1036"/>
    <w:rsid w:val="008D343D"/>
    <w:rsid w:val="008D344D"/>
    <w:rsid w:val="008D4773"/>
    <w:rsid w:val="008D510D"/>
    <w:rsid w:val="008D565A"/>
    <w:rsid w:val="008D56EC"/>
    <w:rsid w:val="008D6293"/>
    <w:rsid w:val="008D7B68"/>
    <w:rsid w:val="008E18DF"/>
    <w:rsid w:val="008E1C15"/>
    <w:rsid w:val="008E32C7"/>
    <w:rsid w:val="008E3804"/>
    <w:rsid w:val="008E5A3F"/>
    <w:rsid w:val="008E5B69"/>
    <w:rsid w:val="008E5D95"/>
    <w:rsid w:val="008E671B"/>
    <w:rsid w:val="008E720A"/>
    <w:rsid w:val="008E7715"/>
    <w:rsid w:val="008E7BBB"/>
    <w:rsid w:val="008E7F5B"/>
    <w:rsid w:val="008F0ED7"/>
    <w:rsid w:val="008F29B6"/>
    <w:rsid w:val="008F51D1"/>
    <w:rsid w:val="008F533D"/>
    <w:rsid w:val="008F5820"/>
    <w:rsid w:val="008F61CB"/>
    <w:rsid w:val="008F62F6"/>
    <w:rsid w:val="008F7169"/>
    <w:rsid w:val="008F7AA2"/>
    <w:rsid w:val="0090074B"/>
    <w:rsid w:val="009029D2"/>
    <w:rsid w:val="0090311C"/>
    <w:rsid w:val="009045AD"/>
    <w:rsid w:val="00904B34"/>
    <w:rsid w:val="00904E36"/>
    <w:rsid w:val="0091110B"/>
    <w:rsid w:val="00912666"/>
    <w:rsid w:val="00912F38"/>
    <w:rsid w:val="0091581A"/>
    <w:rsid w:val="009161F3"/>
    <w:rsid w:val="009163AA"/>
    <w:rsid w:val="0092021C"/>
    <w:rsid w:val="0092024A"/>
    <w:rsid w:val="009205CF"/>
    <w:rsid w:val="00921F6D"/>
    <w:rsid w:val="00922617"/>
    <w:rsid w:val="009238C7"/>
    <w:rsid w:val="00925959"/>
    <w:rsid w:val="00931FC3"/>
    <w:rsid w:val="00933CA5"/>
    <w:rsid w:val="0093405C"/>
    <w:rsid w:val="009359CB"/>
    <w:rsid w:val="00935CE6"/>
    <w:rsid w:val="0093616B"/>
    <w:rsid w:val="00936340"/>
    <w:rsid w:val="009400C5"/>
    <w:rsid w:val="0094013C"/>
    <w:rsid w:val="00940A22"/>
    <w:rsid w:val="009414E7"/>
    <w:rsid w:val="00941A42"/>
    <w:rsid w:val="00941B84"/>
    <w:rsid w:val="0094365D"/>
    <w:rsid w:val="00943727"/>
    <w:rsid w:val="0094433B"/>
    <w:rsid w:val="0094467B"/>
    <w:rsid w:val="0094551B"/>
    <w:rsid w:val="00945A74"/>
    <w:rsid w:val="009477E9"/>
    <w:rsid w:val="00947926"/>
    <w:rsid w:val="009503A0"/>
    <w:rsid w:val="00954A65"/>
    <w:rsid w:val="00955BAF"/>
    <w:rsid w:val="00956060"/>
    <w:rsid w:val="009560CB"/>
    <w:rsid w:val="00956CE1"/>
    <w:rsid w:val="00956FA3"/>
    <w:rsid w:val="00960549"/>
    <w:rsid w:val="00960DD2"/>
    <w:rsid w:val="009617A8"/>
    <w:rsid w:val="00963D32"/>
    <w:rsid w:val="009641CC"/>
    <w:rsid w:val="00964A67"/>
    <w:rsid w:val="009658BB"/>
    <w:rsid w:val="00965AC5"/>
    <w:rsid w:val="009673AD"/>
    <w:rsid w:val="00967A57"/>
    <w:rsid w:val="00971686"/>
    <w:rsid w:val="0097196F"/>
    <w:rsid w:val="00973259"/>
    <w:rsid w:val="009739F9"/>
    <w:rsid w:val="00977570"/>
    <w:rsid w:val="00980CFE"/>
    <w:rsid w:val="00981912"/>
    <w:rsid w:val="00981BFA"/>
    <w:rsid w:val="00983043"/>
    <w:rsid w:val="0098347F"/>
    <w:rsid w:val="00984188"/>
    <w:rsid w:val="009849D4"/>
    <w:rsid w:val="00984F59"/>
    <w:rsid w:val="00985460"/>
    <w:rsid w:val="00985536"/>
    <w:rsid w:val="00985966"/>
    <w:rsid w:val="00986B6C"/>
    <w:rsid w:val="00987268"/>
    <w:rsid w:val="009879BC"/>
    <w:rsid w:val="009915F6"/>
    <w:rsid w:val="00991A4B"/>
    <w:rsid w:val="00991DCC"/>
    <w:rsid w:val="0099310D"/>
    <w:rsid w:val="009936A2"/>
    <w:rsid w:val="00993C85"/>
    <w:rsid w:val="00993DA8"/>
    <w:rsid w:val="009949BE"/>
    <w:rsid w:val="00996B76"/>
    <w:rsid w:val="009971CE"/>
    <w:rsid w:val="009A08CA"/>
    <w:rsid w:val="009A0E86"/>
    <w:rsid w:val="009A1FFE"/>
    <w:rsid w:val="009A24AB"/>
    <w:rsid w:val="009A3768"/>
    <w:rsid w:val="009A3A13"/>
    <w:rsid w:val="009A3FD0"/>
    <w:rsid w:val="009A4699"/>
    <w:rsid w:val="009A75E8"/>
    <w:rsid w:val="009B2C9B"/>
    <w:rsid w:val="009B33A8"/>
    <w:rsid w:val="009B3852"/>
    <w:rsid w:val="009B3CA9"/>
    <w:rsid w:val="009B526E"/>
    <w:rsid w:val="009B544C"/>
    <w:rsid w:val="009B5729"/>
    <w:rsid w:val="009B5944"/>
    <w:rsid w:val="009B6AC2"/>
    <w:rsid w:val="009B6AC3"/>
    <w:rsid w:val="009B7F93"/>
    <w:rsid w:val="009C0B69"/>
    <w:rsid w:val="009C13DC"/>
    <w:rsid w:val="009C1937"/>
    <w:rsid w:val="009C31DF"/>
    <w:rsid w:val="009C4600"/>
    <w:rsid w:val="009C495B"/>
    <w:rsid w:val="009C4B5D"/>
    <w:rsid w:val="009C4EA5"/>
    <w:rsid w:val="009C7355"/>
    <w:rsid w:val="009C7E59"/>
    <w:rsid w:val="009D0B51"/>
    <w:rsid w:val="009D10DC"/>
    <w:rsid w:val="009D1DD6"/>
    <w:rsid w:val="009D2902"/>
    <w:rsid w:val="009D2E20"/>
    <w:rsid w:val="009D7DA2"/>
    <w:rsid w:val="009E0651"/>
    <w:rsid w:val="009E27A6"/>
    <w:rsid w:val="009E3F5C"/>
    <w:rsid w:val="009E5A90"/>
    <w:rsid w:val="009E5DD9"/>
    <w:rsid w:val="009E6B55"/>
    <w:rsid w:val="009E7F24"/>
    <w:rsid w:val="009F0380"/>
    <w:rsid w:val="009F636E"/>
    <w:rsid w:val="009F7AE2"/>
    <w:rsid w:val="00A006F3"/>
    <w:rsid w:val="00A0238F"/>
    <w:rsid w:val="00A04DDA"/>
    <w:rsid w:val="00A0585B"/>
    <w:rsid w:val="00A05A15"/>
    <w:rsid w:val="00A06C74"/>
    <w:rsid w:val="00A10016"/>
    <w:rsid w:val="00A10415"/>
    <w:rsid w:val="00A11CB6"/>
    <w:rsid w:val="00A12765"/>
    <w:rsid w:val="00A14400"/>
    <w:rsid w:val="00A15E63"/>
    <w:rsid w:val="00A21199"/>
    <w:rsid w:val="00A219F5"/>
    <w:rsid w:val="00A23EFE"/>
    <w:rsid w:val="00A2550C"/>
    <w:rsid w:val="00A25697"/>
    <w:rsid w:val="00A257CE"/>
    <w:rsid w:val="00A25D1C"/>
    <w:rsid w:val="00A2770C"/>
    <w:rsid w:val="00A27F41"/>
    <w:rsid w:val="00A30EE4"/>
    <w:rsid w:val="00A31EB8"/>
    <w:rsid w:val="00A34823"/>
    <w:rsid w:val="00A348EF"/>
    <w:rsid w:val="00A37EEE"/>
    <w:rsid w:val="00A40542"/>
    <w:rsid w:val="00A412BD"/>
    <w:rsid w:val="00A41DF9"/>
    <w:rsid w:val="00A42CDC"/>
    <w:rsid w:val="00A4405C"/>
    <w:rsid w:val="00A4521A"/>
    <w:rsid w:val="00A4523B"/>
    <w:rsid w:val="00A46426"/>
    <w:rsid w:val="00A502CB"/>
    <w:rsid w:val="00A50D53"/>
    <w:rsid w:val="00A5488C"/>
    <w:rsid w:val="00A54EB5"/>
    <w:rsid w:val="00A5602C"/>
    <w:rsid w:val="00A57363"/>
    <w:rsid w:val="00A60870"/>
    <w:rsid w:val="00A60C7E"/>
    <w:rsid w:val="00A620D9"/>
    <w:rsid w:val="00A62787"/>
    <w:rsid w:val="00A62D1A"/>
    <w:rsid w:val="00A635D9"/>
    <w:rsid w:val="00A63998"/>
    <w:rsid w:val="00A658CE"/>
    <w:rsid w:val="00A65CB2"/>
    <w:rsid w:val="00A666A9"/>
    <w:rsid w:val="00A6691F"/>
    <w:rsid w:val="00A67801"/>
    <w:rsid w:val="00A67834"/>
    <w:rsid w:val="00A74917"/>
    <w:rsid w:val="00A7498A"/>
    <w:rsid w:val="00A75488"/>
    <w:rsid w:val="00A76869"/>
    <w:rsid w:val="00A80C58"/>
    <w:rsid w:val="00A81583"/>
    <w:rsid w:val="00A818E3"/>
    <w:rsid w:val="00A82C20"/>
    <w:rsid w:val="00A8315C"/>
    <w:rsid w:val="00A83D56"/>
    <w:rsid w:val="00A8532B"/>
    <w:rsid w:val="00A853D3"/>
    <w:rsid w:val="00A85541"/>
    <w:rsid w:val="00A87598"/>
    <w:rsid w:val="00A901A8"/>
    <w:rsid w:val="00A90A9C"/>
    <w:rsid w:val="00A9161C"/>
    <w:rsid w:val="00A940F7"/>
    <w:rsid w:val="00A94C9B"/>
    <w:rsid w:val="00A9524D"/>
    <w:rsid w:val="00A97FFA"/>
    <w:rsid w:val="00AA05DA"/>
    <w:rsid w:val="00AA2585"/>
    <w:rsid w:val="00AA274D"/>
    <w:rsid w:val="00AA2BBA"/>
    <w:rsid w:val="00AA3451"/>
    <w:rsid w:val="00AA37A7"/>
    <w:rsid w:val="00AA4E07"/>
    <w:rsid w:val="00AA50A7"/>
    <w:rsid w:val="00AA655F"/>
    <w:rsid w:val="00AB0291"/>
    <w:rsid w:val="00AB168D"/>
    <w:rsid w:val="00AB1A4D"/>
    <w:rsid w:val="00AB1E7F"/>
    <w:rsid w:val="00AB3A88"/>
    <w:rsid w:val="00AB3F2C"/>
    <w:rsid w:val="00AB447A"/>
    <w:rsid w:val="00AC2DAB"/>
    <w:rsid w:val="00AC3C43"/>
    <w:rsid w:val="00AC4D04"/>
    <w:rsid w:val="00AC58D0"/>
    <w:rsid w:val="00AC71F8"/>
    <w:rsid w:val="00AD0832"/>
    <w:rsid w:val="00AD0964"/>
    <w:rsid w:val="00AD19DD"/>
    <w:rsid w:val="00AD2831"/>
    <w:rsid w:val="00AD3144"/>
    <w:rsid w:val="00AD386B"/>
    <w:rsid w:val="00AD3AB5"/>
    <w:rsid w:val="00AD3BFF"/>
    <w:rsid w:val="00AD4987"/>
    <w:rsid w:val="00AD5736"/>
    <w:rsid w:val="00AD592E"/>
    <w:rsid w:val="00AD6DAB"/>
    <w:rsid w:val="00AD706C"/>
    <w:rsid w:val="00AD7951"/>
    <w:rsid w:val="00AE0FDD"/>
    <w:rsid w:val="00AE1BA7"/>
    <w:rsid w:val="00AE3643"/>
    <w:rsid w:val="00AE3923"/>
    <w:rsid w:val="00AE54B5"/>
    <w:rsid w:val="00AE5CF7"/>
    <w:rsid w:val="00AE5DA0"/>
    <w:rsid w:val="00AF14F6"/>
    <w:rsid w:val="00AF37A5"/>
    <w:rsid w:val="00AF69CA"/>
    <w:rsid w:val="00AF7BC7"/>
    <w:rsid w:val="00B01639"/>
    <w:rsid w:val="00B01AE9"/>
    <w:rsid w:val="00B04249"/>
    <w:rsid w:val="00B052A2"/>
    <w:rsid w:val="00B063DE"/>
    <w:rsid w:val="00B068CE"/>
    <w:rsid w:val="00B07D08"/>
    <w:rsid w:val="00B07E17"/>
    <w:rsid w:val="00B1055E"/>
    <w:rsid w:val="00B10946"/>
    <w:rsid w:val="00B1133E"/>
    <w:rsid w:val="00B114EC"/>
    <w:rsid w:val="00B12905"/>
    <w:rsid w:val="00B13BA3"/>
    <w:rsid w:val="00B155E2"/>
    <w:rsid w:val="00B16069"/>
    <w:rsid w:val="00B16520"/>
    <w:rsid w:val="00B16562"/>
    <w:rsid w:val="00B16C75"/>
    <w:rsid w:val="00B201B5"/>
    <w:rsid w:val="00B22103"/>
    <w:rsid w:val="00B248C6"/>
    <w:rsid w:val="00B24C55"/>
    <w:rsid w:val="00B278BC"/>
    <w:rsid w:val="00B302D2"/>
    <w:rsid w:val="00B31FE3"/>
    <w:rsid w:val="00B321E3"/>
    <w:rsid w:val="00B32873"/>
    <w:rsid w:val="00B33249"/>
    <w:rsid w:val="00B33C1F"/>
    <w:rsid w:val="00B3484A"/>
    <w:rsid w:val="00B358B1"/>
    <w:rsid w:val="00B37CA4"/>
    <w:rsid w:val="00B42148"/>
    <w:rsid w:val="00B42825"/>
    <w:rsid w:val="00B43C83"/>
    <w:rsid w:val="00B441A8"/>
    <w:rsid w:val="00B44BAC"/>
    <w:rsid w:val="00B47DC3"/>
    <w:rsid w:val="00B47E51"/>
    <w:rsid w:val="00B51030"/>
    <w:rsid w:val="00B53BC8"/>
    <w:rsid w:val="00B540E2"/>
    <w:rsid w:val="00B5493E"/>
    <w:rsid w:val="00B55240"/>
    <w:rsid w:val="00B56C73"/>
    <w:rsid w:val="00B612C9"/>
    <w:rsid w:val="00B6218E"/>
    <w:rsid w:val="00B628E7"/>
    <w:rsid w:val="00B63E65"/>
    <w:rsid w:val="00B658F9"/>
    <w:rsid w:val="00B659A8"/>
    <w:rsid w:val="00B66DF4"/>
    <w:rsid w:val="00B67955"/>
    <w:rsid w:val="00B72675"/>
    <w:rsid w:val="00B72990"/>
    <w:rsid w:val="00B72BC5"/>
    <w:rsid w:val="00B73E98"/>
    <w:rsid w:val="00B74A93"/>
    <w:rsid w:val="00B756A1"/>
    <w:rsid w:val="00B758AE"/>
    <w:rsid w:val="00B7795F"/>
    <w:rsid w:val="00B80C16"/>
    <w:rsid w:val="00B8198D"/>
    <w:rsid w:val="00B85AA7"/>
    <w:rsid w:val="00B8671D"/>
    <w:rsid w:val="00B86B6D"/>
    <w:rsid w:val="00B86DD0"/>
    <w:rsid w:val="00B90B66"/>
    <w:rsid w:val="00B90C73"/>
    <w:rsid w:val="00B91D01"/>
    <w:rsid w:val="00B92D2E"/>
    <w:rsid w:val="00B930F1"/>
    <w:rsid w:val="00B93D1B"/>
    <w:rsid w:val="00B945E9"/>
    <w:rsid w:val="00B94BAD"/>
    <w:rsid w:val="00B96B75"/>
    <w:rsid w:val="00B97083"/>
    <w:rsid w:val="00B972A9"/>
    <w:rsid w:val="00BA03F0"/>
    <w:rsid w:val="00BA088F"/>
    <w:rsid w:val="00BA0AAE"/>
    <w:rsid w:val="00BA2A7F"/>
    <w:rsid w:val="00BA2B7E"/>
    <w:rsid w:val="00BA5DE5"/>
    <w:rsid w:val="00BB26DB"/>
    <w:rsid w:val="00BB3399"/>
    <w:rsid w:val="00BB3797"/>
    <w:rsid w:val="00BB39A0"/>
    <w:rsid w:val="00BB3D1E"/>
    <w:rsid w:val="00BB61A0"/>
    <w:rsid w:val="00BB7747"/>
    <w:rsid w:val="00BC1E7A"/>
    <w:rsid w:val="00BC2DF1"/>
    <w:rsid w:val="00BC31A1"/>
    <w:rsid w:val="00BC3673"/>
    <w:rsid w:val="00BC3B3F"/>
    <w:rsid w:val="00BC5B24"/>
    <w:rsid w:val="00BC6D48"/>
    <w:rsid w:val="00BD1578"/>
    <w:rsid w:val="00BD33C1"/>
    <w:rsid w:val="00BD64A8"/>
    <w:rsid w:val="00BE085A"/>
    <w:rsid w:val="00BE092A"/>
    <w:rsid w:val="00BE21C3"/>
    <w:rsid w:val="00BE22F1"/>
    <w:rsid w:val="00BE340E"/>
    <w:rsid w:val="00BE4551"/>
    <w:rsid w:val="00BE48D1"/>
    <w:rsid w:val="00BE6311"/>
    <w:rsid w:val="00BE6F65"/>
    <w:rsid w:val="00BE702E"/>
    <w:rsid w:val="00BE7F3B"/>
    <w:rsid w:val="00BF16AB"/>
    <w:rsid w:val="00BF2D33"/>
    <w:rsid w:val="00BF2E1A"/>
    <w:rsid w:val="00BF36E2"/>
    <w:rsid w:val="00BF476D"/>
    <w:rsid w:val="00BF4E0C"/>
    <w:rsid w:val="00BF7985"/>
    <w:rsid w:val="00C0058C"/>
    <w:rsid w:val="00C00B81"/>
    <w:rsid w:val="00C010D7"/>
    <w:rsid w:val="00C02ACB"/>
    <w:rsid w:val="00C040BA"/>
    <w:rsid w:val="00C04B4A"/>
    <w:rsid w:val="00C04C0D"/>
    <w:rsid w:val="00C04E37"/>
    <w:rsid w:val="00C06088"/>
    <w:rsid w:val="00C07092"/>
    <w:rsid w:val="00C07708"/>
    <w:rsid w:val="00C07920"/>
    <w:rsid w:val="00C101F0"/>
    <w:rsid w:val="00C10B44"/>
    <w:rsid w:val="00C10C34"/>
    <w:rsid w:val="00C1123D"/>
    <w:rsid w:val="00C11460"/>
    <w:rsid w:val="00C115D8"/>
    <w:rsid w:val="00C12B8B"/>
    <w:rsid w:val="00C12BB1"/>
    <w:rsid w:val="00C13782"/>
    <w:rsid w:val="00C1417E"/>
    <w:rsid w:val="00C14B8C"/>
    <w:rsid w:val="00C15871"/>
    <w:rsid w:val="00C158BC"/>
    <w:rsid w:val="00C21F88"/>
    <w:rsid w:val="00C249A3"/>
    <w:rsid w:val="00C24F7D"/>
    <w:rsid w:val="00C2595C"/>
    <w:rsid w:val="00C27724"/>
    <w:rsid w:val="00C27919"/>
    <w:rsid w:val="00C27DE6"/>
    <w:rsid w:val="00C3032B"/>
    <w:rsid w:val="00C30D0C"/>
    <w:rsid w:val="00C31230"/>
    <w:rsid w:val="00C31B22"/>
    <w:rsid w:val="00C3358F"/>
    <w:rsid w:val="00C33B46"/>
    <w:rsid w:val="00C350DF"/>
    <w:rsid w:val="00C35901"/>
    <w:rsid w:val="00C35C9D"/>
    <w:rsid w:val="00C35FEA"/>
    <w:rsid w:val="00C361FF"/>
    <w:rsid w:val="00C37925"/>
    <w:rsid w:val="00C37C66"/>
    <w:rsid w:val="00C40507"/>
    <w:rsid w:val="00C407FB"/>
    <w:rsid w:val="00C40FB9"/>
    <w:rsid w:val="00C41069"/>
    <w:rsid w:val="00C4156C"/>
    <w:rsid w:val="00C419DB"/>
    <w:rsid w:val="00C41B3B"/>
    <w:rsid w:val="00C42323"/>
    <w:rsid w:val="00C4238C"/>
    <w:rsid w:val="00C42CF9"/>
    <w:rsid w:val="00C42ECD"/>
    <w:rsid w:val="00C442C7"/>
    <w:rsid w:val="00C4434D"/>
    <w:rsid w:val="00C4497E"/>
    <w:rsid w:val="00C45466"/>
    <w:rsid w:val="00C45703"/>
    <w:rsid w:val="00C47639"/>
    <w:rsid w:val="00C476A5"/>
    <w:rsid w:val="00C50CAF"/>
    <w:rsid w:val="00C534C4"/>
    <w:rsid w:val="00C5385E"/>
    <w:rsid w:val="00C5478F"/>
    <w:rsid w:val="00C547B3"/>
    <w:rsid w:val="00C55704"/>
    <w:rsid w:val="00C57819"/>
    <w:rsid w:val="00C60BE7"/>
    <w:rsid w:val="00C6157F"/>
    <w:rsid w:val="00C6328E"/>
    <w:rsid w:val="00C633D0"/>
    <w:rsid w:val="00C63610"/>
    <w:rsid w:val="00C66BD5"/>
    <w:rsid w:val="00C67A6F"/>
    <w:rsid w:val="00C7000C"/>
    <w:rsid w:val="00C7050E"/>
    <w:rsid w:val="00C71E41"/>
    <w:rsid w:val="00C7223E"/>
    <w:rsid w:val="00C7313D"/>
    <w:rsid w:val="00C754EA"/>
    <w:rsid w:val="00C7597F"/>
    <w:rsid w:val="00C767E3"/>
    <w:rsid w:val="00C77773"/>
    <w:rsid w:val="00C8097C"/>
    <w:rsid w:val="00C82925"/>
    <w:rsid w:val="00C82A0B"/>
    <w:rsid w:val="00C839D6"/>
    <w:rsid w:val="00C848FF"/>
    <w:rsid w:val="00C85E2F"/>
    <w:rsid w:val="00C85E63"/>
    <w:rsid w:val="00C8727A"/>
    <w:rsid w:val="00C911F7"/>
    <w:rsid w:val="00C91B67"/>
    <w:rsid w:val="00C92194"/>
    <w:rsid w:val="00C93054"/>
    <w:rsid w:val="00C935F7"/>
    <w:rsid w:val="00C93B77"/>
    <w:rsid w:val="00C93BCD"/>
    <w:rsid w:val="00C93E79"/>
    <w:rsid w:val="00C944A9"/>
    <w:rsid w:val="00C979BD"/>
    <w:rsid w:val="00CA0C31"/>
    <w:rsid w:val="00CA1605"/>
    <w:rsid w:val="00CA21E7"/>
    <w:rsid w:val="00CA3C1E"/>
    <w:rsid w:val="00CA4B6E"/>
    <w:rsid w:val="00CA4D06"/>
    <w:rsid w:val="00CB0AED"/>
    <w:rsid w:val="00CB118F"/>
    <w:rsid w:val="00CB1879"/>
    <w:rsid w:val="00CB1CE5"/>
    <w:rsid w:val="00CB2109"/>
    <w:rsid w:val="00CB2224"/>
    <w:rsid w:val="00CB3518"/>
    <w:rsid w:val="00CB35C8"/>
    <w:rsid w:val="00CB3A5B"/>
    <w:rsid w:val="00CB3EE9"/>
    <w:rsid w:val="00CB53DE"/>
    <w:rsid w:val="00CB574A"/>
    <w:rsid w:val="00CB594E"/>
    <w:rsid w:val="00CB5964"/>
    <w:rsid w:val="00CB7D22"/>
    <w:rsid w:val="00CC0402"/>
    <w:rsid w:val="00CC13BB"/>
    <w:rsid w:val="00CC2A05"/>
    <w:rsid w:val="00CC5AED"/>
    <w:rsid w:val="00CC62E3"/>
    <w:rsid w:val="00CC7991"/>
    <w:rsid w:val="00CC7AEC"/>
    <w:rsid w:val="00CD11F4"/>
    <w:rsid w:val="00CD1213"/>
    <w:rsid w:val="00CD3C49"/>
    <w:rsid w:val="00CD3D2D"/>
    <w:rsid w:val="00CD4437"/>
    <w:rsid w:val="00CD526B"/>
    <w:rsid w:val="00CD5A22"/>
    <w:rsid w:val="00CD6870"/>
    <w:rsid w:val="00CE1520"/>
    <w:rsid w:val="00CE1FEE"/>
    <w:rsid w:val="00CE4522"/>
    <w:rsid w:val="00CE782D"/>
    <w:rsid w:val="00CF032F"/>
    <w:rsid w:val="00CF131D"/>
    <w:rsid w:val="00CF197D"/>
    <w:rsid w:val="00CF45FC"/>
    <w:rsid w:val="00CF4D43"/>
    <w:rsid w:val="00CF53F8"/>
    <w:rsid w:val="00CF6539"/>
    <w:rsid w:val="00CF6CE0"/>
    <w:rsid w:val="00CF72F8"/>
    <w:rsid w:val="00D010BB"/>
    <w:rsid w:val="00D014ED"/>
    <w:rsid w:val="00D03906"/>
    <w:rsid w:val="00D0396C"/>
    <w:rsid w:val="00D03DCD"/>
    <w:rsid w:val="00D04738"/>
    <w:rsid w:val="00D05C3D"/>
    <w:rsid w:val="00D05C71"/>
    <w:rsid w:val="00D0662E"/>
    <w:rsid w:val="00D07AF4"/>
    <w:rsid w:val="00D07BEF"/>
    <w:rsid w:val="00D10AFF"/>
    <w:rsid w:val="00D11085"/>
    <w:rsid w:val="00D12542"/>
    <w:rsid w:val="00D1273A"/>
    <w:rsid w:val="00D12D79"/>
    <w:rsid w:val="00D133A6"/>
    <w:rsid w:val="00D14F94"/>
    <w:rsid w:val="00D16EA4"/>
    <w:rsid w:val="00D17BFA"/>
    <w:rsid w:val="00D21059"/>
    <w:rsid w:val="00D24306"/>
    <w:rsid w:val="00D2491E"/>
    <w:rsid w:val="00D24B81"/>
    <w:rsid w:val="00D24F93"/>
    <w:rsid w:val="00D25535"/>
    <w:rsid w:val="00D25CBC"/>
    <w:rsid w:val="00D26383"/>
    <w:rsid w:val="00D26F52"/>
    <w:rsid w:val="00D274A2"/>
    <w:rsid w:val="00D27807"/>
    <w:rsid w:val="00D27D14"/>
    <w:rsid w:val="00D30547"/>
    <w:rsid w:val="00D316E8"/>
    <w:rsid w:val="00D31C9A"/>
    <w:rsid w:val="00D31EE8"/>
    <w:rsid w:val="00D3205C"/>
    <w:rsid w:val="00D32299"/>
    <w:rsid w:val="00D32D49"/>
    <w:rsid w:val="00D32F14"/>
    <w:rsid w:val="00D334BE"/>
    <w:rsid w:val="00D36C90"/>
    <w:rsid w:val="00D36F61"/>
    <w:rsid w:val="00D37928"/>
    <w:rsid w:val="00D4185F"/>
    <w:rsid w:val="00D41DBB"/>
    <w:rsid w:val="00D4242A"/>
    <w:rsid w:val="00D429B0"/>
    <w:rsid w:val="00D42AA1"/>
    <w:rsid w:val="00D44C67"/>
    <w:rsid w:val="00D45323"/>
    <w:rsid w:val="00D4683D"/>
    <w:rsid w:val="00D50CE3"/>
    <w:rsid w:val="00D51F35"/>
    <w:rsid w:val="00D5247F"/>
    <w:rsid w:val="00D52A38"/>
    <w:rsid w:val="00D533C2"/>
    <w:rsid w:val="00D5356E"/>
    <w:rsid w:val="00D5509D"/>
    <w:rsid w:val="00D550D8"/>
    <w:rsid w:val="00D559CA"/>
    <w:rsid w:val="00D56006"/>
    <w:rsid w:val="00D57A0A"/>
    <w:rsid w:val="00D602E4"/>
    <w:rsid w:val="00D615F4"/>
    <w:rsid w:val="00D616C2"/>
    <w:rsid w:val="00D61E3F"/>
    <w:rsid w:val="00D62F1D"/>
    <w:rsid w:val="00D64102"/>
    <w:rsid w:val="00D651C2"/>
    <w:rsid w:val="00D66594"/>
    <w:rsid w:val="00D700A2"/>
    <w:rsid w:val="00D71ED1"/>
    <w:rsid w:val="00D73283"/>
    <w:rsid w:val="00D73E74"/>
    <w:rsid w:val="00D74221"/>
    <w:rsid w:val="00D75AA4"/>
    <w:rsid w:val="00D75B78"/>
    <w:rsid w:val="00D76047"/>
    <w:rsid w:val="00D7678F"/>
    <w:rsid w:val="00D803FE"/>
    <w:rsid w:val="00D8230B"/>
    <w:rsid w:val="00D82A85"/>
    <w:rsid w:val="00D82E4A"/>
    <w:rsid w:val="00D84846"/>
    <w:rsid w:val="00D85EB3"/>
    <w:rsid w:val="00D868BF"/>
    <w:rsid w:val="00D87D8D"/>
    <w:rsid w:val="00D928D9"/>
    <w:rsid w:val="00D92F37"/>
    <w:rsid w:val="00D93A74"/>
    <w:rsid w:val="00D93FB2"/>
    <w:rsid w:val="00D944FF"/>
    <w:rsid w:val="00D94610"/>
    <w:rsid w:val="00D9697D"/>
    <w:rsid w:val="00D974E8"/>
    <w:rsid w:val="00D97F7C"/>
    <w:rsid w:val="00DA0DDE"/>
    <w:rsid w:val="00DA3FDE"/>
    <w:rsid w:val="00DA41D9"/>
    <w:rsid w:val="00DA4917"/>
    <w:rsid w:val="00DA77C8"/>
    <w:rsid w:val="00DB23DD"/>
    <w:rsid w:val="00DB27BA"/>
    <w:rsid w:val="00DB4D76"/>
    <w:rsid w:val="00DB6D8C"/>
    <w:rsid w:val="00DB7A06"/>
    <w:rsid w:val="00DC031E"/>
    <w:rsid w:val="00DC081D"/>
    <w:rsid w:val="00DC0BFD"/>
    <w:rsid w:val="00DC1B6E"/>
    <w:rsid w:val="00DC2341"/>
    <w:rsid w:val="00DC3645"/>
    <w:rsid w:val="00DC364A"/>
    <w:rsid w:val="00DC3A2D"/>
    <w:rsid w:val="00DC3BFC"/>
    <w:rsid w:val="00DC50DF"/>
    <w:rsid w:val="00DC75E2"/>
    <w:rsid w:val="00DD03AA"/>
    <w:rsid w:val="00DD05CF"/>
    <w:rsid w:val="00DD0DA4"/>
    <w:rsid w:val="00DD190B"/>
    <w:rsid w:val="00DD23C5"/>
    <w:rsid w:val="00DD245E"/>
    <w:rsid w:val="00DD3269"/>
    <w:rsid w:val="00DD3DA0"/>
    <w:rsid w:val="00DD4461"/>
    <w:rsid w:val="00DD5F6B"/>
    <w:rsid w:val="00DD76AA"/>
    <w:rsid w:val="00DE1706"/>
    <w:rsid w:val="00DE5B04"/>
    <w:rsid w:val="00DE6036"/>
    <w:rsid w:val="00DE7678"/>
    <w:rsid w:val="00DF1F2F"/>
    <w:rsid w:val="00DF34F7"/>
    <w:rsid w:val="00DF4666"/>
    <w:rsid w:val="00DF57C0"/>
    <w:rsid w:val="00DF6355"/>
    <w:rsid w:val="00DF665A"/>
    <w:rsid w:val="00DF6A45"/>
    <w:rsid w:val="00E0217D"/>
    <w:rsid w:val="00E03341"/>
    <w:rsid w:val="00E0507E"/>
    <w:rsid w:val="00E0516E"/>
    <w:rsid w:val="00E06600"/>
    <w:rsid w:val="00E10047"/>
    <w:rsid w:val="00E10C32"/>
    <w:rsid w:val="00E13165"/>
    <w:rsid w:val="00E15557"/>
    <w:rsid w:val="00E176ED"/>
    <w:rsid w:val="00E17D3A"/>
    <w:rsid w:val="00E21C51"/>
    <w:rsid w:val="00E22321"/>
    <w:rsid w:val="00E234C6"/>
    <w:rsid w:val="00E240C3"/>
    <w:rsid w:val="00E25028"/>
    <w:rsid w:val="00E263B4"/>
    <w:rsid w:val="00E2675B"/>
    <w:rsid w:val="00E270EA"/>
    <w:rsid w:val="00E27A02"/>
    <w:rsid w:val="00E329B5"/>
    <w:rsid w:val="00E34E72"/>
    <w:rsid w:val="00E35032"/>
    <w:rsid w:val="00E4133B"/>
    <w:rsid w:val="00E41791"/>
    <w:rsid w:val="00E4241A"/>
    <w:rsid w:val="00E45AF2"/>
    <w:rsid w:val="00E47429"/>
    <w:rsid w:val="00E502CD"/>
    <w:rsid w:val="00E513C8"/>
    <w:rsid w:val="00E569E7"/>
    <w:rsid w:val="00E56D4E"/>
    <w:rsid w:val="00E62AB0"/>
    <w:rsid w:val="00E63058"/>
    <w:rsid w:val="00E63A18"/>
    <w:rsid w:val="00E644AD"/>
    <w:rsid w:val="00E661F5"/>
    <w:rsid w:val="00E673BD"/>
    <w:rsid w:val="00E74AE3"/>
    <w:rsid w:val="00E74BF6"/>
    <w:rsid w:val="00E75292"/>
    <w:rsid w:val="00E77566"/>
    <w:rsid w:val="00E77F04"/>
    <w:rsid w:val="00E80126"/>
    <w:rsid w:val="00E8269D"/>
    <w:rsid w:val="00E829A4"/>
    <w:rsid w:val="00E86195"/>
    <w:rsid w:val="00E86E81"/>
    <w:rsid w:val="00E8739A"/>
    <w:rsid w:val="00E913F6"/>
    <w:rsid w:val="00E92975"/>
    <w:rsid w:val="00E9297D"/>
    <w:rsid w:val="00E92FC3"/>
    <w:rsid w:val="00E94EAB"/>
    <w:rsid w:val="00E97288"/>
    <w:rsid w:val="00E97312"/>
    <w:rsid w:val="00E97398"/>
    <w:rsid w:val="00EA2CFA"/>
    <w:rsid w:val="00EA3A88"/>
    <w:rsid w:val="00EA3EB2"/>
    <w:rsid w:val="00EA5E38"/>
    <w:rsid w:val="00EA7536"/>
    <w:rsid w:val="00EB0E94"/>
    <w:rsid w:val="00EB54B0"/>
    <w:rsid w:val="00EB5A97"/>
    <w:rsid w:val="00EB5F4D"/>
    <w:rsid w:val="00EB7991"/>
    <w:rsid w:val="00EC012D"/>
    <w:rsid w:val="00EC1469"/>
    <w:rsid w:val="00EC187A"/>
    <w:rsid w:val="00EC18BB"/>
    <w:rsid w:val="00EC2A91"/>
    <w:rsid w:val="00EC3559"/>
    <w:rsid w:val="00EC49D3"/>
    <w:rsid w:val="00EC59F7"/>
    <w:rsid w:val="00EC5EDC"/>
    <w:rsid w:val="00EC636B"/>
    <w:rsid w:val="00ED0256"/>
    <w:rsid w:val="00ED3B4F"/>
    <w:rsid w:val="00ED3CE3"/>
    <w:rsid w:val="00ED3FAB"/>
    <w:rsid w:val="00ED5B90"/>
    <w:rsid w:val="00ED5F29"/>
    <w:rsid w:val="00ED64AE"/>
    <w:rsid w:val="00ED74C5"/>
    <w:rsid w:val="00ED7E95"/>
    <w:rsid w:val="00EE061A"/>
    <w:rsid w:val="00EE0F0D"/>
    <w:rsid w:val="00EE2E6D"/>
    <w:rsid w:val="00EE5F5A"/>
    <w:rsid w:val="00EE609B"/>
    <w:rsid w:val="00EE6AB5"/>
    <w:rsid w:val="00EE6AFA"/>
    <w:rsid w:val="00EE6E05"/>
    <w:rsid w:val="00EF2799"/>
    <w:rsid w:val="00EF2EEC"/>
    <w:rsid w:val="00EF39B9"/>
    <w:rsid w:val="00EF4D0B"/>
    <w:rsid w:val="00EF549F"/>
    <w:rsid w:val="00EF5EB2"/>
    <w:rsid w:val="00F00BE0"/>
    <w:rsid w:val="00F01D9A"/>
    <w:rsid w:val="00F02545"/>
    <w:rsid w:val="00F02BAB"/>
    <w:rsid w:val="00F03F82"/>
    <w:rsid w:val="00F04810"/>
    <w:rsid w:val="00F06118"/>
    <w:rsid w:val="00F06C11"/>
    <w:rsid w:val="00F109ED"/>
    <w:rsid w:val="00F11079"/>
    <w:rsid w:val="00F11F44"/>
    <w:rsid w:val="00F13A6D"/>
    <w:rsid w:val="00F13F8C"/>
    <w:rsid w:val="00F1512B"/>
    <w:rsid w:val="00F1598D"/>
    <w:rsid w:val="00F2034B"/>
    <w:rsid w:val="00F2055F"/>
    <w:rsid w:val="00F20679"/>
    <w:rsid w:val="00F21D4D"/>
    <w:rsid w:val="00F23D7C"/>
    <w:rsid w:val="00F244D7"/>
    <w:rsid w:val="00F24A2C"/>
    <w:rsid w:val="00F2509D"/>
    <w:rsid w:val="00F25443"/>
    <w:rsid w:val="00F25535"/>
    <w:rsid w:val="00F25984"/>
    <w:rsid w:val="00F30AE7"/>
    <w:rsid w:val="00F316DC"/>
    <w:rsid w:val="00F322D9"/>
    <w:rsid w:val="00F322F1"/>
    <w:rsid w:val="00F325F6"/>
    <w:rsid w:val="00F32C20"/>
    <w:rsid w:val="00F33058"/>
    <w:rsid w:val="00F34F0E"/>
    <w:rsid w:val="00F350BE"/>
    <w:rsid w:val="00F354A0"/>
    <w:rsid w:val="00F35A44"/>
    <w:rsid w:val="00F36007"/>
    <w:rsid w:val="00F37E97"/>
    <w:rsid w:val="00F40EA2"/>
    <w:rsid w:val="00F4121D"/>
    <w:rsid w:val="00F44735"/>
    <w:rsid w:val="00F45AA5"/>
    <w:rsid w:val="00F46874"/>
    <w:rsid w:val="00F515B2"/>
    <w:rsid w:val="00F51782"/>
    <w:rsid w:val="00F51F38"/>
    <w:rsid w:val="00F5301E"/>
    <w:rsid w:val="00F534DA"/>
    <w:rsid w:val="00F534F0"/>
    <w:rsid w:val="00F54C19"/>
    <w:rsid w:val="00F54E3F"/>
    <w:rsid w:val="00F55F5E"/>
    <w:rsid w:val="00F57E6C"/>
    <w:rsid w:val="00F6029E"/>
    <w:rsid w:val="00F603EF"/>
    <w:rsid w:val="00F61F25"/>
    <w:rsid w:val="00F62D97"/>
    <w:rsid w:val="00F6334E"/>
    <w:rsid w:val="00F73C03"/>
    <w:rsid w:val="00F73F48"/>
    <w:rsid w:val="00F75A9C"/>
    <w:rsid w:val="00F76F9F"/>
    <w:rsid w:val="00F81772"/>
    <w:rsid w:val="00F82005"/>
    <w:rsid w:val="00F84541"/>
    <w:rsid w:val="00F85366"/>
    <w:rsid w:val="00F85A84"/>
    <w:rsid w:val="00F90C39"/>
    <w:rsid w:val="00F91841"/>
    <w:rsid w:val="00F91B36"/>
    <w:rsid w:val="00F91CE9"/>
    <w:rsid w:val="00F927B7"/>
    <w:rsid w:val="00F92E13"/>
    <w:rsid w:val="00F93DCA"/>
    <w:rsid w:val="00F95094"/>
    <w:rsid w:val="00F96361"/>
    <w:rsid w:val="00F969C8"/>
    <w:rsid w:val="00FA0124"/>
    <w:rsid w:val="00FA11EA"/>
    <w:rsid w:val="00FA1451"/>
    <w:rsid w:val="00FA1DC3"/>
    <w:rsid w:val="00FA2685"/>
    <w:rsid w:val="00FA3B0D"/>
    <w:rsid w:val="00FA566C"/>
    <w:rsid w:val="00FA6284"/>
    <w:rsid w:val="00FB29D5"/>
    <w:rsid w:val="00FB2E3F"/>
    <w:rsid w:val="00FB3A9E"/>
    <w:rsid w:val="00FB6D92"/>
    <w:rsid w:val="00FB7B5C"/>
    <w:rsid w:val="00FC2017"/>
    <w:rsid w:val="00FC30C5"/>
    <w:rsid w:val="00FC3A13"/>
    <w:rsid w:val="00FC440E"/>
    <w:rsid w:val="00FC7992"/>
    <w:rsid w:val="00FD0BD1"/>
    <w:rsid w:val="00FD2237"/>
    <w:rsid w:val="00FD45F4"/>
    <w:rsid w:val="00FD4D05"/>
    <w:rsid w:val="00FD765E"/>
    <w:rsid w:val="00FD7CEE"/>
    <w:rsid w:val="00FE0DA2"/>
    <w:rsid w:val="00FE117F"/>
    <w:rsid w:val="00FE1F26"/>
    <w:rsid w:val="00FE2258"/>
    <w:rsid w:val="00FE4FA9"/>
    <w:rsid w:val="00FE524E"/>
    <w:rsid w:val="00FE5317"/>
    <w:rsid w:val="00FE650D"/>
    <w:rsid w:val="00FE6740"/>
    <w:rsid w:val="00FE6FF6"/>
    <w:rsid w:val="00FF00A1"/>
    <w:rsid w:val="00FF1480"/>
    <w:rsid w:val="00FF36F0"/>
    <w:rsid w:val="00FF54E0"/>
    <w:rsid w:val="00FF615B"/>
    <w:rsid w:val="00FF6738"/>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61405"/>
  <w15:docId w15:val="{47148B73-F963-4393-B8FF-E2429540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ING">
    <w:name w:val="PLANNING"/>
    <w:basedOn w:val="Normal"/>
    <w:uiPriority w:val="99"/>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uiPriority w:val="99"/>
    <w:semiHidden/>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uiPriority w:val="99"/>
    <w:semiHidden/>
    <w:rsid w:val="004572A0"/>
    <w:rPr>
      <w:rFonts w:ascii="Arial" w:hAnsi="Arial"/>
      <w:sz w:val="22"/>
      <w:lang w:eastAsia="en-US"/>
    </w:rPr>
  </w:style>
  <w:style w:type="character" w:styleId="Strong">
    <w:name w:val="Strong"/>
    <w:basedOn w:val="DefaultParagraphFont"/>
    <w:uiPriority w:val="22"/>
    <w:qFormat/>
    <w:rsid w:val="00326E73"/>
    <w:rPr>
      <w:b/>
      <w:bCs/>
    </w:rPr>
  </w:style>
  <w:style w:type="character" w:styleId="CommentReference">
    <w:name w:val="annotation reference"/>
    <w:basedOn w:val="DefaultParagraphFont"/>
    <w:uiPriority w:val="99"/>
    <w:semiHidden/>
    <w:unhideWhenUsed/>
    <w:rsid w:val="00D615F4"/>
    <w:rPr>
      <w:sz w:val="16"/>
      <w:szCs w:val="16"/>
    </w:rPr>
  </w:style>
  <w:style w:type="paragraph" w:styleId="CommentText">
    <w:name w:val="annotation text"/>
    <w:basedOn w:val="Normal"/>
    <w:link w:val="CommentTextChar"/>
    <w:uiPriority w:val="99"/>
    <w:unhideWhenUsed/>
    <w:rsid w:val="00D615F4"/>
    <w:pPr>
      <w:spacing w:line="240" w:lineRule="auto"/>
    </w:pPr>
    <w:rPr>
      <w:sz w:val="20"/>
      <w:szCs w:val="20"/>
    </w:rPr>
  </w:style>
  <w:style w:type="character" w:customStyle="1" w:styleId="CommentTextChar">
    <w:name w:val="Comment Text Char"/>
    <w:basedOn w:val="DefaultParagraphFont"/>
    <w:link w:val="CommentText"/>
    <w:uiPriority w:val="99"/>
    <w:rsid w:val="00D615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615F4"/>
    <w:rPr>
      <w:b/>
      <w:bCs/>
    </w:rPr>
  </w:style>
  <w:style w:type="character" w:customStyle="1" w:styleId="CommentSubjectChar">
    <w:name w:val="Comment Subject Char"/>
    <w:basedOn w:val="CommentTextChar"/>
    <w:link w:val="CommentSubject"/>
    <w:uiPriority w:val="99"/>
    <w:semiHidden/>
    <w:rsid w:val="00D615F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5408">
      <w:bodyDiv w:val="1"/>
      <w:marLeft w:val="0"/>
      <w:marRight w:val="0"/>
      <w:marTop w:val="0"/>
      <w:marBottom w:val="0"/>
      <w:divBdr>
        <w:top w:val="none" w:sz="0" w:space="0" w:color="auto"/>
        <w:left w:val="none" w:sz="0" w:space="0" w:color="auto"/>
        <w:bottom w:val="none" w:sz="0" w:space="0" w:color="auto"/>
        <w:right w:val="none" w:sz="0" w:space="0" w:color="auto"/>
      </w:divBdr>
    </w:div>
    <w:div w:id="181094727">
      <w:bodyDiv w:val="1"/>
      <w:marLeft w:val="0"/>
      <w:marRight w:val="0"/>
      <w:marTop w:val="0"/>
      <w:marBottom w:val="0"/>
      <w:divBdr>
        <w:top w:val="none" w:sz="0" w:space="0" w:color="auto"/>
        <w:left w:val="none" w:sz="0" w:space="0" w:color="auto"/>
        <w:bottom w:val="none" w:sz="0" w:space="0" w:color="auto"/>
        <w:right w:val="none" w:sz="0" w:space="0" w:color="auto"/>
      </w:divBdr>
    </w:div>
    <w:div w:id="182406895">
      <w:bodyDiv w:val="1"/>
      <w:marLeft w:val="0"/>
      <w:marRight w:val="0"/>
      <w:marTop w:val="0"/>
      <w:marBottom w:val="0"/>
      <w:divBdr>
        <w:top w:val="none" w:sz="0" w:space="0" w:color="auto"/>
        <w:left w:val="none" w:sz="0" w:space="0" w:color="auto"/>
        <w:bottom w:val="none" w:sz="0" w:space="0" w:color="auto"/>
        <w:right w:val="none" w:sz="0" w:space="0" w:color="auto"/>
      </w:divBdr>
    </w:div>
    <w:div w:id="313414049">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348339224">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865368091">
      <w:bodyDiv w:val="1"/>
      <w:marLeft w:val="0"/>
      <w:marRight w:val="0"/>
      <w:marTop w:val="0"/>
      <w:marBottom w:val="0"/>
      <w:divBdr>
        <w:top w:val="none" w:sz="0" w:space="0" w:color="auto"/>
        <w:left w:val="none" w:sz="0" w:space="0" w:color="auto"/>
        <w:bottom w:val="none" w:sz="0" w:space="0" w:color="auto"/>
        <w:right w:val="none" w:sz="0" w:space="0" w:color="auto"/>
      </w:divBdr>
    </w:div>
    <w:div w:id="908882049">
      <w:bodyDiv w:val="1"/>
      <w:marLeft w:val="0"/>
      <w:marRight w:val="0"/>
      <w:marTop w:val="0"/>
      <w:marBottom w:val="0"/>
      <w:divBdr>
        <w:top w:val="none" w:sz="0" w:space="0" w:color="auto"/>
        <w:left w:val="none" w:sz="0" w:space="0" w:color="auto"/>
        <w:bottom w:val="none" w:sz="0" w:space="0" w:color="auto"/>
        <w:right w:val="none" w:sz="0" w:space="0" w:color="auto"/>
      </w:divBdr>
    </w:div>
    <w:div w:id="916209260">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441029868">
      <w:bodyDiv w:val="1"/>
      <w:marLeft w:val="0"/>
      <w:marRight w:val="0"/>
      <w:marTop w:val="0"/>
      <w:marBottom w:val="0"/>
      <w:divBdr>
        <w:top w:val="none" w:sz="0" w:space="0" w:color="auto"/>
        <w:left w:val="none" w:sz="0" w:space="0" w:color="auto"/>
        <w:bottom w:val="none" w:sz="0" w:space="0" w:color="auto"/>
        <w:right w:val="none" w:sz="0" w:space="0" w:color="auto"/>
      </w:divBdr>
    </w:div>
    <w:div w:id="1463497510">
      <w:bodyDiv w:val="1"/>
      <w:marLeft w:val="0"/>
      <w:marRight w:val="0"/>
      <w:marTop w:val="0"/>
      <w:marBottom w:val="0"/>
      <w:divBdr>
        <w:top w:val="none" w:sz="0" w:space="0" w:color="auto"/>
        <w:left w:val="none" w:sz="0" w:space="0" w:color="auto"/>
        <w:bottom w:val="none" w:sz="0" w:space="0" w:color="auto"/>
        <w:right w:val="none" w:sz="0" w:space="0" w:color="auto"/>
      </w:divBdr>
    </w:div>
    <w:div w:id="1600329733">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634628782">
      <w:bodyDiv w:val="1"/>
      <w:marLeft w:val="0"/>
      <w:marRight w:val="0"/>
      <w:marTop w:val="0"/>
      <w:marBottom w:val="0"/>
      <w:divBdr>
        <w:top w:val="none" w:sz="0" w:space="0" w:color="auto"/>
        <w:left w:val="none" w:sz="0" w:space="0" w:color="auto"/>
        <w:bottom w:val="none" w:sz="0" w:space="0" w:color="auto"/>
        <w:right w:val="none" w:sz="0" w:space="0" w:color="auto"/>
      </w:divBdr>
    </w:div>
    <w:div w:id="1669137005">
      <w:bodyDiv w:val="1"/>
      <w:marLeft w:val="0"/>
      <w:marRight w:val="0"/>
      <w:marTop w:val="0"/>
      <w:marBottom w:val="0"/>
      <w:divBdr>
        <w:top w:val="none" w:sz="0" w:space="0" w:color="auto"/>
        <w:left w:val="none" w:sz="0" w:space="0" w:color="auto"/>
        <w:bottom w:val="none" w:sz="0" w:space="0" w:color="auto"/>
        <w:right w:val="none" w:sz="0" w:space="0" w:color="auto"/>
      </w:divBdr>
    </w:div>
    <w:div w:id="1919443436">
      <w:bodyDiv w:val="1"/>
      <w:marLeft w:val="0"/>
      <w:marRight w:val="0"/>
      <w:marTop w:val="0"/>
      <w:marBottom w:val="0"/>
      <w:divBdr>
        <w:top w:val="none" w:sz="0" w:space="0" w:color="auto"/>
        <w:left w:val="none" w:sz="0" w:space="0" w:color="auto"/>
        <w:bottom w:val="none" w:sz="0" w:space="0" w:color="auto"/>
        <w:right w:val="none" w:sz="0" w:space="0" w:color="auto"/>
      </w:divBdr>
    </w:div>
    <w:div w:id="1920821237">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_Do\Documents\211134%20Commit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E0E2-A639-4A20-9622-25AD2AC1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211134 Committee</Template>
  <TotalTime>2</TotalTime>
  <Pages>10</Pages>
  <Words>3205</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creator>Adrian Dowd</dc:creator>
  <cp:lastModifiedBy>Lesley Lund</cp:lastModifiedBy>
  <cp:revision>2</cp:revision>
  <cp:lastPrinted>2022-04-05T13:19:00Z</cp:lastPrinted>
  <dcterms:created xsi:type="dcterms:W3CDTF">2023-02-23T11:46:00Z</dcterms:created>
  <dcterms:modified xsi:type="dcterms:W3CDTF">2023-02-23T11:46:00Z</dcterms:modified>
</cp:coreProperties>
</file>