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167"/>
        <w:gridCol w:w="519"/>
        <w:gridCol w:w="579"/>
        <w:gridCol w:w="428"/>
        <w:gridCol w:w="602"/>
        <w:gridCol w:w="1030"/>
        <w:gridCol w:w="1061"/>
      </w:tblGrid>
      <w:tr w:rsidR="008C75E4" w:rsidRPr="008C75E4" w14:paraId="3CE3298A" w14:textId="77777777" w:rsidTr="00504440">
        <w:trPr>
          <w:jc w:val="center"/>
        </w:trPr>
        <w:tc>
          <w:tcPr>
            <w:tcW w:w="9555" w:type="dxa"/>
            <w:gridSpan w:val="15"/>
            <w:tcMar>
              <w:top w:w="57" w:type="dxa"/>
              <w:bottom w:w="57" w:type="dxa"/>
            </w:tcMar>
          </w:tcPr>
          <w:p w14:paraId="2FD5EC9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1D92A74" w14:textId="77777777" w:rsidTr="00504440">
        <w:trPr>
          <w:trHeight w:val="535"/>
          <w:jc w:val="center"/>
        </w:trPr>
        <w:tc>
          <w:tcPr>
            <w:tcW w:w="1296" w:type="dxa"/>
            <w:gridSpan w:val="2"/>
            <w:tcMar>
              <w:top w:w="57" w:type="dxa"/>
              <w:bottom w:w="57" w:type="dxa"/>
            </w:tcMar>
          </w:tcPr>
          <w:p w14:paraId="71BD5930" w14:textId="77777777" w:rsidR="004936A6" w:rsidRDefault="004936A6" w:rsidP="00D2449B">
            <w:pPr>
              <w:jc w:val="center"/>
              <w:rPr>
                <w:rFonts w:ascii="Calibri" w:hAnsi="Calibri"/>
                <w:b/>
                <w:szCs w:val="22"/>
              </w:rPr>
            </w:pPr>
            <w:r w:rsidRPr="008C75E4">
              <w:rPr>
                <w:rFonts w:ascii="Calibri" w:hAnsi="Calibri"/>
                <w:b/>
                <w:szCs w:val="22"/>
              </w:rPr>
              <w:t>Signed:</w:t>
            </w:r>
          </w:p>
          <w:p w14:paraId="08138046" w14:textId="77777777" w:rsidR="00454754" w:rsidRPr="008C75E4" w:rsidRDefault="00454754" w:rsidP="00D2449B">
            <w:pPr>
              <w:jc w:val="center"/>
              <w:rPr>
                <w:rFonts w:ascii="Calibri" w:hAnsi="Calibri"/>
                <w:b/>
                <w:szCs w:val="22"/>
              </w:rPr>
            </w:pPr>
          </w:p>
        </w:tc>
        <w:tc>
          <w:tcPr>
            <w:tcW w:w="900" w:type="dxa"/>
          </w:tcPr>
          <w:p w14:paraId="6F2CBE6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290EEAD" w14:textId="2B86EC73" w:rsidR="004936A6" w:rsidRPr="008C75E4" w:rsidRDefault="00E71C7E" w:rsidP="00E71C7E">
            <w:pPr>
              <w:jc w:val="center"/>
              <w:rPr>
                <w:rFonts w:ascii="Calibri" w:hAnsi="Calibri"/>
                <w:b/>
                <w:szCs w:val="22"/>
              </w:rPr>
            </w:pPr>
            <w:r>
              <w:rPr>
                <w:rFonts w:ascii="Calibri" w:hAnsi="Calibri"/>
                <w:b/>
                <w:szCs w:val="22"/>
              </w:rPr>
              <w:t>BT</w:t>
            </w:r>
          </w:p>
        </w:tc>
        <w:tc>
          <w:tcPr>
            <w:tcW w:w="1030" w:type="dxa"/>
          </w:tcPr>
          <w:p w14:paraId="2D212F8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D28145E" w14:textId="4190AAA3" w:rsidR="004936A6" w:rsidRPr="00E42461" w:rsidRDefault="00E42461" w:rsidP="00E71C7E">
            <w:pPr>
              <w:rPr>
                <w:rFonts w:ascii="Calibri" w:hAnsi="Calibri"/>
                <w:bCs/>
                <w:szCs w:val="22"/>
              </w:rPr>
            </w:pPr>
            <w:r w:rsidRPr="00E42461">
              <w:rPr>
                <w:rFonts w:ascii="Calibri" w:hAnsi="Calibri"/>
                <w:bCs/>
                <w:szCs w:val="22"/>
              </w:rPr>
              <w:t>26/1/2022</w:t>
            </w:r>
          </w:p>
        </w:tc>
        <w:tc>
          <w:tcPr>
            <w:tcW w:w="1098" w:type="dxa"/>
            <w:gridSpan w:val="2"/>
          </w:tcPr>
          <w:p w14:paraId="35A2564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FD5C76D" w14:textId="77777777" w:rsidR="004936A6" w:rsidRPr="008C75E4" w:rsidRDefault="004936A6" w:rsidP="00D2449B">
            <w:pPr>
              <w:jc w:val="center"/>
              <w:rPr>
                <w:rFonts w:ascii="Calibri" w:hAnsi="Calibri"/>
                <w:b/>
                <w:szCs w:val="22"/>
              </w:rPr>
            </w:pPr>
          </w:p>
        </w:tc>
        <w:tc>
          <w:tcPr>
            <w:tcW w:w="1030" w:type="dxa"/>
          </w:tcPr>
          <w:p w14:paraId="3750795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54ACE4D" w14:textId="77777777" w:rsidR="004936A6" w:rsidRPr="008C75E4" w:rsidRDefault="004936A6" w:rsidP="00D2449B">
            <w:pPr>
              <w:jc w:val="center"/>
              <w:rPr>
                <w:rFonts w:ascii="Calibri" w:hAnsi="Calibri"/>
                <w:b/>
                <w:szCs w:val="22"/>
              </w:rPr>
            </w:pPr>
          </w:p>
        </w:tc>
      </w:tr>
      <w:tr w:rsidR="00E06DFC" w:rsidRPr="008C75E4" w14:paraId="5274CDE5" w14:textId="77777777" w:rsidTr="00504440">
        <w:trPr>
          <w:trHeight w:val="586"/>
          <w:jc w:val="center"/>
        </w:trPr>
        <w:tc>
          <w:tcPr>
            <w:tcW w:w="1296" w:type="dxa"/>
            <w:gridSpan w:val="2"/>
            <w:tcBorders>
              <w:bottom w:val="single" w:sz="4" w:space="0" w:color="BFBFBF" w:themeColor="background1" w:themeShade="BF"/>
            </w:tcBorders>
            <w:tcMar>
              <w:top w:w="57" w:type="dxa"/>
              <w:bottom w:w="57" w:type="dxa"/>
            </w:tcMar>
          </w:tcPr>
          <w:p w14:paraId="433E6CB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CDEB59A"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16E9A31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22BADE" w14:textId="77777777" w:rsidR="00E06DFC" w:rsidRPr="008C75E4" w:rsidRDefault="00A96647"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7B67A6BE" w14:textId="77777777" w:rsidR="00E06DFC" w:rsidRPr="008C75E4" w:rsidRDefault="00E06DFC" w:rsidP="00A96647">
            <w:pPr>
              <w:rPr>
                <w:rFonts w:ascii="Calibri" w:hAnsi="Calibri"/>
                <w:b/>
                <w:szCs w:val="22"/>
              </w:rPr>
            </w:pPr>
          </w:p>
        </w:tc>
      </w:tr>
      <w:tr w:rsidR="008C75E4" w:rsidRPr="008C75E4" w14:paraId="675B9BAE" w14:textId="77777777" w:rsidTr="00504440">
        <w:trPr>
          <w:jc w:val="center"/>
        </w:trPr>
        <w:tc>
          <w:tcPr>
            <w:tcW w:w="9555" w:type="dxa"/>
            <w:gridSpan w:val="15"/>
            <w:tcBorders>
              <w:left w:val="nil"/>
              <w:right w:val="nil"/>
            </w:tcBorders>
            <w:tcMar>
              <w:top w:w="57" w:type="dxa"/>
              <w:bottom w:w="57" w:type="dxa"/>
            </w:tcMar>
          </w:tcPr>
          <w:p w14:paraId="660BA23B" w14:textId="77777777" w:rsidR="004A5EA9" w:rsidRPr="008C75E4" w:rsidRDefault="004A5EA9" w:rsidP="004A5EA9">
            <w:pPr>
              <w:jc w:val="center"/>
              <w:rPr>
                <w:rFonts w:ascii="Calibri" w:hAnsi="Calibri"/>
                <w:b/>
                <w:szCs w:val="22"/>
              </w:rPr>
            </w:pPr>
          </w:p>
        </w:tc>
      </w:tr>
      <w:tr w:rsidR="008C75E4" w:rsidRPr="008C75E4" w14:paraId="1E726AA9" w14:textId="77777777" w:rsidTr="00504440">
        <w:trPr>
          <w:jc w:val="center"/>
        </w:trPr>
        <w:tc>
          <w:tcPr>
            <w:tcW w:w="2394" w:type="dxa"/>
            <w:gridSpan w:val="4"/>
            <w:tcMar>
              <w:top w:w="57" w:type="dxa"/>
              <w:bottom w:w="57" w:type="dxa"/>
            </w:tcMar>
          </w:tcPr>
          <w:p w14:paraId="407051C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FFE2AE4" w14:textId="0AE6C4E8" w:rsidR="004A5EA9" w:rsidRPr="008C75E4" w:rsidRDefault="008A2403" w:rsidP="008F6B58">
            <w:pPr>
              <w:rPr>
                <w:rFonts w:ascii="Calibri" w:hAnsi="Calibri"/>
                <w:szCs w:val="22"/>
              </w:rPr>
            </w:pPr>
            <w:r>
              <w:rPr>
                <w:rFonts w:ascii="Calibri" w:hAnsi="Calibri"/>
                <w:szCs w:val="22"/>
              </w:rPr>
              <w:t>3/2021/</w:t>
            </w:r>
            <w:r w:rsidR="001D39AC">
              <w:rPr>
                <w:rFonts w:ascii="Calibri" w:hAnsi="Calibri"/>
                <w:szCs w:val="22"/>
              </w:rPr>
              <w:t>1222</w:t>
            </w:r>
          </w:p>
        </w:tc>
        <w:tc>
          <w:tcPr>
            <w:tcW w:w="3700" w:type="dxa"/>
            <w:gridSpan w:val="5"/>
            <w:vMerge w:val="restart"/>
            <w:tcMar>
              <w:top w:w="57" w:type="dxa"/>
              <w:bottom w:w="57" w:type="dxa"/>
            </w:tcMar>
          </w:tcPr>
          <w:p w14:paraId="44C0406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3AEFCAB" wp14:editId="1B20119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8EF012C" w14:textId="77777777" w:rsidTr="00504440">
        <w:trPr>
          <w:jc w:val="center"/>
        </w:trPr>
        <w:tc>
          <w:tcPr>
            <w:tcW w:w="2394" w:type="dxa"/>
            <w:gridSpan w:val="4"/>
            <w:tcMar>
              <w:top w:w="57" w:type="dxa"/>
              <w:bottom w:w="57" w:type="dxa"/>
            </w:tcMar>
          </w:tcPr>
          <w:p w14:paraId="26728952"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0AE3E9" w14:textId="4E03F897" w:rsidR="004A5EA9" w:rsidRPr="008C75E4" w:rsidRDefault="00E71C7E" w:rsidP="002C6277">
            <w:pPr>
              <w:rPr>
                <w:rFonts w:ascii="Calibri" w:hAnsi="Calibri"/>
                <w:szCs w:val="22"/>
              </w:rPr>
            </w:pPr>
            <w:r>
              <w:rPr>
                <w:rFonts w:ascii="Calibri" w:hAnsi="Calibri"/>
                <w:szCs w:val="22"/>
              </w:rPr>
              <w:t>14/1/2022</w:t>
            </w:r>
          </w:p>
        </w:tc>
        <w:tc>
          <w:tcPr>
            <w:tcW w:w="3700" w:type="dxa"/>
            <w:gridSpan w:val="5"/>
            <w:vMerge/>
            <w:tcMar>
              <w:top w:w="57" w:type="dxa"/>
              <w:bottom w:w="57" w:type="dxa"/>
            </w:tcMar>
          </w:tcPr>
          <w:p w14:paraId="23D6224F" w14:textId="77777777" w:rsidR="004A5EA9" w:rsidRPr="008C75E4" w:rsidRDefault="004A5EA9">
            <w:pPr>
              <w:rPr>
                <w:rFonts w:ascii="Calibri" w:hAnsi="Calibri"/>
                <w:szCs w:val="22"/>
              </w:rPr>
            </w:pPr>
          </w:p>
        </w:tc>
      </w:tr>
      <w:tr w:rsidR="008C75E4" w:rsidRPr="008C75E4" w14:paraId="42704650" w14:textId="77777777" w:rsidTr="00504440">
        <w:trPr>
          <w:jc w:val="center"/>
        </w:trPr>
        <w:tc>
          <w:tcPr>
            <w:tcW w:w="2394" w:type="dxa"/>
            <w:gridSpan w:val="4"/>
            <w:tcMar>
              <w:top w:w="57" w:type="dxa"/>
              <w:bottom w:w="57" w:type="dxa"/>
            </w:tcMar>
          </w:tcPr>
          <w:p w14:paraId="340CD1F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AE000E4" w14:textId="0A85704D" w:rsidR="004A5EA9" w:rsidRPr="00454754" w:rsidRDefault="00E71C7E" w:rsidP="00811771">
            <w:pPr>
              <w:rPr>
                <w:rFonts w:ascii="Calibri" w:hAnsi="Calibri"/>
                <w:b/>
                <w:szCs w:val="22"/>
              </w:rPr>
            </w:pPr>
            <w:r>
              <w:rPr>
                <w:rFonts w:ascii="Calibri" w:hAnsi="Calibri"/>
                <w:b/>
                <w:szCs w:val="22"/>
              </w:rPr>
              <w:t>BT</w:t>
            </w:r>
          </w:p>
        </w:tc>
        <w:tc>
          <w:tcPr>
            <w:tcW w:w="3700" w:type="dxa"/>
            <w:gridSpan w:val="5"/>
            <w:vMerge/>
            <w:tcMar>
              <w:top w:w="57" w:type="dxa"/>
              <w:bottom w:w="57" w:type="dxa"/>
            </w:tcMar>
          </w:tcPr>
          <w:p w14:paraId="2E8F16F3" w14:textId="77777777" w:rsidR="004A5EA9" w:rsidRPr="008C75E4" w:rsidRDefault="004A5EA9">
            <w:pPr>
              <w:rPr>
                <w:rFonts w:ascii="Calibri" w:hAnsi="Calibri"/>
                <w:szCs w:val="22"/>
              </w:rPr>
            </w:pPr>
          </w:p>
        </w:tc>
      </w:tr>
      <w:tr w:rsidR="00FD334A" w:rsidRPr="008C75E4" w14:paraId="1E8377DB" w14:textId="77777777" w:rsidTr="00504440">
        <w:trPr>
          <w:jc w:val="center"/>
        </w:trPr>
        <w:tc>
          <w:tcPr>
            <w:tcW w:w="5855" w:type="dxa"/>
            <w:gridSpan w:val="10"/>
            <w:tcBorders>
              <w:bottom w:val="single" w:sz="4" w:space="0" w:color="BFBFBF" w:themeColor="background1" w:themeShade="BF"/>
            </w:tcBorders>
            <w:tcMar>
              <w:top w:w="57" w:type="dxa"/>
              <w:bottom w:w="57" w:type="dxa"/>
            </w:tcMar>
          </w:tcPr>
          <w:p w14:paraId="6846435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6A91C64E"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571818A" w14:textId="5D259356" w:rsidR="00FD334A" w:rsidRPr="008C75E4" w:rsidRDefault="00E71C7E" w:rsidP="00FD334A">
            <w:pPr>
              <w:rPr>
                <w:rFonts w:ascii="Calibri" w:hAnsi="Calibri"/>
                <w:b/>
                <w:szCs w:val="22"/>
              </w:rPr>
            </w:pPr>
            <w:r>
              <w:rPr>
                <w:rFonts w:ascii="Calibri" w:hAnsi="Calibri"/>
                <w:b/>
                <w:szCs w:val="22"/>
              </w:rPr>
              <w:t>Refusal</w:t>
            </w:r>
          </w:p>
        </w:tc>
      </w:tr>
      <w:tr w:rsidR="008C75E4" w:rsidRPr="008C75E4" w14:paraId="0CA4C5B3" w14:textId="77777777" w:rsidTr="00504440">
        <w:trPr>
          <w:trHeight w:hRule="exact" w:val="144"/>
          <w:jc w:val="center"/>
        </w:trPr>
        <w:tc>
          <w:tcPr>
            <w:tcW w:w="9555" w:type="dxa"/>
            <w:gridSpan w:val="15"/>
            <w:tcBorders>
              <w:left w:val="nil"/>
              <w:right w:val="nil"/>
            </w:tcBorders>
            <w:tcMar>
              <w:top w:w="57" w:type="dxa"/>
              <w:bottom w:w="57" w:type="dxa"/>
            </w:tcMar>
          </w:tcPr>
          <w:p w14:paraId="3499D59D" w14:textId="77777777" w:rsidR="004A5EA9" w:rsidRPr="00504440" w:rsidRDefault="004A5EA9" w:rsidP="007E0D23">
            <w:pPr>
              <w:tabs>
                <w:tab w:val="left" w:pos="4007"/>
              </w:tabs>
              <w:rPr>
                <w:rFonts w:ascii="Calibri" w:hAnsi="Calibri"/>
                <w:b/>
                <w:sz w:val="4"/>
                <w:szCs w:val="4"/>
              </w:rPr>
            </w:pPr>
          </w:p>
        </w:tc>
      </w:tr>
      <w:tr w:rsidR="008C75E4" w:rsidRPr="008C75E4" w14:paraId="22E3459C" w14:textId="77777777" w:rsidTr="00504440">
        <w:trPr>
          <w:jc w:val="center"/>
        </w:trPr>
        <w:tc>
          <w:tcPr>
            <w:tcW w:w="3075" w:type="dxa"/>
            <w:gridSpan w:val="6"/>
            <w:tcMar>
              <w:top w:w="57" w:type="dxa"/>
              <w:bottom w:w="57" w:type="dxa"/>
            </w:tcMar>
          </w:tcPr>
          <w:p w14:paraId="284119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AE29E64" w14:textId="699EC19A" w:rsidR="005B6C0D" w:rsidRPr="008C75E4" w:rsidRDefault="001D39AC">
            <w:pPr>
              <w:rPr>
                <w:rFonts w:ascii="Calibri" w:hAnsi="Calibri"/>
                <w:szCs w:val="22"/>
              </w:rPr>
            </w:pPr>
            <w:r w:rsidRPr="001D39AC">
              <w:rPr>
                <w:rFonts w:ascii="Calibri" w:hAnsi="Calibri"/>
                <w:szCs w:val="22"/>
              </w:rPr>
              <w:t xml:space="preserve">Application for outline permission with all matters reserved for one new residential dwelling and carport in the garden of </w:t>
            </w:r>
            <w:proofErr w:type="spellStart"/>
            <w:r w:rsidRPr="001D39AC">
              <w:rPr>
                <w:rFonts w:ascii="Calibri" w:hAnsi="Calibri"/>
                <w:szCs w:val="22"/>
              </w:rPr>
              <w:t>Myrvel</w:t>
            </w:r>
            <w:proofErr w:type="spellEnd"/>
            <w:r w:rsidRPr="001D39AC">
              <w:rPr>
                <w:rFonts w:ascii="Calibri" w:hAnsi="Calibri"/>
                <w:szCs w:val="22"/>
              </w:rPr>
              <w:t xml:space="preserve"> House.</w:t>
            </w:r>
          </w:p>
        </w:tc>
      </w:tr>
      <w:tr w:rsidR="008C75E4" w:rsidRPr="008C75E4" w14:paraId="469F79FD" w14:textId="77777777" w:rsidTr="00504440">
        <w:trPr>
          <w:jc w:val="center"/>
        </w:trPr>
        <w:tc>
          <w:tcPr>
            <w:tcW w:w="3075" w:type="dxa"/>
            <w:gridSpan w:val="6"/>
            <w:tcBorders>
              <w:bottom w:val="single" w:sz="4" w:space="0" w:color="BFBFBF" w:themeColor="background1" w:themeShade="BF"/>
            </w:tcBorders>
            <w:tcMar>
              <w:top w:w="57" w:type="dxa"/>
              <w:bottom w:w="57" w:type="dxa"/>
            </w:tcMar>
          </w:tcPr>
          <w:p w14:paraId="03F23F00"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F67A7DB" w14:textId="6B50DE40" w:rsidR="002A01CF" w:rsidRPr="008C75E4" w:rsidRDefault="001D39AC" w:rsidP="00A42E82">
            <w:pPr>
              <w:rPr>
                <w:rFonts w:ascii="Calibri" w:hAnsi="Calibri"/>
                <w:szCs w:val="22"/>
              </w:rPr>
            </w:pPr>
            <w:proofErr w:type="spellStart"/>
            <w:r w:rsidRPr="001D39AC">
              <w:rPr>
                <w:rFonts w:ascii="Calibri" w:hAnsi="Calibri"/>
                <w:szCs w:val="22"/>
              </w:rPr>
              <w:t>Myrvel</w:t>
            </w:r>
            <w:proofErr w:type="spellEnd"/>
            <w:r w:rsidRPr="001D39AC">
              <w:rPr>
                <w:rFonts w:ascii="Calibri" w:hAnsi="Calibri"/>
                <w:szCs w:val="22"/>
              </w:rPr>
              <w:t xml:space="preserve"> House</w:t>
            </w:r>
            <w:r>
              <w:rPr>
                <w:rFonts w:ascii="Calibri" w:hAnsi="Calibri"/>
                <w:szCs w:val="22"/>
              </w:rPr>
              <w:t>,</w:t>
            </w:r>
            <w:r w:rsidRPr="001D39AC">
              <w:rPr>
                <w:rFonts w:ascii="Calibri" w:hAnsi="Calibri"/>
                <w:szCs w:val="22"/>
              </w:rPr>
              <w:t xml:space="preserve"> </w:t>
            </w:r>
            <w:proofErr w:type="spellStart"/>
            <w:r w:rsidRPr="001D39AC">
              <w:rPr>
                <w:rFonts w:ascii="Calibri" w:hAnsi="Calibri"/>
                <w:szCs w:val="22"/>
              </w:rPr>
              <w:t>Howgill</w:t>
            </w:r>
            <w:proofErr w:type="spellEnd"/>
            <w:r w:rsidRPr="001D39AC">
              <w:rPr>
                <w:rFonts w:ascii="Calibri" w:hAnsi="Calibri"/>
                <w:szCs w:val="22"/>
              </w:rPr>
              <w:t xml:space="preserve"> Lane</w:t>
            </w:r>
            <w:r>
              <w:rPr>
                <w:rFonts w:ascii="Calibri" w:hAnsi="Calibri"/>
                <w:szCs w:val="22"/>
              </w:rPr>
              <w:t>,</w:t>
            </w:r>
            <w:r w:rsidRPr="001D39AC">
              <w:rPr>
                <w:rFonts w:ascii="Calibri" w:hAnsi="Calibri"/>
                <w:szCs w:val="22"/>
              </w:rPr>
              <w:t xml:space="preserve"> </w:t>
            </w:r>
            <w:proofErr w:type="spellStart"/>
            <w:r w:rsidRPr="001D39AC">
              <w:rPr>
                <w:rFonts w:ascii="Calibri" w:hAnsi="Calibri"/>
                <w:szCs w:val="22"/>
              </w:rPr>
              <w:t>Rimington</w:t>
            </w:r>
            <w:proofErr w:type="spellEnd"/>
            <w:r>
              <w:rPr>
                <w:rFonts w:ascii="Calibri" w:hAnsi="Calibri"/>
                <w:szCs w:val="22"/>
              </w:rPr>
              <w:t xml:space="preserve">. </w:t>
            </w:r>
            <w:r w:rsidRPr="001D39AC">
              <w:rPr>
                <w:rFonts w:ascii="Calibri" w:hAnsi="Calibri"/>
                <w:szCs w:val="22"/>
              </w:rPr>
              <w:t>BB7 4EF</w:t>
            </w:r>
          </w:p>
        </w:tc>
      </w:tr>
      <w:tr w:rsidR="008C75E4" w:rsidRPr="008C75E4" w14:paraId="7C7EEAC3" w14:textId="77777777" w:rsidTr="00504440">
        <w:trPr>
          <w:trHeight w:hRule="exact" w:val="144"/>
          <w:jc w:val="center"/>
        </w:trPr>
        <w:tc>
          <w:tcPr>
            <w:tcW w:w="9555" w:type="dxa"/>
            <w:gridSpan w:val="15"/>
            <w:tcBorders>
              <w:left w:val="nil"/>
              <w:right w:val="nil"/>
            </w:tcBorders>
            <w:tcMar>
              <w:top w:w="57" w:type="dxa"/>
              <w:bottom w:w="57" w:type="dxa"/>
            </w:tcMar>
          </w:tcPr>
          <w:p w14:paraId="6F17BB72" w14:textId="77777777" w:rsidR="00A95D89" w:rsidRPr="00504440" w:rsidRDefault="00A95D89" w:rsidP="007E0D23">
            <w:pPr>
              <w:tabs>
                <w:tab w:val="left" w:pos="2667"/>
              </w:tabs>
              <w:rPr>
                <w:rFonts w:ascii="Calibri" w:hAnsi="Calibri"/>
                <w:b/>
                <w:sz w:val="4"/>
                <w:szCs w:val="4"/>
              </w:rPr>
            </w:pPr>
          </w:p>
        </w:tc>
      </w:tr>
      <w:tr w:rsidR="008C75E4" w:rsidRPr="008C75E4" w14:paraId="21356063" w14:textId="77777777" w:rsidTr="00504440">
        <w:trPr>
          <w:jc w:val="center"/>
        </w:trPr>
        <w:tc>
          <w:tcPr>
            <w:tcW w:w="3075" w:type="dxa"/>
            <w:gridSpan w:val="6"/>
            <w:tcMar>
              <w:top w:w="57" w:type="dxa"/>
              <w:bottom w:w="57" w:type="dxa"/>
            </w:tcMar>
          </w:tcPr>
          <w:p w14:paraId="2C013FD7"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6FADE7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26791780" w14:textId="77777777" w:rsidTr="00504440">
        <w:trPr>
          <w:jc w:val="center"/>
        </w:trPr>
        <w:tc>
          <w:tcPr>
            <w:tcW w:w="9555" w:type="dxa"/>
            <w:gridSpan w:val="15"/>
            <w:tcBorders>
              <w:bottom w:val="single" w:sz="4" w:space="0" w:color="BFBFBF" w:themeColor="background1" w:themeShade="BF"/>
            </w:tcBorders>
            <w:tcMar>
              <w:top w:w="57" w:type="dxa"/>
              <w:bottom w:w="57" w:type="dxa"/>
            </w:tcMar>
          </w:tcPr>
          <w:p w14:paraId="17BF71AF" w14:textId="0EB49804" w:rsidR="003A4376" w:rsidRPr="009825FF" w:rsidRDefault="00E71C7E" w:rsidP="009825FF">
            <w:pPr>
              <w:jc w:val="both"/>
              <w:rPr>
                <w:rFonts w:ascii="Calibri" w:hAnsi="Calibri"/>
                <w:szCs w:val="22"/>
              </w:rPr>
            </w:pPr>
            <w:proofErr w:type="spellStart"/>
            <w:r w:rsidRPr="00E71C7E">
              <w:rPr>
                <w:rFonts w:ascii="Calibri" w:hAnsi="Calibri"/>
                <w:szCs w:val="22"/>
              </w:rPr>
              <w:t>Rimington</w:t>
            </w:r>
            <w:proofErr w:type="spellEnd"/>
            <w:r w:rsidRPr="00E71C7E">
              <w:rPr>
                <w:rFonts w:ascii="Calibri" w:hAnsi="Calibri"/>
                <w:szCs w:val="22"/>
              </w:rPr>
              <w:t xml:space="preserve"> and </w:t>
            </w:r>
            <w:proofErr w:type="spellStart"/>
            <w:r w:rsidRPr="00E71C7E">
              <w:rPr>
                <w:rFonts w:ascii="Calibri" w:hAnsi="Calibri"/>
                <w:szCs w:val="22"/>
              </w:rPr>
              <w:t>Middop</w:t>
            </w:r>
            <w:proofErr w:type="spellEnd"/>
            <w:r w:rsidRPr="00E71C7E">
              <w:rPr>
                <w:rFonts w:ascii="Calibri" w:hAnsi="Calibri"/>
                <w:szCs w:val="22"/>
              </w:rPr>
              <w:t xml:space="preserve"> Parish Council consulted </w:t>
            </w:r>
            <w:r>
              <w:rPr>
                <w:rFonts w:ascii="Calibri" w:hAnsi="Calibri"/>
                <w:szCs w:val="22"/>
              </w:rPr>
              <w:t>on 14/12/21 – no response.</w:t>
            </w:r>
          </w:p>
        </w:tc>
      </w:tr>
      <w:tr w:rsidR="008C75E4" w:rsidRPr="008C75E4" w14:paraId="7638091C" w14:textId="77777777" w:rsidTr="00504440">
        <w:trPr>
          <w:trHeight w:hRule="exact" w:val="144"/>
          <w:jc w:val="center"/>
        </w:trPr>
        <w:tc>
          <w:tcPr>
            <w:tcW w:w="9555" w:type="dxa"/>
            <w:gridSpan w:val="15"/>
            <w:tcBorders>
              <w:left w:val="nil"/>
              <w:right w:val="nil"/>
            </w:tcBorders>
            <w:tcMar>
              <w:top w:w="57" w:type="dxa"/>
              <w:bottom w:w="57" w:type="dxa"/>
            </w:tcMar>
          </w:tcPr>
          <w:p w14:paraId="0E874393" w14:textId="77777777" w:rsidR="00C618DB" w:rsidRPr="00504440" w:rsidRDefault="00C618DB" w:rsidP="006126D1">
            <w:pPr>
              <w:jc w:val="both"/>
              <w:rPr>
                <w:rFonts w:ascii="Calibri" w:hAnsi="Calibri"/>
                <w:bCs/>
                <w:sz w:val="4"/>
                <w:szCs w:val="4"/>
              </w:rPr>
            </w:pPr>
          </w:p>
        </w:tc>
      </w:tr>
      <w:tr w:rsidR="008C75E4" w:rsidRPr="008C75E4" w14:paraId="39D29524" w14:textId="77777777" w:rsidTr="00504440">
        <w:trPr>
          <w:jc w:val="center"/>
        </w:trPr>
        <w:tc>
          <w:tcPr>
            <w:tcW w:w="3075" w:type="dxa"/>
            <w:gridSpan w:val="6"/>
            <w:tcMar>
              <w:top w:w="57" w:type="dxa"/>
              <w:bottom w:w="57" w:type="dxa"/>
            </w:tcMar>
          </w:tcPr>
          <w:p w14:paraId="5EC2658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2BE4E6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21DD9C85" w14:textId="77777777" w:rsidTr="00504440">
        <w:trPr>
          <w:jc w:val="center"/>
        </w:trPr>
        <w:tc>
          <w:tcPr>
            <w:tcW w:w="3075" w:type="dxa"/>
            <w:gridSpan w:val="6"/>
            <w:tcMar>
              <w:top w:w="57" w:type="dxa"/>
              <w:bottom w:w="57" w:type="dxa"/>
            </w:tcMar>
          </w:tcPr>
          <w:p w14:paraId="5EB06A1B"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0E37A75" w14:textId="77777777" w:rsidR="002A01CF" w:rsidRPr="008C75E4" w:rsidRDefault="002A01CF" w:rsidP="006126D1">
            <w:pPr>
              <w:jc w:val="both"/>
              <w:rPr>
                <w:rFonts w:ascii="Calibri" w:hAnsi="Calibri"/>
                <w:b/>
                <w:szCs w:val="22"/>
              </w:rPr>
            </w:pPr>
          </w:p>
        </w:tc>
      </w:tr>
      <w:tr w:rsidR="008C75E4" w:rsidRPr="008C75E4" w14:paraId="6022E0D6" w14:textId="77777777" w:rsidTr="001D39AC">
        <w:trPr>
          <w:jc w:val="center"/>
        </w:trPr>
        <w:tc>
          <w:tcPr>
            <w:tcW w:w="9555" w:type="dxa"/>
            <w:gridSpan w:val="15"/>
            <w:tcBorders>
              <w:bottom w:val="single" w:sz="4" w:space="0" w:color="BFBFBF" w:themeColor="background1" w:themeShade="BF"/>
            </w:tcBorders>
            <w:tcMar>
              <w:top w:w="57" w:type="dxa"/>
              <w:bottom w:w="57" w:type="dxa"/>
            </w:tcMar>
          </w:tcPr>
          <w:p w14:paraId="653C94BC" w14:textId="03CA1E4E" w:rsidR="00AB24CB" w:rsidRPr="008C75E4" w:rsidRDefault="001D39AC" w:rsidP="00E71C7E">
            <w:pPr>
              <w:jc w:val="both"/>
              <w:rPr>
                <w:rFonts w:ascii="Calibri" w:hAnsi="Calibri"/>
                <w:szCs w:val="22"/>
              </w:rPr>
            </w:pPr>
            <w:r>
              <w:rPr>
                <w:rFonts w:ascii="Calibri" w:hAnsi="Calibri"/>
                <w:szCs w:val="22"/>
              </w:rPr>
              <w:t xml:space="preserve">Concerns raised </w:t>
            </w:r>
            <w:proofErr w:type="gramStart"/>
            <w:r>
              <w:rPr>
                <w:rFonts w:ascii="Calibri" w:hAnsi="Calibri"/>
                <w:szCs w:val="22"/>
              </w:rPr>
              <w:t>over use</w:t>
            </w:r>
            <w:proofErr w:type="gramEnd"/>
            <w:r>
              <w:rPr>
                <w:rFonts w:ascii="Calibri" w:hAnsi="Calibri"/>
                <w:szCs w:val="22"/>
              </w:rPr>
              <w:t xml:space="preserve"> of existing access on site with regards to width of access and visibility splays.</w:t>
            </w:r>
          </w:p>
        </w:tc>
      </w:tr>
      <w:tr w:rsidR="001D39AC" w:rsidRPr="008C75E4" w14:paraId="34678C7A" w14:textId="77777777" w:rsidTr="001D39AC">
        <w:trPr>
          <w:jc w:val="center"/>
        </w:trPr>
        <w:tc>
          <w:tcPr>
            <w:tcW w:w="9555" w:type="dxa"/>
            <w:gridSpan w:val="15"/>
            <w:tcBorders>
              <w:left w:val="nil"/>
              <w:right w:val="nil"/>
            </w:tcBorders>
            <w:tcMar>
              <w:top w:w="57" w:type="dxa"/>
              <w:bottom w:w="57" w:type="dxa"/>
            </w:tcMar>
          </w:tcPr>
          <w:p w14:paraId="281B2502" w14:textId="77777777" w:rsidR="001D39AC" w:rsidRDefault="001D39AC" w:rsidP="00E71C7E">
            <w:pPr>
              <w:jc w:val="both"/>
              <w:rPr>
                <w:rFonts w:ascii="Calibri" w:hAnsi="Calibri"/>
                <w:szCs w:val="22"/>
              </w:rPr>
            </w:pPr>
          </w:p>
        </w:tc>
      </w:tr>
      <w:tr w:rsidR="00AB24CB" w:rsidRPr="008C75E4" w14:paraId="0AF273BA" w14:textId="77777777" w:rsidTr="00AB24CB">
        <w:trPr>
          <w:jc w:val="center"/>
        </w:trPr>
        <w:tc>
          <w:tcPr>
            <w:tcW w:w="3075" w:type="dxa"/>
            <w:gridSpan w:val="6"/>
            <w:tcMar>
              <w:top w:w="57" w:type="dxa"/>
              <w:bottom w:w="57" w:type="dxa"/>
            </w:tcMar>
          </w:tcPr>
          <w:p w14:paraId="35186B34" w14:textId="77777777" w:rsidR="00AB24CB" w:rsidRPr="00AB24CB" w:rsidRDefault="00AB24CB" w:rsidP="00FC046F">
            <w:pPr>
              <w:jc w:val="both"/>
              <w:rPr>
                <w:rFonts w:ascii="Calibri" w:hAnsi="Calibri"/>
                <w:b/>
                <w:szCs w:val="22"/>
              </w:rPr>
            </w:pPr>
            <w:r w:rsidRPr="00AB24CB">
              <w:rPr>
                <w:rFonts w:ascii="Calibri" w:hAnsi="Calibri"/>
                <w:b/>
                <w:szCs w:val="22"/>
              </w:rPr>
              <w:t>United Utilities:</w:t>
            </w:r>
          </w:p>
        </w:tc>
        <w:tc>
          <w:tcPr>
            <w:tcW w:w="6480" w:type="dxa"/>
            <w:gridSpan w:val="9"/>
          </w:tcPr>
          <w:p w14:paraId="04D56E3B" w14:textId="77777777" w:rsidR="00AB24CB" w:rsidRDefault="00AB24CB" w:rsidP="00FC046F">
            <w:pPr>
              <w:jc w:val="both"/>
              <w:rPr>
                <w:rFonts w:ascii="Calibri" w:hAnsi="Calibri"/>
                <w:szCs w:val="22"/>
              </w:rPr>
            </w:pPr>
          </w:p>
        </w:tc>
      </w:tr>
      <w:tr w:rsidR="00AB24CB" w:rsidRPr="008C75E4" w14:paraId="61D5FC0F" w14:textId="77777777" w:rsidTr="00504440">
        <w:trPr>
          <w:jc w:val="center"/>
        </w:trPr>
        <w:tc>
          <w:tcPr>
            <w:tcW w:w="9555" w:type="dxa"/>
            <w:gridSpan w:val="15"/>
            <w:tcMar>
              <w:top w:w="57" w:type="dxa"/>
              <w:bottom w:w="57" w:type="dxa"/>
            </w:tcMar>
          </w:tcPr>
          <w:p w14:paraId="3172C312" w14:textId="77777777" w:rsidR="00AB24CB" w:rsidRDefault="00AB24CB" w:rsidP="00FC046F">
            <w:pPr>
              <w:jc w:val="both"/>
              <w:rPr>
                <w:rFonts w:ascii="Calibri" w:hAnsi="Calibri"/>
                <w:szCs w:val="22"/>
              </w:rPr>
            </w:pPr>
            <w:r>
              <w:rPr>
                <w:rFonts w:ascii="Calibri" w:hAnsi="Calibri"/>
                <w:szCs w:val="22"/>
              </w:rPr>
              <w:t xml:space="preserve">No objections subject to standard conditions and advise that the site should be drained in the most sustainable way. </w:t>
            </w:r>
          </w:p>
          <w:p w14:paraId="124E5315" w14:textId="41388C7F" w:rsidR="00E71C7E" w:rsidRDefault="00E71C7E" w:rsidP="00FC046F">
            <w:pPr>
              <w:jc w:val="both"/>
              <w:rPr>
                <w:rFonts w:ascii="Calibri" w:hAnsi="Calibri"/>
                <w:szCs w:val="22"/>
              </w:rPr>
            </w:pPr>
          </w:p>
        </w:tc>
      </w:tr>
      <w:tr w:rsidR="008C75E4" w:rsidRPr="008C75E4" w14:paraId="3DC3D30F" w14:textId="77777777" w:rsidTr="00504440">
        <w:trPr>
          <w:jc w:val="center"/>
        </w:trPr>
        <w:tc>
          <w:tcPr>
            <w:tcW w:w="3075" w:type="dxa"/>
            <w:gridSpan w:val="6"/>
            <w:tcMar>
              <w:top w:w="57" w:type="dxa"/>
              <w:bottom w:w="57" w:type="dxa"/>
            </w:tcMar>
          </w:tcPr>
          <w:p w14:paraId="1202465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C50AB2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5919DF8" w14:textId="77777777" w:rsidTr="00504440">
        <w:trPr>
          <w:jc w:val="center"/>
        </w:trPr>
        <w:tc>
          <w:tcPr>
            <w:tcW w:w="9555" w:type="dxa"/>
            <w:gridSpan w:val="15"/>
            <w:tcBorders>
              <w:bottom w:val="single" w:sz="4" w:space="0" w:color="BFBFBF" w:themeColor="background1" w:themeShade="BF"/>
            </w:tcBorders>
            <w:tcMar>
              <w:top w:w="57" w:type="dxa"/>
              <w:bottom w:w="57" w:type="dxa"/>
            </w:tcMar>
          </w:tcPr>
          <w:p w14:paraId="7EBC41AD" w14:textId="77777777" w:rsidR="00AB24CB" w:rsidRDefault="003D726C" w:rsidP="00E71C7E">
            <w:pPr>
              <w:jc w:val="both"/>
              <w:rPr>
                <w:rFonts w:ascii="Calibri" w:hAnsi="Calibri"/>
                <w:szCs w:val="22"/>
              </w:rPr>
            </w:pPr>
            <w:r>
              <w:rPr>
                <w:rFonts w:ascii="Calibri" w:hAnsi="Calibri"/>
                <w:szCs w:val="22"/>
              </w:rPr>
              <w:t>One objection has been raised in relation to the proposal. The objection is summarised as:</w:t>
            </w:r>
          </w:p>
          <w:p w14:paraId="3E40AE78" w14:textId="77777777" w:rsidR="003D726C" w:rsidRDefault="003D726C" w:rsidP="00E71C7E">
            <w:pPr>
              <w:jc w:val="both"/>
              <w:rPr>
                <w:rFonts w:ascii="Calibri" w:hAnsi="Calibri"/>
                <w:szCs w:val="22"/>
              </w:rPr>
            </w:pPr>
          </w:p>
          <w:p w14:paraId="3ECA2F55" w14:textId="77777777" w:rsidR="003D726C" w:rsidRDefault="003D726C" w:rsidP="003D726C">
            <w:pPr>
              <w:pStyle w:val="ListParagraph"/>
              <w:numPr>
                <w:ilvl w:val="0"/>
                <w:numId w:val="11"/>
              </w:numPr>
              <w:jc w:val="both"/>
              <w:rPr>
                <w:rFonts w:ascii="Calibri" w:hAnsi="Calibri"/>
                <w:szCs w:val="22"/>
              </w:rPr>
            </w:pPr>
            <w:r>
              <w:rPr>
                <w:rFonts w:ascii="Calibri" w:hAnsi="Calibri"/>
                <w:szCs w:val="22"/>
              </w:rPr>
              <w:t>Impact of the proposal upon highway safety</w:t>
            </w:r>
          </w:p>
          <w:p w14:paraId="78041B91" w14:textId="77777777" w:rsidR="003D726C" w:rsidRDefault="003D726C" w:rsidP="003D726C">
            <w:pPr>
              <w:jc w:val="both"/>
              <w:rPr>
                <w:rFonts w:ascii="Calibri" w:hAnsi="Calibri"/>
                <w:szCs w:val="22"/>
              </w:rPr>
            </w:pPr>
          </w:p>
          <w:p w14:paraId="75F0C171" w14:textId="77777777" w:rsidR="003D726C" w:rsidRDefault="003D726C" w:rsidP="003D726C">
            <w:pPr>
              <w:jc w:val="both"/>
              <w:rPr>
                <w:rFonts w:ascii="Calibri" w:hAnsi="Calibri"/>
                <w:szCs w:val="22"/>
              </w:rPr>
            </w:pPr>
            <w:r>
              <w:rPr>
                <w:rFonts w:ascii="Calibri" w:hAnsi="Calibri"/>
                <w:szCs w:val="22"/>
              </w:rPr>
              <w:t xml:space="preserve">The objection also comprises </w:t>
            </w:r>
            <w:r w:rsidR="00AF5C4C">
              <w:rPr>
                <w:rFonts w:ascii="Calibri" w:hAnsi="Calibri"/>
                <w:szCs w:val="22"/>
              </w:rPr>
              <w:t>concerns with regards to the existing water supply on site however given that this issue is not a material planning consideration it cannot be assessed as part of the application.</w:t>
            </w:r>
          </w:p>
          <w:p w14:paraId="08B57D39" w14:textId="750C5A4A" w:rsidR="00AF5C4C" w:rsidRPr="003D726C" w:rsidRDefault="00AF5C4C" w:rsidP="003D726C">
            <w:pPr>
              <w:jc w:val="both"/>
              <w:rPr>
                <w:rFonts w:ascii="Calibri" w:hAnsi="Calibri"/>
                <w:szCs w:val="22"/>
              </w:rPr>
            </w:pPr>
          </w:p>
        </w:tc>
      </w:tr>
      <w:tr w:rsidR="008C75E4" w:rsidRPr="008C75E4" w14:paraId="18DAA33A" w14:textId="77777777" w:rsidTr="00504440">
        <w:trPr>
          <w:trHeight w:hRule="exact" w:val="144"/>
          <w:jc w:val="center"/>
        </w:trPr>
        <w:tc>
          <w:tcPr>
            <w:tcW w:w="9555" w:type="dxa"/>
            <w:gridSpan w:val="15"/>
            <w:tcBorders>
              <w:left w:val="nil"/>
              <w:right w:val="nil"/>
            </w:tcBorders>
            <w:tcMar>
              <w:top w:w="57" w:type="dxa"/>
              <w:bottom w:w="57" w:type="dxa"/>
            </w:tcMar>
          </w:tcPr>
          <w:p w14:paraId="2E65F7A8" w14:textId="77777777" w:rsidR="00C0704D" w:rsidRPr="00504440" w:rsidRDefault="00C0704D" w:rsidP="006126D1">
            <w:pPr>
              <w:jc w:val="both"/>
              <w:rPr>
                <w:rFonts w:ascii="Calibri" w:hAnsi="Calibri"/>
                <w:sz w:val="4"/>
                <w:szCs w:val="4"/>
              </w:rPr>
            </w:pPr>
          </w:p>
        </w:tc>
      </w:tr>
      <w:tr w:rsidR="008C75E4" w:rsidRPr="008C75E4" w14:paraId="2C9A3AAF" w14:textId="77777777" w:rsidTr="00504440">
        <w:trPr>
          <w:jc w:val="center"/>
        </w:trPr>
        <w:tc>
          <w:tcPr>
            <w:tcW w:w="9555" w:type="dxa"/>
            <w:gridSpan w:val="15"/>
            <w:tcMar>
              <w:top w:w="57" w:type="dxa"/>
              <w:bottom w:w="57" w:type="dxa"/>
            </w:tcMar>
          </w:tcPr>
          <w:p w14:paraId="16B4AE9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F632029" w14:textId="77777777" w:rsidTr="00504440">
        <w:trPr>
          <w:trHeight w:val="864"/>
          <w:jc w:val="center"/>
        </w:trPr>
        <w:tc>
          <w:tcPr>
            <w:tcW w:w="9555" w:type="dxa"/>
            <w:gridSpan w:val="15"/>
            <w:tcMar>
              <w:top w:w="57" w:type="dxa"/>
              <w:bottom w:w="57" w:type="dxa"/>
            </w:tcMar>
          </w:tcPr>
          <w:p w14:paraId="33CA1A06" w14:textId="40EB69F7"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24CF96E" w14:textId="77777777" w:rsidR="001D39AC" w:rsidRPr="00504440" w:rsidRDefault="001D39AC" w:rsidP="00504440">
            <w:pPr>
              <w:pStyle w:val="PLANNING"/>
              <w:rPr>
                <w:rFonts w:ascii="Calibri" w:hAnsi="Calibri"/>
                <w:b/>
                <w:bCs/>
                <w:szCs w:val="22"/>
              </w:rPr>
            </w:pPr>
          </w:p>
          <w:p w14:paraId="6B5538D6" w14:textId="77777777" w:rsidR="00DA0C56" w:rsidRPr="001D39AC" w:rsidRDefault="00DA0C56" w:rsidP="00DA0C56">
            <w:pPr>
              <w:jc w:val="both"/>
              <w:rPr>
                <w:rFonts w:ascii="Calibri" w:hAnsi="Calibri"/>
                <w:bCs/>
                <w:szCs w:val="22"/>
              </w:rPr>
            </w:pPr>
            <w:r w:rsidRPr="001D39AC">
              <w:rPr>
                <w:rFonts w:ascii="Calibri" w:hAnsi="Calibri"/>
                <w:bCs/>
                <w:szCs w:val="22"/>
              </w:rPr>
              <w:t xml:space="preserve">Policy DS1: Development Strategy </w:t>
            </w:r>
          </w:p>
          <w:p w14:paraId="3F724FB8" w14:textId="77777777" w:rsidR="00DA0C56" w:rsidRPr="001D39AC" w:rsidRDefault="00DA0C56" w:rsidP="00DA0C56">
            <w:pPr>
              <w:jc w:val="both"/>
              <w:rPr>
                <w:rFonts w:ascii="Calibri" w:hAnsi="Calibri"/>
                <w:bCs/>
                <w:szCs w:val="22"/>
              </w:rPr>
            </w:pPr>
            <w:r w:rsidRPr="001D39AC">
              <w:rPr>
                <w:rFonts w:ascii="Calibri" w:hAnsi="Calibri"/>
                <w:bCs/>
                <w:szCs w:val="22"/>
              </w:rPr>
              <w:t xml:space="preserve">Policy DS2: Sustainable Development </w:t>
            </w:r>
          </w:p>
          <w:p w14:paraId="1F6927ED" w14:textId="77777777" w:rsidR="00DA0C56" w:rsidRPr="001D39AC" w:rsidRDefault="00DA0C56" w:rsidP="00DA0C56">
            <w:pPr>
              <w:jc w:val="both"/>
              <w:rPr>
                <w:rFonts w:ascii="Calibri" w:hAnsi="Calibri"/>
                <w:bCs/>
                <w:szCs w:val="22"/>
              </w:rPr>
            </w:pPr>
            <w:r w:rsidRPr="001D39AC">
              <w:rPr>
                <w:rFonts w:ascii="Calibri" w:hAnsi="Calibri"/>
                <w:bCs/>
                <w:szCs w:val="22"/>
              </w:rPr>
              <w:t xml:space="preserve">Policy DMG1: General Considerations </w:t>
            </w:r>
          </w:p>
          <w:p w14:paraId="202D8006" w14:textId="7E09BC7C" w:rsidR="00DA0C56" w:rsidRDefault="00DA0C56" w:rsidP="00DA0C56">
            <w:pPr>
              <w:jc w:val="both"/>
              <w:rPr>
                <w:rFonts w:ascii="Calibri" w:hAnsi="Calibri"/>
                <w:bCs/>
                <w:szCs w:val="22"/>
              </w:rPr>
            </w:pPr>
            <w:r w:rsidRPr="001D39AC">
              <w:rPr>
                <w:rFonts w:ascii="Calibri" w:hAnsi="Calibri"/>
                <w:bCs/>
                <w:szCs w:val="22"/>
              </w:rPr>
              <w:t xml:space="preserve">Policy DMG2: Strategic Considerations </w:t>
            </w:r>
          </w:p>
          <w:p w14:paraId="5690E4D8" w14:textId="7549D49F" w:rsidR="001D39AC" w:rsidRPr="001D39AC" w:rsidRDefault="001D39AC" w:rsidP="00DA0C56">
            <w:pPr>
              <w:jc w:val="both"/>
              <w:rPr>
                <w:rFonts w:ascii="Calibri" w:hAnsi="Calibri"/>
                <w:bCs/>
                <w:szCs w:val="22"/>
              </w:rPr>
            </w:pPr>
            <w:r>
              <w:rPr>
                <w:rFonts w:ascii="Calibri" w:hAnsi="Calibri"/>
                <w:bCs/>
                <w:szCs w:val="22"/>
              </w:rPr>
              <w:t xml:space="preserve">Policy DMG3: Transport </w:t>
            </w:r>
            <w:proofErr w:type="gramStart"/>
            <w:r>
              <w:rPr>
                <w:rFonts w:ascii="Calibri" w:hAnsi="Calibri"/>
                <w:bCs/>
                <w:szCs w:val="22"/>
              </w:rPr>
              <w:t>And</w:t>
            </w:r>
            <w:proofErr w:type="gramEnd"/>
            <w:r>
              <w:rPr>
                <w:rFonts w:ascii="Calibri" w:hAnsi="Calibri"/>
                <w:bCs/>
                <w:szCs w:val="22"/>
              </w:rPr>
              <w:t xml:space="preserve"> Mobility</w:t>
            </w:r>
          </w:p>
          <w:p w14:paraId="34AA81AE" w14:textId="43629B8C" w:rsidR="001946E0" w:rsidRDefault="001D39AC" w:rsidP="001D39AC">
            <w:pPr>
              <w:jc w:val="both"/>
              <w:rPr>
                <w:rFonts w:ascii="Calibri" w:hAnsi="Calibri"/>
                <w:bCs/>
                <w:szCs w:val="22"/>
              </w:rPr>
            </w:pPr>
            <w:r>
              <w:rPr>
                <w:rFonts w:ascii="Calibri" w:hAnsi="Calibri"/>
                <w:bCs/>
                <w:szCs w:val="22"/>
              </w:rPr>
              <w:t xml:space="preserve">Policy DMH3: </w:t>
            </w:r>
            <w:r w:rsidRPr="001D39AC">
              <w:rPr>
                <w:rFonts w:ascii="Calibri" w:hAnsi="Calibri"/>
                <w:bCs/>
                <w:szCs w:val="22"/>
              </w:rPr>
              <w:t xml:space="preserve">Dwellings </w:t>
            </w:r>
            <w:proofErr w:type="gramStart"/>
            <w:r w:rsidRPr="001D39AC">
              <w:rPr>
                <w:rFonts w:ascii="Calibri" w:hAnsi="Calibri"/>
                <w:bCs/>
                <w:szCs w:val="22"/>
              </w:rPr>
              <w:t>In</w:t>
            </w:r>
            <w:proofErr w:type="gramEnd"/>
            <w:r w:rsidRPr="001D39AC">
              <w:rPr>
                <w:rFonts w:ascii="Calibri" w:hAnsi="Calibri"/>
                <w:bCs/>
                <w:szCs w:val="22"/>
              </w:rPr>
              <w:t xml:space="preserve"> The Open Countryside And A</w:t>
            </w:r>
            <w:r>
              <w:rPr>
                <w:rFonts w:ascii="Calibri" w:hAnsi="Calibri"/>
                <w:bCs/>
                <w:szCs w:val="22"/>
              </w:rPr>
              <w:t>ONB</w:t>
            </w:r>
          </w:p>
          <w:p w14:paraId="397A4686" w14:textId="77777777" w:rsidR="001D39AC" w:rsidRDefault="001D39AC" w:rsidP="001D39AC">
            <w:pPr>
              <w:jc w:val="both"/>
              <w:rPr>
                <w:rFonts w:ascii="Calibri" w:hAnsi="Calibri"/>
                <w:b/>
                <w:szCs w:val="22"/>
              </w:rPr>
            </w:pPr>
          </w:p>
          <w:p w14:paraId="50030852" w14:textId="3039EFEE" w:rsidR="001D39AC" w:rsidRPr="008C75E4" w:rsidRDefault="001D39AC" w:rsidP="001D39AC">
            <w:pPr>
              <w:jc w:val="both"/>
              <w:rPr>
                <w:rFonts w:ascii="Calibri" w:hAnsi="Calibri"/>
                <w:b/>
                <w:szCs w:val="22"/>
              </w:rPr>
            </w:pPr>
            <w:r>
              <w:rPr>
                <w:rFonts w:ascii="Calibri" w:hAnsi="Calibri"/>
                <w:b/>
                <w:szCs w:val="22"/>
              </w:rPr>
              <w:t>NPPF</w:t>
            </w:r>
          </w:p>
        </w:tc>
      </w:tr>
      <w:tr w:rsidR="008C75E4" w:rsidRPr="008C75E4" w14:paraId="7D93154D" w14:textId="77777777" w:rsidTr="00504440">
        <w:trPr>
          <w:trHeight w:val="864"/>
          <w:jc w:val="center"/>
        </w:trPr>
        <w:tc>
          <w:tcPr>
            <w:tcW w:w="9555" w:type="dxa"/>
            <w:gridSpan w:val="15"/>
            <w:tcBorders>
              <w:bottom w:val="single" w:sz="4" w:space="0" w:color="BFBFBF" w:themeColor="background1" w:themeShade="BF"/>
            </w:tcBorders>
            <w:tcMar>
              <w:top w:w="57" w:type="dxa"/>
              <w:bottom w:w="57" w:type="dxa"/>
            </w:tcMar>
          </w:tcPr>
          <w:p w14:paraId="38D58DB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0961C5FE" w14:textId="77777777" w:rsidR="00101855" w:rsidRDefault="00101855" w:rsidP="00454754">
            <w:pPr>
              <w:pStyle w:val="PLANNING"/>
              <w:rPr>
                <w:rFonts w:ascii="Calibri" w:hAnsi="Calibri"/>
                <w:bCs/>
                <w:szCs w:val="22"/>
              </w:rPr>
            </w:pPr>
          </w:p>
          <w:p w14:paraId="0EFD21B0" w14:textId="1701D830" w:rsidR="003D726C" w:rsidRPr="003F77D8" w:rsidRDefault="003F77D8" w:rsidP="00454754">
            <w:pPr>
              <w:pStyle w:val="PLANNING"/>
              <w:rPr>
                <w:rFonts w:ascii="Calibri" w:hAnsi="Calibri"/>
                <w:b/>
                <w:szCs w:val="22"/>
              </w:rPr>
            </w:pPr>
            <w:r w:rsidRPr="003F77D8">
              <w:rPr>
                <w:rFonts w:ascii="Calibri" w:hAnsi="Calibri"/>
                <w:b/>
                <w:szCs w:val="22"/>
              </w:rPr>
              <w:t>3/1993/0002:</w:t>
            </w:r>
          </w:p>
          <w:p w14:paraId="3CCF5618" w14:textId="5252FAEA" w:rsidR="003F77D8" w:rsidRDefault="003F77D8" w:rsidP="00454754">
            <w:pPr>
              <w:pStyle w:val="PLANNING"/>
              <w:rPr>
                <w:rFonts w:ascii="Calibri" w:hAnsi="Calibri"/>
                <w:bCs/>
                <w:szCs w:val="22"/>
              </w:rPr>
            </w:pPr>
            <w:r w:rsidRPr="003F77D8">
              <w:rPr>
                <w:rFonts w:ascii="Calibri" w:hAnsi="Calibri"/>
                <w:bCs/>
                <w:szCs w:val="22"/>
              </w:rPr>
              <w:t>Change of use of farm building to dwelling</w:t>
            </w:r>
            <w:r>
              <w:rPr>
                <w:rFonts w:ascii="Calibri" w:hAnsi="Calibri"/>
                <w:bCs/>
                <w:szCs w:val="22"/>
              </w:rPr>
              <w:t xml:space="preserve"> (Approved)</w:t>
            </w:r>
          </w:p>
          <w:p w14:paraId="5470CD7B" w14:textId="0687C5CC" w:rsidR="003F77D8" w:rsidRDefault="003F77D8" w:rsidP="00454754">
            <w:pPr>
              <w:pStyle w:val="PLANNING"/>
              <w:rPr>
                <w:rFonts w:ascii="Calibri" w:hAnsi="Calibri"/>
                <w:bCs/>
                <w:szCs w:val="22"/>
              </w:rPr>
            </w:pPr>
          </w:p>
          <w:p w14:paraId="21BBDBFB" w14:textId="4BF3C92E" w:rsidR="003F77D8" w:rsidRPr="005B6C0D" w:rsidRDefault="005B6C0D" w:rsidP="00454754">
            <w:pPr>
              <w:pStyle w:val="PLANNING"/>
              <w:rPr>
                <w:rFonts w:ascii="Calibri" w:hAnsi="Calibri"/>
                <w:b/>
                <w:szCs w:val="22"/>
              </w:rPr>
            </w:pPr>
            <w:r w:rsidRPr="005B6C0D">
              <w:rPr>
                <w:rFonts w:ascii="Calibri" w:hAnsi="Calibri"/>
                <w:b/>
                <w:szCs w:val="22"/>
              </w:rPr>
              <w:t>3/1998/0131:</w:t>
            </w:r>
          </w:p>
          <w:p w14:paraId="6279C9C4" w14:textId="6300F307" w:rsidR="005B6C0D" w:rsidRDefault="005B6C0D" w:rsidP="00454754">
            <w:pPr>
              <w:pStyle w:val="PLANNING"/>
              <w:rPr>
                <w:rFonts w:ascii="Calibri" w:hAnsi="Calibri"/>
                <w:bCs/>
                <w:szCs w:val="22"/>
              </w:rPr>
            </w:pPr>
            <w:r w:rsidRPr="005B6C0D">
              <w:rPr>
                <w:rFonts w:ascii="Calibri" w:hAnsi="Calibri"/>
                <w:bCs/>
                <w:szCs w:val="22"/>
              </w:rPr>
              <w:t>Change of use of farm building to form dwelling</w:t>
            </w:r>
            <w:r>
              <w:rPr>
                <w:rFonts w:ascii="Calibri" w:hAnsi="Calibri"/>
                <w:bCs/>
                <w:szCs w:val="22"/>
              </w:rPr>
              <w:t xml:space="preserve"> (Approved)</w:t>
            </w:r>
          </w:p>
          <w:p w14:paraId="73AAE153" w14:textId="06F563AA" w:rsidR="003D726C" w:rsidRPr="001946E0" w:rsidRDefault="003D726C" w:rsidP="00454754">
            <w:pPr>
              <w:pStyle w:val="PLANNING"/>
              <w:rPr>
                <w:rFonts w:ascii="Calibri" w:hAnsi="Calibri"/>
                <w:bCs/>
                <w:szCs w:val="22"/>
              </w:rPr>
            </w:pPr>
          </w:p>
        </w:tc>
      </w:tr>
      <w:tr w:rsidR="008C75E4" w:rsidRPr="008C75E4" w14:paraId="62CCEFFD" w14:textId="77777777" w:rsidTr="00504440">
        <w:trPr>
          <w:jc w:val="center"/>
        </w:trPr>
        <w:tc>
          <w:tcPr>
            <w:tcW w:w="9555" w:type="dxa"/>
            <w:gridSpan w:val="15"/>
            <w:tcMar>
              <w:top w:w="57" w:type="dxa"/>
              <w:bottom w:w="57" w:type="dxa"/>
            </w:tcMar>
          </w:tcPr>
          <w:p w14:paraId="255C58F2"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9028A3F" w14:textId="77777777" w:rsidTr="00504440">
        <w:trPr>
          <w:trHeight w:val="1152"/>
          <w:jc w:val="center"/>
        </w:trPr>
        <w:tc>
          <w:tcPr>
            <w:tcW w:w="9555" w:type="dxa"/>
            <w:gridSpan w:val="15"/>
            <w:tcMar>
              <w:top w:w="57" w:type="dxa"/>
              <w:bottom w:w="57" w:type="dxa"/>
            </w:tcMar>
          </w:tcPr>
          <w:p w14:paraId="6B1F9FF7" w14:textId="200227D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DC03BB4" w14:textId="77777777" w:rsidR="003D726C" w:rsidRDefault="003D726C" w:rsidP="00454754">
            <w:pPr>
              <w:pStyle w:val="Header"/>
              <w:tabs>
                <w:tab w:val="clear" w:pos="4153"/>
                <w:tab w:val="clear" w:pos="8306"/>
              </w:tabs>
              <w:contextualSpacing/>
              <w:jc w:val="both"/>
              <w:rPr>
                <w:rFonts w:ascii="Calibri" w:hAnsi="Calibri"/>
                <w:b/>
                <w:szCs w:val="22"/>
              </w:rPr>
            </w:pPr>
          </w:p>
          <w:p w14:paraId="4F3FF1DA" w14:textId="4CA009D2" w:rsidR="00A44FF7" w:rsidRDefault="00E22117" w:rsidP="00A44FF7">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a detached two storey dwelling on the outskirts of </w:t>
            </w:r>
            <w:proofErr w:type="spellStart"/>
            <w:r>
              <w:rPr>
                <w:rFonts w:ascii="Calibri" w:hAnsi="Calibri"/>
                <w:szCs w:val="22"/>
              </w:rPr>
              <w:t>Rimington</w:t>
            </w:r>
            <w:proofErr w:type="spellEnd"/>
            <w:r>
              <w:rPr>
                <w:rFonts w:ascii="Calibri" w:hAnsi="Calibri"/>
                <w:szCs w:val="22"/>
              </w:rPr>
              <w:t xml:space="preserve">. The proposed residential dwelling and carport would be situated within the garden of </w:t>
            </w:r>
            <w:proofErr w:type="spellStart"/>
            <w:r>
              <w:rPr>
                <w:rFonts w:ascii="Calibri" w:hAnsi="Calibri"/>
                <w:szCs w:val="22"/>
              </w:rPr>
              <w:t>Myrvel</w:t>
            </w:r>
            <w:proofErr w:type="spellEnd"/>
            <w:r>
              <w:rPr>
                <w:rFonts w:ascii="Calibri" w:hAnsi="Calibri"/>
                <w:szCs w:val="22"/>
              </w:rPr>
              <w:t xml:space="preserve"> House in the Western section of the property’s curtilage. The proposal site is situated amongst a small cluster of </w:t>
            </w:r>
            <w:proofErr w:type="gramStart"/>
            <w:r>
              <w:rPr>
                <w:rFonts w:ascii="Calibri" w:hAnsi="Calibri"/>
                <w:szCs w:val="22"/>
              </w:rPr>
              <w:t>stone based</w:t>
            </w:r>
            <w:proofErr w:type="gramEnd"/>
            <w:r>
              <w:rPr>
                <w:rFonts w:ascii="Calibri" w:hAnsi="Calibri"/>
                <w:szCs w:val="22"/>
              </w:rPr>
              <w:t xml:space="preserve"> dwellings approximately 1.8 </w:t>
            </w:r>
            <w:r w:rsidR="009066D4">
              <w:rPr>
                <w:rFonts w:ascii="Calibri" w:hAnsi="Calibri"/>
                <w:szCs w:val="22"/>
              </w:rPr>
              <w:t>kilometres</w:t>
            </w:r>
            <w:r>
              <w:rPr>
                <w:rFonts w:ascii="Calibri" w:hAnsi="Calibri"/>
                <w:szCs w:val="22"/>
              </w:rPr>
              <w:t xml:space="preserve"> to the West of </w:t>
            </w:r>
            <w:proofErr w:type="spellStart"/>
            <w:r>
              <w:rPr>
                <w:rFonts w:ascii="Calibri" w:hAnsi="Calibri"/>
                <w:szCs w:val="22"/>
              </w:rPr>
              <w:t>Rimington’s</w:t>
            </w:r>
            <w:proofErr w:type="spellEnd"/>
            <w:r>
              <w:rPr>
                <w:rFonts w:ascii="Calibri" w:hAnsi="Calibri"/>
                <w:szCs w:val="22"/>
              </w:rPr>
              <w:t xml:space="preserve"> defined settlement area. The surrounding area </w:t>
            </w:r>
            <w:r w:rsidR="003159F3">
              <w:rPr>
                <w:rFonts w:ascii="Calibri" w:hAnsi="Calibri"/>
                <w:szCs w:val="22"/>
              </w:rPr>
              <w:t>is rural and largely comprises open countryside.</w:t>
            </w:r>
            <w:r>
              <w:rPr>
                <w:rFonts w:ascii="Calibri" w:hAnsi="Calibri"/>
                <w:szCs w:val="22"/>
              </w:rPr>
              <w:t xml:space="preserve"> </w:t>
            </w:r>
          </w:p>
          <w:p w14:paraId="3748A584" w14:textId="11799B33" w:rsidR="00E22117" w:rsidRPr="00E821C1" w:rsidRDefault="00E22117" w:rsidP="003D726C">
            <w:pPr>
              <w:pStyle w:val="Header"/>
              <w:tabs>
                <w:tab w:val="clear" w:pos="4153"/>
                <w:tab w:val="clear" w:pos="8306"/>
              </w:tabs>
              <w:contextualSpacing/>
              <w:jc w:val="both"/>
              <w:rPr>
                <w:rFonts w:ascii="Calibri" w:hAnsi="Calibri"/>
                <w:szCs w:val="22"/>
              </w:rPr>
            </w:pPr>
          </w:p>
        </w:tc>
      </w:tr>
      <w:tr w:rsidR="008C75E4" w:rsidRPr="008C75E4" w14:paraId="3F3DFA86" w14:textId="77777777" w:rsidTr="00504440">
        <w:trPr>
          <w:trHeight w:val="1152"/>
          <w:jc w:val="center"/>
        </w:trPr>
        <w:tc>
          <w:tcPr>
            <w:tcW w:w="9555" w:type="dxa"/>
            <w:gridSpan w:val="15"/>
            <w:tcMar>
              <w:top w:w="57" w:type="dxa"/>
              <w:bottom w:w="57" w:type="dxa"/>
            </w:tcMar>
          </w:tcPr>
          <w:p w14:paraId="717E9629" w14:textId="6385ADBB"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A66CCDB" w14:textId="77777777" w:rsidR="003D726C" w:rsidRDefault="003D726C" w:rsidP="00454754">
            <w:pPr>
              <w:pStyle w:val="Header"/>
              <w:tabs>
                <w:tab w:val="clear" w:pos="4153"/>
                <w:tab w:val="clear" w:pos="8306"/>
              </w:tabs>
              <w:jc w:val="both"/>
              <w:rPr>
                <w:rFonts w:ascii="Calibri" w:hAnsi="Calibri"/>
                <w:b/>
                <w:szCs w:val="22"/>
              </w:rPr>
            </w:pPr>
          </w:p>
          <w:p w14:paraId="13E535C9" w14:textId="4EB831A4" w:rsidR="00F84FA1" w:rsidRPr="00F84FA1" w:rsidRDefault="0016764F" w:rsidP="003D726C">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 storey detached dwelling and carport within the residential curtilage of </w:t>
            </w:r>
            <w:proofErr w:type="spellStart"/>
            <w:r>
              <w:rPr>
                <w:rFonts w:ascii="Calibri" w:hAnsi="Calibri"/>
                <w:szCs w:val="22"/>
              </w:rPr>
              <w:t>Myrvel</w:t>
            </w:r>
            <w:proofErr w:type="spellEnd"/>
            <w:r>
              <w:rPr>
                <w:rFonts w:ascii="Calibri" w:hAnsi="Calibri"/>
                <w:szCs w:val="22"/>
              </w:rPr>
              <w:t xml:space="preserve"> House.</w:t>
            </w:r>
          </w:p>
          <w:p w14:paraId="205385BA" w14:textId="60CD104C" w:rsidR="00DB0E96" w:rsidRPr="00F012FA" w:rsidRDefault="00DB0E96" w:rsidP="003D726C">
            <w:pPr>
              <w:pStyle w:val="Header"/>
              <w:tabs>
                <w:tab w:val="clear" w:pos="4153"/>
                <w:tab w:val="clear" w:pos="8306"/>
              </w:tabs>
              <w:jc w:val="both"/>
              <w:rPr>
                <w:rFonts w:ascii="Calibri" w:hAnsi="Calibri"/>
                <w:szCs w:val="22"/>
              </w:rPr>
            </w:pPr>
          </w:p>
        </w:tc>
      </w:tr>
      <w:tr w:rsidR="00C214A6" w:rsidRPr="008C75E4" w14:paraId="55D56D28" w14:textId="77777777" w:rsidTr="00504440">
        <w:trPr>
          <w:trHeight w:val="864"/>
          <w:jc w:val="center"/>
        </w:trPr>
        <w:tc>
          <w:tcPr>
            <w:tcW w:w="9555" w:type="dxa"/>
            <w:gridSpan w:val="15"/>
            <w:tcMar>
              <w:top w:w="57" w:type="dxa"/>
              <w:bottom w:w="57" w:type="dxa"/>
            </w:tcMar>
          </w:tcPr>
          <w:p w14:paraId="47C0CB3C" w14:textId="219F7DE3" w:rsid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EAD291B" w14:textId="77777777" w:rsidR="003D726C" w:rsidRPr="006D7624" w:rsidRDefault="003D726C" w:rsidP="006D7624">
            <w:pPr>
              <w:pStyle w:val="Header"/>
              <w:jc w:val="both"/>
              <w:rPr>
                <w:rFonts w:ascii="Calibri" w:hAnsi="Calibri"/>
                <w:b/>
                <w:szCs w:val="22"/>
              </w:rPr>
            </w:pPr>
          </w:p>
          <w:p w14:paraId="26CFEF1E" w14:textId="36A8DF0F" w:rsidR="00CA56AD" w:rsidRDefault="00CA56AD" w:rsidP="006345C6">
            <w:pPr>
              <w:jc w:val="both"/>
              <w:rPr>
                <w:rFonts w:ascii="Calibri" w:hAnsi="Calibri"/>
                <w:szCs w:val="22"/>
              </w:rPr>
            </w:pPr>
            <w:r w:rsidRPr="00CA56AD">
              <w:rPr>
                <w:rFonts w:ascii="Calibri" w:hAnsi="Calibri"/>
                <w:szCs w:val="22"/>
              </w:rPr>
              <w:t xml:space="preserve">Key statement DS1 sets out the spatial vision for the </w:t>
            </w:r>
            <w:r>
              <w:rPr>
                <w:rFonts w:ascii="Calibri" w:hAnsi="Calibri"/>
                <w:szCs w:val="22"/>
              </w:rPr>
              <w:t>B</w:t>
            </w:r>
            <w:r w:rsidRPr="00CA56AD">
              <w:rPr>
                <w:rFonts w:ascii="Calibri" w:hAnsi="Calibri"/>
                <w:szCs w:val="22"/>
              </w:rPr>
              <w:t>orough and s</w:t>
            </w:r>
            <w:r w:rsidR="00A44FF7">
              <w:rPr>
                <w:rFonts w:ascii="Calibri" w:hAnsi="Calibri"/>
                <w:szCs w:val="22"/>
              </w:rPr>
              <w:t>tates</w:t>
            </w:r>
            <w:r w:rsidRPr="00CA56AD">
              <w:rPr>
                <w:rFonts w:ascii="Calibri" w:hAnsi="Calibri"/>
                <w:szCs w:val="22"/>
              </w:rPr>
              <w:t>:</w:t>
            </w:r>
          </w:p>
          <w:p w14:paraId="07822373" w14:textId="2696983E" w:rsidR="00A44FF7" w:rsidRDefault="00A44FF7" w:rsidP="006345C6">
            <w:pPr>
              <w:jc w:val="both"/>
              <w:rPr>
                <w:rFonts w:ascii="Calibri" w:hAnsi="Calibri"/>
                <w:szCs w:val="22"/>
              </w:rPr>
            </w:pPr>
          </w:p>
          <w:p w14:paraId="5337F56F" w14:textId="42388FBD" w:rsidR="006345C6" w:rsidRDefault="00A44FF7" w:rsidP="006345C6">
            <w:pPr>
              <w:jc w:val="both"/>
              <w:rPr>
                <w:rFonts w:ascii="Calibri" w:hAnsi="Calibri"/>
                <w:szCs w:val="22"/>
              </w:rPr>
            </w:pPr>
            <w:proofErr w:type="gramStart"/>
            <w:r>
              <w:rPr>
                <w:rFonts w:ascii="Calibri" w:hAnsi="Calibri"/>
                <w:szCs w:val="22"/>
              </w:rPr>
              <w:t>The majority of</w:t>
            </w:r>
            <w:proofErr w:type="gramEnd"/>
            <w:r>
              <w:rPr>
                <w:rFonts w:ascii="Calibri" w:hAnsi="Calibri"/>
                <w:szCs w:val="22"/>
              </w:rPr>
              <w:t xml:space="preserve"> new housing development will be:</w:t>
            </w:r>
          </w:p>
          <w:p w14:paraId="0EEF1370" w14:textId="04C977FF" w:rsidR="001A11B4" w:rsidRDefault="001A11B4" w:rsidP="006345C6">
            <w:pPr>
              <w:jc w:val="both"/>
              <w:rPr>
                <w:rFonts w:ascii="Calibri" w:hAnsi="Calibri"/>
                <w:szCs w:val="22"/>
              </w:rPr>
            </w:pPr>
          </w:p>
          <w:p w14:paraId="400D2FFA" w14:textId="08F884F7" w:rsidR="001A11B4" w:rsidRDefault="00056531" w:rsidP="00056531">
            <w:pPr>
              <w:pStyle w:val="NoSpacing"/>
              <w:numPr>
                <w:ilvl w:val="0"/>
                <w:numId w:val="11"/>
              </w:numPr>
              <w:rPr>
                <w:rFonts w:asciiTheme="minorHAnsi" w:hAnsiTheme="minorHAnsi" w:cstheme="minorHAnsi"/>
              </w:rPr>
            </w:pPr>
            <w:r>
              <w:rPr>
                <w:rFonts w:asciiTheme="minorHAnsi" w:hAnsiTheme="minorHAnsi" w:cstheme="minorHAnsi"/>
              </w:rPr>
              <w:t>c</w:t>
            </w:r>
            <w:r w:rsidR="001A11B4" w:rsidRPr="001A11B4">
              <w:rPr>
                <w:rFonts w:asciiTheme="minorHAnsi" w:hAnsiTheme="minorHAnsi" w:cstheme="minorHAnsi"/>
              </w:rPr>
              <w:t xml:space="preserve">oncentrated within an identified strategic site located to the South of Clitheroe towards the </w:t>
            </w:r>
            <w:r>
              <w:rPr>
                <w:rFonts w:asciiTheme="minorHAnsi" w:hAnsiTheme="minorHAnsi" w:cstheme="minorHAnsi"/>
              </w:rPr>
              <w:t xml:space="preserve">      </w:t>
            </w:r>
            <w:r w:rsidR="001A11B4" w:rsidRPr="001A11B4">
              <w:rPr>
                <w:rFonts w:asciiTheme="minorHAnsi" w:hAnsiTheme="minorHAnsi" w:cstheme="minorHAnsi"/>
              </w:rPr>
              <w:t>A59</w:t>
            </w:r>
            <w:r w:rsidR="001A11B4">
              <w:rPr>
                <w:rFonts w:asciiTheme="minorHAnsi" w:hAnsiTheme="minorHAnsi" w:cstheme="minorHAnsi"/>
              </w:rPr>
              <w:t>; and</w:t>
            </w:r>
          </w:p>
          <w:p w14:paraId="4F7DB665" w14:textId="77777777" w:rsidR="001A11B4" w:rsidRDefault="001A11B4" w:rsidP="001A11B4">
            <w:pPr>
              <w:pStyle w:val="NoSpacing"/>
              <w:rPr>
                <w:rFonts w:asciiTheme="minorHAnsi" w:hAnsiTheme="minorHAnsi" w:cstheme="minorHAnsi"/>
              </w:rPr>
            </w:pPr>
          </w:p>
          <w:p w14:paraId="565CE9E8" w14:textId="300FE7F7" w:rsidR="001A11B4" w:rsidRDefault="001A11B4" w:rsidP="001A11B4">
            <w:pPr>
              <w:pStyle w:val="NoSpacing"/>
              <w:numPr>
                <w:ilvl w:val="0"/>
                <w:numId w:val="11"/>
              </w:numPr>
              <w:rPr>
                <w:rFonts w:asciiTheme="minorHAnsi" w:hAnsiTheme="minorHAnsi" w:cstheme="minorHAnsi"/>
              </w:rPr>
            </w:pPr>
            <w:r>
              <w:rPr>
                <w:rFonts w:asciiTheme="minorHAnsi" w:hAnsiTheme="minorHAnsi" w:cstheme="minorHAnsi"/>
              </w:rPr>
              <w:t xml:space="preserve">the </w:t>
            </w:r>
            <w:proofErr w:type="gramStart"/>
            <w:r>
              <w:rPr>
                <w:rFonts w:asciiTheme="minorHAnsi" w:hAnsiTheme="minorHAnsi" w:cstheme="minorHAnsi"/>
              </w:rPr>
              <w:t>principle</w:t>
            </w:r>
            <w:proofErr w:type="gramEnd"/>
            <w:r>
              <w:rPr>
                <w:rFonts w:asciiTheme="minorHAnsi" w:hAnsiTheme="minorHAnsi" w:cstheme="minorHAnsi"/>
              </w:rPr>
              <w:t xml:space="preserve"> settlements of:</w:t>
            </w:r>
          </w:p>
          <w:p w14:paraId="6D42BB88" w14:textId="77777777" w:rsidR="001A11B4" w:rsidRDefault="001A11B4" w:rsidP="001A11B4">
            <w:pPr>
              <w:pStyle w:val="NoSpacing"/>
              <w:rPr>
                <w:rFonts w:asciiTheme="minorHAnsi" w:hAnsiTheme="minorHAnsi" w:cstheme="minorHAnsi"/>
              </w:rPr>
            </w:pPr>
          </w:p>
          <w:p w14:paraId="2C34F8A8" w14:textId="0217598A" w:rsidR="001A11B4" w:rsidRDefault="001A11B4" w:rsidP="001A11B4">
            <w:pPr>
              <w:pStyle w:val="NoSpacing"/>
              <w:numPr>
                <w:ilvl w:val="1"/>
                <w:numId w:val="11"/>
              </w:numPr>
              <w:rPr>
                <w:rFonts w:asciiTheme="minorHAnsi" w:hAnsiTheme="minorHAnsi" w:cstheme="minorHAnsi"/>
              </w:rPr>
            </w:pPr>
            <w:proofErr w:type="gramStart"/>
            <w:r>
              <w:rPr>
                <w:rFonts w:asciiTheme="minorHAnsi" w:hAnsiTheme="minorHAnsi" w:cstheme="minorHAnsi"/>
              </w:rPr>
              <w:t>Clitheroe;</w:t>
            </w:r>
            <w:proofErr w:type="gramEnd"/>
          </w:p>
          <w:p w14:paraId="54D2AB71" w14:textId="63593C0B" w:rsidR="001A11B4" w:rsidRDefault="001A11B4" w:rsidP="001A11B4">
            <w:pPr>
              <w:pStyle w:val="NoSpacing"/>
              <w:numPr>
                <w:ilvl w:val="1"/>
                <w:numId w:val="11"/>
              </w:numPr>
              <w:rPr>
                <w:rFonts w:asciiTheme="minorHAnsi" w:hAnsiTheme="minorHAnsi" w:cstheme="minorHAnsi"/>
              </w:rPr>
            </w:pPr>
            <w:r>
              <w:rPr>
                <w:rFonts w:asciiTheme="minorHAnsi" w:hAnsiTheme="minorHAnsi" w:cstheme="minorHAnsi"/>
              </w:rPr>
              <w:t>Longridge; and</w:t>
            </w:r>
          </w:p>
          <w:p w14:paraId="716165E8" w14:textId="0FA4B32C" w:rsidR="001A11B4" w:rsidRPr="001A11B4" w:rsidRDefault="001A11B4" w:rsidP="001A11B4">
            <w:pPr>
              <w:pStyle w:val="NoSpacing"/>
              <w:numPr>
                <w:ilvl w:val="1"/>
                <w:numId w:val="11"/>
              </w:numPr>
              <w:rPr>
                <w:rFonts w:asciiTheme="minorHAnsi" w:hAnsiTheme="minorHAnsi" w:cstheme="minorHAnsi"/>
              </w:rPr>
            </w:pPr>
            <w:r>
              <w:rPr>
                <w:rFonts w:asciiTheme="minorHAnsi" w:hAnsiTheme="minorHAnsi" w:cstheme="minorHAnsi"/>
              </w:rPr>
              <w:t>Whalley</w:t>
            </w:r>
          </w:p>
          <w:p w14:paraId="20556925" w14:textId="07AF81AB" w:rsidR="006345C6" w:rsidRDefault="006345C6" w:rsidP="006345C6">
            <w:pPr>
              <w:jc w:val="both"/>
              <w:rPr>
                <w:rFonts w:ascii="Calibri" w:hAnsi="Calibri"/>
                <w:szCs w:val="22"/>
              </w:rPr>
            </w:pPr>
          </w:p>
          <w:p w14:paraId="7A0C8F14" w14:textId="01C3854D" w:rsidR="00CA56AD" w:rsidRDefault="000D000D" w:rsidP="00CA56AD">
            <w:pPr>
              <w:pStyle w:val="Header"/>
              <w:rPr>
                <w:rFonts w:ascii="Calibri" w:hAnsi="Calibri"/>
                <w:szCs w:val="22"/>
              </w:rPr>
            </w:pPr>
            <w:r>
              <w:rPr>
                <w:rFonts w:ascii="Calibri" w:hAnsi="Calibri"/>
                <w:szCs w:val="22"/>
              </w:rPr>
              <w:t xml:space="preserve">Policy </w:t>
            </w:r>
            <w:r w:rsidR="00CA56AD" w:rsidRPr="00CA56AD">
              <w:rPr>
                <w:rFonts w:ascii="Calibri" w:hAnsi="Calibri"/>
                <w:szCs w:val="22"/>
              </w:rPr>
              <w:t xml:space="preserve">DMG2 </w:t>
            </w:r>
            <w:r>
              <w:rPr>
                <w:rFonts w:ascii="Calibri" w:hAnsi="Calibri"/>
                <w:szCs w:val="22"/>
              </w:rPr>
              <w:t xml:space="preserve">of the </w:t>
            </w:r>
            <w:proofErr w:type="spellStart"/>
            <w:r>
              <w:rPr>
                <w:rFonts w:ascii="Calibri" w:hAnsi="Calibri"/>
                <w:szCs w:val="22"/>
              </w:rPr>
              <w:t>Ribble</w:t>
            </w:r>
            <w:proofErr w:type="spellEnd"/>
            <w:r>
              <w:rPr>
                <w:rFonts w:ascii="Calibri" w:hAnsi="Calibri"/>
                <w:szCs w:val="22"/>
              </w:rPr>
              <w:t xml:space="preserve"> Valley Borough Council Core strategy </w:t>
            </w:r>
            <w:r w:rsidR="00CA56AD" w:rsidRPr="00CA56AD">
              <w:rPr>
                <w:rFonts w:ascii="Calibri" w:hAnsi="Calibri"/>
                <w:szCs w:val="22"/>
              </w:rPr>
              <w:t xml:space="preserve">also </w:t>
            </w:r>
            <w:r>
              <w:rPr>
                <w:rFonts w:ascii="Calibri" w:hAnsi="Calibri"/>
                <w:szCs w:val="22"/>
              </w:rPr>
              <w:t>states:</w:t>
            </w:r>
          </w:p>
          <w:p w14:paraId="3D82DAFF" w14:textId="77777777" w:rsidR="000D000D" w:rsidRPr="00CA56AD" w:rsidRDefault="000D000D" w:rsidP="00CA56AD">
            <w:pPr>
              <w:pStyle w:val="Header"/>
              <w:rPr>
                <w:rFonts w:ascii="Calibri" w:hAnsi="Calibri"/>
                <w:szCs w:val="22"/>
              </w:rPr>
            </w:pPr>
          </w:p>
          <w:p w14:paraId="01EB80A5" w14:textId="329E9488" w:rsidR="00CA56AD" w:rsidRDefault="000D000D" w:rsidP="00CA56AD">
            <w:pPr>
              <w:pStyle w:val="Header"/>
              <w:rPr>
                <w:rFonts w:ascii="Calibri" w:hAnsi="Calibri"/>
                <w:i/>
                <w:iCs/>
                <w:szCs w:val="22"/>
              </w:rPr>
            </w:pPr>
            <w:r>
              <w:rPr>
                <w:rFonts w:ascii="Calibri" w:hAnsi="Calibri"/>
                <w:i/>
                <w:iCs/>
                <w:szCs w:val="22"/>
              </w:rPr>
              <w:t>D</w:t>
            </w:r>
            <w:r w:rsidRPr="00CA56AD">
              <w:rPr>
                <w:rFonts w:ascii="Calibri" w:hAnsi="Calibri"/>
                <w:i/>
                <w:iCs/>
                <w:szCs w:val="22"/>
              </w:rPr>
              <w:t>evelopment should be in accordance with the core strategy development strategy and should support the spatial vision</w:t>
            </w:r>
            <w:r w:rsidR="00A44FF7">
              <w:rPr>
                <w:rFonts w:ascii="Calibri" w:hAnsi="Calibri"/>
                <w:i/>
                <w:iCs/>
                <w:szCs w:val="22"/>
              </w:rPr>
              <w:t>…w</w:t>
            </w:r>
            <w:r w:rsidRPr="00CA56AD">
              <w:rPr>
                <w:rFonts w:ascii="Calibri" w:hAnsi="Calibri"/>
                <w:i/>
                <w:iCs/>
                <w:szCs w:val="22"/>
              </w:rPr>
              <w:t>ithin the tier 2 villages and outside the defined settlement areas development must meet at least one of the following considerations:</w:t>
            </w:r>
          </w:p>
          <w:p w14:paraId="39BC729D" w14:textId="77777777" w:rsidR="000D000D" w:rsidRPr="00CA56AD" w:rsidRDefault="000D000D" w:rsidP="00CA56AD">
            <w:pPr>
              <w:pStyle w:val="Header"/>
              <w:rPr>
                <w:rFonts w:ascii="Calibri" w:hAnsi="Calibri"/>
                <w:i/>
                <w:iCs/>
                <w:szCs w:val="22"/>
              </w:rPr>
            </w:pPr>
          </w:p>
          <w:p w14:paraId="42B2FD4D" w14:textId="2BC9D349" w:rsidR="00CA56AD" w:rsidRPr="00CA56AD" w:rsidRDefault="00CA56AD" w:rsidP="00CA56AD">
            <w:pPr>
              <w:pStyle w:val="Header"/>
              <w:rPr>
                <w:rFonts w:ascii="Calibri" w:hAnsi="Calibri"/>
                <w:i/>
                <w:iCs/>
                <w:szCs w:val="22"/>
              </w:rPr>
            </w:pPr>
            <w:r w:rsidRPr="00CA56AD">
              <w:rPr>
                <w:rFonts w:ascii="Calibri" w:hAnsi="Calibri"/>
                <w:i/>
                <w:iCs/>
                <w:szCs w:val="22"/>
              </w:rPr>
              <w:t xml:space="preserve">1. </w:t>
            </w:r>
            <w:r w:rsidR="000D000D" w:rsidRPr="00CA56AD">
              <w:rPr>
                <w:rFonts w:ascii="Calibri" w:hAnsi="Calibri"/>
                <w:i/>
                <w:iCs/>
                <w:szCs w:val="22"/>
              </w:rPr>
              <w:t>The development should be essential to the local economy or social well</w:t>
            </w:r>
            <w:r w:rsidR="000D000D">
              <w:rPr>
                <w:rFonts w:ascii="Calibri" w:hAnsi="Calibri"/>
                <w:i/>
                <w:iCs/>
                <w:szCs w:val="22"/>
              </w:rPr>
              <w:t>-</w:t>
            </w:r>
            <w:r w:rsidR="000D000D" w:rsidRPr="00CA56AD">
              <w:rPr>
                <w:rFonts w:ascii="Calibri" w:hAnsi="Calibri"/>
                <w:i/>
                <w:iCs/>
                <w:szCs w:val="22"/>
              </w:rPr>
              <w:t xml:space="preserve">being of the </w:t>
            </w:r>
          </w:p>
          <w:p w14:paraId="67AC5820" w14:textId="78BB5E79" w:rsidR="00CA56AD" w:rsidRDefault="000D000D" w:rsidP="00CA56AD">
            <w:pPr>
              <w:pStyle w:val="Header"/>
              <w:rPr>
                <w:rFonts w:ascii="Calibri" w:hAnsi="Calibri"/>
                <w:i/>
                <w:iCs/>
                <w:szCs w:val="22"/>
              </w:rPr>
            </w:pPr>
            <w:r w:rsidRPr="00CA56AD">
              <w:rPr>
                <w:rFonts w:ascii="Calibri" w:hAnsi="Calibri"/>
                <w:i/>
                <w:iCs/>
                <w:szCs w:val="22"/>
              </w:rPr>
              <w:t>Area.</w:t>
            </w:r>
          </w:p>
          <w:p w14:paraId="472448AF" w14:textId="77777777" w:rsidR="000D000D" w:rsidRPr="00CA56AD" w:rsidRDefault="000D000D" w:rsidP="00CA56AD">
            <w:pPr>
              <w:pStyle w:val="Header"/>
              <w:rPr>
                <w:rFonts w:ascii="Calibri" w:hAnsi="Calibri"/>
                <w:i/>
                <w:iCs/>
                <w:szCs w:val="22"/>
              </w:rPr>
            </w:pPr>
          </w:p>
          <w:p w14:paraId="59BDBCB5" w14:textId="56053DCF" w:rsidR="00CA56AD" w:rsidRDefault="000D000D" w:rsidP="00CA56AD">
            <w:pPr>
              <w:pStyle w:val="Header"/>
              <w:rPr>
                <w:rFonts w:ascii="Calibri" w:hAnsi="Calibri"/>
                <w:i/>
                <w:iCs/>
                <w:szCs w:val="22"/>
              </w:rPr>
            </w:pPr>
            <w:r w:rsidRPr="00CA56AD">
              <w:rPr>
                <w:rFonts w:ascii="Calibri" w:hAnsi="Calibri"/>
                <w:i/>
                <w:iCs/>
                <w:szCs w:val="22"/>
              </w:rPr>
              <w:t>2. The development is needed for the purposes of forestry or agriculture.</w:t>
            </w:r>
          </w:p>
          <w:p w14:paraId="22211F0B" w14:textId="77777777" w:rsidR="000D000D" w:rsidRPr="00CA56AD" w:rsidRDefault="000D000D" w:rsidP="00CA56AD">
            <w:pPr>
              <w:pStyle w:val="Header"/>
              <w:rPr>
                <w:rFonts w:ascii="Calibri" w:hAnsi="Calibri"/>
                <w:i/>
                <w:iCs/>
                <w:szCs w:val="22"/>
              </w:rPr>
            </w:pPr>
          </w:p>
          <w:p w14:paraId="5EFD59F9" w14:textId="2CE47056" w:rsidR="00CA56AD" w:rsidRPr="00CA56AD" w:rsidRDefault="000D000D" w:rsidP="00CA56AD">
            <w:pPr>
              <w:pStyle w:val="Header"/>
              <w:rPr>
                <w:rFonts w:ascii="Calibri" w:hAnsi="Calibri"/>
                <w:i/>
                <w:iCs/>
                <w:szCs w:val="22"/>
              </w:rPr>
            </w:pPr>
            <w:r w:rsidRPr="00CA56AD">
              <w:rPr>
                <w:rFonts w:ascii="Calibri" w:hAnsi="Calibri"/>
                <w:i/>
                <w:iCs/>
                <w:szCs w:val="22"/>
              </w:rPr>
              <w:t xml:space="preserve">3. The development is for local needs housing which meets an identified need and is </w:t>
            </w:r>
          </w:p>
          <w:p w14:paraId="387186B7" w14:textId="6BB0B199" w:rsidR="00CA56AD" w:rsidRDefault="000D000D" w:rsidP="00CA56AD">
            <w:pPr>
              <w:pStyle w:val="Header"/>
              <w:rPr>
                <w:rFonts w:ascii="Calibri" w:hAnsi="Calibri"/>
                <w:i/>
                <w:iCs/>
                <w:szCs w:val="22"/>
              </w:rPr>
            </w:pPr>
            <w:r w:rsidRPr="00CA56AD">
              <w:rPr>
                <w:rFonts w:ascii="Calibri" w:hAnsi="Calibri"/>
                <w:i/>
                <w:iCs/>
                <w:szCs w:val="22"/>
              </w:rPr>
              <w:t>Secured as such.</w:t>
            </w:r>
          </w:p>
          <w:p w14:paraId="749A3B28" w14:textId="77777777" w:rsidR="000D000D" w:rsidRPr="00CA56AD" w:rsidRDefault="000D000D" w:rsidP="00CA56AD">
            <w:pPr>
              <w:pStyle w:val="Header"/>
              <w:rPr>
                <w:rFonts w:ascii="Calibri" w:hAnsi="Calibri"/>
                <w:i/>
                <w:iCs/>
                <w:szCs w:val="22"/>
              </w:rPr>
            </w:pPr>
          </w:p>
          <w:p w14:paraId="7649EB7A" w14:textId="2CC2BB34" w:rsidR="00CA56AD" w:rsidRPr="00CA56AD" w:rsidRDefault="000D000D" w:rsidP="00CA56AD">
            <w:pPr>
              <w:pStyle w:val="Header"/>
              <w:rPr>
                <w:rFonts w:ascii="Calibri" w:hAnsi="Calibri"/>
                <w:i/>
                <w:iCs/>
                <w:szCs w:val="22"/>
              </w:rPr>
            </w:pPr>
            <w:r w:rsidRPr="00CA56AD">
              <w:rPr>
                <w:rFonts w:ascii="Calibri" w:hAnsi="Calibri"/>
                <w:i/>
                <w:iCs/>
                <w:szCs w:val="22"/>
              </w:rPr>
              <w:t xml:space="preserve">4. The development is for small scale tourism or recreational developments appropriate </w:t>
            </w:r>
          </w:p>
          <w:p w14:paraId="0CDB8EBA" w14:textId="08B4E972" w:rsidR="00CA56AD" w:rsidRDefault="000D000D" w:rsidP="00CA56AD">
            <w:pPr>
              <w:pStyle w:val="Header"/>
              <w:rPr>
                <w:rFonts w:ascii="Calibri" w:hAnsi="Calibri"/>
                <w:i/>
                <w:iCs/>
                <w:szCs w:val="22"/>
              </w:rPr>
            </w:pPr>
            <w:r w:rsidRPr="00CA56AD">
              <w:rPr>
                <w:rFonts w:ascii="Calibri" w:hAnsi="Calibri"/>
                <w:i/>
                <w:iCs/>
                <w:szCs w:val="22"/>
              </w:rPr>
              <w:t>To a rural area.</w:t>
            </w:r>
          </w:p>
          <w:p w14:paraId="1F6C6B32" w14:textId="77777777" w:rsidR="00A44FF7" w:rsidRPr="00CA56AD" w:rsidRDefault="00A44FF7" w:rsidP="00CA56AD">
            <w:pPr>
              <w:pStyle w:val="Header"/>
              <w:rPr>
                <w:rFonts w:ascii="Calibri" w:hAnsi="Calibri"/>
                <w:i/>
                <w:iCs/>
                <w:szCs w:val="22"/>
              </w:rPr>
            </w:pPr>
          </w:p>
          <w:p w14:paraId="1EE81947" w14:textId="755639C0" w:rsidR="00CA56AD" w:rsidRDefault="000D000D" w:rsidP="00CA56AD">
            <w:pPr>
              <w:pStyle w:val="Header"/>
              <w:rPr>
                <w:rFonts w:ascii="Calibri" w:hAnsi="Calibri"/>
                <w:i/>
                <w:iCs/>
                <w:szCs w:val="22"/>
              </w:rPr>
            </w:pPr>
            <w:r w:rsidRPr="00CA56AD">
              <w:rPr>
                <w:rFonts w:ascii="Calibri" w:hAnsi="Calibri"/>
                <w:i/>
                <w:iCs/>
                <w:szCs w:val="22"/>
              </w:rPr>
              <w:t xml:space="preserve">5. The development is for small-scale uses appropriate to a rural area where a local </w:t>
            </w:r>
            <w:r w:rsidR="00A44FF7">
              <w:rPr>
                <w:rFonts w:ascii="Calibri" w:hAnsi="Calibri"/>
                <w:i/>
                <w:iCs/>
                <w:szCs w:val="22"/>
              </w:rPr>
              <w:t>n</w:t>
            </w:r>
            <w:r w:rsidRPr="00CA56AD">
              <w:rPr>
                <w:rFonts w:ascii="Calibri" w:hAnsi="Calibri"/>
                <w:i/>
                <w:iCs/>
                <w:szCs w:val="22"/>
              </w:rPr>
              <w:t>eed or benefit can be demonstrated.</w:t>
            </w:r>
          </w:p>
          <w:p w14:paraId="30AA2B38" w14:textId="77777777" w:rsidR="000D000D" w:rsidRPr="00CA56AD" w:rsidRDefault="000D000D" w:rsidP="00CA56AD">
            <w:pPr>
              <w:pStyle w:val="Header"/>
              <w:rPr>
                <w:rFonts w:ascii="Calibri" w:hAnsi="Calibri"/>
                <w:i/>
                <w:iCs/>
                <w:szCs w:val="22"/>
              </w:rPr>
            </w:pPr>
          </w:p>
          <w:p w14:paraId="491E7E1A" w14:textId="0B48DA6A" w:rsidR="00CA56AD" w:rsidRPr="00CA56AD" w:rsidRDefault="000D000D" w:rsidP="00CA56AD">
            <w:pPr>
              <w:pStyle w:val="Header"/>
              <w:rPr>
                <w:rFonts w:ascii="Calibri" w:hAnsi="Calibri"/>
                <w:i/>
                <w:iCs/>
                <w:szCs w:val="22"/>
              </w:rPr>
            </w:pPr>
            <w:r w:rsidRPr="00CA56AD">
              <w:rPr>
                <w:rFonts w:ascii="Calibri" w:hAnsi="Calibri"/>
                <w:i/>
                <w:iCs/>
                <w:szCs w:val="22"/>
              </w:rPr>
              <w:t>6. The development is compatible with the enterprise zone designation</w:t>
            </w:r>
            <w:r>
              <w:rPr>
                <w:rFonts w:ascii="Calibri" w:hAnsi="Calibri"/>
                <w:i/>
                <w:iCs/>
                <w:szCs w:val="22"/>
              </w:rPr>
              <w:t>.</w:t>
            </w:r>
          </w:p>
          <w:p w14:paraId="2BAB62A6" w14:textId="77777777" w:rsidR="007B2FD0" w:rsidRDefault="007B2FD0" w:rsidP="008C1684">
            <w:pPr>
              <w:pStyle w:val="Header"/>
              <w:rPr>
                <w:rFonts w:ascii="Calibri" w:hAnsi="Calibri"/>
                <w:szCs w:val="22"/>
              </w:rPr>
            </w:pPr>
          </w:p>
          <w:p w14:paraId="4CBD2FC5" w14:textId="06D12329" w:rsidR="008C1684" w:rsidRPr="008C1684" w:rsidRDefault="007B2FD0" w:rsidP="008C1684">
            <w:pPr>
              <w:pStyle w:val="Header"/>
              <w:rPr>
                <w:rFonts w:ascii="Calibri" w:hAnsi="Calibri"/>
                <w:szCs w:val="22"/>
              </w:rPr>
            </w:pPr>
            <w:r>
              <w:rPr>
                <w:rFonts w:ascii="Calibri" w:hAnsi="Calibri"/>
                <w:szCs w:val="22"/>
              </w:rPr>
              <w:t>Moreover</w:t>
            </w:r>
            <w:r w:rsidR="008C1684" w:rsidRPr="008C1684">
              <w:rPr>
                <w:rFonts w:ascii="Calibri" w:hAnsi="Calibri"/>
                <w:szCs w:val="22"/>
              </w:rPr>
              <w:t>, with regards to the development of dwellings in the open countryside and AONB, Policy DMH3 seeks to restrict residential development to development essential for the purposes of agriculture or residential development which meets an identified local need. The same policy also allows for the conversion of buildings to dwellings and for the rebuilding and replacement of dwellings under certain circumstances.</w:t>
            </w:r>
          </w:p>
          <w:p w14:paraId="4ADEDC8F" w14:textId="08D1F66D" w:rsidR="003D726C" w:rsidRDefault="003D726C" w:rsidP="003D726C">
            <w:pPr>
              <w:pStyle w:val="Header"/>
              <w:tabs>
                <w:tab w:val="clear" w:pos="4153"/>
                <w:tab w:val="clear" w:pos="8306"/>
              </w:tabs>
              <w:jc w:val="both"/>
              <w:rPr>
                <w:rFonts w:ascii="Calibri" w:hAnsi="Calibri"/>
                <w:szCs w:val="22"/>
              </w:rPr>
            </w:pPr>
          </w:p>
          <w:p w14:paraId="7A91AE98" w14:textId="0BE9A536" w:rsidR="007B2FD0" w:rsidRDefault="001A5622" w:rsidP="007B2FD0">
            <w:pPr>
              <w:pStyle w:val="Header"/>
              <w:tabs>
                <w:tab w:val="clear" w:pos="4153"/>
                <w:tab w:val="clear" w:pos="8306"/>
              </w:tabs>
              <w:jc w:val="both"/>
              <w:rPr>
                <w:rFonts w:ascii="Calibri" w:hAnsi="Calibri"/>
                <w:szCs w:val="22"/>
              </w:rPr>
            </w:pPr>
            <w:r>
              <w:rPr>
                <w:rFonts w:ascii="Calibri" w:hAnsi="Calibri"/>
                <w:szCs w:val="22"/>
              </w:rPr>
              <w:t>The proposal would involve the creation of a new detached dwelling and carport within the curtilage of a</w:t>
            </w:r>
            <w:r w:rsidR="009342E7">
              <w:rPr>
                <w:rFonts w:ascii="Calibri" w:hAnsi="Calibri"/>
                <w:szCs w:val="22"/>
              </w:rPr>
              <w:t>n existing</w:t>
            </w:r>
            <w:r>
              <w:rPr>
                <w:rFonts w:ascii="Calibri" w:hAnsi="Calibri"/>
                <w:szCs w:val="22"/>
              </w:rPr>
              <w:t xml:space="preserve"> property </w:t>
            </w:r>
            <w:r w:rsidR="009342E7">
              <w:rPr>
                <w:rFonts w:ascii="Calibri" w:hAnsi="Calibri"/>
                <w:szCs w:val="22"/>
              </w:rPr>
              <w:t>which</w:t>
            </w:r>
            <w:r>
              <w:rPr>
                <w:rFonts w:ascii="Calibri" w:hAnsi="Calibri"/>
                <w:szCs w:val="22"/>
              </w:rPr>
              <w:t xml:space="preserve"> lies within the open countryside</w:t>
            </w:r>
            <w:r w:rsidR="000D000D">
              <w:rPr>
                <w:rFonts w:ascii="Calibri" w:hAnsi="Calibri"/>
                <w:szCs w:val="22"/>
              </w:rPr>
              <w:t xml:space="preserve"> outside of any defined settlement area</w:t>
            </w:r>
            <w:r w:rsidR="009342E7">
              <w:rPr>
                <w:rFonts w:ascii="Calibri" w:hAnsi="Calibri"/>
                <w:szCs w:val="22"/>
              </w:rPr>
              <w:t>. The detached dwelling would not be used in relation to agriculture, nor in this case would the proposal constitute development that meets an identified local need. The proposed dwelling would be a new build property and would not involve the re-use, conversion or replacement of any other building or dwelling.</w:t>
            </w:r>
            <w:r w:rsidR="008645D3">
              <w:rPr>
                <w:rFonts w:ascii="Calibri" w:hAnsi="Calibri"/>
                <w:szCs w:val="22"/>
              </w:rPr>
              <w:t xml:space="preserve"> </w:t>
            </w:r>
          </w:p>
          <w:p w14:paraId="60BD7E28" w14:textId="77777777" w:rsidR="007B2FD0" w:rsidRDefault="007B2FD0" w:rsidP="007B2FD0">
            <w:pPr>
              <w:pStyle w:val="Header"/>
              <w:tabs>
                <w:tab w:val="clear" w:pos="4153"/>
                <w:tab w:val="clear" w:pos="8306"/>
              </w:tabs>
              <w:jc w:val="both"/>
              <w:rPr>
                <w:rFonts w:ascii="Calibri" w:hAnsi="Calibri"/>
                <w:szCs w:val="22"/>
              </w:rPr>
            </w:pPr>
          </w:p>
          <w:p w14:paraId="68F443A8" w14:textId="6B1099EF" w:rsidR="007B2FD0" w:rsidRPr="007B2FD0" w:rsidRDefault="007B2FD0" w:rsidP="007B2FD0">
            <w:pPr>
              <w:pStyle w:val="Header"/>
              <w:tabs>
                <w:tab w:val="clear" w:pos="4153"/>
                <w:tab w:val="clear" w:pos="8306"/>
              </w:tabs>
              <w:jc w:val="both"/>
              <w:rPr>
                <w:rFonts w:ascii="Calibri" w:hAnsi="Calibri"/>
                <w:szCs w:val="22"/>
              </w:rPr>
            </w:pPr>
            <w:r>
              <w:rPr>
                <w:rFonts w:ascii="Calibri" w:hAnsi="Calibri"/>
                <w:szCs w:val="22"/>
              </w:rPr>
              <w:t xml:space="preserve">Accordingly, the </w:t>
            </w:r>
            <w:r w:rsidRPr="007B2FD0">
              <w:rPr>
                <w:rFonts w:ascii="Calibri" w:hAnsi="Calibri"/>
                <w:szCs w:val="22"/>
              </w:rPr>
              <w:t xml:space="preserve">proposal does not meet the criteria within </w:t>
            </w:r>
            <w:r>
              <w:rPr>
                <w:rFonts w:ascii="Calibri" w:hAnsi="Calibri"/>
                <w:szCs w:val="22"/>
              </w:rPr>
              <w:t xml:space="preserve">Key Statement </w:t>
            </w:r>
            <w:r w:rsidRPr="007B2FD0">
              <w:rPr>
                <w:rFonts w:ascii="Calibri" w:hAnsi="Calibri"/>
                <w:szCs w:val="22"/>
              </w:rPr>
              <w:t xml:space="preserve">DS1 and </w:t>
            </w:r>
            <w:r>
              <w:rPr>
                <w:rFonts w:ascii="Calibri" w:hAnsi="Calibri"/>
                <w:szCs w:val="22"/>
              </w:rPr>
              <w:t xml:space="preserve">Policies </w:t>
            </w:r>
            <w:r w:rsidRPr="007B2FD0">
              <w:rPr>
                <w:rFonts w:ascii="Calibri" w:hAnsi="Calibri"/>
                <w:szCs w:val="22"/>
              </w:rPr>
              <w:t>DMG2</w:t>
            </w:r>
            <w:r>
              <w:rPr>
                <w:rFonts w:ascii="Calibri" w:hAnsi="Calibri"/>
                <w:szCs w:val="22"/>
              </w:rPr>
              <w:t xml:space="preserve"> and DMH3</w:t>
            </w:r>
            <w:r w:rsidRPr="007B2FD0">
              <w:rPr>
                <w:rFonts w:ascii="Calibri" w:hAnsi="Calibri"/>
                <w:szCs w:val="22"/>
              </w:rPr>
              <w:t xml:space="preserve"> </w:t>
            </w:r>
            <w:r w:rsidR="006C39D1">
              <w:rPr>
                <w:rFonts w:ascii="Calibri" w:hAnsi="Calibri"/>
                <w:szCs w:val="22"/>
              </w:rPr>
              <w:t xml:space="preserve">of the </w:t>
            </w:r>
            <w:proofErr w:type="spellStart"/>
            <w:r w:rsidR="006C39D1">
              <w:rPr>
                <w:rFonts w:ascii="Calibri" w:hAnsi="Calibri"/>
                <w:szCs w:val="22"/>
              </w:rPr>
              <w:t>Ribble</w:t>
            </w:r>
            <w:proofErr w:type="spellEnd"/>
            <w:r w:rsidR="006C39D1">
              <w:rPr>
                <w:rFonts w:ascii="Calibri" w:hAnsi="Calibri"/>
                <w:szCs w:val="22"/>
              </w:rPr>
              <w:t xml:space="preserve"> Valley Borough Council Core Strategy </w:t>
            </w:r>
            <w:r w:rsidRPr="007B2FD0">
              <w:rPr>
                <w:rFonts w:ascii="Calibri" w:hAnsi="Calibri"/>
                <w:szCs w:val="22"/>
              </w:rPr>
              <w:t xml:space="preserve">and would result in a new dwelling in an unsustainable location contrary to the aims of these policies. </w:t>
            </w:r>
            <w:r>
              <w:rPr>
                <w:rFonts w:ascii="Calibri" w:hAnsi="Calibri"/>
                <w:szCs w:val="22"/>
              </w:rPr>
              <w:t>The proposal is</w:t>
            </w:r>
            <w:r w:rsidRPr="007B2FD0">
              <w:rPr>
                <w:rFonts w:ascii="Calibri" w:hAnsi="Calibri"/>
                <w:szCs w:val="22"/>
              </w:rPr>
              <w:t xml:space="preserve"> therefore unacceptable in principle.</w:t>
            </w:r>
          </w:p>
          <w:p w14:paraId="356A9B52" w14:textId="67ED7354" w:rsidR="008C1684" w:rsidRPr="006D7624" w:rsidRDefault="008C1684" w:rsidP="008C016F">
            <w:pPr>
              <w:pStyle w:val="Header"/>
              <w:tabs>
                <w:tab w:val="clear" w:pos="4153"/>
                <w:tab w:val="clear" w:pos="8306"/>
              </w:tabs>
              <w:jc w:val="both"/>
              <w:rPr>
                <w:rFonts w:ascii="Calibri" w:hAnsi="Calibri"/>
                <w:szCs w:val="22"/>
              </w:rPr>
            </w:pPr>
          </w:p>
        </w:tc>
      </w:tr>
      <w:tr w:rsidR="008C016F" w:rsidRPr="008C75E4" w14:paraId="7F703C67" w14:textId="77777777" w:rsidTr="00504440">
        <w:trPr>
          <w:trHeight w:val="864"/>
          <w:jc w:val="center"/>
        </w:trPr>
        <w:tc>
          <w:tcPr>
            <w:tcW w:w="9555" w:type="dxa"/>
            <w:gridSpan w:val="15"/>
            <w:tcMar>
              <w:top w:w="57" w:type="dxa"/>
              <w:bottom w:w="57" w:type="dxa"/>
            </w:tcMar>
          </w:tcPr>
          <w:p w14:paraId="298FA08E" w14:textId="77777777" w:rsidR="008C016F" w:rsidRDefault="008C016F" w:rsidP="006D7624">
            <w:pPr>
              <w:pStyle w:val="Header"/>
              <w:jc w:val="both"/>
              <w:rPr>
                <w:rFonts w:ascii="Calibri" w:hAnsi="Calibri"/>
                <w:b/>
                <w:szCs w:val="22"/>
              </w:rPr>
            </w:pPr>
            <w:r>
              <w:rPr>
                <w:rFonts w:ascii="Calibri" w:hAnsi="Calibri"/>
                <w:b/>
                <w:szCs w:val="22"/>
              </w:rPr>
              <w:lastRenderedPageBreak/>
              <w:t>Highways:</w:t>
            </w:r>
          </w:p>
          <w:p w14:paraId="121CE679" w14:textId="77777777" w:rsidR="008C016F" w:rsidRDefault="008C016F" w:rsidP="006D7624">
            <w:pPr>
              <w:pStyle w:val="Header"/>
              <w:jc w:val="both"/>
              <w:rPr>
                <w:rFonts w:ascii="Calibri" w:hAnsi="Calibri"/>
                <w:b/>
                <w:szCs w:val="22"/>
              </w:rPr>
            </w:pPr>
          </w:p>
          <w:p w14:paraId="412302DC" w14:textId="77777777" w:rsidR="008C016F" w:rsidRPr="008C016F" w:rsidRDefault="008C016F" w:rsidP="008C016F">
            <w:pPr>
              <w:pStyle w:val="Header"/>
              <w:rPr>
                <w:rFonts w:ascii="Calibri" w:hAnsi="Calibri"/>
                <w:bCs/>
                <w:szCs w:val="22"/>
              </w:rPr>
            </w:pPr>
            <w:r w:rsidRPr="008C016F">
              <w:rPr>
                <w:rFonts w:ascii="Calibri" w:hAnsi="Calibri"/>
                <w:bCs/>
                <w:szCs w:val="22"/>
              </w:rPr>
              <w:t>Policy DMG1 states that:</w:t>
            </w:r>
          </w:p>
          <w:p w14:paraId="773176C7" w14:textId="77777777" w:rsidR="008C016F" w:rsidRPr="008C016F" w:rsidRDefault="008C016F" w:rsidP="008C016F">
            <w:pPr>
              <w:pStyle w:val="Header"/>
              <w:rPr>
                <w:rFonts w:ascii="Calibri" w:hAnsi="Calibri"/>
                <w:bCs/>
                <w:szCs w:val="22"/>
              </w:rPr>
            </w:pPr>
          </w:p>
          <w:p w14:paraId="3FA6ADB9" w14:textId="77777777" w:rsidR="008C016F" w:rsidRPr="008C016F" w:rsidRDefault="008C016F" w:rsidP="008C016F">
            <w:pPr>
              <w:pStyle w:val="Header"/>
              <w:rPr>
                <w:rFonts w:ascii="Calibri" w:hAnsi="Calibri"/>
                <w:bCs/>
                <w:i/>
                <w:iCs/>
                <w:szCs w:val="22"/>
              </w:rPr>
            </w:pPr>
            <w:r w:rsidRPr="008C016F">
              <w:rPr>
                <w:rFonts w:ascii="Calibri" w:hAnsi="Calibri"/>
                <w:bCs/>
                <w:szCs w:val="22"/>
              </w:rPr>
              <w:t>‘</w:t>
            </w:r>
            <w:r w:rsidRPr="008C016F">
              <w:rPr>
                <w:rFonts w:ascii="Calibri" w:hAnsi="Calibri"/>
                <w:bCs/>
                <w:i/>
                <w:iCs/>
                <w:szCs w:val="22"/>
              </w:rPr>
              <w:t>All development must</w:t>
            </w:r>
            <w:r w:rsidRPr="008C016F">
              <w:rPr>
                <w:rFonts w:ascii="Calibri" w:hAnsi="Calibri"/>
                <w:bCs/>
                <w:szCs w:val="22"/>
              </w:rPr>
              <w:t xml:space="preserve"> </w:t>
            </w:r>
            <w:r w:rsidRPr="008C016F">
              <w:rPr>
                <w:rFonts w:ascii="Calibri" w:hAnsi="Calibri"/>
                <w:bCs/>
                <w:i/>
                <w:iCs/>
                <w:szCs w:val="22"/>
              </w:rPr>
              <w:t>ensure safe access can be provided which is suitable to accommodate the scale and type of traffic likely to be generated.”</w:t>
            </w:r>
          </w:p>
          <w:p w14:paraId="78636EBE" w14:textId="77777777" w:rsidR="008C016F" w:rsidRPr="008C016F" w:rsidRDefault="008C016F" w:rsidP="008C016F">
            <w:pPr>
              <w:pStyle w:val="Header"/>
              <w:rPr>
                <w:rFonts w:ascii="Calibri" w:hAnsi="Calibri"/>
                <w:bCs/>
                <w:i/>
                <w:iCs/>
                <w:szCs w:val="22"/>
              </w:rPr>
            </w:pPr>
          </w:p>
          <w:p w14:paraId="199C5561" w14:textId="093F85C8" w:rsidR="008C016F" w:rsidRPr="008C016F" w:rsidRDefault="008C016F" w:rsidP="008C016F">
            <w:pPr>
              <w:pStyle w:val="Header"/>
              <w:rPr>
                <w:rFonts w:ascii="Calibri" w:hAnsi="Calibri"/>
                <w:bCs/>
                <w:szCs w:val="22"/>
              </w:rPr>
            </w:pPr>
            <w:r w:rsidRPr="008C016F">
              <w:rPr>
                <w:rFonts w:ascii="Calibri" w:hAnsi="Calibri"/>
                <w:bCs/>
                <w:szCs w:val="22"/>
              </w:rPr>
              <w:t xml:space="preserve">The proposed development would utilise the proposal site’s existing access track which is shared with the adjacent residents of </w:t>
            </w:r>
            <w:proofErr w:type="spellStart"/>
            <w:r w:rsidRPr="008C016F">
              <w:rPr>
                <w:rFonts w:ascii="Calibri" w:hAnsi="Calibri"/>
                <w:bCs/>
                <w:szCs w:val="22"/>
              </w:rPr>
              <w:t>Myrvel</w:t>
            </w:r>
            <w:proofErr w:type="spellEnd"/>
            <w:r w:rsidRPr="008C016F">
              <w:rPr>
                <w:rFonts w:ascii="Calibri" w:hAnsi="Calibri"/>
                <w:bCs/>
                <w:szCs w:val="22"/>
              </w:rPr>
              <w:t xml:space="preserve"> Cottage however it is noted in the response from Lancashire County Council Highways that the site’s existing access would fall short in terms of the minimum access width required to serve two dwellings. The site’s existing access was also deemed to be substandard in terms of its visibility splays. Accordingly, the proposal would be contrary to both the aims of Policy </w:t>
            </w:r>
            <w:proofErr w:type="gramStart"/>
            <w:r w:rsidRPr="008C016F">
              <w:rPr>
                <w:rFonts w:ascii="Calibri" w:hAnsi="Calibri"/>
                <w:bCs/>
                <w:szCs w:val="22"/>
              </w:rPr>
              <w:t>DMG1</w:t>
            </w:r>
            <w:proofErr w:type="gramEnd"/>
            <w:r w:rsidRPr="008C016F">
              <w:rPr>
                <w:rFonts w:ascii="Calibri" w:hAnsi="Calibri"/>
                <w:bCs/>
                <w:szCs w:val="22"/>
              </w:rPr>
              <w:t xml:space="preserve"> and the guidance set out by the LHA in relation to highway safety.</w:t>
            </w:r>
          </w:p>
          <w:p w14:paraId="612910A4" w14:textId="060F4028" w:rsidR="008C016F" w:rsidRPr="006D7624" w:rsidRDefault="008C016F" w:rsidP="006D7624">
            <w:pPr>
              <w:pStyle w:val="Header"/>
              <w:jc w:val="both"/>
              <w:rPr>
                <w:rFonts w:ascii="Calibri" w:hAnsi="Calibri"/>
                <w:b/>
                <w:szCs w:val="22"/>
              </w:rPr>
            </w:pPr>
          </w:p>
        </w:tc>
      </w:tr>
      <w:tr w:rsidR="008C75E4" w:rsidRPr="008C75E4" w14:paraId="7CE89B3C" w14:textId="77777777" w:rsidTr="00504440">
        <w:trPr>
          <w:trHeight w:val="864"/>
          <w:jc w:val="center"/>
        </w:trPr>
        <w:tc>
          <w:tcPr>
            <w:tcW w:w="9555" w:type="dxa"/>
            <w:gridSpan w:val="15"/>
            <w:tcMar>
              <w:top w:w="57" w:type="dxa"/>
              <w:bottom w:w="57" w:type="dxa"/>
            </w:tcMar>
          </w:tcPr>
          <w:p w14:paraId="5CA9CD30" w14:textId="4D2D97DB"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9278D97" w14:textId="6624CF88" w:rsidR="003D726C" w:rsidRDefault="003D726C" w:rsidP="006126D1">
            <w:pPr>
              <w:contextualSpacing/>
              <w:jc w:val="both"/>
              <w:rPr>
                <w:rFonts w:ascii="Calibri" w:hAnsi="Calibri"/>
                <w:b/>
                <w:bCs/>
                <w:szCs w:val="22"/>
              </w:rPr>
            </w:pPr>
          </w:p>
          <w:p w14:paraId="38E01350" w14:textId="040B057E" w:rsidR="008645D3" w:rsidRPr="008645D3" w:rsidRDefault="008645D3" w:rsidP="008645D3">
            <w:pPr>
              <w:contextualSpacing/>
              <w:jc w:val="both"/>
              <w:rPr>
                <w:rFonts w:ascii="Calibri" w:hAnsi="Calibri"/>
                <w:i/>
                <w:szCs w:val="22"/>
              </w:rPr>
            </w:pPr>
            <w:r w:rsidRPr="008645D3">
              <w:rPr>
                <w:rFonts w:ascii="Calibri" w:hAnsi="Calibri"/>
                <w:szCs w:val="22"/>
              </w:rPr>
              <w:t>The planning statement submitted as part of the proposal mak</w:t>
            </w:r>
            <w:r w:rsidR="000F6D3A">
              <w:rPr>
                <w:rFonts w:ascii="Calibri" w:hAnsi="Calibri"/>
                <w:szCs w:val="22"/>
              </w:rPr>
              <w:t>es</w:t>
            </w:r>
            <w:r w:rsidRPr="008645D3">
              <w:rPr>
                <w:rFonts w:ascii="Calibri" w:hAnsi="Calibri"/>
                <w:szCs w:val="22"/>
              </w:rPr>
              <w:t xml:space="preserve"> reference to the fact that the proposed detached dwelling would be an eco-friendly and sustainable unit situated within the </w:t>
            </w:r>
            <w:proofErr w:type="gramStart"/>
            <w:r w:rsidRPr="008645D3">
              <w:rPr>
                <w:rFonts w:ascii="Calibri" w:hAnsi="Calibri"/>
                <w:szCs w:val="22"/>
              </w:rPr>
              <w:t>long established</w:t>
            </w:r>
            <w:proofErr w:type="gramEnd"/>
            <w:r w:rsidRPr="008645D3">
              <w:rPr>
                <w:rFonts w:ascii="Calibri" w:hAnsi="Calibri"/>
                <w:szCs w:val="22"/>
              </w:rPr>
              <w:t xml:space="preserve"> residential curtilage of </w:t>
            </w:r>
            <w:proofErr w:type="spellStart"/>
            <w:r w:rsidRPr="008645D3">
              <w:rPr>
                <w:rFonts w:ascii="Calibri" w:hAnsi="Calibri"/>
                <w:szCs w:val="22"/>
              </w:rPr>
              <w:t>Myrvel</w:t>
            </w:r>
            <w:proofErr w:type="spellEnd"/>
            <w:r w:rsidRPr="008645D3">
              <w:rPr>
                <w:rFonts w:ascii="Calibri" w:hAnsi="Calibri"/>
                <w:szCs w:val="22"/>
              </w:rPr>
              <w:t xml:space="preserve"> House that would specifically serve the needs of the applicant who suffers with health issues and requires the attention of a </w:t>
            </w:r>
            <w:proofErr w:type="spellStart"/>
            <w:r w:rsidRPr="008645D3">
              <w:rPr>
                <w:rFonts w:ascii="Calibri" w:hAnsi="Calibri"/>
                <w:szCs w:val="22"/>
              </w:rPr>
              <w:t>carer</w:t>
            </w:r>
            <w:proofErr w:type="spellEnd"/>
            <w:r w:rsidRPr="008645D3">
              <w:rPr>
                <w:rFonts w:ascii="Calibri" w:hAnsi="Calibri"/>
                <w:szCs w:val="22"/>
              </w:rPr>
              <w:t>. The applicant has also pointed out that the site boundaries of the property would remain unaltered as part of the proposed development.</w:t>
            </w:r>
          </w:p>
          <w:p w14:paraId="0751BFDA" w14:textId="77777777" w:rsidR="008645D3" w:rsidRPr="008645D3" w:rsidRDefault="008645D3" w:rsidP="008645D3">
            <w:pPr>
              <w:contextualSpacing/>
              <w:jc w:val="both"/>
              <w:rPr>
                <w:rFonts w:ascii="Calibri" w:hAnsi="Calibri"/>
                <w:szCs w:val="22"/>
              </w:rPr>
            </w:pPr>
          </w:p>
          <w:p w14:paraId="2D3A83D3" w14:textId="56F800A4" w:rsidR="008645D3" w:rsidRDefault="008645D3" w:rsidP="008645D3">
            <w:pPr>
              <w:contextualSpacing/>
              <w:jc w:val="both"/>
              <w:rPr>
                <w:rFonts w:ascii="Calibri" w:hAnsi="Calibri"/>
                <w:szCs w:val="22"/>
              </w:rPr>
            </w:pPr>
            <w:r w:rsidRPr="008645D3">
              <w:rPr>
                <w:rFonts w:ascii="Calibri" w:hAnsi="Calibri"/>
                <w:szCs w:val="22"/>
              </w:rPr>
              <w:t>These comments are noted however it is of upmost importance that all planning applications should be considered on their own individual merits and whilst the above comments may carry some weight it is not considered that the</w:t>
            </w:r>
            <w:r w:rsidR="006B581F">
              <w:rPr>
                <w:rFonts w:ascii="Calibri" w:hAnsi="Calibri"/>
                <w:szCs w:val="22"/>
              </w:rPr>
              <w:t xml:space="preserve">se issues could be used </w:t>
            </w:r>
            <w:r w:rsidR="00835210">
              <w:rPr>
                <w:rFonts w:ascii="Calibri" w:hAnsi="Calibri"/>
                <w:szCs w:val="22"/>
              </w:rPr>
              <w:t>as</w:t>
            </w:r>
            <w:r w:rsidR="006B581F">
              <w:rPr>
                <w:rFonts w:ascii="Calibri" w:hAnsi="Calibri"/>
                <w:szCs w:val="22"/>
              </w:rPr>
              <w:t xml:space="preserve"> justification of the proposed development within the context of the </w:t>
            </w:r>
            <w:r w:rsidR="006754A3">
              <w:rPr>
                <w:rFonts w:ascii="Calibri" w:hAnsi="Calibri"/>
                <w:szCs w:val="22"/>
              </w:rPr>
              <w:t xml:space="preserve">relevant </w:t>
            </w:r>
            <w:r w:rsidR="00835210">
              <w:rPr>
                <w:rFonts w:ascii="Calibri" w:hAnsi="Calibri"/>
                <w:szCs w:val="22"/>
              </w:rPr>
              <w:t xml:space="preserve">policies which underpin the Council’s Core Strategy. </w:t>
            </w:r>
          </w:p>
          <w:p w14:paraId="7BDEE9BD" w14:textId="77777777" w:rsidR="008645D3" w:rsidRPr="008645D3" w:rsidRDefault="008645D3" w:rsidP="008645D3">
            <w:pPr>
              <w:contextualSpacing/>
              <w:jc w:val="both"/>
              <w:rPr>
                <w:rFonts w:ascii="Calibri" w:hAnsi="Calibri"/>
                <w:szCs w:val="22"/>
              </w:rPr>
            </w:pPr>
          </w:p>
          <w:p w14:paraId="6EC5A3E4" w14:textId="452AABEA" w:rsidR="00835210" w:rsidRPr="00835210" w:rsidRDefault="00835210" w:rsidP="00835210">
            <w:pPr>
              <w:pStyle w:val="Header"/>
              <w:tabs>
                <w:tab w:val="clear" w:pos="4153"/>
                <w:tab w:val="clear" w:pos="8306"/>
              </w:tabs>
              <w:contextualSpacing/>
              <w:jc w:val="both"/>
              <w:rPr>
                <w:rFonts w:ascii="Calibri" w:hAnsi="Calibri"/>
                <w:bCs/>
                <w:szCs w:val="22"/>
              </w:rPr>
            </w:pPr>
            <w:r w:rsidRPr="00835210">
              <w:rPr>
                <w:rFonts w:ascii="Calibri" w:hAnsi="Calibri"/>
                <w:bCs/>
                <w:szCs w:val="22"/>
              </w:rPr>
              <w:t xml:space="preserve">It is for the above reasons and having regard to all material considerations and matters raised that </w:t>
            </w:r>
            <w:r>
              <w:rPr>
                <w:rFonts w:ascii="Calibri" w:hAnsi="Calibri"/>
                <w:bCs/>
                <w:szCs w:val="22"/>
              </w:rPr>
              <w:t xml:space="preserve">outline </w:t>
            </w:r>
            <w:r w:rsidRPr="00835210">
              <w:rPr>
                <w:rFonts w:ascii="Calibri" w:hAnsi="Calibri"/>
                <w:bCs/>
                <w:szCs w:val="22"/>
              </w:rPr>
              <w:t xml:space="preserve">planning </w:t>
            </w:r>
            <w:r w:rsidR="006754A3">
              <w:rPr>
                <w:rFonts w:ascii="Calibri" w:hAnsi="Calibri"/>
                <w:bCs/>
                <w:szCs w:val="22"/>
              </w:rPr>
              <w:t>permission</w:t>
            </w:r>
            <w:r w:rsidRPr="00835210">
              <w:rPr>
                <w:rFonts w:ascii="Calibri" w:hAnsi="Calibri"/>
                <w:bCs/>
                <w:szCs w:val="22"/>
              </w:rPr>
              <w:t xml:space="preserve"> be refused. </w:t>
            </w:r>
          </w:p>
          <w:p w14:paraId="79318C84" w14:textId="6CBCD564" w:rsidR="003D726C" w:rsidRPr="00BA2247" w:rsidRDefault="003D726C" w:rsidP="008645D3">
            <w:pPr>
              <w:pStyle w:val="Header"/>
              <w:tabs>
                <w:tab w:val="clear" w:pos="4153"/>
                <w:tab w:val="clear" w:pos="8306"/>
              </w:tabs>
              <w:contextualSpacing/>
              <w:jc w:val="both"/>
              <w:rPr>
                <w:rFonts w:ascii="Calibri" w:hAnsi="Calibri"/>
                <w:szCs w:val="22"/>
              </w:rPr>
            </w:pPr>
          </w:p>
        </w:tc>
      </w:tr>
      <w:tr w:rsidR="00C0704D" w:rsidRPr="008C75E4" w14:paraId="2B794820" w14:textId="77777777" w:rsidTr="00504440">
        <w:trPr>
          <w:jc w:val="center"/>
        </w:trPr>
        <w:tc>
          <w:tcPr>
            <w:tcW w:w="2837" w:type="dxa"/>
            <w:gridSpan w:val="5"/>
            <w:tcMar>
              <w:top w:w="57" w:type="dxa"/>
              <w:bottom w:w="57" w:type="dxa"/>
            </w:tcMar>
          </w:tcPr>
          <w:p w14:paraId="02985399"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718" w:type="dxa"/>
            <w:gridSpan w:val="10"/>
          </w:tcPr>
          <w:p w14:paraId="28CBBF5E" w14:textId="739384EF" w:rsidR="00C0704D" w:rsidRPr="008C75E4" w:rsidRDefault="00835210" w:rsidP="006126D1">
            <w:pPr>
              <w:jc w:val="both"/>
              <w:rPr>
                <w:rFonts w:ascii="Calibri" w:hAnsi="Calibri"/>
                <w:bCs/>
                <w:szCs w:val="22"/>
              </w:rPr>
            </w:pPr>
            <w:r>
              <w:rPr>
                <w:rFonts w:ascii="Calibri" w:hAnsi="Calibri"/>
                <w:bCs/>
                <w:szCs w:val="22"/>
              </w:rPr>
              <w:t>To refuse outline planning permission for the following reason(s):</w:t>
            </w:r>
          </w:p>
        </w:tc>
      </w:tr>
      <w:tr w:rsidR="00835210" w:rsidRPr="008C75E4" w14:paraId="303D7280" w14:textId="77777777" w:rsidTr="00835210">
        <w:trPr>
          <w:jc w:val="center"/>
        </w:trPr>
        <w:tc>
          <w:tcPr>
            <w:tcW w:w="562" w:type="dxa"/>
            <w:tcMar>
              <w:top w:w="57" w:type="dxa"/>
              <w:bottom w:w="57" w:type="dxa"/>
            </w:tcMar>
          </w:tcPr>
          <w:p w14:paraId="05C88D24" w14:textId="2F4B2FE9" w:rsidR="00835210" w:rsidRPr="00835210" w:rsidRDefault="00835210" w:rsidP="00835210">
            <w:pPr>
              <w:jc w:val="center"/>
              <w:rPr>
                <w:rFonts w:ascii="Calibri" w:hAnsi="Calibri"/>
                <w:b/>
                <w:szCs w:val="22"/>
              </w:rPr>
            </w:pPr>
            <w:r w:rsidRPr="00835210">
              <w:rPr>
                <w:rFonts w:ascii="Calibri" w:hAnsi="Calibri"/>
                <w:b/>
                <w:szCs w:val="22"/>
              </w:rPr>
              <w:t>01</w:t>
            </w:r>
          </w:p>
        </w:tc>
        <w:tc>
          <w:tcPr>
            <w:tcW w:w="8993" w:type="dxa"/>
            <w:gridSpan w:val="14"/>
          </w:tcPr>
          <w:p w14:paraId="5C1EA1BB" w14:textId="77777777" w:rsidR="000D000D" w:rsidRDefault="00555D57" w:rsidP="006126D1">
            <w:pPr>
              <w:jc w:val="both"/>
              <w:rPr>
                <w:rFonts w:ascii="Calibri" w:hAnsi="Calibri"/>
                <w:bCs/>
                <w:szCs w:val="22"/>
              </w:rPr>
            </w:pPr>
            <w:r w:rsidRPr="00555D57">
              <w:rPr>
                <w:rFonts w:ascii="Calibri" w:hAnsi="Calibri"/>
                <w:bCs/>
                <w:szCs w:val="22"/>
              </w:rPr>
              <w:t xml:space="preserve">The proposal would amount to the creation of a new dwelling in an unsustainable location, which fails to meet the relevant criteria with regards to the creation of new dwellings within areas defined as open countryside. As such, the proposal </w:t>
            </w:r>
            <w:proofErr w:type="gramStart"/>
            <w:r w:rsidRPr="00555D57">
              <w:rPr>
                <w:rFonts w:ascii="Calibri" w:hAnsi="Calibri"/>
                <w:bCs/>
                <w:szCs w:val="22"/>
              </w:rPr>
              <w:t>is considered to be</w:t>
            </w:r>
            <w:proofErr w:type="gramEnd"/>
            <w:r w:rsidRPr="00555D57">
              <w:rPr>
                <w:rFonts w:ascii="Calibri" w:hAnsi="Calibri"/>
                <w:bCs/>
                <w:szCs w:val="22"/>
              </w:rPr>
              <w:t xml:space="preserve"> unacceptable in principle being in direct contravention of Policies DS1, DMG2 and DMH3 of the </w:t>
            </w:r>
            <w:proofErr w:type="spellStart"/>
            <w:r w:rsidRPr="00555D57">
              <w:rPr>
                <w:rFonts w:ascii="Calibri" w:hAnsi="Calibri"/>
                <w:bCs/>
                <w:szCs w:val="22"/>
              </w:rPr>
              <w:t>Ribble</w:t>
            </w:r>
            <w:proofErr w:type="spellEnd"/>
            <w:r w:rsidRPr="00555D57">
              <w:rPr>
                <w:rFonts w:ascii="Calibri" w:hAnsi="Calibri"/>
                <w:bCs/>
                <w:szCs w:val="22"/>
              </w:rPr>
              <w:t xml:space="preserve"> Borough Valley Core Strategy which seek to direct new housing development towards the existing settlements.</w:t>
            </w:r>
          </w:p>
          <w:p w14:paraId="7C3C4C06" w14:textId="41119F72" w:rsidR="00056531" w:rsidRDefault="00056531" w:rsidP="006126D1">
            <w:pPr>
              <w:jc w:val="both"/>
              <w:rPr>
                <w:rFonts w:ascii="Calibri" w:hAnsi="Calibri"/>
                <w:bCs/>
                <w:szCs w:val="22"/>
              </w:rPr>
            </w:pPr>
          </w:p>
        </w:tc>
      </w:tr>
      <w:tr w:rsidR="00835210" w:rsidRPr="008C75E4" w14:paraId="65BB40C7" w14:textId="77777777" w:rsidTr="00835210">
        <w:trPr>
          <w:jc w:val="center"/>
        </w:trPr>
        <w:tc>
          <w:tcPr>
            <w:tcW w:w="562" w:type="dxa"/>
            <w:tcMar>
              <w:top w:w="57" w:type="dxa"/>
              <w:bottom w:w="57" w:type="dxa"/>
            </w:tcMar>
          </w:tcPr>
          <w:p w14:paraId="73F62FD0" w14:textId="2AFD195B" w:rsidR="00835210" w:rsidRPr="00835210" w:rsidRDefault="00835210" w:rsidP="00835210">
            <w:pPr>
              <w:jc w:val="center"/>
              <w:rPr>
                <w:rFonts w:ascii="Calibri" w:hAnsi="Calibri"/>
                <w:b/>
                <w:szCs w:val="22"/>
              </w:rPr>
            </w:pPr>
            <w:r w:rsidRPr="00835210">
              <w:rPr>
                <w:rFonts w:ascii="Calibri" w:hAnsi="Calibri"/>
                <w:b/>
                <w:szCs w:val="22"/>
              </w:rPr>
              <w:t>02</w:t>
            </w:r>
          </w:p>
        </w:tc>
        <w:tc>
          <w:tcPr>
            <w:tcW w:w="8993" w:type="dxa"/>
            <w:gridSpan w:val="14"/>
          </w:tcPr>
          <w:p w14:paraId="762F5E99" w14:textId="3051762A" w:rsidR="00835210" w:rsidRDefault="00926C8B" w:rsidP="006126D1">
            <w:pPr>
              <w:jc w:val="both"/>
              <w:rPr>
                <w:rFonts w:ascii="Calibri" w:hAnsi="Calibri"/>
                <w:bCs/>
                <w:szCs w:val="22"/>
              </w:rPr>
            </w:pPr>
            <w:r w:rsidRPr="00926C8B">
              <w:rPr>
                <w:rFonts w:ascii="Calibri" w:hAnsi="Calibri"/>
                <w:bCs/>
                <w:szCs w:val="22"/>
              </w:rPr>
              <w:t xml:space="preserve">The proposal, if permitted, would lead to the intensification of use of an access which lacks the adequate width and adequate visibility deemed safe and suitable for such a proposal. </w:t>
            </w:r>
            <w:r>
              <w:rPr>
                <w:rFonts w:ascii="Calibri" w:hAnsi="Calibri"/>
                <w:bCs/>
                <w:szCs w:val="22"/>
              </w:rPr>
              <w:t xml:space="preserve">Accordingly, the proposal </w:t>
            </w:r>
            <w:proofErr w:type="gramStart"/>
            <w:r>
              <w:rPr>
                <w:rFonts w:ascii="Calibri" w:hAnsi="Calibri"/>
                <w:bCs/>
                <w:szCs w:val="22"/>
              </w:rPr>
              <w:t>is considered to be</w:t>
            </w:r>
            <w:proofErr w:type="gramEnd"/>
            <w:r>
              <w:rPr>
                <w:rFonts w:ascii="Calibri" w:hAnsi="Calibri"/>
                <w:bCs/>
                <w:szCs w:val="22"/>
              </w:rPr>
              <w:t xml:space="preserve"> unacceptable, being contrary </w:t>
            </w:r>
            <w:r w:rsidRPr="00926C8B">
              <w:rPr>
                <w:rFonts w:ascii="Calibri" w:hAnsi="Calibri"/>
                <w:bCs/>
                <w:szCs w:val="22"/>
              </w:rPr>
              <w:t>to</w:t>
            </w:r>
            <w:r>
              <w:rPr>
                <w:rFonts w:ascii="Calibri" w:hAnsi="Calibri"/>
                <w:bCs/>
                <w:szCs w:val="22"/>
              </w:rPr>
              <w:t xml:space="preserve"> Polic</w:t>
            </w:r>
            <w:r w:rsidR="00F602ED">
              <w:rPr>
                <w:rFonts w:ascii="Calibri" w:hAnsi="Calibri"/>
                <w:bCs/>
                <w:szCs w:val="22"/>
              </w:rPr>
              <w:t>y</w:t>
            </w:r>
            <w:r>
              <w:rPr>
                <w:rFonts w:ascii="Calibri" w:hAnsi="Calibri"/>
                <w:bCs/>
                <w:szCs w:val="22"/>
              </w:rPr>
              <w:t xml:space="preserve"> DMG1 of the </w:t>
            </w:r>
            <w:proofErr w:type="spellStart"/>
            <w:r>
              <w:rPr>
                <w:rFonts w:ascii="Calibri" w:hAnsi="Calibri"/>
                <w:bCs/>
                <w:szCs w:val="22"/>
              </w:rPr>
              <w:t>Ribble</w:t>
            </w:r>
            <w:proofErr w:type="spellEnd"/>
            <w:r>
              <w:rPr>
                <w:rFonts w:ascii="Calibri" w:hAnsi="Calibri"/>
                <w:bCs/>
                <w:szCs w:val="22"/>
              </w:rPr>
              <w:t xml:space="preserve"> Valley Core Strategy and contrary to</w:t>
            </w:r>
            <w:r w:rsidRPr="00926C8B">
              <w:rPr>
                <w:rFonts w:ascii="Calibri" w:hAnsi="Calibri"/>
                <w:bCs/>
                <w:szCs w:val="22"/>
              </w:rPr>
              <w:t xml:space="preserve"> paragraphs 110 and 111 of the National Planning Policy Framework (2021).</w:t>
            </w:r>
          </w:p>
          <w:p w14:paraId="46953912" w14:textId="23CFCE70" w:rsidR="00926C8B" w:rsidRDefault="00926C8B" w:rsidP="006126D1">
            <w:pPr>
              <w:jc w:val="both"/>
              <w:rPr>
                <w:rFonts w:ascii="Calibri" w:hAnsi="Calibri"/>
                <w:bCs/>
                <w:szCs w:val="22"/>
              </w:rPr>
            </w:pPr>
          </w:p>
        </w:tc>
      </w:tr>
    </w:tbl>
    <w:p w14:paraId="66D0CF56" w14:textId="77777777" w:rsidR="0031197A" w:rsidRPr="008C75E4" w:rsidRDefault="00BA640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C2563" w14:textId="77777777" w:rsidR="00CE0F5F" w:rsidRDefault="00CE0F5F" w:rsidP="006D0B5F">
      <w:r>
        <w:separator/>
      </w:r>
    </w:p>
  </w:endnote>
  <w:endnote w:type="continuationSeparator" w:id="0">
    <w:p w14:paraId="46F772A6" w14:textId="77777777" w:rsidR="00CE0F5F" w:rsidRDefault="00CE0F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3732" w14:textId="77777777" w:rsidR="00CE0F5F" w:rsidRDefault="00CE0F5F" w:rsidP="006D0B5F">
      <w:r>
        <w:separator/>
      </w:r>
    </w:p>
  </w:footnote>
  <w:footnote w:type="continuationSeparator" w:id="0">
    <w:p w14:paraId="3CAA9E93" w14:textId="77777777" w:rsidR="00CE0F5F" w:rsidRDefault="00CE0F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717CD6"/>
    <w:multiLevelType w:val="hybridMultilevel"/>
    <w:tmpl w:val="D8747A8A"/>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32D7"/>
    <w:rsid w:val="00041FBF"/>
    <w:rsid w:val="00055B13"/>
    <w:rsid w:val="00056531"/>
    <w:rsid w:val="0008638E"/>
    <w:rsid w:val="000B5CB5"/>
    <w:rsid w:val="000C0052"/>
    <w:rsid w:val="000C7A57"/>
    <w:rsid w:val="000D000D"/>
    <w:rsid w:val="000F6D3A"/>
    <w:rsid w:val="00101855"/>
    <w:rsid w:val="0010371E"/>
    <w:rsid w:val="00106932"/>
    <w:rsid w:val="00130035"/>
    <w:rsid w:val="00141512"/>
    <w:rsid w:val="0016428F"/>
    <w:rsid w:val="0016764F"/>
    <w:rsid w:val="00174004"/>
    <w:rsid w:val="0018243F"/>
    <w:rsid w:val="00193439"/>
    <w:rsid w:val="001946E0"/>
    <w:rsid w:val="00196722"/>
    <w:rsid w:val="001A11B4"/>
    <w:rsid w:val="001A5622"/>
    <w:rsid w:val="001B34D9"/>
    <w:rsid w:val="001B769B"/>
    <w:rsid w:val="001C1453"/>
    <w:rsid w:val="001D39AC"/>
    <w:rsid w:val="001D4F7A"/>
    <w:rsid w:val="001D5ADD"/>
    <w:rsid w:val="00203F50"/>
    <w:rsid w:val="00206E24"/>
    <w:rsid w:val="00237DA1"/>
    <w:rsid w:val="00242744"/>
    <w:rsid w:val="00250879"/>
    <w:rsid w:val="00263B45"/>
    <w:rsid w:val="00276C8C"/>
    <w:rsid w:val="00284445"/>
    <w:rsid w:val="00284480"/>
    <w:rsid w:val="0028751A"/>
    <w:rsid w:val="0029334A"/>
    <w:rsid w:val="002A01CF"/>
    <w:rsid w:val="002A7DF7"/>
    <w:rsid w:val="002B594E"/>
    <w:rsid w:val="002B7854"/>
    <w:rsid w:val="002C6277"/>
    <w:rsid w:val="002C6BB6"/>
    <w:rsid w:val="002D198D"/>
    <w:rsid w:val="002D4346"/>
    <w:rsid w:val="002E2952"/>
    <w:rsid w:val="002E7CC1"/>
    <w:rsid w:val="002F041D"/>
    <w:rsid w:val="002F2580"/>
    <w:rsid w:val="002F7502"/>
    <w:rsid w:val="003137E0"/>
    <w:rsid w:val="003159F3"/>
    <w:rsid w:val="00316472"/>
    <w:rsid w:val="00320A6F"/>
    <w:rsid w:val="00321B6E"/>
    <w:rsid w:val="003359D0"/>
    <w:rsid w:val="00341E8D"/>
    <w:rsid w:val="00347F5E"/>
    <w:rsid w:val="003562A3"/>
    <w:rsid w:val="003634D9"/>
    <w:rsid w:val="00366023"/>
    <w:rsid w:val="0036759A"/>
    <w:rsid w:val="003825D5"/>
    <w:rsid w:val="003A4376"/>
    <w:rsid w:val="003C28E1"/>
    <w:rsid w:val="003C53FE"/>
    <w:rsid w:val="003D726C"/>
    <w:rsid w:val="003E2151"/>
    <w:rsid w:val="003F16AA"/>
    <w:rsid w:val="003F16B4"/>
    <w:rsid w:val="003F3DB5"/>
    <w:rsid w:val="003F481A"/>
    <w:rsid w:val="003F77D8"/>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5D57"/>
    <w:rsid w:val="00556ECD"/>
    <w:rsid w:val="005631B3"/>
    <w:rsid w:val="005633B0"/>
    <w:rsid w:val="005635FF"/>
    <w:rsid w:val="00573B90"/>
    <w:rsid w:val="005878FE"/>
    <w:rsid w:val="00593040"/>
    <w:rsid w:val="005B0A0E"/>
    <w:rsid w:val="005B4614"/>
    <w:rsid w:val="005B6C0D"/>
    <w:rsid w:val="005D3432"/>
    <w:rsid w:val="005E1C6C"/>
    <w:rsid w:val="005E65DF"/>
    <w:rsid w:val="005F1593"/>
    <w:rsid w:val="00607FA7"/>
    <w:rsid w:val="006124F1"/>
    <w:rsid w:val="006126D1"/>
    <w:rsid w:val="0061423C"/>
    <w:rsid w:val="006326A2"/>
    <w:rsid w:val="006345C6"/>
    <w:rsid w:val="00665C24"/>
    <w:rsid w:val="006754A3"/>
    <w:rsid w:val="00690EC3"/>
    <w:rsid w:val="00692B60"/>
    <w:rsid w:val="00695F88"/>
    <w:rsid w:val="006A71AD"/>
    <w:rsid w:val="006B581F"/>
    <w:rsid w:val="006C126E"/>
    <w:rsid w:val="006C2BFA"/>
    <w:rsid w:val="006C39D1"/>
    <w:rsid w:val="006D0B5F"/>
    <w:rsid w:val="006D4E58"/>
    <w:rsid w:val="006D7624"/>
    <w:rsid w:val="006F137D"/>
    <w:rsid w:val="006F4D38"/>
    <w:rsid w:val="0070054B"/>
    <w:rsid w:val="00706480"/>
    <w:rsid w:val="00710DBB"/>
    <w:rsid w:val="00725F1C"/>
    <w:rsid w:val="00733FA6"/>
    <w:rsid w:val="007412D0"/>
    <w:rsid w:val="007430C8"/>
    <w:rsid w:val="00755FCC"/>
    <w:rsid w:val="00776AE2"/>
    <w:rsid w:val="007921CD"/>
    <w:rsid w:val="007A786F"/>
    <w:rsid w:val="007B2FD0"/>
    <w:rsid w:val="007C5713"/>
    <w:rsid w:val="007C791C"/>
    <w:rsid w:val="007D6D02"/>
    <w:rsid w:val="007D7DF4"/>
    <w:rsid w:val="007E0D23"/>
    <w:rsid w:val="007F196D"/>
    <w:rsid w:val="00805895"/>
    <w:rsid w:val="008075CB"/>
    <w:rsid w:val="00811771"/>
    <w:rsid w:val="008154DD"/>
    <w:rsid w:val="00835210"/>
    <w:rsid w:val="008512F3"/>
    <w:rsid w:val="008542DE"/>
    <w:rsid w:val="0086109A"/>
    <w:rsid w:val="008638DE"/>
    <w:rsid w:val="008645D3"/>
    <w:rsid w:val="00891182"/>
    <w:rsid w:val="008A2403"/>
    <w:rsid w:val="008A28C8"/>
    <w:rsid w:val="008C016F"/>
    <w:rsid w:val="008C1684"/>
    <w:rsid w:val="008C75E4"/>
    <w:rsid w:val="008D759B"/>
    <w:rsid w:val="008F6B58"/>
    <w:rsid w:val="0090282C"/>
    <w:rsid w:val="009066D4"/>
    <w:rsid w:val="00906D0C"/>
    <w:rsid w:val="00926C8B"/>
    <w:rsid w:val="009342E7"/>
    <w:rsid w:val="00934B34"/>
    <w:rsid w:val="00955940"/>
    <w:rsid w:val="009565F5"/>
    <w:rsid w:val="009825FF"/>
    <w:rsid w:val="00985097"/>
    <w:rsid w:val="00990492"/>
    <w:rsid w:val="00994EF1"/>
    <w:rsid w:val="009C4BCF"/>
    <w:rsid w:val="009C5962"/>
    <w:rsid w:val="009C7F61"/>
    <w:rsid w:val="009E6A8B"/>
    <w:rsid w:val="00A04A96"/>
    <w:rsid w:val="00A40070"/>
    <w:rsid w:val="00A42E82"/>
    <w:rsid w:val="00A44FF7"/>
    <w:rsid w:val="00A46EE9"/>
    <w:rsid w:val="00A55E83"/>
    <w:rsid w:val="00A579BB"/>
    <w:rsid w:val="00A63D55"/>
    <w:rsid w:val="00A8441B"/>
    <w:rsid w:val="00A9088C"/>
    <w:rsid w:val="00A9168C"/>
    <w:rsid w:val="00A95D89"/>
    <w:rsid w:val="00A96647"/>
    <w:rsid w:val="00AB1396"/>
    <w:rsid w:val="00AB24CB"/>
    <w:rsid w:val="00AB3243"/>
    <w:rsid w:val="00AB5232"/>
    <w:rsid w:val="00AF5C4C"/>
    <w:rsid w:val="00B05A0F"/>
    <w:rsid w:val="00B13B2B"/>
    <w:rsid w:val="00B14DDC"/>
    <w:rsid w:val="00B1550D"/>
    <w:rsid w:val="00B30A5E"/>
    <w:rsid w:val="00B31505"/>
    <w:rsid w:val="00B4789E"/>
    <w:rsid w:val="00B5161F"/>
    <w:rsid w:val="00B6269C"/>
    <w:rsid w:val="00B74C73"/>
    <w:rsid w:val="00B93EB5"/>
    <w:rsid w:val="00B96F5A"/>
    <w:rsid w:val="00BA2247"/>
    <w:rsid w:val="00BA321A"/>
    <w:rsid w:val="00BA5D97"/>
    <w:rsid w:val="00BA640B"/>
    <w:rsid w:val="00BA6B19"/>
    <w:rsid w:val="00BB1C52"/>
    <w:rsid w:val="00BB2A50"/>
    <w:rsid w:val="00BC1E48"/>
    <w:rsid w:val="00BD3F03"/>
    <w:rsid w:val="00BE3CBB"/>
    <w:rsid w:val="00C019B7"/>
    <w:rsid w:val="00C0704D"/>
    <w:rsid w:val="00C214A6"/>
    <w:rsid w:val="00C24A51"/>
    <w:rsid w:val="00C25722"/>
    <w:rsid w:val="00C44E40"/>
    <w:rsid w:val="00C50517"/>
    <w:rsid w:val="00C618DB"/>
    <w:rsid w:val="00C6456D"/>
    <w:rsid w:val="00C91591"/>
    <w:rsid w:val="00C915D0"/>
    <w:rsid w:val="00C93384"/>
    <w:rsid w:val="00CA28BA"/>
    <w:rsid w:val="00CA56AD"/>
    <w:rsid w:val="00CD1729"/>
    <w:rsid w:val="00CD2E03"/>
    <w:rsid w:val="00CD38B1"/>
    <w:rsid w:val="00CE0F5F"/>
    <w:rsid w:val="00D102D9"/>
    <w:rsid w:val="00D1063F"/>
    <w:rsid w:val="00D11007"/>
    <w:rsid w:val="00D1420C"/>
    <w:rsid w:val="00D23470"/>
    <w:rsid w:val="00D2449B"/>
    <w:rsid w:val="00D330E9"/>
    <w:rsid w:val="00D54384"/>
    <w:rsid w:val="00D54E67"/>
    <w:rsid w:val="00D54F48"/>
    <w:rsid w:val="00D632BB"/>
    <w:rsid w:val="00D80310"/>
    <w:rsid w:val="00D9608A"/>
    <w:rsid w:val="00D96DF7"/>
    <w:rsid w:val="00D97AA3"/>
    <w:rsid w:val="00DA0C56"/>
    <w:rsid w:val="00DA27B6"/>
    <w:rsid w:val="00DB0E96"/>
    <w:rsid w:val="00DB2479"/>
    <w:rsid w:val="00DB4CB1"/>
    <w:rsid w:val="00DC3C8A"/>
    <w:rsid w:val="00DD62F6"/>
    <w:rsid w:val="00DD7E97"/>
    <w:rsid w:val="00DE740E"/>
    <w:rsid w:val="00DF42DA"/>
    <w:rsid w:val="00E03AFD"/>
    <w:rsid w:val="00E0485E"/>
    <w:rsid w:val="00E06D46"/>
    <w:rsid w:val="00E06DFC"/>
    <w:rsid w:val="00E10092"/>
    <w:rsid w:val="00E22117"/>
    <w:rsid w:val="00E23FB0"/>
    <w:rsid w:val="00E270CB"/>
    <w:rsid w:val="00E3317F"/>
    <w:rsid w:val="00E42461"/>
    <w:rsid w:val="00E46243"/>
    <w:rsid w:val="00E66534"/>
    <w:rsid w:val="00E719D1"/>
    <w:rsid w:val="00E71A35"/>
    <w:rsid w:val="00E71C7E"/>
    <w:rsid w:val="00E72F6C"/>
    <w:rsid w:val="00E80113"/>
    <w:rsid w:val="00E821C1"/>
    <w:rsid w:val="00EA09F9"/>
    <w:rsid w:val="00EA1673"/>
    <w:rsid w:val="00EB7D74"/>
    <w:rsid w:val="00EC23C7"/>
    <w:rsid w:val="00ED00B7"/>
    <w:rsid w:val="00EF1341"/>
    <w:rsid w:val="00EF44E6"/>
    <w:rsid w:val="00F012FA"/>
    <w:rsid w:val="00F055D3"/>
    <w:rsid w:val="00F129DD"/>
    <w:rsid w:val="00F16D0F"/>
    <w:rsid w:val="00F32789"/>
    <w:rsid w:val="00F602ED"/>
    <w:rsid w:val="00F71D53"/>
    <w:rsid w:val="00F731F5"/>
    <w:rsid w:val="00F75F59"/>
    <w:rsid w:val="00F8201E"/>
    <w:rsid w:val="00F84FA1"/>
    <w:rsid w:val="00FC046F"/>
    <w:rsid w:val="00FC6A11"/>
    <w:rsid w:val="00FC77EC"/>
    <w:rsid w:val="00FD334A"/>
    <w:rsid w:val="00FD6AE3"/>
    <w:rsid w:val="00FD6FC8"/>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83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styleId="NoSpacing">
    <w:name w:val="No Spacing"/>
    <w:uiPriority w:val="1"/>
    <w:qFormat/>
    <w:rsid w:val="006345C6"/>
    <w:pPr>
      <w:overflowPunct w:val="0"/>
      <w:autoSpaceDE w:val="0"/>
      <w:autoSpaceDN w:val="0"/>
      <w:adjustRightInd w:val="0"/>
      <w:spacing w:after="0" w:line="240" w:lineRule="auto"/>
      <w:textAlignment w:val="baseline"/>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583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23421720">
      <w:bodyDiv w:val="1"/>
      <w:marLeft w:val="0"/>
      <w:marRight w:val="0"/>
      <w:marTop w:val="0"/>
      <w:marBottom w:val="0"/>
      <w:divBdr>
        <w:top w:val="none" w:sz="0" w:space="0" w:color="auto"/>
        <w:left w:val="none" w:sz="0" w:space="0" w:color="auto"/>
        <w:bottom w:val="none" w:sz="0" w:space="0" w:color="auto"/>
        <w:right w:val="none" w:sz="0" w:space="0" w:color="auto"/>
      </w:divBdr>
    </w:div>
    <w:div w:id="19999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2FBE-3976-47D6-B957-263843C3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2022-01-26T12:47:00Z</cp:lastPrinted>
  <dcterms:created xsi:type="dcterms:W3CDTF">2022-01-26T12:55:00Z</dcterms:created>
  <dcterms:modified xsi:type="dcterms:W3CDTF">2022-01-26T12:55:00Z</dcterms:modified>
</cp:coreProperties>
</file>