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75"/>
        <w:gridCol w:w="519"/>
        <w:gridCol w:w="579"/>
        <w:gridCol w:w="428"/>
        <w:gridCol w:w="602"/>
        <w:gridCol w:w="1030"/>
        <w:gridCol w:w="1298"/>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18B6AA06" w:rsidR="004936A6" w:rsidRPr="008C75E4" w:rsidRDefault="000220BC" w:rsidP="00D2449B">
            <w:pPr>
              <w:jc w:val="center"/>
              <w:rPr>
                <w:rFonts w:ascii="Calibri" w:hAnsi="Calibri"/>
                <w:b/>
                <w:szCs w:val="22"/>
              </w:rPr>
            </w:pPr>
            <w:r>
              <w:rPr>
                <w:rFonts w:ascii="Calibri" w:hAnsi="Calibri"/>
                <w:b/>
                <w:szCs w:val="22"/>
              </w:rPr>
              <w:t>LH</w:t>
            </w: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437CE1B8" w:rsidR="004936A6" w:rsidRPr="008C75E4" w:rsidRDefault="000220BC" w:rsidP="00D2449B">
            <w:pPr>
              <w:jc w:val="center"/>
              <w:rPr>
                <w:rFonts w:ascii="Calibri" w:hAnsi="Calibri"/>
                <w:b/>
                <w:szCs w:val="22"/>
              </w:rPr>
            </w:pPr>
            <w:r>
              <w:rPr>
                <w:rFonts w:ascii="Calibri" w:hAnsi="Calibri"/>
                <w:b/>
                <w:szCs w:val="22"/>
              </w:rPr>
              <w:t>07/12/22</w:t>
            </w: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1DC8E3AE" w:rsidR="004936A6" w:rsidRPr="008C75E4" w:rsidRDefault="008D6132" w:rsidP="00D2449B">
            <w:pPr>
              <w:jc w:val="center"/>
              <w:rPr>
                <w:rFonts w:ascii="Calibri" w:hAnsi="Calibri"/>
                <w:b/>
                <w:szCs w:val="22"/>
              </w:rPr>
            </w:pPr>
            <w:r>
              <w:rPr>
                <w:rFonts w:ascii="Calibri" w:hAnsi="Calibri"/>
                <w:b/>
                <w:szCs w:val="22"/>
              </w:rPr>
              <w:t>NH</w:t>
            </w: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2D6C53C3" w:rsidR="004936A6" w:rsidRPr="008C75E4" w:rsidRDefault="008D6132" w:rsidP="00D2449B">
            <w:pPr>
              <w:jc w:val="center"/>
              <w:rPr>
                <w:rFonts w:ascii="Calibri" w:hAnsi="Calibri"/>
                <w:b/>
                <w:szCs w:val="22"/>
              </w:rPr>
            </w:pPr>
            <w:r>
              <w:rPr>
                <w:rFonts w:ascii="Calibri" w:hAnsi="Calibri"/>
                <w:b/>
                <w:szCs w:val="22"/>
              </w:rPr>
              <w:t>08/12/2022</w:t>
            </w: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0819A13A" w:rsidR="00E06DFC" w:rsidRPr="008C75E4" w:rsidRDefault="000220BC"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689D3713" w:rsidR="00E06DFC" w:rsidRPr="008C75E4" w:rsidRDefault="000220BC" w:rsidP="00D2449B">
            <w:pPr>
              <w:jc w:val="center"/>
              <w:rPr>
                <w:rFonts w:ascii="Calibri" w:hAnsi="Calibri"/>
                <w:b/>
                <w:szCs w:val="22"/>
              </w:rPr>
            </w:pPr>
            <w:r>
              <w:rPr>
                <w:rFonts w:ascii="Calibri" w:hAnsi="Calibri"/>
                <w:b/>
                <w:szCs w:val="22"/>
              </w:rPr>
              <w:t>N</w:t>
            </w: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229ED58B" w:rsidR="004A5EA9" w:rsidRPr="008C75E4" w:rsidRDefault="00BA06F6" w:rsidP="008F6B58">
            <w:pPr>
              <w:rPr>
                <w:rFonts w:ascii="Calibri" w:hAnsi="Calibri"/>
                <w:szCs w:val="22"/>
              </w:rPr>
            </w:pPr>
            <w:r>
              <w:rPr>
                <w:rFonts w:ascii="Calibri" w:hAnsi="Calibri"/>
                <w:szCs w:val="22"/>
              </w:rPr>
              <w:t>3/2021/</w:t>
            </w:r>
            <w:r w:rsidR="00E24FD7">
              <w:rPr>
                <w:rFonts w:ascii="Calibri" w:hAnsi="Calibri"/>
                <w:szCs w:val="22"/>
              </w:rPr>
              <w:t>1235</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4BC5586B" w:rsidR="004A5EA9" w:rsidRPr="008C75E4" w:rsidRDefault="006E72E3" w:rsidP="002C6277">
            <w:pPr>
              <w:rPr>
                <w:rFonts w:ascii="Calibri" w:hAnsi="Calibri"/>
                <w:szCs w:val="22"/>
              </w:rPr>
            </w:pPr>
            <w:r>
              <w:rPr>
                <w:rFonts w:ascii="Calibri" w:hAnsi="Calibri"/>
                <w:szCs w:val="22"/>
              </w:rPr>
              <w:t>24/1/2022</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2CD002A2" w:rsidR="004A5EA9" w:rsidRPr="00C3289C" w:rsidRDefault="005D7BAD" w:rsidP="00811771">
            <w:pPr>
              <w:rPr>
                <w:rFonts w:ascii="Calibri" w:hAnsi="Calibri"/>
                <w:bCs/>
                <w:szCs w:val="22"/>
              </w:rPr>
            </w:pPr>
            <w:r>
              <w:rPr>
                <w:rFonts w:ascii="Calibri" w:hAnsi="Calibri"/>
                <w:bCs/>
                <w:szCs w:val="22"/>
              </w:rPr>
              <w:t>LH</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18333B91" w:rsidR="00FD334A" w:rsidRPr="00F8005F" w:rsidRDefault="003643CE" w:rsidP="00FD334A">
            <w:pPr>
              <w:rPr>
                <w:rFonts w:ascii="Calibri" w:hAnsi="Calibri"/>
                <w:bCs/>
                <w:szCs w:val="22"/>
              </w:rPr>
            </w:pPr>
            <w:r>
              <w:rPr>
                <w:rFonts w:ascii="Calibri" w:hAnsi="Calibri"/>
                <w:bCs/>
                <w:szCs w:val="22"/>
              </w:rPr>
              <w:t>Approval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34FC3AFC" w:rsidR="004A5EA9" w:rsidRPr="006E72E3" w:rsidRDefault="006E72E3">
            <w:pPr>
              <w:rPr>
                <w:rFonts w:asciiTheme="minorHAnsi" w:hAnsiTheme="minorHAnsi" w:cstheme="minorHAnsi"/>
                <w:szCs w:val="22"/>
              </w:rPr>
            </w:pPr>
            <w:r w:rsidRPr="006E72E3">
              <w:rPr>
                <w:rFonts w:asciiTheme="minorHAnsi" w:hAnsiTheme="minorHAnsi" w:cstheme="minorHAnsi"/>
                <w:szCs w:val="22"/>
                <w:lang w:val="en"/>
              </w:rPr>
              <w:t>The change of use of agricultural land to dog walking area, the erection of building to accommodate a dog grooming/rest area and the erection of a field shelter</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659E894A" w:rsidR="002A01CF" w:rsidRPr="006E72E3" w:rsidRDefault="006E72E3" w:rsidP="00A42E82">
            <w:pPr>
              <w:rPr>
                <w:rFonts w:asciiTheme="minorHAnsi" w:hAnsiTheme="minorHAnsi" w:cstheme="minorHAnsi"/>
                <w:b/>
                <w:bCs/>
                <w:szCs w:val="22"/>
              </w:rPr>
            </w:pPr>
            <w:r w:rsidRPr="006E72E3">
              <w:rPr>
                <w:rStyle w:val="Strong"/>
                <w:rFonts w:asciiTheme="minorHAnsi" w:hAnsiTheme="minorHAnsi" w:cstheme="minorHAnsi"/>
                <w:b w:val="0"/>
                <w:bCs w:val="0"/>
                <w:szCs w:val="22"/>
              </w:rPr>
              <w:t>Cunliffe Moss Farm Saccary Lane Mellor</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7E4CCE98" w:rsidR="00BA06F6" w:rsidRPr="009825FF" w:rsidRDefault="00785972" w:rsidP="003E0FFD">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2C3322A4" w14:textId="77777777" w:rsidR="0072424B" w:rsidRDefault="00785972" w:rsidP="003E0FFD">
            <w:pPr>
              <w:jc w:val="both"/>
              <w:rPr>
                <w:rFonts w:asciiTheme="minorHAnsi" w:eastAsiaTheme="minorHAnsi" w:hAnsiTheme="minorHAnsi" w:cstheme="minorHAnsi"/>
                <w:szCs w:val="22"/>
              </w:rPr>
            </w:pPr>
            <w:r w:rsidRPr="00384940">
              <w:rPr>
                <w:rFonts w:asciiTheme="minorHAnsi" w:eastAsiaTheme="minorHAnsi" w:hAnsiTheme="minorHAnsi" w:cstheme="minorHAnsi"/>
                <w:szCs w:val="22"/>
              </w:rPr>
              <w:t xml:space="preserve">No objection subject to conditions (parking and turning facilities implementation; </w:t>
            </w:r>
            <w:r w:rsidR="00384940" w:rsidRPr="00384940">
              <w:rPr>
                <w:rFonts w:asciiTheme="minorHAnsi" w:eastAsiaTheme="minorHAnsi" w:hAnsiTheme="minorHAnsi" w:cstheme="minorHAnsi"/>
                <w:szCs w:val="22"/>
              </w:rPr>
              <w:t>pickup and drop off delivery service; dogs limited to 8 per day).</w:t>
            </w:r>
          </w:p>
          <w:p w14:paraId="54B38D1E" w14:textId="77777777" w:rsidR="003933F4" w:rsidRDefault="003933F4" w:rsidP="003E0FFD">
            <w:pPr>
              <w:jc w:val="both"/>
              <w:rPr>
                <w:rFonts w:asciiTheme="minorHAnsi" w:hAnsiTheme="minorHAnsi" w:cstheme="minorHAnsi"/>
                <w:szCs w:val="22"/>
              </w:rPr>
            </w:pPr>
          </w:p>
          <w:p w14:paraId="06AF85F6" w14:textId="77777777" w:rsidR="003933F4" w:rsidRDefault="003933F4" w:rsidP="003E0FFD">
            <w:pPr>
              <w:jc w:val="both"/>
              <w:rPr>
                <w:rFonts w:asciiTheme="minorHAnsi" w:hAnsiTheme="minorHAnsi" w:cstheme="minorHAnsi"/>
                <w:b/>
                <w:bCs/>
                <w:szCs w:val="22"/>
              </w:rPr>
            </w:pPr>
            <w:r w:rsidRPr="003933F4">
              <w:rPr>
                <w:rFonts w:asciiTheme="minorHAnsi" w:hAnsiTheme="minorHAnsi" w:cstheme="minorHAnsi"/>
                <w:b/>
                <w:bCs/>
                <w:szCs w:val="22"/>
              </w:rPr>
              <w:t>United Utilities:</w:t>
            </w:r>
          </w:p>
          <w:p w14:paraId="0C8B3D96" w14:textId="77777777" w:rsidR="003933F4" w:rsidRDefault="003933F4" w:rsidP="003933F4">
            <w:pPr>
              <w:jc w:val="both"/>
              <w:rPr>
                <w:rFonts w:ascii="Calibri" w:hAnsi="Calibri"/>
                <w:szCs w:val="22"/>
              </w:rPr>
            </w:pPr>
            <w:r>
              <w:rPr>
                <w:rFonts w:ascii="Calibri" w:hAnsi="Calibri"/>
                <w:szCs w:val="22"/>
              </w:rPr>
              <w:t>Advice to the applicant re: drainage, water and wastewater services and UU property, assets and infrastructure.</w:t>
            </w:r>
          </w:p>
          <w:p w14:paraId="7EBD8CB0" w14:textId="77777777" w:rsidR="003933F4" w:rsidRDefault="003933F4" w:rsidP="003E0FFD">
            <w:pPr>
              <w:jc w:val="both"/>
              <w:rPr>
                <w:rFonts w:asciiTheme="minorHAnsi" w:hAnsiTheme="minorHAnsi" w:cstheme="minorHAnsi"/>
                <w:b/>
                <w:bCs/>
                <w:szCs w:val="22"/>
              </w:rPr>
            </w:pPr>
          </w:p>
          <w:p w14:paraId="1098D5FB" w14:textId="77777777" w:rsidR="00A32859" w:rsidRDefault="00A32859" w:rsidP="003E0FFD">
            <w:pPr>
              <w:jc w:val="both"/>
              <w:rPr>
                <w:rFonts w:asciiTheme="minorHAnsi" w:hAnsiTheme="minorHAnsi" w:cstheme="minorHAnsi"/>
                <w:b/>
                <w:bCs/>
                <w:szCs w:val="22"/>
              </w:rPr>
            </w:pPr>
            <w:r>
              <w:rPr>
                <w:rFonts w:asciiTheme="minorHAnsi" w:hAnsiTheme="minorHAnsi" w:cstheme="minorHAnsi"/>
                <w:b/>
                <w:bCs/>
                <w:szCs w:val="22"/>
              </w:rPr>
              <w:t>Cadent Gas:</w:t>
            </w:r>
          </w:p>
          <w:p w14:paraId="1202D160" w14:textId="77777777" w:rsidR="00A32859" w:rsidRDefault="00A32859" w:rsidP="003E0FFD">
            <w:pPr>
              <w:jc w:val="both"/>
              <w:rPr>
                <w:rFonts w:asciiTheme="minorHAnsi" w:hAnsiTheme="minorHAnsi" w:cstheme="minorHAnsi"/>
                <w:szCs w:val="22"/>
              </w:rPr>
            </w:pPr>
            <w:r>
              <w:rPr>
                <w:rFonts w:asciiTheme="minorHAnsi" w:hAnsiTheme="minorHAnsi" w:cstheme="minorHAnsi"/>
                <w:szCs w:val="22"/>
              </w:rPr>
              <w:t>No objection. Request decision notice informative.</w:t>
            </w:r>
          </w:p>
          <w:p w14:paraId="249538E2" w14:textId="77777777" w:rsidR="00A32859" w:rsidRDefault="00A32859" w:rsidP="003E0FFD">
            <w:pPr>
              <w:jc w:val="both"/>
              <w:rPr>
                <w:rFonts w:asciiTheme="minorHAnsi" w:hAnsiTheme="minorHAnsi" w:cstheme="minorHAnsi"/>
                <w:szCs w:val="22"/>
              </w:rPr>
            </w:pPr>
          </w:p>
          <w:p w14:paraId="403C9756" w14:textId="77777777" w:rsidR="00A32859" w:rsidRDefault="00A32859" w:rsidP="003E0FFD">
            <w:pPr>
              <w:jc w:val="both"/>
              <w:rPr>
                <w:rFonts w:asciiTheme="minorHAnsi" w:hAnsiTheme="minorHAnsi" w:cstheme="minorHAnsi"/>
                <w:b/>
                <w:bCs/>
                <w:szCs w:val="22"/>
              </w:rPr>
            </w:pPr>
            <w:r w:rsidRPr="00A32859">
              <w:rPr>
                <w:rFonts w:asciiTheme="minorHAnsi" w:hAnsiTheme="minorHAnsi" w:cstheme="minorHAnsi"/>
                <w:b/>
                <w:bCs/>
                <w:szCs w:val="22"/>
              </w:rPr>
              <w:t>HSE:</w:t>
            </w:r>
          </w:p>
          <w:p w14:paraId="634EDF85" w14:textId="470121AF" w:rsidR="00A32859" w:rsidRPr="00A32859" w:rsidRDefault="00820CA1" w:rsidP="003E0FFD">
            <w:pPr>
              <w:jc w:val="both"/>
              <w:rPr>
                <w:rFonts w:asciiTheme="minorHAnsi" w:hAnsiTheme="minorHAnsi" w:cstheme="minorHAnsi"/>
                <w:szCs w:val="22"/>
              </w:rPr>
            </w:pPr>
            <w:r>
              <w:rPr>
                <w:rFonts w:asciiTheme="minorHAnsi" w:hAnsiTheme="minorHAnsi" w:cstheme="minorHAnsi"/>
                <w:szCs w:val="22"/>
              </w:rPr>
              <w:t>Does not advise against the granting of planning permission.</w:t>
            </w:r>
          </w:p>
        </w:tc>
      </w:tr>
      <w:tr w:rsidR="008C75E4" w:rsidRPr="008C75E4" w14:paraId="36B40560" w14:textId="77777777" w:rsidTr="00504440">
        <w:trPr>
          <w:jc w:val="center"/>
        </w:trPr>
        <w:tc>
          <w:tcPr>
            <w:tcW w:w="3075" w:type="dxa"/>
            <w:gridSpan w:val="5"/>
            <w:tcMar>
              <w:top w:w="57" w:type="dxa"/>
              <w:bottom w:w="57" w:type="dxa"/>
            </w:tcMar>
          </w:tcPr>
          <w:p w14:paraId="6CC4DAF4" w14:textId="3592FBE8" w:rsidR="00C0704D" w:rsidRPr="008C75E4" w:rsidRDefault="00C0704D" w:rsidP="006126D1">
            <w:pPr>
              <w:jc w:val="both"/>
              <w:rPr>
                <w:rFonts w:ascii="Calibri" w:hAnsi="Calibri"/>
                <w:b/>
                <w:szCs w:val="22"/>
              </w:rPr>
            </w:pP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3E2052D1" w:rsidR="00215FC4" w:rsidRPr="00435FC9" w:rsidRDefault="00B0041A" w:rsidP="003E0FFD">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45E40C16"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7BBF7BBC" w14:textId="77777777" w:rsidR="00601956" w:rsidRPr="00B92F94" w:rsidRDefault="00601956" w:rsidP="00601956">
            <w:pPr>
              <w:jc w:val="both"/>
              <w:rPr>
                <w:rFonts w:asciiTheme="minorHAnsi" w:hAnsiTheme="minorHAnsi" w:cstheme="minorHAnsi"/>
              </w:rPr>
            </w:pPr>
            <w:r w:rsidRPr="00B92F94">
              <w:rPr>
                <w:rFonts w:asciiTheme="minorHAnsi" w:hAnsiTheme="minorHAnsi" w:cstheme="minorHAnsi"/>
              </w:rPr>
              <w:t>Ribble Valley Core Strategy:</w:t>
            </w:r>
          </w:p>
          <w:p w14:paraId="7BFAE071" w14:textId="77777777" w:rsidR="00601956" w:rsidRPr="00B92F94" w:rsidRDefault="00601956" w:rsidP="00601956">
            <w:pPr>
              <w:jc w:val="both"/>
              <w:rPr>
                <w:rFonts w:asciiTheme="minorHAnsi" w:hAnsiTheme="minorHAnsi" w:cstheme="minorHAnsi"/>
              </w:rPr>
            </w:pPr>
          </w:p>
          <w:p w14:paraId="628146B6" w14:textId="77777777" w:rsidR="00601956" w:rsidRPr="00B92F94" w:rsidRDefault="00601956" w:rsidP="00601956">
            <w:pPr>
              <w:jc w:val="both"/>
              <w:rPr>
                <w:rFonts w:asciiTheme="minorHAnsi" w:hAnsiTheme="minorHAnsi" w:cstheme="minorHAnsi"/>
              </w:rPr>
            </w:pPr>
            <w:r w:rsidRPr="00B92F94">
              <w:rPr>
                <w:rFonts w:asciiTheme="minorHAnsi" w:hAnsiTheme="minorHAnsi" w:cstheme="minorHAnsi"/>
              </w:rPr>
              <w:t>Key Statement DS1 – Development Strategy</w:t>
            </w:r>
          </w:p>
          <w:p w14:paraId="1482911B" w14:textId="42ABCD14" w:rsidR="00601956" w:rsidRDefault="00601956" w:rsidP="00601956">
            <w:pPr>
              <w:jc w:val="both"/>
              <w:rPr>
                <w:rFonts w:asciiTheme="minorHAnsi" w:hAnsiTheme="minorHAnsi" w:cstheme="minorHAnsi"/>
              </w:rPr>
            </w:pPr>
            <w:r w:rsidRPr="00B92F94">
              <w:rPr>
                <w:rFonts w:asciiTheme="minorHAnsi" w:hAnsiTheme="minorHAnsi" w:cstheme="minorHAnsi"/>
              </w:rPr>
              <w:t>Key Statement EN2 – Landscape</w:t>
            </w:r>
          </w:p>
          <w:p w14:paraId="694909E1" w14:textId="77777777" w:rsidR="00CA4100" w:rsidRPr="00CA4100" w:rsidRDefault="00CA4100" w:rsidP="00CA4100">
            <w:pPr>
              <w:overflowPunct/>
              <w:autoSpaceDE/>
              <w:autoSpaceDN/>
              <w:adjustRightInd/>
              <w:jc w:val="both"/>
              <w:textAlignment w:val="auto"/>
              <w:rPr>
                <w:rFonts w:asciiTheme="minorHAnsi" w:hAnsiTheme="minorHAnsi" w:cstheme="minorHAnsi"/>
                <w:szCs w:val="22"/>
              </w:rPr>
            </w:pPr>
            <w:r w:rsidRPr="00CA4100">
              <w:rPr>
                <w:rFonts w:asciiTheme="minorHAnsi" w:hAnsiTheme="minorHAnsi" w:cstheme="minorHAnsi"/>
                <w:szCs w:val="22"/>
              </w:rPr>
              <w:t xml:space="preserve">Key Statement EC1 – Business and Employment Development </w:t>
            </w:r>
          </w:p>
          <w:p w14:paraId="7D5724D2" w14:textId="77777777" w:rsidR="00CA4100" w:rsidRPr="00CA4100" w:rsidRDefault="00CA4100" w:rsidP="00CA4100">
            <w:pPr>
              <w:overflowPunct/>
              <w:autoSpaceDE/>
              <w:autoSpaceDN/>
              <w:adjustRightInd/>
              <w:jc w:val="both"/>
              <w:textAlignment w:val="auto"/>
              <w:rPr>
                <w:rFonts w:asciiTheme="minorHAnsi" w:hAnsiTheme="minorHAnsi" w:cstheme="minorHAnsi"/>
                <w:szCs w:val="22"/>
              </w:rPr>
            </w:pPr>
            <w:r w:rsidRPr="00CA4100">
              <w:rPr>
                <w:rFonts w:asciiTheme="minorHAnsi" w:hAnsiTheme="minorHAnsi" w:cstheme="minorHAnsi"/>
                <w:szCs w:val="22"/>
              </w:rPr>
              <w:t>Key Statement DMI2 – Transport Considerations</w:t>
            </w:r>
          </w:p>
          <w:p w14:paraId="53E73E2C" w14:textId="77777777" w:rsidR="00CA4100" w:rsidRPr="00B92F94" w:rsidRDefault="00CA4100" w:rsidP="00601956">
            <w:pPr>
              <w:jc w:val="both"/>
              <w:rPr>
                <w:rFonts w:asciiTheme="minorHAnsi" w:hAnsiTheme="minorHAnsi" w:cstheme="minorHAnsi"/>
              </w:rPr>
            </w:pPr>
          </w:p>
          <w:p w14:paraId="70E6CBDC" w14:textId="77777777" w:rsidR="00601956" w:rsidRPr="00B92F94" w:rsidRDefault="00601956" w:rsidP="00601956">
            <w:pPr>
              <w:jc w:val="both"/>
              <w:rPr>
                <w:rFonts w:asciiTheme="minorHAnsi" w:hAnsiTheme="minorHAnsi" w:cstheme="minorHAnsi"/>
              </w:rPr>
            </w:pPr>
            <w:r w:rsidRPr="00B92F94">
              <w:rPr>
                <w:rFonts w:asciiTheme="minorHAnsi" w:hAnsiTheme="minorHAnsi" w:cstheme="minorHAnsi"/>
              </w:rPr>
              <w:t>Policy DMG1 – General Considerations.</w:t>
            </w:r>
          </w:p>
          <w:p w14:paraId="6127A3A4" w14:textId="77777777" w:rsidR="00601956" w:rsidRPr="00B92F94" w:rsidRDefault="00601956" w:rsidP="00601956">
            <w:pPr>
              <w:jc w:val="both"/>
              <w:rPr>
                <w:rFonts w:asciiTheme="minorHAnsi" w:hAnsiTheme="minorHAnsi" w:cstheme="minorHAnsi"/>
              </w:rPr>
            </w:pPr>
            <w:r w:rsidRPr="00B92F94">
              <w:rPr>
                <w:rFonts w:asciiTheme="minorHAnsi" w:hAnsiTheme="minorHAnsi" w:cstheme="minorHAnsi"/>
              </w:rPr>
              <w:t>Policy DMG2 – Strategic Considerations.</w:t>
            </w:r>
          </w:p>
          <w:p w14:paraId="48BDB9FF" w14:textId="77777777" w:rsidR="00601956" w:rsidRPr="00B92F94" w:rsidRDefault="00601956" w:rsidP="00601956">
            <w:pPr>
              <w:jc w:val="both"/>
              <w:rPr>
                <w:rFonts w:asciiTheme="minorHAnsi" w:hAnsiTheme="minorHAnsi" w:cstheme="minorHAnsi"/>
              </w:rPr>
            </w:pPr>
            <w:r w:rsidRPr="00B92F94">
              <w:rPr>
                <w:rFonts w:asciiTheme="minorHAnsi" w:hAnsiTheme="minorHAnsi" w:cstheme="minorHAnsi"/>
              </w:rPr>
              <w:t>Policy DMG3 – Transport and Mobility</w:t>
            </w:r>
          </w:p>
          <w:p w14:paraId="1020E154" w14:textId="77777777" w:rsidR="00601956" w:rsidRPr="00B92F94" w:rsidRDefault="00601956" w:rsidP="00601956">
            <w:pPr>
              <w:jc w:val="both"/>
              <w:rPr>
                <w:rFonts w:asciiTheme="minorHAnsi" w:hAnsiTheme="minorHAnsi" w:cstheme="minorHAnsi"/>
              </w:rPr>
            </w:pPr>
            <w:r w:rsidRPr="00B92F94">
              <w:rPr>
                <w:rFonts w:asciiTheme="minorHAnsi" w:hAnsiTheme="minorHAnsi" w:cstheme="minorHAnsi"/>
              </w:rPr>
              <w:lastRenderedPageBreak/>
              <w:t>Policy DMH5 – Residential and Curtilage Extension.</w:t>
            </w:r>
          </w:p>
          <w:p w14:paraId="5871051E" w14:textId="77777777" w:rsidR="00601956" w:rsidRPr="00B92F94" w:rsidRDefault="00601956" w:rsidP="00601956">
            <w:pPr>
              <w:jc w:val="both"/>
              <w:rPr>
                <w:rFonts w:asciiTheme="minorHAnsi" w:hAnsiTheme="minorHAnsi" w:cstheme="minorHAnsi"/>
              </w:rPr>
            </w:pPr>
            <w:r w:rsidRPr="00B92F94">
              <w:rPr>
                <w:rFonts w:asciiTheme="minorHAnsi" w:hAnsiTheme="minorHAnsi" w:cstheme="minorHAnsi"/>
              </w:rPr>
              <w:t>Policy DME2 - Landscape and Townscape Protection</w:t>
            </w:r>
          </w:p>
          <w:p w14:paraId="085E5E40" w14:textId="77777777" w:rsidR="00CA4100" w:rsidRPr="00CA4100" w:rsidRDefault="00CA4100" w:rsidP="00CA4100">
            <w:pPr>
              <w:overflowPunct/>
              <w:autoSpaceDE/>
              <w:autoSpaceDN/>
              <w:adjustRightInd/>
              <w:jc w:val="both"/>
              <w:textAlignment w:val="auto"/>
              <w:rPr>
                <w:rFonts w:asciiTheme="minorHAnsi" w:hAnsiTheme="minorHAnsi" w:cstheme="minorHAnsi"/>
                <w:szCs w:val="22"/>
              </w:rPr>
            </w:pPr>
            <w:r w:rsidRPr="00CA4100">
              <w:rPr>
                <w:rFonts w:asciiTheme="minorHAnsi" w:hAnsiTheme="minorHAnsi" w:cstheme="minorHAnsi"/>
                <w:szCs w:val="22"/>
              </w:rPr>
              <w:t>Policy DMB1 – Supporting Business Growth and the Local Economy</w:t>
            </w:r>
          </w:p>
          <w:p w14:paraId="02DE332F" w14:textId="77777777" w:rsidR="00601956" w:rsidRPr="00B92F94" w:rsidRDefault="00601956" w:rsidP="00601956">
            <w:pPr>
              <w:jc w:val="both"/>
              <w:rPr>
                <w:rFonts w:asciiTheme="minorHAnsi" w:hAnsiTheme="minorHAnsi" w:cstheme="minorHAnsi"/>
              </w:rPr>
            </w:pPr>
          </w:p>
          <w:p w14:paraId="215E390A" w14:textId="77777777" w:rsidR="00601956" w:rsidRPr="00B92F94" w:rsidRDefault="00601956" w:rsidP="00601956">
            <w:pPr>
              <w:jc w:val="both"/>
              <w:rPr>
                <w:rFonts w:asciiTheme="minorHAnsi" w:hAnsiTheme="minorHAnsi" w:cstheme="minorHAnsi"/>
              </w:rPr>
            </w:pPr>
            <w:r w:rsidRPr="00B92F94">
              <w:rPr>
                <w:rFonts w:asciiTheme="minorHAnsi" w:hAnsiTheme="minorHAnsi" w:cstheme="minorHAnsi"/>
              </w:rPr>
              <w:t>NPPF</w:t>
            </w:r>
          </w:p>
          <w:p w14:paraId="36BEF97F" w14:textId="77777777" w:rsidR="00601956" w:rsidRPr="00B92F94" w:rsidRDefault="00601956" w:rsidP="00601956">
            <w:pPr>
              <w:jc w:val="both"/>
              <w:rPr>
                <w:rFonts w:asciiTheme="minorHAnsi" w:hAnsiTheme="minorHAnsi" w:cstheme="minorHAnsi"/>
              </w:rPr>
            </w:pPr>
            <w:r w:rsidRPr="00B92F94">
              <w:rPr>
                <w:rFonts w:asciiTheme="minorHAnsi" w:hAnsiTheme="minorHAnsi" w:cstheme="minorHAnsi"/>
              </w:rPr>
              <w:t>NPPG</w:t>
            </w:r>
          </w:p>
          <w:p w14:paraId="6C57C1F9" w14:textId="77777777" w:rsidR="001946E0" w:rsidRPr="008C75E4" w:rsidRDefault="001946E0" w:rsidP="005B5AA6">
            <w:pPr>
              <w:jc w:val="both"/>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79DFE04F" w14:textId="6D38DDAF" w:rsidR="00147A4D"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399D6AF3" w14:textId="671CC72A" w:rsidR="006A3F19" w:rsidRDefault="006A3F19" w:rsidP="006126D1">
            <w:pPr>
              <w:pStyle w:val="PLANNING"/>
              <w:rPr>
                <w:rFonts w:ascii="Calibri" w:hAnsi="Calibri"/>
                <w:b/>
                <w:bCs/>
                <w:szCs w:val="22"/>
              </w:rPr>
            </w:pPr>
          </w:p>
          <w:p w14:paraId="56117CC2" w14:textId="66BFD3CB" w:rsidR="006A3F19" w:rsidRPr="00930302" w:rsidRDefault="006A3F19" w:rsidP="006126D1">
            <w:pPr>
              <w:pStyle w:val="PLANNING"/>
              <w:rPr>
                <w:rFonts w:asciiTheme="minorHAnsi" w:hAnsiTheme="minorHAnsi" w:cstheme="minorHAnsi"/>
                <w:szCs w:val="22"/>
              </w:rPr>
            </w:pPr>
            <w:r w:rsidRPr="00930302">
              <w:rPr>
                <w:rFonts w:asciiTheme="minorHAnsi" w:hAnsiTheme="minorHAnsi" w:cstheme="minorHAnsi"/>
                <w:szCs w:val="22"/>
              </w:rPr>
              <w:t xml:space="preserve">3/2019/0993 - </w:t>
            </w:r>
            <w:r w:rsidR="00930302" w:rsidRPr="00930302">
              <w:rPr>
                <w:rFonts w:asciiTheme="minorHAnsi" w:hAnsiTheme="minorHAnsi" w:cstheme="minorHAnsi"/>
                <w:szCs w:val="22"/>
              </w:rPr>
              <w:t>E</w:t>
            </w:r>
            <w:r w:rsidR="00930302" w:rsidRPr="00930302">
              <w:rPr>
                <w:rFonts w:asciiTheme="minorHAnsi" w:hAnsiTheme="minorHAnsi" w:cstheme="minorHAnsi"/>
                <w:color w:val="333333"/>
                <w:szCs w:val="22"/>
                <w:lang w:val="en"/>
              </w:rPr>
              <w:t>xtension to existing structure and roofing over existing muck heap and farm yard concreting works</w:t>
            </w:r>
            <w:r w:rsidR="00930302">
              <w:rPr>
                <w:rFonts w:asciiTheme="minorHAnsi" w:hAnsiTheme="minorHAnsi" w:cstheme="minorHAnsi"/>
                <w:color w:val="333333"/>
                <w:szCs w:val="22"/>
                <w:lang w:val="en"/>
              </w:rPr>
              <w:t>. PP granted 9/8/2019.</w:t>
            </w:r>
          </w:p>
          <w:p w14:paraId="58E37D3A" w14:textId="17717A32" w:rsidR="003D052C" w:rsidRPr="003D052C" w:rsidRDefault="003D052C" w:rsidP="006126D1">
            <w:pPr>
              <w:pStyle w:val="PLANNING"/>
              <w:rPr>
                <w:rFonts w:ascii="Calibri" w:hAnsi="Calibri"/>
                <w:szCs w:val="22"/>
              </w:rPr>
            </w:pPr>
          </w:p>
          <w:p w14:paraId="776998FE" w14:textId="20EDE96E" w:rsidR="003D052C" w:rsidRPr="00B56076" w:rsidRDefault="003D052C" w:rsidP="006126D1">
            <w:pPr>
              <w:pStyle w:val="PLANNING"/>
              <w:rPr>
                <w:rFonts w:asciiTheme="minorHAnsi" w:hAnsiTheme="minorHAnsi" w:cstheme="minorHAnsi"/>
                <w:szCs w:val="22"/>
              </w:rPr>
            </w:pPr>
            <w:r w:rsidRPr="00B56076">
              <w:rPr>
                <w:rFonts w:asciiTheme="minorHAnsi" w:hAnsiTheme="minorHAnsi" w:cstheme="minorHAnsi"/>
                <w:szCs w:val="22"/>
              </w:rPr>
              <w:t xml:space="preserve">3/2017/0700 – </w:t>
            </w:r>
            <w:r w:rsidRPr="00B56076">
              <w:rPr>
                <w:rFonts w:asciiTheme="minorHAnsi" w:hAnsiTheme="minorHAnsi" w:cstheme="minorHAnsi"/>
                <w:szCs w:val="22"/>
                <w:lang w:val="en"/>
              </w:rPr>
              <w:t xml:space="preserve">Full and partial demolition of agricultural buildings and erection of three detached, two-storey holiday cottages. </w:t>
            </w:r>
            <w:r w:rsidR="00B56076" w:rsidRPr="00B56076">
              <w:rPr>
                <w:rFonts w:asciiTheme="minorHAnsi" w:hAnsiTheme="minorHAnsi" w:cstheme="minorHAnsi"/>
                <w:szCs w:val="22"/>
                <w:lang w:val="en"/>
              </w:rPr>
              <w:t>PP granted 27/10/2017.</w:t>
            </w:r>
          </w:p>
          <w:p w14:paraId="0FF6E4F5" w14:textId="77777777" w:rsidR="00DA2E76" w:rsidRPr="00DA2E76" w:rsidRDefault="00DA2E76" w:rsidP="00DA2E76">
            <w:pPr>
              <w:pStyle w:val="PLANNING"/>
              <w:rPr>
                <w:rFonts w:asciiTheme="minorHAnsi" w:hAnsiTheme="minorHAnsi" w:cstheme="minorHAnsi"/>
                <w:szCs w:val="22"/>
              </w:rPr>
            </w:pPr>
          </w:p>
          <w:p w14:paraId="0DBA448D" w14:textId="66A6E007" w:rsidR="00DA2E76" w:rsidRDefault="00DA2E76" w:rsidP="00DA2E76">
            <w:pPr>
              <w:pStyle w:val="PLANNING"/>
              <w:rPr>
                <w:rFonts w:asciiTheme="minorHAnsi" w:hAnsiTheme="minorHAnsi" w:cstheme="minorHAnsi"/>
                <w:szCs w:val="22"/>
              </w:rPr>
            </w:pPr>
            <w:r w:rsidRPr="00DA2E76">
              <w:rPr>
                <w:rFonts w:asciiTheme="minorHAnsi" w:hAnsiTheme="minorHAnsi" w:cstheme="minorHAnsi"/>
                <w:szCs w:val="22"/>
              </w:rPr>
              <w:t>3/2011/0510 – Proposed demolition of the existing dwelling and the erection of a replacement dwelling with garage and associated external works. Revised submission of planning consent 3/2010/0753P - approved with conditions</w:t>
            </w:r>
            <w:r w:rsidR="006A3F19">
              <w:rPr>
                <w:rFonts w:asciiTheme="minorHAnsi" w:hAnsiTheme="minorHAnsi" w:cstheme="minorHAnsi"/>
                <w:szCs w:val="22"/>
              </w:rPr>
              <w:t>.</w:t>
            </w:r>
          </w:p>
          <w:p w14:paraId="12846C06" w14:textId="7D30CCE3" w:rsidR="006A3F19" w:rsidRDefault="006A3F19" w:rsidP="00DA2E76">
            <w:pPr>
              <w:pStyle w:val="PLANNING"/>
              <w:rPr>
                <w:rFonts w:asciiTheme="minorHAnsi" w:hAnsiTheme="minorHAnsi" w:cstheme="minorHAnsi"/>
                <w:szCs w:val="22"/>
              </w:rPr>
            </w:pPr>
          </w:p>
          <w:p w14:paraId="7912F0A5" w14:textId="04197567" w:rsidR="006A3F19" w:rsidRDefault="006A3F19" w:rsidP="006A3F19">
            <w:pPr>
              <w:pStyle w:val="PLANNING"/>
              <w:rPr>
                <w:rFonts w:asciiTheme="minorHAnsi" w:hAnsiTheme="minorHAnsi" w:cstheme="minorHAnsi"/>
                <w:szCs w:val="22"/>
              </w:rPr>
            </w:pPr>
            <w:r w:rsidRPr="00DA2E76">
              <w:rPr>
                <w:rFonts w:asciiTheme="minorHAnsi" w:hAnsiTheme="minorHAnsi" w:cstheme="minorHAnsi"/>
                <w:szCs w:val="22"/>
              </w:rPr>
              <w:t>3/2010/0753 – Proposed demolition of an existing dwelling and erection of a replacement dwelling with garage and associated external works – approved with conditions</w:t>
            </w:r>
            <w:r>
              <w:rPr>
                <w:rFonts w:asciiTheme="minorHAnsi" w:hAnsiTheme="minorHAnsi" w:cstheme="minorHAnsi"/>
                <w:szCs w:val="22"/>
              </w:rPr>
              <w:t>.</w:t>
            </w:r>
          </w:p>
          <w:p w14:paraId="5FB9ADDC" w14:textId="714FA8A9" w:rsidR="00883EAF" w:rsidRDefault="00883EAF" w:rsidP="006A3F19">
            <w:pPr>
              <w:pStyle w:val="PLANNING"/>
              <w:rPr>
                <w:rFonts w:asciiTheme="minorHAnsi" w:hAnsiTheme="minorHAnsi" w:cstheme="minorHAnsi"/>
                <w:szCs w:val="22"/>
              </w:rPr>
            </w:pPr>
          </w:p>
          <w:p w14:paraId="18065023" w14:textId="6C7A0FE1" w:rsidR="00883EAF" w:rsidRPr="00B52DFB" w:rsidRDefault="00883EAF" w:rsidP="006A3F19">
            <w:pPr>
              <w:pStyle w:val="PLANNING"/>
              <w:rPr>
                <w:rFonts w:asciiTheme="minorHAnsi" w:hAnsiTheme="minorHAnsi" w:cstheme="minorHAnsi"/>
                <w:szCs w:val="22"/>
              </w:rPr>
            </w:pPr>
            <w:r w:rsidRPr="00B52DFB">
              <w:rPr>
                <w:rFonts w:asciiTheme="minorHAnsi" w:hAnsiTheme="minorHAnsi" w:cstheme="minorHAnsi"/>
                <w:szCs w:val="22"/>
              </w:rPr>
              <w:t xml:space="preserve">3/2009/0714 – </w:t>
            </w:r>
            <w:r w:rsidR="00B52DFB" w:rsidRPr="00B52DFB">
              <w:rPr>
                <w:rFonts w:asciiTheme="minorHAnsi" w:hAnsiTheme="minorHAnsi" w:cstheme="minorHAnsi"/>
                <w:szCs w:val="22"/>
                <w:lang w:val="en"/>
              </w:rPr>
              <w:t>Proposed demolition of existing attached store and construction of replacement to provide improved and extended living and bedroom accommodation. PP granted 22/12/2009.</w:t>
            </w:r>
          </w:p>
          <w:p w14:paraId="19D8E0E9" w14:textId="2BB0F06A" w:rsidR="00883EAF" w:rsidRPr="00B52DFB" w:rsidRDefault="00883EAF" w:rsidP="006A3F19">
            <w:pPr>
              <w:pStyle w:val="PLANNING"/>
              <w:rPr>
                <w:rFonts w:asciiTheme="minorHAnsi" w:hAnsiTheme="minorHAnsi" w:cstheme="minorHAnsi"/>
                <w:szCs w:val="22"/>
              </w:rPr>
            </w:pPr>
          </w:p>
          <w:p w14:paraId="3E03EB00" w14:textId="5CFB85E6" w:rsidR="00883EAF" w:rsidRPr="00B52DFB" w:rsidRDefault="00883EAF" w:rsidP="006A3F19">
            <w:pPr>
              <w:pStyle w:val="PLANNING"/>
              <w:rPr>
                <w:rFonts w:asciiTheme="minorHAnsi" w:hAnsiTheme="minorHAnsi" w:cstheme="minorHAnsi"/>
                <w:szCs w:val="22"/>
              </w:rPr>
            </w:pPr>
            <w:r w:rsidRPr="00B52DFB">
              <w:rPr>
                <w:rFonts w:asciiTheme="minorHAnsi" w:hAnsiTheme="minorHAnsi" w:cstheme="minorHAnsi"/>
                <w:szCs w:val="22"/>
              </w:rPr>
              <w:t xml:space="preserve">3/2005/0880 – </w:t>
            </w:r>
            <w:r w:rsidR="00B52DFB" w:rsidRPr="00B52DFB">
              <w:rPr>
                <w:rFonts w:asciiTheme="minorHAnsi" w:hAnsiTheme="minorHAnsi" w:cstheme="minorHAnsi"/>
                <w:szCs w:val="22"/>
                <w:lang w:val="en"/>
              </w:rPr>
              <w:t>Proposed conservatory at rear of dwelling. PP refused 28/11/2005.</w:t>
            </w:r>
          </w:p>
          <w:p w14:paraId="43534629" w14:textId="3FBF6BA5" w:rsidR="00883EAF" w:rsidRPr="00B52DFB" w:rsidRDefault="00883EAF" w:rsidP="006A3F19">
            <w:pPr>
              <w:pStyle w:val="PLANNING"/>
              <w:rPr>
                <w:rFonts w:asciiTheme="minorHAnsi" w:hAnsiTheme="minorHAnsi" w:cstheme="minorHAnsi"/>
                <w:szCs w:val="22"/>
              </w:rPr>
            </w:pPr>
          </w:p>
          <w:p w14:paraId="2D917A80" w14:textId="2717906F" w:rsidR="00883EAF" w:rsidRPr="00B52DFB" w:rsidRDefault="00883EAF" w:rsidP="006A3F19">
            <w:pPr>
              <w:pStyle w:val="PLANNING"/>
              <w:rPr>
                <w:rFonts w:asciiTheme="minorHAnsi" w:hAnsiTheme="minorHAnsi" w:cstheme="minorHAnsi"/>
                <w:szCs w:val="22"/>
              </w:rPr>
            </w:pPr>
            <w:r w:rsidRPr="00B52DFB">
              <w:rPr>
                <w:rFonts w:asciiTheme="minorHAnsi" w:hAnsiTheme="minorHAnsi" w:cstheme="minorHAnsi"/>
                <w:szCs w:val="22"/>
              </w:rPr>
              <w:t>3</w:t>
            </w:r>
            <w:r w:rsidR="00B52DFB" w:rsidRPr="00B52DFB">
              <w:rPr>
                <w:rFonts w:asciiTheme="minorHAnsi" w:hAnsiTheme="minorHAnsi" w:cstheme="minorHAnsi"/>
                <w:szCs w:val="22"/>
              </w:rPr>
              <w:t xml:space="preserve">/1999/0542 – </w:t>
            </w:r>
            <w:r w:rsidR="00B52DFB">
              <w:rPr>
                <w:rFonts w:asciiTheme="minorHAnsi" w:hAnsiTheme="minorHAnsi" w:cstheme="minorHAnsi"/>
                <w:szCs w:val="22"/>
              </w:rPr>
              <w:t>T</w:t>
            </w:r>
            <w:r w:rsidR="00B52DFB" w:rsidRPr="00B52DFB">
              <w:rPr>
                <w:rFonts w:asciiTheme="minorHAnsi" w:hAnsiTheme="minorHAnsi" w:cstheme="minorHAnsi"/>
                <w:szCs w:val="22"/>
                <w:lang w:val="en"/>
              </w:rPr>
              <w:t xml:space="preserve">wo storey extension in rear garden. </w:t>
            </w:r>
            <w:r w:rsidR="007F6DA9">
              <w:rPr>
                <w:rFonts w:asciiTheme="minorHAnsi" w:hAnsiTheme="minorHAnsi" w:cstheme="minorHAnsi"/>
                <w:szCs w:val="22"/>
                <w:lang w:val="en"/>
              </w:rPr>
              <w:t>PP</w:t>
            </w:r>
            <w:r w:rsidR="00B52DFB" w:rsidRPr="00B52DFB">
              <w:rPr>
                <w:rFonts w:asciiTheme="minorHAnsi" w:hAnsiTheme="minorHAnsi" w:cstheme="minorHAnsi"/>
                <w:szCs w:val="22"/>
                <w:lang w:val="en"/>
              </w:rPr>
              <w:t xml:space="preserve"> granted 1/9/1999.</w:t>
            </w:r>
          </w:p>
          <w:p w14:paraId="1017E7CC" w14:textId="02F71005" w:rsidR="00883EAF" w:rsidRPr="00B52DFB" w:rsidRDefault="00883EAF" w:rsidP="006A3F19">
            <w:pPr>
              <w:pStyle w:val="PLANNING"/>
              <w:rPr>
                <w:rFonts w:asciiTheme="minorHAnsi" w:hAnsiTheme="minorHAnsi" w:cstheme="minorHAnsi"/>
                <w:szCs w:val="22"/>
              </w:rPr>
            </w:pPr>
          </w:p>
          <w:p w14:paraId="5B2E46E1" w14:textId="51B35D61" w:rsidR="00883EAF" w:rsidRPr="00B52DFB" w:rsidRDefault="00B52DFB" w:rsidP="006A3F19">
            <w:pPr>
              <w:pStyle w:val="PLANNING"/>
              <w:rPr>
                <w:rFonts w:asciiTheme="minorHAnsi" w:hAnsiTheme="minorHAnsi" w:cstheme="minorHAnsi"/>
                <w:szCs w:val="22"/>
              </w:rPr>
            </w:pPr>
            <w:r w:rsidRPr="00B52DFB">
              <w:rPr>
                <w:rFonts w:asciiTheme="minorHAnsi" w:hAnsiTheme="minorHAnsi" w:cstheme="minorHAnsi"/>
                <w:szCs w:val="22"/>
              </w:rPr>
              <w:t xml:space="preserve">3/1989/0845 - </w:t>
            </w:r>
            <w:r>
              <w:rPr>
                <w:rFonts w:asciiTheme="minorHAnsi" w:hAnsiTheme="minorHAnsi" w:cstheme="minorHAnsi"/>
                <w:szCs w:val="22"/>
              </w:rPr>
              <w:t>F</w:t>
            </w:r>
            <w:r w:rsidRPr="00B52DFB">
              <w:rPr>
                <w:rFonts w:asciiTheme="minorHAnsi" w:hAnsiTheme="minorHAnsi" w:cstheme="minorHAnsi"/>
                <w:szCs w:val="22"/>
                <w:lang w:val="en"/>
              </w:rPr>
              <w:t xml:space="preserve">irst floor bedrooms. </w:t>
            </w:r>
            <w:r w:rsidR="007F6DA9">
              <w:rPr>
                <w:rFonts w:asciiTheme="minorHAnsi" w:hAnsiTheme="minorHAnsi" w:cstheme="minorHAnsi"/>
                <w:szCs w:val="22"/>
                <w:lang w:val="en"/>
              </w:rPr>
              <w:t>PP</w:t>
            </w:r>
            <w:r w:rsidRPr="00B52DFB">
              <w:rPr>
                <w:rFonts w:asciiTheme="minorHAnsi" w:hAnsiTheme="minorHAnsi" w:cstheme="minorHAnsi"/>
                <w:szCs w:val="22"/>
                <w:lang w:val="en"/>
              </w:rPr>
              <w:t xml:space="preserve"> granted 6/2/1990.</w:t>
            </w:r>
          </w:p>
          <w:p w14:paraId="6EEF035A" w14:textId="77777777" w:rsidR="00101855" w:rsidRPr="001946E0" w:rsidRDefault="00101855" w:rsidP="00AF1E53">
            <w:pPr>
              <w:pStyle w:val="PLANNING"/>
              <w:rPr>
                <w:rFonts w:ascii="Calibri" w:hAnsi="Calibri"/>
                <w:bCs/>
                <w:szCs w:val="22"/>
              </w:rPr>
            </w:pP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716E27F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57680E4" w14:textId="77777777" w:rsidR="00F133BC" w:rsidRDefault="00F133BC" w:rsidP="00F133BC">
            <w:pPr>
              <w:pStyle w:val="Header"/>
              <w:tabs>
                <w:tab w:val="clear" w:pos="4153"/>
                <w:tab w:val="clear" w:pos="8306"/>
              </w:tabs>
              <w:ind w:left="720" w:hanging="720"/>
              <w:contextualSpacing/>
              <w:jc w:val="both"/>
              <w:rPr>
                <w:rFonts w:asciiTheme="minorHAnsi" w:hAnsiTheme="minorHAnsi" w:cstheme="minorHAnsi"/>
                <w:bCs/>
                <w:szCs w:val="22"/>
              </w:rPr>
            </w:pPr>
            <w:r w:rsidRPr="00F133BC">
              <w:rPr>
                <w:rFonts w:asciiTheme="minorHAnsi" w:hAnsiTheme="minorHAnsi" w:cstheme="minorHAnsi"/>
                <w:bCs/>
                <w:szCs w:val="22"/>
              </w:rPr>
              <w:t xml:space="preserve">The application relates to land at Cunliffe Moss Farm, accessed via a private track off Saccary Lane in </w:t>
            </w:r>
          </w:p>
          <w:p w14:paraId="357B5512" w14:textId="77777777" w:rsidR="00F133BC" w:rsidRDefault="00F133BC" w:rsidP="00F133BC">
            <w:pPr>
              <w:pStyle w:val="Header"/>
              <w:tabs>
                <w:tab w:val="clear" w:pos="4153"/>
                <w:tab w:val="clear" w:pos="8306"/>
              </w:tabs>
              <w:ind w:left="720" w:hanging="720"/>
              <w:contextualSpacing/>
              <w:jc w:val="both"/>
              <w:rPr>
                <w:rFonts w:asciiTheme="minorHAnsi" w:hAnsiTheme="minorHAnsi" w:cstheme="minorHAnsi"/>
                <w:bCs/>
                <w:szCs w:val="22"/>
              </w:rPr>
            </w:pPr>
            <w:r w:rsidRPr="00F133BC">
              <w:rPr>
                <w:rFonts w:asciiTheme="minorHAnsi" w:hAnsiTheme="minorHAnsi" w:cstheme="minorHAnsi"/>
                <w:bCs/>
                <w:szCs w:val="22"/>
              </w:rPr>
              <w:t xml:space="preserve">Mellor. The site occupies a rural setting with the land sloping down to the north in the general direction </w:t>
            </w:r>
          </w:p>
          <w:p w14:paraId="34315EA5" w14:textId="0C3886CA" w:rsidR="00F133BC" w:rsidRDefault="00F133BC" w:rsidP="00F133BC">
            <w:pPr>
              <w:pStyle w:val="Header"/>
              <w:tabs>
                <w:tab w:val="clear" w:pos="4153"/>
                <w:tab w:val="clear" w:pos="8306"/>
              </w:tabs>
              <w:ind w:left="720" w:hanging="720"/>
              <w:contextualSpacing/>
              <w:jc w:val="both"/>
              <w:rPr>
                <w:rFonts w:asciiTheme="minorHAnsi" w:hAnsiTheme="minorHAnsi" w:cstheme="minorHAnsi"/>
                <w:bCs/>
                <w:szCs w:val="22"/>
              </w:rPr>
            </w:pPr>
            <w:r w:rsidRPr="00F133BC">
              <w:rPr>
                <w:rFonts w:asciiTheme="minorHAnsi" w:hAnsiTheme="minorHAnsi" w:cstheme="minorHAnsi"/>
                <w:bCs/>
                <w:szCs w:val="22"/>
              </w:rPr>
              <w:t xml:space="preserve">of the A59 which is approximately 1.5km north of the application site. To the south the land continues to </w:t>
            </w:r>
          </w:p>
          <w:p w14:paraId="386C2B84" w14:textId="577B6728" w:rsidR="00F133BC" w:rsidRDefault="00F133BC" w:rsidP="00F133BC">
            <w:pPr>
              <w:pStyle w:val="Header"/>
              <w:tabs>
                <w:tab w:val="clear" w:pos="4153"/>
                <w:tab w:val="clear" w:pos="8306"/>
              </w:tabs>
              <w:ind w:left="720" w:hanging="720"/>
              <w:contextualSpacing/>
              <w:jc w:val="both"/>
              <w:rPr>
                <w:rFonts w:cs="Arial"/>
                <w:bCs/>
                <w:szCs w:val="22"/>
              </w:rPr>
            </w:pPr>
            <w:r w:rsidRPr="00F133BC">
              <w:rPr>
                <w:rFonts w:asciiTheme="minorHAnsi" w:hAnsiTheme="minorHAnsi" w:cstheme="minorHAnsi"/>
                <w:bCs/>
                <w:szCs w:val="22"/>
              </w:rPr>
              <w:t>rise up to Higher Ramsgreave Road which is located within an area known as Top of Ramsgreave</w:t>
            </w:r>
            <w:r>
              <w:rPr>
                <w:rFonts w:cs="Arial"/>
                <w:bCs/>
                <w:szCs w:val="22"/>
              </w:rPr>
              <w:t xml:space="preserve">. </w:t>
            </w:r>
          </w:p>
          <w:p w14:paraId="6EF8581C" w14:textId="77777777" w:rsidR="00490C36" w:rsidRDefault="00490C36" w:rsidP="00490C36">
            <w:pPr>
              <w:pStyle w:val="Header"/>
              <w:tabs>
                <w:tab w:val="clear" w:pos="4153"/>
                <w:tab w:val="clear" w:pos="8306"/>
              </w:tabs>
              <w:contextualSpacing/>
              <w:jc w:val="both"/>
              <w:rPr>
                <w:rFonts w:ascii="Calibri" w:hAnsi="Calibri"/>
                <w:b/>
                <w:szCs w:val="22"/>
              </w:rPr>
            </w:pPr>
          </w:p>
          <w:p w14:paraId="7C36D2D7" w14:textId="5FA2CF19" w:rsidR="00F133BC" w:rsidRPr="006E198A" w:rsidRDefault="00F133BC" w:rsidP="00490C36">
            <w:pPr>
              <w:pStyle w:val="Header"/>
              <w:tabs>
                <w:tab w:val="clear" w:pos="4153"/>
                <w:tab w:val="clear" w:pos="8306"/>
              </w:tabs>
              <w:contextualSpacing/>
              <w:jc w:val="both"/>
              <w:rPr>
                <w:rFonts w:asciiTheme="minorHAnsi" w:hAnsiTheme="minorHAnsi" w:cstheme="minorHAnsi"/>
                <w:bCs/>
                <w:szCs w:val="22"/>
              </w:rPr>
            </w:pPr>
            <w:r w:rsidRPr="006E198A">
              <w:rPr>
                <w:rFonts w:asciiTheme="minorHAnsi" w:hAnsiTheme="minorHAnsi" w:cstheme="minorHAnsi"/>
                <w:bCs/>
                <w:szCs w:val="22"/>
              </w:rPr>
              <w:t>Cunliffe Moss Farm consists of three dwellings and a number of agricultural buildings</w:t>
            </w:r>
            <w:r w:rsidR="006E198A" w:rsidRPr="006E198A">
              <w:rPr>
                <w:rFonts w:asciiTheme="minorHAnsi" w:hAnsiTheme="minorHAnsi" w:cstheme="minorHAnsi"/>
                <w:bCs/>
                <w:szCs w:val="22"/>
              </w:rPr>
              <w:t>.</w:t>
            </w:r>
            <w:r w:rsidR="00E44FB4">
              <w:rPr>
                <w:rFonts w:asciiTheme="minorHAnsi" w:hAnsiTheme="minorHAnsi" w:cstheme="minorHAnsi"/>
                <w:bCs/>
                <w:szCs w:val="22"/>
              </w:rPr>
              <w:t xml:space="preserve"> </w:t>
            </w:r>
          </w:p>
          <w:p w14:paraId="5E5E08DB" w14:textId="77777777" w:rsidR="00F133BC" w:rsidRPr="006E198A" w:rsidRDefault="00F133BC" w:rsidP="00490C36">
            <w:pPr>
              <w:pStyle w:val="Header"/>
              <w:tabs>
                <w:tab w:val="clear" w:pos="4153"/>
                <w:tab w:val="clear" w:pos="8306"/>
              </w:tabs>
              <w:contextualSpacing/>
              <w:jc w:val="both"/>
              <w:rPr>
                <w:rFonts w:asciiTheme="minorHAnsi" w:hAnsiTheme="minorHAnsi" w:cstheme="minorHAnsi"/>
                <w:b/>
                <w:bCs/>
                <w:szCs w:val="22"/>
              </w:rPr>
            </w:pPr>
          </w:p>
          <w:p w14:paraId="6EDEDD1A" w14:textId="70197537" w:rsidR="00F133BC" w:rsidRPr="00D102D9" w:rsidRDefault="00F133BC" w:rsidP="00490C36">
            <w:pPr>
              <w:pStyle w:val="Header"/>
              <w:tabs>
                <w:tab w:val="clear" w:pos="4153"/>
                <w:tab w:val="clear" w:pos="8306"/>
              </w:tabs>
              <w:contextualSpacing/>
              <w:jc w:val="both"/>
              <w:rPr>
                <w:rFonts w:ascii="Calibri" w:hAnsi="Calibri"/>
                <w:b/>
                <w:szCs w:val="22"/>
              </w:rPr>
            </w:pPr>
            <w:r w:rsidRPr="006E198A">
              <w:rPr>
                <w:rFonts w:asciiTheme="minorHAnsi" w:hAnsiTheme="minorHAnsi" w:cstheme="minorHAnsi"/>
                <w:bCs/>
                <w:szCs w:val="22"/>
              </w:rPr>
              <w:t xml:space="preserve">The application site is located outside of the defined settlement boundaries and thus is categorised as open countryside. To the east of </w:t>
            </w:r>
            <w:r w:rsidR="00ED6D49">
              <w:rPr>
                <w:rFonts w:asciiTheme="minorHAnsi" w:hAnsiTheme="minorHAnsi" w:cstheme="minorHAnsi"/>
                <w:bCs/>
                <w:szCs w:val="22"/>
              </w:rPr>
              <w:t xml:space="preserve">the site is </w:t>
            </w:r>
            <w:r w:rsidRPr="006E198A">
              <w:rPr>
                <w:rFonts w:asciiTheme="minorHAnsi" w:hAnsiTheme="minorHAnsi" w:cstheme="minorHAnsi"/>
                <w:bCs/>
                <w:szCs w:val="22"/>
              </w:rPr>
              <w:t>Public Right of Way 7</w:t>
            </w:r>
            <w:r w:rsidR="00ED6D49">
              <w:rPr>
                <w:rFonts w:asciiTheme="minorHAnsi" w:hAnsiTheme="minorHAnsi" w:cstheme="minorHAnsi"/>
                <w:bCs/>
                <w:szCs w:val="22"/>
              </w:rPr>
              <w:t xml:space="preserve">. Public Rights of Way 6 and </w:t>
            </w:r>
            <w:r w:rsidRPr="006E198A">
              <w:rPr>
                <w:rFonts w:asciiTheme="minorHAnsi" w:hAnsiTheme="minorHAnsi" w:cstheme="minorHAnsi"/>
                <w:bCs/>
                <w:szCs w:val="22"/>
              </w:rPr>
              <w:t>18</w:t>
            </w:r>
            <w:r w:rsidR="00ED6D49">
              <w:rPr>
                <w:rFonts w:asciiTheme="minorHAnsi" w:hAnsiTheme="minorHAnsi" w:cstheme="minorHAnsi"/>
                <w:bCs/>
                <w:szCs w:val="22"/>
              </w:rPr>
              <w:t xml:space="preserve"> run east-west to the north of the Cunliffe Moss farmstead</w:t>
            </w:r>
            <w:r w:rsidR="006E198A">
              <w:rPr>
                <w:rFonts w:asciiTheme="minorHAnsi" w:hAnsiTheme="minorHAnsi" w:cstheme="minorHAnsi"/>
                <w:bCs/>
                <w:szCs w:val="22"/>
              </w:rPr>
              <w:t>.</w:t>
            </w: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58BF5EDD" w14:textId="77777777" w:rsidR="00454754" w:rsidRDefault="00E10E39" w:rsidP="00454754">
            <w:pPr>
              <w:pStyle w:val="Header"/>
              <w:tabs>
                <w:tab w:val="clear" w:pos="4153"/>
                <w:tab w:val="clear" w:pos="8306"/>
              </w:tabs>
              <w:jc w:val="both"/>
              <w:rPr>
                <w:rFonts w:ascii="Calibri" w:hAnsi="Calibri"/>
                <w:szCs w:val="22"/>
              </w:rPr>
            </w:pPr>
            <w:r>
              <w:rPr>
                <w:rFonts w:ascii="Calibri" w:hAnsi="Calibri"/>
                <w:szCs w:val="22"/>
              </w:rPr>
              <w:t>Planning permission is sought for the change of use of</w:t>
            </w:r>
            <w:r w:rsidR="00D877AE">
              <w:rPr>
                <w:rFonts w:ascii="Calibri" w:hAnsi="Calibri"/>
                <w:szCs w:val="22"/>
              </w:rPr>
              <w:t xml:space="preserve"> a sinuous strip of</w:t>
            </w:r>
            <w:r>
              <w:rPr>
                <w:rFonts w:ascii="Calibri" w:hAnsi="Calibri"/>
                <w:szCs w:val="22"/>
              </w:rPr>
              <w:t xml:space="preserve"> agricultural land</w:t>
            </w:r>
            <w:r w:rsidR="00D877AE">
              <w:rPr>
                <w:rFonts w:ascii="Calibri" w:hAnsi="Calibri"/>
                <w:szCs w:val="22"/>
              </w:rPr>
              <w:t xml:space="preserve"> to the west and south of the farmstead</w:t>
            </w:r>
            <w:r>
              <w:rPr>
                <w:rFonts w:ascii="Calibri" w:hAnsi="Calibri"/>
                <w:szCs w:val="22"/>
              </w:rPr>
              <w:t xml:space="preserve"> to dog walking area, the erection of </w:t>
            </w:r>
            <w:r w:rsidR="00D877AE">
              <w:rPr>
                <w:rFonts w:ascii="Calibri" w:hAnsi="Calibri"/>
                <w:szCs w:val="22"/>
              </w:rPr>
              <w:t xml:space="preserve">a </w:t>
            </w:r>
            <w:r>
              <w:rPr>
                <w:rFonts w:ascii="Calibri" w:hAnsi="Calibri"/>
                <w:szCs w:val="22"/>
              </w:rPr>
              <w:t>building to</w:t>
            </w:r>
            <w:r w:rsidR="00D877AE">
              <w:rPr>
                <w:rFonts w:ascii="Calibri" w:hAnsi="Calibri"/>
                <w:szCs w:val="22"/>
              </w:rPr>
              <w:t xml:space="preserve"> the west of the farmstead to</w:t>
            </w:r>
            <w:r>
              <w:rPr>
                <w:rFonts w:ascii="Calibri" w:hAnsi="Calibri"/>
                <w:szCs w:val="22"/>
              </w:rPr>
              <w:t xml:space="preserve"> accommodate a dog grooming/rest area and the erection of a field shelter</w:t>
            </w:r>
            <w:r w:rsidR="00D877AE">
              <w:rPr>
                <w:rFonts w:ascii="Calibri" w:hAnsi="Calibri"/>
                <w:szCs w:val="22"/>
              </w:rPr>
              <w:t xml:space="preserve"> in open land to the south of the farmstead.</w:t>
            </w:r>
          </w:p>
          <w:p w14:paraId="660AA57E" w14:textId="77777777" w:rsidR="00D877AE" w:rsidRDefault="00D877AE" w:rsidP="00454754">
            <w:pPr>
              <w:pStyle w:val="Header"/>
              <w:tabs>
                <w:tab w:val="clear" w:pos="4153"/>
                <w:tab w:val="clear" w:pos="8306"/>
              </w:tabs>
              <w:jc w:val="both"/>
              <w:rPr>
                <w:rFonts w:ascii="Calibri" w:hAnsi="Calibri"/>
                <w:szCs w:val="22"/>
              </w:rPr>
            </w:pPr>
          </w:p>
          <w:p w14:paraId="615EA1E7" w14:textId="1A8A9594" w:rsidR="00D877AE" w:rsidRDefault="00C35B59" w:rsidP="00454754">
            <w:pPr>
              <w:pStyle w:val="Header"/>
              <w:tabs>
                <w:tab w:val="clear" w:pos="4153"/>
                <w:tab w:val="clear" w:pos="8306"/>
              </w:tabs>
              <w:jc w:val="both"/>
              <w:rPr>
                <w:rFonts w:ascii="Calibri" w:hAnsi="Calibri"/>
                <w:szCs w:val="22"/>
              </w:rPr>
            </w:pPr>
            <w:r>
              <w:rPr>
                <w:rFonts w:ascii="Calibri" w:hAnsi="Calibri"/>
                <w:szCs w:val="22"/>
              </w:rPr>
              <w:t xml:space="preserve">The dog grooming/rest area building is shown to be 11.2m length x 10m width x </w:t>
            </w:r>
            <w:r w:rsidR="000220BC">
              <w:rPr>
                <w:rFonts w:ascii="Calibri" w:hAnsi="Calibri"/>
                <w:szCs w:val="22"/>
              </w:rPr>
              <w:t xml:space="preserve">4.443m ridge height x 3m eaves height (originally proposed at </w:t>
            </w:r>
            <w:r>
              <w:rPr>
                <w:rFonts w:ascii="Calibri" w:hAnsi="Calibri"/>
                <w:szCs w:val="22"/>
              </w:rPr>
              <w:t>5.043m ridge height</w:t>
            </w:r>
            <w:r w:rsidR="00765459">
              <w:rPr>
                <w:rFonts w:ascii="Calibri" w:hAnsi="Calibri"/>
                <w:szCs w:val="22"/>
              </w:rPr>
              <w:t xml:space="preserve"> and </w:t>
            </w:r>
            <w:r w:rsidR="000220BC">
              <w:rPr>
                <w:rFonts w:ascii="Calibri" w:hAnsi="Calibri"/>
                <w:szCs w:val="22"/>
              </w:rPr>
              <w:t xml:space="preserve">3.6m eaves height) and </w:t>
            </w:r>
            <w:r w:rsidR="00765459">
              <w:rPr>
                <w:rFonts w:ascii="Calibri" w:hAnsi="Calibri"/>
                <w:szCs w:val="22"/>
              </w:rPr>
              <w:t xml:space="preserve">includes </w:t>
            </w:r>
            <w:r w:rsidR="00702A30">
              <w:rPr>
                <w:rFonts w:ascii="Calibri" w:hAnsi="Calibri"/>
                <w:szCs w:val="22"/>
              </w:rPr>
              <w:t xml:space="preserve">50 square </w:t>
            </w:r>
            <w:r w:rsidR="00702A30">
              <w:rPr>
                <w:rFonts w:ascii="Calibri" w:hAnsi="Calibri"/>
                <w:szCs w:val="22"/>
              </w:rPr>
              <w:lastRenderedPageBreak/>
              <w:t>metres of indoor exercise space</w:t>
            </w:r>
            <w:r>
              <w:rPr>
                <w:rFonts w:ascii="Calibri" w:hAnsi="Calibri"/>
                <w:szCs w:val="22"/>
              </w:rPr>
              <w:t>. Concrete panels to 1.5m with Yorkshire boarding above</w:t>
            </w:r>
            <w:r w:rsidR="00C0285D">
              <w:rPr>
                <w:rFonts w:ascii="Calibri" w:hAnsi="Calibri"/>
                <w:szCs w:val="22"/>
              </w:rPr>
              <w:t>; grey fibre cement roof with translucent panels; glazed and roller shutter doors.</w:t>
            </w:r>
          </w:p>
          <w:p w14:paraId="795AA431" w14:textId="77777777" w:rsidR="00C35B59" w:rsidRDefault="00C35B59" w:rsidP="00454754">
            <w:pPr>
              <w:pStyle w:val="Header"/>
              <w:tabs>
                <w:tab w:val="clear" w:pos="4153"/>
                <w:tab w:val="clear" w:pos="8306"/>
              </w:tabs>
              <w:jc w:val="both"/>
              <w:rPr>
                <w:rFonts w:ascii="Calibri" w:hAnsi="Calibri"/>
                <w:szCs w:val="22"/>
              </w:rPr>
            </w:pPr>
          </w:p>
          <w:p w14:paraId="2EE81D1F" w14:textId="77777777" w:rsidR="00853874" w:rsidRDefault="00C35B59" w:rsidP="00454754">
            <w:pPr>
              <w:pStyle w:val="Header"/>
              <w:tabs>
                <w:tab w:val="clear" w:pos="4153"/>
                <w:tab w:val="clear" w:pos="8306"/>
              </w:tabs>
              <w:jc w:val="both"/>
              <w:rPr>
                <w:rFonts w:ascii="Calibri" w:hAnsi="Calibri"/>
                <w:szCs w:val="22"/>
              </w:rPr>
            </w:pPr>
            <w:r>
              <w:rPr>
                <w:rFonts w:ascii="Calibri" w:hAnsi="Calibri"/>
                <w:szCs w:val="22"/>
              </w:rPr>
              <w:t xml:space="preserve">The field shelter is shown as 6.196m length x </w:t>
            </w:r>
            <w:r w:rsidR="00C0285D">
              <w:rPr>
                <w:rFonts w:ascii="Calibri" w:hAnsi="Calibri"/>
                <w:szCs w:val="22"/>
              </w:rPr>
              <w:t>2.54m width plus canopy x 3.012 ridge height. Timber clad walls; felt roof; timber doors.</w:t>
            </w:r>
            <w:r w:rsidR="00853874">
              <w:rPr>
                <w:rFonts w:ascii="Calibri" w:hAnsi="Calibri"/>
                <w:szCs w:val="22"/>
              </w:rPr>
              <w:t xml:space="preserve"> </w:t>
            </w:r>
          </w:p>
          <w:p w14:paraId="5AEE21A5" w14:textId="77777777" w:rsidR="00853874" w:rsidRDefault="00853874" w:rsidP="00454754">
            <w:pPr>
              <w:pStyle w:val="Header"/>
              <w:tabs>
                <w:tab w:val="clear" w:pos="4153"/>
                <w:tab w:val="clear" w:pos="8306"/>
              </w:tabs>
              <w:jc w:val="both"/>
              <w:rPr>
                <w:rFonts w:ascii="Calibri" w:hAnsi="Calibri"/>
                <w:szCs w:val="22"/>
              </w:rPr>
            </w:pPr>
          </w:p>
          <w:p w14:paraId="1C7ADF3E" w14:textId="77E98A0B" w:rsidR="00853874" w:rsidRPr="00853874" w:rsidRDefault="00853874" w:rsidP="00853874">
            <w:pPr>
              <w:rPr>
                <w:rFonts w:asciiTheme="minorHAnsi" w:hAnsiTheme="minorHAnsi" w:cstheme="minorHAnsi"/>
              </w:rPr>
            </w:pPr>
            <w:r>
              <w:rPr>
                <w:rFonts w:ascii="Calibri" w:hAnsi="Calibri"/>
                <w:szCs w:val="22"/>
              </w:rPr>
              <w:t xml:space="preserve">In respect to the scale, number and location of the proposed buildings the agent confirmed 7 September 2022 </w:t>
            </w:r>
            <w:r w:rsidRPr="00853874">
              <w:rPr>
                <w:rFonts w:asciiTheme="minorHAnsi" w:hAnsiTheme="minorHAnsi" w:cstheme="minorHAnsi"/>
                <w:szCs w:val="22"/>
              </w:rPr>
              <w:t>“</w:t>
            </w:r>
            <w:bookmarkStart w:id="0" w:name="_Hlk115771974"/>
            <w:r w:rsidRPr="00853874">
              <w:rPr>
                <w:rFonts w:asciiTheme="minorHAnsi" w:hAnsiTheme="minorHAnsi" w:cstheme="minorHAnsi"/>
              </w:rPr>
              <w:t xml:space="preserve">One of the licensing requirements is to ensure dogs have a shelter to retreat to or have time out in extreme weather conditions whether that be hot or cold/raining. An example being, the applicant could be exercising three dogs outside the breeds being a daschund, a border collie and a Labrador. A daschund would not want to/ or be able to exercise for as long as the other two breeds and therefore would wait in the shelter. A daschund would also be more sensitive to weather conditions than say a collie. Government guidance states that dogs should be in areas where the weather cannot cause them distress. </w:t>
            </w:r>
          </w:p>
          <w:p w14:paraId="30D3190D" w14:textId="77777777" w:rsidR="00853874" w:rsidRPr="00853874" w:rsidRDefault="00853874" w:rsidP="00853874">
            <w:pPr>
              <w:rPr>
                <w:rFonts w:asciiTheme="minorHAnsi" w:hAnsiTheme="minorHAnsi" w:cstheme="minorHAnsi"/>
              </w:rPr>
            </w:pPr>
          </w:p>
          <w:p w14:paraId="2D74E529" w14:textId="6835CF7C" w:rsidR="00853874" w:rsidRDefault="00853874" w:rsidP="00853874">
            <w:pPr>
              <w:rPr>
                <w:rFonts w:asciiTheme="minorHAnsi" w:hAnsiTheme="minorHAnsi" w:cstheme="minorHAnsi"/>
              </w:rPr>
            </w:pPr>
            <w:r w:rsidRPr="00853874">
              <w:rPr>
                <w:rFonts w:asciiTheme="minorHAnsi" w:hAnsiTheme="minorHAnsi" w:cstheme="minorHAnsi"/>
              </w:rPr>
              <w:t xml:space="preserve">Also, different dogs have different temperaments and if a dog started showing signs of aggressive behaviour, the applicant would need to remove that dog away from other dogs in a timely fashion so for the applicant, they would place in the field shelter whilst they were able to bring the other dogs back to the main building. The field shelter is required for safety purposes also”. </w:t>
            </w:r>
          </w:p>
          <w:bookmarkEnd w:id="0"/>
          <w:p w14:paraId="7365AFE5" w14:textId="1F19DAF5" w:rsidR="00D05270" w:rsidRDefault="00D05270" w:rsidP="00853874">
            <w:pPr>
              <w:rPr>
                <w:rFonts w:asciiTheme="minorHAnsi" w:hAnsiTheme="minorHAnsi" w:cstheme="minorHAnsi"/>
              </w:rPr>
            </w:pPr>
          </w:p>
          <w:p w14:paraId="3DF198BC" w14:textId="0E8AC95C" w:rsidR="00D05270" w:rsidRPr="00D05270" w:rsidRDefault="00D05270" w:rsidP="00853874">
            <w:pPr>
              <w:rPr>
                <w:rFonts w:asciiTheme="minorHAnsi" w:hAnsiTheme="minorHAnsi" w:cstheme="minorHAnsi"/>
              </w:rPr>
            </w:pPr>
            <w:r>
              <w:rPr>
                <w:rFonts w:asciiTheme="minorHAnsi" w:hAnsiTheme="minorHAnsi" w:cstheme="minorHAnsi"/>
              </w:rPr>
              <w:t xml:space="preserve">The agent confirmed 27 May 2022 that </w:t>
            </w:r>
            <w:r w:rsidRPr="00D05270">
              <w:rPr>
                <w:rFonts w:asciiTheme="minorHAnsi" w:hAnsiTheme="minorHAnsi" w:cstheme="minorHAnsi"/>
              </w:rPr>
              <w:t>“The larger building will be used to for kennelling during break times and periods of “time out” between when the dogs are being exercised, trained, washed, groomed etc. Space is required for staff welfare and the main space for the indoor exercise during mid winter”</w:t>
            </w:r>
          </w:p>
          <w:p w14:paraId="2B250A3F" w14:textId="78881CC6" w:rsidR="00C35B59" w:rsidRDefault="00C35B59" w:rsidP="00454754">
            <w:pPr>
              <w:pStyle w:val="Header"/>
              <w:tabs>
                <w:tab w:val="clear" w:pos="4153"/>
                <w:tab w:val="clear" w:pos="8306"/>
              </w:tabs>
              <w:jc w:val="both"/>
              <w:rPr>
                <w:rFonts w:ascii="Calibri" w:hAnsi="Calibri"/>
                <w:szCs w:val="22"/>
              </w:rPr>
            </w:pPr>
          </w:p>
          <w:p w14:paraId="41A7CE0D" w14:textId="580405D5" w:rsidR="00250FA8" w:rsidRDefault="00D90F64" w:rsidP="00454754">
            <w:pPr>
              <w:pStyle w:val="Header"/>
              <w:tabs>
                <w:tab w:val="clear" w:pos="4153"/>
                <w:tab w:val="clear" w:pos="8306"/>
              </w:tabs>
              <w:jc w:val="both"/>
              <w:rPr>
                <w:rFonts w:ascii="Calibri" w:hAnsi="Calibri"/>
                <w:szCs w:val="22"/>
              </w:rPr>
            </w:pPr>
            <w:r>
              <w:rPr>
                <w:rFonts w:ascii="Calibri" w:hAnsi="Calibri"/>
                <w:szCs w:val="22"/>
              </w:rPr>
              <w:t>Traffic movement will be one vehicle entering and exiting the site in the morning and then one vehicle exiting and entering the site in the afternoon</w:t>
            </w:r>
            <w:r w:rsidR="00B812FA">
              <w:rPr>
                <w:rFonts w:ascii="Calibri" w:hAnsi="Calibri"/>
                <w:szCs w:val="22"/>
              </w:rPr>
              <w:t xml:space="preserve"> (one car parking space proposed)</w:t>
            </w:r>
            <w:r>
              <w:rPr>
                <w:rFonts w:ascii="Calibri" w:hAnsi="Calibri"/>
                <w:szCs w:val="22"/>
              </w:rPr>
              <w:t>.</w:t>
            </w:r>
            <w:r w:rsidR="00BC56EA">
              <w:rPr>
                <w:rFonts w:ascii="Calibri" w:hAnsi="Calibri"/>
                <w:szCs w:val="22"/>
              </w:rPr>
              <w:t xml:space="preserve"> </w:t>
            </w:r>
            <w:r w:rsidR="00B220B6">
              <w:rPr>
                <w:rFonts w:ascii="Calibri" w:hAnsi="Calibri"/>
                <w:szCs w:val="22"/>
              </w:rPr>
              <w:t xml:space="preserve">No members of the public would visit the site, with customer dogs arriving on site by the pickup and drop off delivery service provided by the Applicant. </w:t>
            </w:r>
            <w:r w:rsidR="00BC56EA">
              <w:rPr>
                <w:rFonts w:ascii="Calibri" w:hAnsi="Calibri"/>
                <w:szCs w:val="22"/>
              </w:rPr>
              <w:t>The land is to be enclosed with a 1.8m high post and wire fence.</w:t>
            </w:r>
          </w:p>
          <w:p w14:paraId="010B1F22" w14:textId="731497F7" w:rsidR="008254E7" w:rsidRPr="00F012FA" w:rsidRDefault="008254E7" w:rsidP="00E44FB4">
            <w:pPr>
              <w:pStyle w:val="Header"/>
              <w:tabs>
                <w:tab w:val="clear" w:pos="4153"/>
                <w:tab w:val="clear" w:pos="8306"/>
              </w:tabs>
              <w:jc w:val="both"/>
              <w:rPr>
                <w:rFonts w:ascii="Calibri" w:hAnsi="Calibri"/>
                <w:szCs w:val="22"/>
              </w:rPr>
            </w:pPr>
          </w:p>
        </w:tc>
      </w:tr>
      <w:tr w:rsidR="00C214A6" w:rsidRPr="008C75E4" w14:paraId="147B3BD4" w14:textId="77777777" w:rsidTr="00504440">
        <w:trPr>
          <w:trHeight w:val="864"/>
          <w:jc w:val="center"/>
        </w:trPr>
        <w:tc>
          <w:tcPr>
            <w:tcW w:w="9555" w:type="dxa"/>
            <w:gridSpan w:val="14"/>
            <w:tcMar>
              <w:top w:w="57" w:type="dxa"/>
              <w:bottom w:w="57" w:type="dxa"/>
            </w:tcMar>
          </w:tcPr>
          <w:p w14:paraId="2BFD1AFC" w14:textId="77777777" w:rsidR="00A257D4" w:rsidRPr="00616E23" w:rsidRDefault="00A257D4" w:rsidP="00727295">
            <w:pPr>
              <w:pStyle w:val="Default"/>
              <w:rPr>
                <w:rFonts w:asciiTheme="minorHAnsi" w:hAnsiTheme="minorHAnsi" w:cstheme="minorHAnsi"/>
                <w:sz w:val="22"/>
                <w:szCs w:val="22"/>
              </w:rPr>
            </w:pPr>
          </w:p>
          <w:p w14:paraId="5E26ABAA" w14:textId="21A6BC2D" w:rsidR="00AD3B16" w:rsidRDefault="005D03BD" w:rsidP="00AD3B16">
            <w:pPr>
              <w:pStyle w:val="Header"/>
              <w:jc w:val="both"/>
              <w:rPr>
                <w:rFonts w:ascii="Calibri" w:hAnsi="Calibri"/>
                <w:b/>
                <w:szCs w:val="22"/>
              </w:rPr>
            </w:pPr>
            <w:r>
              <w:rPr>
                <w:rFonts w:ascii="Calibri" w:hAnsi="Calibri"/>
                <w:b/>
                <w:szCs w:val="22"/>
              </w:rPr>
              <w:t>Principle of development</w:t>
            </w:r>
            <w:r w:rsidR="00AD3B16">
              <w:rPr>
                <w:rFonts w:ascii="Calibri" w:hAnsi="Calibri"/>
                <w:b/>
                <w:szCs w:val="22"/>
              </w:rPr>
              <w:t>:</w:t>
            </w:r>
          </w:p>
          <w:p w14:paraId="22B43483" w14:textId="2F84E569" w:rsidR="005D03BD" w:rsidRDefault="0063582E" w:rsidP="005D03BD">
            <w:pPr>
              <w:overflowPunct/>
              <w:textAlignment w:val="auto"/>
              <w:rPr>
                <w:rFonts w:asciiTheme="minorHAnsi" w:eastAsiaTheme="minorHAnsi" w:hAnsiTheme="minorHAnsi" w:cstheme="minorHAnsi"/>
                <w:szCs w:val="22"/>
              </w:rPr>
            </w:pPr>
            <w:r w:rsidRPr="0063582E">
              <w:rPr>
                <w:rFonts w:ascii="Calibri" w:hAnsi="Calibri"/>
                <w:bCs/>
                <w:szCs w:val="22"/>
              </w:rPr>
              <w:t xml:space="preserve">The proposal relates to </w:t>
            </w:r>
            <w:r w:rsidR="007B73E4">
              <w:rPr>
                <w:rFonts w:ascii="Calibri" w:hAnsi="Calibri"/>
                <w:bCs/>
                <w:szCs w:val="22"/>
              </w:rPr>
              <w:t xml:space="preserve">the </w:t>
            </w:r>
            <w:r w:rsidRPr="0063582E">
              <w:rPr>
                <w:rFonts w:ascii="Calibri" w:hAnsi="Calibri"/>
                <w:bCs/>
                <w:szCs w:val="22"/>
              </w:rPr>
              <w:t xml:space="preserve">agricultural </w:t>
            </w:r>
            <w:r w:rsidR="007B73E4">
              <w:rPr>
                <w:rFonts w:ascii="Calibri" w:hAnsi="Calibri"/>
                <w:bCs/>
                <w:szCs w:val="22"/>
              </w:rPr>
              <w:t>diversification of a farmstead</w:t>
            </w:r>
            <w:r w:rsidRPr="0063582E">
              <w:rPr>
                <w:rFonts w:ascii="Calibri" w:hAnsi="Calibri"/>
                <w:bCs/>
                <w:szCs w:val="22"/>
              </w:rPr>
              <w:t xml:space="preserve"> within the Open Countryside</w:t>
            </w:r>
            <w:r w:rsidR="00B0263F">
              <w:rPr>
                <w:rFonts w:ascii="Calibri" w:hAnsi="Calibri"/>
                <w:bCs/>
                <w:szCs w:val="22"/>
              </w:rPr>
              <w:t xml:space="preserve">. The applicant has confirmed that the proposals are important to retaining the existing farm business </w:t>
            </w:r>
            <w:r w:rsidR="00B220B6">
              <w:rPr>
                <w:rFonts w:ascii="Calibri" w:hAnsi="Calibri"/>
                <w:bCs/>
                <w:szCs w:val="22"/>
              </w:rPr>
              <w:t>(</w:t>
            </w:r>
            <w:r w:rsidR="00B220B6">
              <w:rPr>
                <w:rFonts w:ascii="Calibri" w:hAnsi="Calibri"/>
                <w:szCs w:val="22"/>
              </w:rPr>
              <w:t xml:space="preserve">an active farm that includes breeding sheep and suckler cattle), allowing them to </w:t>
            </w:r>
            <w:r w:rsidR="00B0263F">
              <w:rPr>
                <w:rFonts w:ascii="Calibri" w:hAnsi="Calibri"/>
                <w:szCs w:val="22"/>
              </w:rPr>
              <w:t xml:space="preserve">look for alternative income streams … </w:t>
            </w:r>
            <w:r w:rsidR="00B220B6">
              <w:rPr>
                <w:rFonts w:ascii="Calibri" w:hAnsi="Calibri"/>
                <w:szCs w:val="22"/>
              </w:rPr>
              <w:t>(with)</w:t>
            </w:r>
            <w:r w:rsidR="00B0263F">
              <w:rPr>
                <w:rFonts w:ascii="Calibri" w:hAnsi="Calibri"/>
                <w:szCs w:val="22"/>
              </w:rPr>
              <w:t xml:space="preserve"> an additional source of income in order for their farming business to continue operating</w:t>
            </w:r>
            <w:r w:rsidR="00B220B6">
              <w:rPr>
                <w:rFonts w:ascii="Calibri" w:hAnsi="Calibri"/>
                <w:szCs w:val="22"/>
              </w:rPr>
              <w:t>,</w:t>
            </w:r>
            <w:r w:rsidR="00B0263F">
              <w:rPr>
                <w:rFonts w:ascii="Calibri" w:hAnsi="Calibri"/>
                <w:szCs w:val="22"/>
              </w:rPr>
              <w:t xml:space="preserve"> which Core Strategy policies support</w:t>
            </w:r>
            <w:r w:rsidR="005D03BD" w:rsidRPr="0063582E">
              <w:rPr>
                <w:rFonts w:asciiTheme="minorHAnsi" w:eastAsiaTheme="minorHAnsi" w:hAnsiTheme="minorHAnsi" w:cstheme="minorHAnsi"/>
                <w:szCs w:val="22"/>
              </w:rPr>
              <w:t xml:space="preserve"> </w:t>
            </w:r>
            <w:r w:rsidR="005D03BD">
              <w:rPr>
                <w:rFonts w:asciiTheme="minorHAnsi" w:eastAsiaTheme="minorHAnsi" w:hAnsiTheme="minorHAnsi" w:cstheme="minorHAnsi"/>
                <w:szCs w:val="22"/>
              </w:rPr>
              <w:t>(</w:t>
            </w:r>
            <w:r w:rsidR="005D03BD" w:rsidRPr="0063582E">
              <w:rPr>
                <w:rFonts w:asciiTheme="minorHAnsi" w:eastAsiaTheme="minorHAnsi" w:hAnsiTheme="minorHAnsi" w:cstheme="minorHAnsi"/>
                <w:szCs w:val="22"/>
              </w:rPr>
              <w:t>Key Statement EC1: Business and Employment Development</w:t>
            </w:r>
            <w:r w:rsidR="005D03BD">
              <w:rPr>
                <w:rFonts w:asciiTheme="minorHAnsi" w:hAnsiTheme="minorHAnsi" w:cstheme="minorHAnsi"/>
              </w:rPr>
              <w:t xml:space="preserve"> and P</w:t>
            </w:r>
            <w:r w:rsidR="005D03BD" w:rsidRPr="00601E91">
              <w:rPr>
                <w:rFonts w:asciiTheme="minorHAnsi" w:hAnsiTheme="minorHAnsi" w:cstheme="minorHAnsi"/>
              </w:rPr>
              <w:t xml:space="preserve">olicy </w:t>
            </w:r>
            <w:r w:rsidR="005D03BD">
              <w:rPr>
                <w:rFonts w:asciiTheme="minorHAnsi" w:hAnsiTheme="minorHAnsi" w:cstheme="minorHAnsi"/>
              </w:rPr>
              <w:t>DMB</w:t>
            </w:r>
            <w:r w:rsidR="005D03BD" w:rsidRPr="00601E91">
              <w:rPr>
                <w:rFonts w:asciiTheme="minorHAnsi" w:hAnsiTheme="minorHAnsi" w:cstheme="minorHAnsi"/>
              </w:rPr>
              <w:t xml:space="preserve">1: </w:t>
            </w:r>
            <w:r w:rsidR="005D03BD">
              <w:rPr>
                <w:rFonts w:asciiTheme="minorHAnsi" w:hAnsiTheme="minorHAnsi" w:cstheme="minorHAnsi"/>
              </w:rPr>
              <w:t>S</w:t>
            </w:r>
            <w:r w:rsidR="005D03BD" w:rsidRPr="00601E91">
              <w:rPr>
                <w:rFonts w:asciiTheme="minorHAnsi" w:hAnsiTheme="minorHAnsi" w:cstheme="minorHAnsi"/>
              </w:rPr>
              <w:t xml:space="preserve">upporting </w:t>
            </w:r>
            <w:r w:rsidR="005D03BD">
              <w:rPr>
                <w:rFonts w:asciiTheme="minorHAnsi" w:hAnsiTheme="minorHAnsi" w:cstheme="minorHAnsi"/>
              </w:rPr>
              <w:t>B</w:t>
            </w:r>
            <w:r w:rsidR="005D03BD" w:rsidRPr="00601E91">
              <w:rPr>
                <w:rFonts w:asciiTheme="minorHAnsi" w:hAnsiTheme="minorHAnsi" w:cstheme="minorHAnsi"/>
              </w:rPr>
              <w:t xml:space="preserve">usiness </w:t>
            </w:r>
            <w:r w:rsidR="005D03BD">
              <w:rPr>
                <w:rFonts w:asciiTheme="minorHAnsi" w:hAnsiTheme="minorHAnsi" w:cstheme="minorHAnsi"/>
              </w:rPr>
              <w:t>G</w:t>
            </w:r>
            <w:r w:rsidR="005D03BD" w:rsidRPr="00601E91">
              <w:rPr>
                <w:rFonts w:asciiTheme="minorHAnsi" w:hAnsiTheme="minorHAnsi" w:cstheme="minorHAnsi"/>
              </w:rPr>
              <w:t xml:space="preserve">rowth and the </w:t>
            </w:r>
            <w:r w:rsidR="005D03BD">
              <w:rPr>
                <w:rFonts w:asciiTheme="minorHAnsi" w:hAnsiTheme="minorHAnsi" w:cstheme="minorHAnsi"/>
              </w:rPr>
              <w:t>L</w:t>
            </w:r>
            <w:r w:rsidR="005D03BD" w:rsidRPr="00601E91">
              <w:rPr>
                <w:rFonts w:asciiTheme="minorHAnsi" w:hAnsiTheme="minorHAnsi" w:cstheme="minorHAnsi"/>
              </w:rPr>
              <w:t xml:space="preserve">ocal </w:t>
            </w:r>
            <w:r w:rsidR="005D03BD">
              <w:rPr>
                <w:rFonts w:asciiTheme="minorHAnsi" w:hAnsiTheme="minorHAnsi" w:cstheme="minorHAnsi"/>
              </w:rPr>
              <w:t>E</w:t>
            </w:r>
            <w:r w:rsidR="005D03BD" w:rsidRPr="00601E91">
              <w:rPr>
                <w:rFonts w:asciiTheme="minorHAnsi" w:hAnsiTheme="minorHAnsi" w:cstheme="minorHAnsi"/>
              </w:rPr>
              <w:t>conomy</w:t>
            </w:r>
            <w:r w:rsidR="005D03BD">
              <w:rPr>
                <w:rFonts w:asciiTheme="minorHAnsi" w:hAnsiTheme="minorHAnsi" w:cstheme="minorHAnsi"/>
              </w:rPr>
              <w:t>)</w:t>
            </w:r>
            <w:r w:rsidR="00B0263F">
              <w:rPr>
                <w:rFonts w:ascii="Calibri" w:hAnsi="Calibri"/>
                <w:szCs w:val="22"/>
              </w:rPr>
              <w:t xml:space="preserve">. </w:t>
            </w:r>
          </w:p>
          <w:p w14:paraId="0711F741" w14:textId="764F425B" w:rsidR="00B0263F" w:rsidRDefault="00B0263F" w:rsidP="00AD3B16">
            <w:pPr>
              <w:pStyle w:val="Header"/>
              <w:jc w:val="both"/>
              <w:rPr>
                <w:rFonts w:ascii="Calibri" w:hAnsi="Calibri"/>
                <w:szCs w:val="22"/>
              </w:rPr>
            </w:pPr>
          </w:p>
          <w:p w14:paraId="439AFC1F" w14:textId="3C23629B" w:rsidR="005D03BD" w:rsidRPr="00441844" w:rsidRDefault="000F1181" w:rsidP="000F1181">
            <w:pPr>
              <w:pStyle w:val="Header"/>
              <w:jc w:val="both"/>
              <w:rPr>
                <w:rFonts w:asciiTheme="minorHAnsi" w:eastAsiaTheme="minorHAnsi" w:hAnsiTheme="minorHAnsi" w:cstheme="minorHAnsi"/>
                <w:szCs w:val="22"/>
              </w:rPr>
            </w:pPr>
            <w:r>
              <w:rPr>
                <w:rFonts w:ascii="Calibri" w:hAnsi="Calibri"/>
                <w:szCs w:val="22"/>
              </w:rPr>
              <w:t>O</w:t>
            </w:r>
            <w:r w:rsidR="005D03BD" w:rsidRPr="00441844">
              <w:rPr>
                <w:rFonts w:asciiTheme="minorHAnsi" w:eastAsiaTheme="minorHAnsi" w:hAnsiTheme="minorHAnsi" w:cstheme="minorHAnsi"/>
                <w:szCs w:val="22"/>
              </w:rPr>
              <w:t xml:space="preserve">utside the defined settlement areas development </w:t>
            </w:r>
            <w:r>
              <w:rPr>
                <w:rFonts w:asciiTheme="minorHAnsi" w:eastAsiaTheme="minorHAnsi" w:hAnsiTheme="minorHAnsi" w:cstheme="minorHAnsi"/>
                <w:szCs w:val="22"/>
              </w:rPr>
              <w:t>is limited. Policy DMG2</w:t>
            </w:r>
            <w:r w:rsidR="005D03BD" w:rsidRPr="00441844">
              <w:rPr>
                <w:rFonts w:asciiTheme="minorHAnsi" w:eastAsiaTheme="minorHAnsi" w:hAnsiTheme="minorHAnsi" w:cstheme="minorHAnsi"/>
                <w:szCs w:val="22"/>
              </w:rPr>
              <w:t xml:space="preserve"> </w:t>
            </w:r>
            <w:r>
              <w:rPr>
                <w:rFonts w:asciiTheme="minorHAnsi" w:eastAsiaTheme="minorHAnsi" w:hAnsiTheme="minorHAnsi" w:cstheme="minorHAnsi"/>
                <w:szCs w:val="22"/>
              </w:rPr>
              <w:t>does allow</w:t>
            </w:r>
            <w:r w:rsidR="005D03BD" w:rsidRPr="00441844">
              <w:rPr>
                <w:rFonts w:asciiTheme="minorHAnsi" w:eastAsiaTheme="minorHAnsi" w:hAnsiTheme="minorHAnsi" w:cstheme="minorHAnsi"/>
                <w:szCs w:val="22"/>
              </w:rPr>
              <w:t xml:space="preserve"> for small-scale uses appropriate to a rural area where a local</w:t>
            </w:r>
            <w:r>
              <w:rPr>
                <w:rFonts w:asciiTheme="minorHAnsi" w:eastAsiaTheme="minorHAnsi" w:hAnsiTheme="minorHAnsi" w:cstheme="minorHAnsi"/>
                <w:szCs w:val="22"/>
              </w:rPr>
              <w:t xml:space="preserve"> </w:t>
            </w:r>
            <w:r w:rsidR="005D03BD" w:rsidRPr="00441844">
              <w:rPr>
                <w:rFonts w:asciiTheme="minorHAnsi" w:eastAsiaTheme="minorHAnsi" w:hAnsiTheme="minorHAnsi" w:cstheme="minorHAnsi"/>
                <w:szCs w:val="22"/>
              </w:rPr>
              <w:t>need or benefit can be demonstrated.</w:t>
            </w:r>
            <w:r>
              <w:rPr>
                <w:rFonts w:asciiTheme="minorHAnsi" w:eastAsiaTheme="minorHAnsi" w:hAnsiTheme="minorHAnsi" w:cstheme="minorHAnsi"/>
                <w:szCs w:val="22"/>
              </w:rPr>
              <w:t xml:space="preserve"> The proposed use is considered a small-scale activity, with a limit of 16 dogs, no members of the public visiting the site, and  weekday operating hours. It would be compatible with the existing land use and retain an existing agricultural business. This is of benefit to the local economy. </w:t>
            </w:r>
          </w:p>
          <w:p w14:paraId="2BC705B5" w14:textId="77777777" w:rsidR="005D03BD" w:rsidRDefault="005D03BD" w:rsidP="005D03BD">
            <w:pPr>
              <w:overflowPunct/>
              <w:textAlignment w:val="auto"/>
              <w:rPr>
                <w:rFonts w:eastAsiaTheme="minorHAnsi" w:cs="Arial"/>
                <w:sz w:val="24"/>
                <w:szCs w:val="24"/>
              </w:rPr>
            </w:pPr>
          </w:p>
          <w:p w14:paraId="0D32BF6F" w14:textId="4ABAFD2B" w:rsidR="005D03BD" w:rsidRDefault="000F1181" w:rsidP="005D03BD">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 xml:space="preserve">Policy DMG2 </w:t>
            </w:r>
            <w:r w:rsidR="001033DF">
              <w:rPr>
                <w:rFonts w:asciiTheme="minorHAnsi" w:eastAsiaTheme="minorHAnsi" w:hAnsiTheme="minorHAnsi" w:cstheme="minorHAnsi"/>
                <w:szCs w:val="22"/>
              </w:rPr>
              <w:t>stipulates</w:t>
            </w:r>
            <w:r w:rsidR="005D03BD" w:rsidRPr="00441844">
              <w:rPr>
                <w:rFonts w:asciiTheme="minorHAnsi" w:eastAsiaTheme="minorHAnsi" w:hAnsiTheme="minorHAnsi" w:cstheme="minorHAnsi"/>
                <w:szCs w:val="22"/>
              </w:rPr>
              <w:t xml:space="preserve"> </w:t>
            </w:r>
            <w:r w:rsidR="001033DF">
              <w:rPr>
                <w:rFonts w:asciiTheme="minorHAnsi" w:eastAsiaTheme="minorHAnsi" w:hAnsiTheme="minorHAnsi" w:cstheme="minorHAnsi"/>
                <w:szCs w:val="22"/>
              </w:rPr>
              <w:t>w</w:t>
            </w:r>
            <w:r w:rsidR="005D03BD" w:rsidRPr="00441844">
              <w:rPr>
                <w:rFonts w:asciiTheme="minorHAnsi" w:eastAsiaTheme="minorHAnsi" w:hAnsiTheme="minorHAnsi" w:cstheme="minorHAnsi"/>
                <w:szCs w:val="22"/>
              </w:rPr>
              <w:t>here possible new development</w:t>
            </w:r>
            <w:r w:rsidR="005D03BD">
              <w:rPr>
                <w:rFonts w:asciiTheme="minorHAnsi" w:eastAsiaTheme="minorHAnsi" w:hAnsiTheme="minorHAnsi" w:cstheme="minorHAnsi"/>
                <w:szCs w:val="22"/>
              </w:rPr>
              <w:t xml:space="preserve"> </w:t>
            </w:r>
            <w:r w:rsidR="005D03BD" w:rsidRPr="00441844">
              <w:rPr>
                <w:rFonts w:asciiTheme="minorHAnsi" w:eastAsiaTheme="minorHAnsi" w:hAnsiTheme="minorHAnsi" w:cstheme="minorHAnsi"/>
                <w:szCs w:val="22"/>
              </w:rPr>
              <w:t>should be accommodated through the re-use of existing buildings, which in most cases is</w:t>
            </w:r>
            <w:r w:rsidR="005D03BD">
              <w:rPr>
                <w:rFonts w:asciiTheme="minorHAnsi" w:eastAsiaTheme="minorHAnsi" w:hAnsiTheme="minorHAnsi" w:cstheme="minorHAnsi"/>
                <w:szCs w:val="22"/>
              </w:rPr>
              <w:t xml:space="preserve"> </w:t>
            </w:r>
            <w:r w:rsidR="005D03BD" w:rsidRPr="00441844">
              <w:rPr>
                <w:rFonts w:asciiTheme="minorHAnsi" w:eastAsiaTheme="minorHAnsi" w:hAnsiTheme="minorHAnsi" w:cstheme="minorHAnsi"/>
                <w:szCs w:val="22"/>
              </w:rPr>
              <w:t>more appropriate than new build.</w:t>
            </w:r>
            <w:r w:rsidR="000220BC">
              <w:rPr>
                <w:rFonts w:asciiTheme="minorHAnsi" w:eastAsiaTheme="minorHAnsi" w:hAnsiTheme="minorHAnsi" w:cstheme="minorHAnsi"/>
                <w:szCs w:val="22"/>
              </w:rPr>
              <w:t xml:space="preserve"> Whilst there are existing agricultural buildings on site, the applicant has confirmed t</w:t>
            </w:r>
            <w:r w:rsidR="000220BC" w:rsidRPr="000220BC">
              <w:rPr>
                <w:rFonts w:asciiTheme="minorHAnsi" w:eastAsiaTheme="minorHAnsi" w:hAnsiTheme="minorHAnsi" w:cstheme="minorHAnsi"/>
                <w:szCs w:val="22"/>
              </w:rPr>
              <w:t>he buildings are used by sheep, cattle, horses, machinery, fodder, muck midden, equipment etc</w:t>
            </w:r>
            <w:r w:rsidR="000220BC">
              <w:rPr>
                <w:rFonts w:asciiTheme="minorHAnsi" w:eastAsiaTheme="minorHAnsi" w:hAnsiTheme="minorHAnsi" w:cstheme="minorHAnsi"/>
                <w:szCs w:val="22"/>
              </w:rPr>
              <w:t xml:space="preserve"> and so cannot be utilised</w:t>
            </w:r>
            <w:r w:rsidR="000220BC" w:rsidRPr="000220BC">
              <w:rPr>
                <w:rFonts w:asciiTheme="minorHAnsi" w:eastAsiaTheme="minorHAnsi" w:hAnsiTheme="minorHAnsi" w:cstheme="minorHAnsi"/>
                <w:szCs w:val="22"/>
              </w:rPr>
              <w:t xml:space="preserve">. </w:t>
            </w:r>
            <w:r w:rsidR="000220BC">
              <w:rPr>
                <w:rFonts w:asciiTheme="minorHAnsi" w:eastAsiaTheme="minorHAnsi" w:hAnsiTheme="minorHAnsi" w:cstheme="minorHAnsi"/>
                <w:szCs w:val="22"/>
              </w:rPr>
              <w:t>T</w:t>
            </w:r>
            <w:r w:rsidR="000220BC" w:rsidRPr="000220BC">
              <w:rPr>
                <w:rFonts w:asciiTheme="minorHAnsi" w:eastAsiaTheme="minorHAnsi" w:hAnsiTheme="minorHAnsi" w:cstheme="minorHAnsi"/>
                <w:szCs w:val="22"/>
              </w:rPr>
              <w:t xml:space="preserve">he applicants </w:t>
            </w:r>
            <w:r w:rsidR="000220BC">
              <w:rPr>
                <w:rFonts w:asciiTheme="minorHAnsi" w:eastAsiaTheme="minorHAnsi" w:hAnsiTheme="minorHAnsi" w:cstheme="minorHAnsi"/>
                <w:szCs w:val="22"/>
              </w:rPr>
              <w:t xml:space="preserve">goes on to state even their existing situation means they </w:t>
            </w:r>
            <w:r w:rsidR="000220BC" w:rsidRPr="000220BC">
              <w:rPr>
                <w:rFonts w:asciiTheme="minorHAnsi" w:eastAsiaTheme="minorHAnsi" w:hAnsiTheme="minorHAnsi" w:cstheme="minorHAnsi"/>
                <w:szCs w:val="22"/>
              </w:rPr>
              <w:t xml:space="preserve">are short of building space especially that lambing time is approaching and </w:t>
            </w:r>
            <w:r w:rsidR="000220BC">
              <w:rPr>
                <w:rFonts w:asciiTheme="minorHAnsi" w:eastAsiaTheme="minorHAnsi" w:hAnsiTheme="minorHAnsi" w:cstheme="minorHAnsi"/>
                <w:szCs w:val="22"/>
              </w:rPr>
              <w:t>they</w:t>
            </w:r>
            <w:r w:rsidR="000220BC" w:rsidRPr="000220BC">
              <w:rPr>
                <w:rFonts w:asciiTheme="minorHAnsi" w:eastAsiaTheme="minorHAnsi" w:hAnsiTheme="minorHAnsi" w:cstheme="minorHAnsi"/>
                <w:szCs w:val="22"/>
              </w:rPr>
              <w:t xml:space="preserve"> lamb all of their sheep indoors.</w:t>
            </w:r>
            <w:r w:rsidR="000220BC">
              <w:rPr>
                <w:rFonts w:asciiTheme="minorHAnsi" w:eastAsiaTheme="minorHAnsi" w:hAnsiTheme="minorHAnsi" w:cstheme="minorHAnsi"/>
                <w:szCs w:val="22"/>
              </w:rPr>
              <w:t xml:space="preserve"> On this basis the new build has been justified.</w:t>
            </w:r>
          </w:p>
          <w:p w14:paraId="551BCF52" w14:textId="77777777" w:rsidR="000F1181" w:rsidRDefault="000F1181" w:rsidP="00AD3B16">
            <w:pPr>
              <w:pStyle w:val="Header"/>
              <w:jc w:val="both"/>
              <w:rPr>
                <w:rFonts w:ascii="Calibri" w:hAnsi="Calibri"/>
                <w:szCs w:val="22"/>
              </w:rPr>
            </w:pPr>
          </w:p>
          <w:p w14:paraId="267D9B0B" w14:textId="7FA49BC8" w:rsidR="005D03BD" w:rsidRDefault="005D03BD" w:rsidP="00AD3B16">
            <w:pPr>
              <w:pStyle w:val="Header"/>
              <w:jc w:val="both"/>
              <w:rPr>
                <w:rFonts w:ascii="Calibri" w:hAnsi="Calibri"/>
                <w:szCs w:val="22"/>
              </w:rPr>
            </w:pPr>
            <w:r>
              <w:rPr>
                <w:rFonts w:ascii="Calibri" w:hAnsi="Calibri"/>
                <w:szCs w:val="22"/>
              </w:rPr>
              <w:t xml:space="preserve">Key Statement DM12 </w:t>
            </w:r>
            <w:r w:rsidR="000B7689">
              <w:rPr>
                <w:rFonts w:ascii="Calibri" w:hAnsi="Calibri"/>
                <w:szCs w:val="22"/>
              </w:rPr>
              <w:t xml:space="preserve">and Policy DMG3 </w:t>
            </w:r>
            <w:r>
              <w:rPr>
                <w:rFonts w:ascii="Calibri" w:hAnsi="Calibri"/>
                <w:szCs w:val="22"/>
              </w:rPr>
              <w:t>requires new development located to minimise the need to travel with convenient links to public transport.</w:t>
            </w:r>
            <w:r w:rsidR="000B7689">
              <w:rPr>
                <w:rFonts w:ascii="Calibri" w:hAnsi="Calibri"/>
                <w:szCs w:val="22"/>
              </w:rPr>
              <w:t xml:space="preserve"> The use and business model proposed is dependent upon a private vehicle to transport the dogs, however the delivery service offered by the applicant should limit the number of vehicles travelling to and from the site. </w:t>
            </w:r>
          </w:p>
          <w:p w14:paraId="6CEFA01E" w14:textId="3FDE8553" w:rsidR="00494D70" w:rsidRDefault="00494D70" w:rsidP="00A827A8">
            <w:pPr>
              <w:overflowPunct/>
              <w:textAlignment w:val="auto"/>
              <w:rPr>
                <w:rFonts w:asciiTheme="minorHAnsi" w:hAnsiTheme="minorHAnsi" w:cstheme="minorHAnsi"/>
              </w:rPr>
            </w:pPr>
          </w:p>
          <w:p w14:paraId="56ADA6AE" w14:textId="12196447" w:rsidR="00494D70" w:rsidRDefault="00494D70" w:rsidP="00A827A8">
            <w:pPr>
              <w:overflowPunct/>
              <w:textAlignment w:val="auto"/>
              <w:rPr>
                <w:rFonts w:asciiTheme="minorHAnsi" w:hAnsiTheme="minorHAnsi" w:cstheme="minorHAnsi"/>
              </w:rPr>
            </w:pPr>
            <w:r>
              <w:rPr>
                <w:rFonts w:asciiTheme="minorHAnsi" w:hAnsiTheme="minorHAnsi" w:cstheme="minorHAnsi"/>
              </w:rPr>
              <w:t>RVBC Environmental Health</w:t>
            </w:r>
            <w:r w:rsidR="0018139F">
              <w:rPr>
                <w:rFonts w:asciiTheme="minorHAnsi" w:hAnsiTheme="minorHAnsi" w:cstheme="minorHAnsi"/>
              </w:rPr>
              <w:t xml:space="preserve"> (16/12/2021) advise that the applicant will need to apply for a license under the Animal Welfare (Licensing of Activities Involving Animals) (England) Regulations 2018 to operate as either/or providing dog day care/home boarding. Reference to the specific DEFRA guidance documents is strongly recommended.</w:t>
            </w:r>
            <w:r w:rsidR="000B7689">
              <w:rPr>
                <w:rFonts w:asciiTheme="minorHAnsi" w:hAnsiTheme="minorHAnsi" w:cstheme="minorHAnsi"/>
              </w:rPr>
              <w:t xml:space="preserve"> This can be added as an informative.</w:t>
            </w:r>
          </w:p>
          <w:p w14:paraId="5ED46032" w14:textId="4FDCD73D" w:rsidR="002F6814" w:rsidRPr="002F6814" w:rsidRDefault="002F6814" w:rsidP="00A827A8">
            <w:pPr>
              <w:overflowPunct/>
              <w:textAlignment w:val="auto"/>
              <w:rPr>
                <w:rFonts w:asciiTheme="minorHAnsi" w:eastAsiaTheme="minorHAnsi" w:hAnsiTheme="minorHAnsi" w:cstheme="minorHAns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511E273C" w14:textId="60986E08" w:rsidR="00C6456D" w:rsidRPr="00B94545" w:rsidRDefault="00B94545" w:rsidP="00B94545">
            <w:pPr>
              <w:rPr>
                <w:rFonts w:asciiTheme="minorHAnsi" w:hAnsiTheme="minorHAnsi" w:cstheme="minorHAnsi"/>
              </w:rPr>
            </w:pPr>
            <w:r w:rsidRPr="00B94545">
              <w:rPr>
                <w:rFonts w:asciiTheme="minorHAnsi" w:hAnsiTheme="minorHAnsi" w:cstheme="minorHAnsi"/>
              </w:rPr>
              <w:t>The agent confirms</w:t>
            </w:r>
            <w:r>
              <w:rPr>
                <w:rFonts w:asciiTheme="minorHAnsi" w:hAnsiTheme="minorHAnsi" w:cstheme="minorHAnsi"/>
              </w:rPr>
              <w:t xml:space="preserve"> (27/5/2022</w:t>
            </w:r>
            <w:r w:rsidR="00B25CFA">
              <w:rPr>
                <w:rFonts w:asciiTheme="minorHAnsi" w:hAnsiTheme="minorHAnsi" w:cstheme="minorHAnsi"/>
              </w:rPr>
              <w:t>; in respect to clarification of land ownership and consultees</w:t>
            </w:r>
            <w:r>
              <w:rPr>
                <w:rFonts w:asciiTheme="minorHAnsi" w:hAnsiTheme="minorHAnsi" w:cstheme="minorHAnsi"/>
              </w:rPr>
              <w:t>)</w:t>
            </w:r>
            <w:r w:rsidRPr="00B94545">
              <w:rPr>
                <w:rFonts w:asciiTheme="minorHAnsi" w:hAnsiTheme="minorHAnsi" w:cstheme="minorHAnsi"/>
              </w:rPr>
              <w:t xml:space="preserve"> that </w:t>
            </w:r>
            <w:r w:rsidR="00F26D3F" w:rsidRPr="00B94545">
              <w:rPr>
                <w:rFonts w:asciiTheme="minorHAnsi" w:hAnsiTheme="minorHAnsi" w:cstheme="minorHAnsi"/>
              </w:rPr>
              <w:t>the are</w:t>
            </w:r>
            <w:r w:rsidRPr="00B94545">
              <w:rPr>
                <w:rFonts w:asciiTheme="minorHAnsi" w:hAnsiTheme="minorHAnsi" w:cstheme="minorHAnsi"/>
              </w:rPr>
              <w:t>a</w:t>
            </w:r>
            <w:r w:rsidR="00F26D3F" w:rsidRPr="00B94545">
              <w:rPr>
                <w:rFonts w:asciiTheme="minorHAnsi" w:hAnsiTheme="minorHAnsi" w:cstheme="minorHAnsi"/>
              </w:rPr>
              <w:t xml:space="preserve"> outlined in blue </w:t>
            </w:r>
            <w:r>
              <w:rPr>
                <w:rFonts w:asciiTheme="minorHAnsi" w:hAnsiTheme="minorHAnsi" w:cstheme="minorHAnsi"/>
              </w:rPr>
              <w:t xml:space="preserve">on the submitted location plan </w:t>
            </w:r>
            <w:r w:rsidR="00F26D3F" w:rsidRPr="00B94545">
              <w:rPr>
                <w:rFonts w:asciiTheme="minorHAnsi" w:hAnsiTheme="minorHAnsi" w:cstheme="minorHAnsi"/>
              </w:rPr>
              <w:t xml:space="preserve">is owned by </w:t>
            </w:r>
            <w:r w:rsidRPr="00B94545">
              <w:rPr>
                <w:rFonts w:asciiTheme="minorHAnsi" w:hAnsiTheme="minorHAnsi" w:cstheme="minorHAnsi"/>
              </w:rPr>
              <w:t>the applicant’s</w:t>
            </w:r>
            <w:r w:rsidR="00F26D3F" w:rsidRPr="00B94545">
              <w:rPr>
                <w:rFonts w:asciiTheme="minorHAnsi" w:hAnsiTheme="minorHAnsi" w:cstheme="minorHAnsi"/>
              </w:rPr>
              <w:t xml:space="preserve"> sister whom has a separate access. The remainder of the farm and land is owned by</w:t>
            </w:r>
            <w:r w:rsidRPr="00B94545">
              <w:rPr>
                <w:rFonts w:asciiTheme="minorHAnsi" w:hAnsiTheme="minorHAnsi" w:cstheme="minorHAnsi"/>
              </w:rPr>
              <w:t xml:space="preserve"> the applicant</w:t>
            </w:r>
            <w:r w:rsidR="00F26D3F" w:rsidRPr="00B94545">
              <w:rPr>
                <w:rFonts w:asciiTheme="minorHAnsi" w:hAnsiTheme="minorHAnsi" w:cstheme="minorHAnsi"/>
              </w:rPr>
              <w:t>.</w:t>
            </w:r>
            <w:r w:rsidR="00B25CFA">
              <w:rPr>
                <w:rFonts w:asciiTheme="minorHAnsi" w:hAnsiTheme="minorHAnsi" w:cstheme="minorHAnsi"/>
              </w:rPr>
              <w:t xml:space="preserve"> </w:t>
            </w:r>
            <w:r w:rsidRPr="00B94545">
              <w:rPr>
                <w:rFonts w:asciiTheme="minorHAnsi" w:hAnsiTheme="minorHAnsi" w:cstheme="minorHAnsi"/>
              </w:rPr>
              <w:t>T</w:t>
            </w:r>
            <w:r w:rsidR="00534831" w:rsidRPr="00B94545">
              <w:rPr>
                <w:rFonts w:asciiTheme="minorHAnsi" w:hAnsiTheme="minorHAnsi" w:cstheme="minorHAnsi"/>
                <w:szCs w:val="22"/>
              </w:rPr>
              <w:t>he application has</w:t>
            </w:r>
            <w:r w:rsidRPr="00B94545">
              <w:rPr>
                <w:rFonts w:asciiTheme="minorHAnsi" w:hAnsiTheme="minorHAnsi" w:cstheme="minorHAnsi"/>
                <w:szCs w:val="22"/>
              </w:rPr>
              <w:t xml:space="preserve"> now </w:t>
            </w:r>
            <w:r w:rsidR="00534831" w:rsidRPr="00B94545">
              <w:rPr>
                <w:rFonts w:asciiTheme="minorHAnsi" w:hAnsiTheme="minorHAnsi" w:cstheme="minorHAnsi"/>
                <w:szCs w:val="22"/>
              </w:rPr>
              <w:t>been advertised by site notice</w:t>
            </w:r>
            <w:r w:rsidR="002C437E">
              <w:rPr>
                <w:rFonts w:asciiTheme="minorHAnsi" w:hAnsiTheme="minorHAnsi" w:cstheme="minorHAnsi"/>
                <w:szCs w:val="22"/>
              </w:rPr>
              <w:t xml:space="preserve"> to ensure all interests are considered.</w:t>
            </w:r>
          </w:p>
          <w:p w14:paraId="3BDD9FBE" w14:textId="77777777" w:rsidR="00534831" w:rsidRDefault="00534831" w:rsidP="00454754">
            <w:pPr>
              <w:contextualSpacing/>
              <w:jc w:val="both"/>
              <w:rPr>
                <w:rFonts w:ascii="Calibri" w:hAnsi="Calibri"/>
                <w:szCs w:val="22"/>
              </w:rPr>
            </w:pPr>
          </w:p>
          <w:p w14:paraId="34F2CEA7" w14:textId="7ADEB5D8" w:rsidR="00ED3886" w:rsidRDefault="00534831" w:rsidP="00454754">
            <w:pPr>
              <w:contextualSpacing/>
              <w:jc w:val="both"/>
              <w:rPr>
                <w:rFonts w:ascii="Calibri" w:hAnsi="Calibri"/>
                <w:szCs w:val="22"/>
              </w:rPr>
            </w:pPr>
            <w:r>
              <w:rPr>
                <w:rFonts w:ascii="Calibri" w:hAnsi="Calibri"/>
                <w:szCs w:val="22"/>
              </w:rPr>
              <w:t xml:space="preserve">RVBC Environmental Health </w:t>
            </w:r>
            <w:r w:rsidR="00E65EF0">
              <w:rPr>
                <w:rFonts w:ascii="Calibri" w:hAnsi="Calibri"/>
                <w:szCs w:val="22"/>
              </w:rPr>
              <w:t xml:space="preserve">requested the submission of a Noise Management Plan </w:t>
            </w:r>
            <w:r w:rsidR="00ED3886">
              <w:rPr>
                <w:rFonts w:ascii="Calibri" w:hAnsi="Calibri"/>
                <w:szCs w:val="22"/>
              </w:rPr>
              <w:t>(</w:t>
            </w:r>
            <w:r w:rsidR="00E65EF0">
              <w:rPr>
                <w:rFonts w:ascii="Calibri" w:hAnsi="Calibri"/>
                <w:szCs w:val="22"/>
              </w:rPr>
              <w:t>received 9/3/2022) and implementation of its recommendations. On 24/6/2022, RVBC Environmental Health confirmed</w:t>
            </w:r>
            <w:r w:rsidR="000A42B7">
              <w:rPr>
                <w:rFonts w:ascii="Calibri" w:hAnsi="Calibri"/>
                <w:szCs w:val="22"/>
              </w:rPr>
              <w:t xml:space="preserve"> the NMP to be acceptable.</w:t>
            </w:r>
            <w:r w:rsidR="00E65EF0">
              <w:rPr>
                <w:rFonts w:ascii="Calibri" w:hAnsi="Calibri"/>
                <w:szCs w:val="22"/>
              </w:rPr>
              <w:t xml:space="preserve">  </w:t>
            </w:r>
          </w:p>
          <w:p w14:paraId="1DBFB7B2" w14:textId="77777777" w:rsidR="00ED3886" w:rsidRDefault="00ED3886" w:rsidP="00454754">
            <w:pPr>
              <w:contextualSpacing/>
              <w:jc w:val="both"/>
              <w:rPr>
                <w:rFonts w:ascii="Calibri" w:hAnsi="Calibri"/>
                <w:szCs w:val="22"/>
              </w:rPr>
            </w:pPr>
          </w:p>
          <w:p w14:paraId="3AF9C466" w14:textId="77777777" w:rsidR="00534831" w:rsidRDefault="00ED3886" w:rsidP="00454754">
            <w:pPr>
              <w:contextualSpacing/>
              <w:jc w:val="both"/>
              <w:rPr>
                <w:rFonts w:ascii="Calibri" w:hAnsi="Calibri"/>
                <w:szCs w:val="22"/>
              </w:rPr>
            </w:pPr>
            <w:r>
              <w:rPr>
                <w:rFonts w:ascii="Calibri" w:hAnsi="Calibri"/>
                <w:szCs w:val="22"/>
              </w:rPr>
              <w:t xml:space="preserve">The proposals have an acceptable impact upon residential amenities subject to </w:t>
            </w:r>
            <w:r w:rsidR="00B2587E">
              <w:rPr>
                <w:rFonts w:ascii="Calibri" w:hAnsi="Calibri"/>
                <w:szCs w:val="22"/>
              </w:rPr>
              <w:t>the implementation, monitoring and review of the noise attenuation in the Noise M</w:t>
            </w:r>
            <w:r>
              <w:rPr>
                <w:rFonts w:ascii="Calibri" w:hAnsi="Calibri"/>
                <w:szCs w:val="22"/>
              </w:rPr>
              <w:t xml:space="preserve">anagement </w:t>
            </w:r>
            <w:r w:rsidR="00B2587E">
              <w:rPr>
                <w:rFonts w:ascii="Calibri" w:hAnsi="Calibri"/>
                <w:szCs w:val="22"/>
              </w:rPr>
              <w:t>Plan.</w:t>
            </w:r>
            <w:r w:rsidR="00E65EF0">
              <w:rPr>
                <w:rFonts w:ascii="Calibri" w:hAnsi="Calibri"/>
                <w:szCs w:val="22"/>
              </w:rPr>
              <w:t xml:space="preserve"> </w:t>
            </w:r>
          </w:p>
          <w:p w14:paraId="28B25B16" w14:textId="6069193B" w:rsidR="000B7689" w:rsidRPr="00D23470" w:rsidRDefault="000B7689" w:rsidP="00454754">
            <w:pPr>
              <w:contextualSpacing/>
              <w:jc w:val="both"/>
              <w:rPr>
                <w:rFonts w:ascii="Calibri" w:hAnsi="Calibri"/>
                <w:szCs w:val="22"/>
              </w:rPr>
            </w:pPr>
          </w:p>
        </w:tc>
      </w:tr>
      <w:tr w:rsidR="008C75E4" w:rsidRPr="008C75E4" w14:paraId="33039839" w14:textId="77777777" w:rsidTr="00504440">
        <w:trPr>
          <w:trHeight w:val="864"/>
          <w:jc w:val="center"/>
        </w:trPr>
        <w:tc>
          <w:tcPr>
            <w:tcW w:w="9555" w:type="dxa"/>
            <w:gridSpan w:val="14"/>
            <w:tcMar>
              <w:top w:w="57" w:type="dxa"/>
              <w:bottom w:w="57" w:type="dxa"/>
            </w:tcMar>
          </w:tcPr>
          <w:p w14:paraId="4981CC5E" w14:textId="30A90D1F" w:rsidR="000B7689" w:rsidRPr="000B7689" w:rsidRDefault="000B7689" w:rsidP="005D03BD">
            <w:pPr>
              <w:pStyle w:val="Header"/>
              <w:jc w:val="both"/>
              <w:rPr>
                <w:rFonts w:ascii="Calibri" w:hAnsi="Calibri"/>
                <w:b/>
                <w:bCs/>
                <w:szCs w:val="22"/>
              </w:rPr>
            </w:pPr>
            <w:r w:rsidRPr="000B7689">
              <w:rPr>
                <w:rFonts w:ascii="Calibri" w:hAnsi="Calibri"/>
                <w:b/>
                <w:bCs/>
                <w:szCs w:val="22"/>
              </w:rPr>
              <w:t>Visual Impact:</w:t>
            </w:r>
          </w:p>
          <w:p w14:paraId="16F5BB8A" w14:textId="687C9E36" w:rsidR="000F1181" w:rsidRPr="009636FF" w:rsidRDefault="000B7689" w:rsidP="000F1181">
            <w:pPr>
              <w:overflowPunct/>
              <w:textAlignment w:val="auto"/>
              <w:rPr>
                <w:rFonts w:asciiTheme="minorHAnsi" w:eastAsiaTheme="minorHAnsi" w:hAnsiTheme="minorHAnsi" w:cstheme="minorHAnsi"/>
                <w:szCs w:val="22"/>
              </w:rPr>
            </w:pPr>
            <w:r w:rsidRPr="009636FF">
              <w:rPr>
                <w:rFonts w:asciiTheme="minorHAnsi" w:eastAsiaTheme="minorHAnsi" w:hAnsiTheme="minorHAnsi" w:cstheme="minorHAnsi"/>
                <w:szCs w:val="22"/>
              </w:rPr>
              <w:t>Ke</w:t>
            </w:r>
            <w:r>
              <w:rPr>
                <w:rFonts w:asciiTheme="minorHAnsi" w:eastAsiaTheme="minorHAnsi" w:hAnsiTheme="minorHAnsi" w:cstheme="minorHAnsi"/>
                <w:szCs w:val="22"/>
              </w:rPr>
              <w:t>y</w:t>
            </w:r>
            <w:r w:rsidRPr="009636FF">
              <w:rPr>
                <w:rFonts w:asciiTheme="minorHAnsi" w:eastAsiaTheme="minorHAnsi" w:hAnsiTheme="minorHAnsi" w:cstheme="minorHAnsi"/>
                <w:szCs w:val="22"/>
              </w:rPr>
              <w:t xml:space="preserve"> Statement EN2: Landscape </w:t>
            </w:r>
            <w:r>
              <w:rPr>
                <w:rFonts w:asciiTheme="minorHAnsi" w:eastAsiaTheme="minorHAnsi" w:hAnsiTheme="minorHAnsi" w:cstheme="minorHAnsi"/>
                <w:szCs w:val="22"/>
              </w:rPr>
              <w:t>requires a</w:t>
            </w:r>
            <w:r w:rsidR="000F1181" w:rsidRPr="009636FF">
              <w:rPr>
                <w:rFonts w:asciiTheme="minorHAnsi" w:eastAsiaTheme="minorHAnsi" w:hAnsiTheme="minorHAnsi" w:cstheme="minorHAnsi"/>
                <w:szCs w:val="22"/>
              </w:rPr>
              <w:t>s a principle the Council will expect development to be in keeping with the</w:t>
            </w:r>
            <w:r w:rsidR="000F1181">
              <w:rPr>
                <w:rFonts w:asciiTheme="minorHAnsi" w:eastAsiaTheme="minorHAnsi" w:hAnsiTheme="minorHAnsi" w:cstheme="minorHAnsi"/>
                <w:szCs w:val="22"/>
              </w:rPr>
              <w:t xml:space="preserve"> </w:t>
            </w:r>
            <w:r w:rsidR="000F1181" w:rsidRPr="009636FF">
              <w:rPr>
                <w:rFonts w:asciiTheme="minorHAnsi" w:eastAsiaTheme="minorHAnsi" w:hAnsiTheme="minorHAnsi" w:cstheme="minorHAnsi"/>
                <w:szCs w:val="22"/>
              </w:rPr>
              <w:t>character of the landscape, reflecting local distinctiveness, vernacular style,</w:t>
            </w:r>
            <w:r w:rsidR="000F1181">
              <w:rPr>
                <w:rFonts w:asciiTheme="minorHAnsi" w:eastAsiaTheme="minorHAnsi" w:hAnsiTheme="minorHAnsi" w:cstheme="minorHAnsi"/>
                <w:szCs w:val="22"/>
              </w:rPr>
              <w:t xml:space="preserve"> </w:t>
            </w:r>
            <w:r w:rsidR="000F1181" w:rsidRPr="009636FF">
              <w:rPr>
                <w:rFonts w:asciiTheme="minorHAnsi" w:eastAsiaTheme="minorHAnsi" w:hAnsiTheme="minorHAnsi" w:cstheme="minorHAnsi"/>
                <w:szCs w:val="22"/>
              </w:rPr>
              <w:t>scale, style, features and building materials.</w:t>
            </w:r>
            <w:r>
              <w:rPr>
                <w:rFonts w:asciiTheme="minorHAnsi" w:eastAsiaTheme="minorHAnsi" w:hAnsiTheme="minorHAnsi" w:cstheme="minorHAnsi"/>
                <w:szCs w:val="22"/>
              </w:rPr>
              <w:t xml:space="preserve"> </w:t>
            </w:r>
            <w:r w:rsidR="001033DF">
              <w:rPr>
                <w:rFonts w:asciiTheme="minorHAnsi" w:eastAsiaTheme="minorHAnsi" w:hAnsiTheme="minorHAnsi" w:cstheme="minorHAnsi"/>
                <w:szCs w:val="22"/>
              </w:rPr>
              <w:t>Policy DMG1 requires development to be of a high standard of design, be sympathetic to existing and proposed land uses, and have consideration to visual appearance and impact on landscape character.  DMG2 stipulates wi</w:t>
            </w:r>
            <w:r w:rsidR="001033DF" w:rsidRPr="00441844">
              <w:rPr>
                <w:rFonts w:asciiTheme="minorHAnsi" w:eastAsiaTheme="minorHAnsi" w:hAnsiTheme="minorHAnsi" w:cstheme="minorHAnsi"/>
                <w:szCs w:val="22"/>
              </w:rPr>
              <w:t>thin the open countryside development will be required to be in keeping with the</w:t>
            </w:r>
            <w:r w:rsidR="001033DF">
              <w:rPr>
                <w:rFonts w:asciiTheme="minorHAnsi" w:eastAsiaTheme="minorHAnsi" w:hAnsiTheme="minorHAnsi" w:cstheme="minorHAnsi"/>
                <w:szCs w:val="22"/>
              </w:rPr>
              <w:t xml:space="preserve"> </w:t>
            </w:r>
            <w:r w:rsidR="001033DF" w:rsidRPr="00441844">
              <w:rPr>
                <w:rFonts w:asciiTheme="minorHAnsi" w:eastAsiaTheme="minorHAnsi" w:hAnsiTheme="minorHAnsi" w:cstheme="minorHAnsi"/>
                <w:szCs w:val="22"/>
              </w:rPr>
              <w:t>character of the landscape and acknowledge the special qualities of the area by virtue of</w:t>
            </w:r>
            <w:r w:rsidR="001033DF">
              <w:rPr>
                <w:rFonts w:asciiTheme="minorHAnsi" w:eastAsiaTheme="minorHAnsi" w:hAnsiTheme="minorHAnsi" w:cstheme="minorHAnsi"/>
                <w:szCs w:val="22"/>
              </w:rPr>
              <w:t xml:space="preserve"> </w:t>
            </w:r>
            <w:r w:rsidR="001033DF" w:rsidRPr="00441844">
              <w:rPr>
                <w:rFonts w:asciiTheme="minorHAnsi" w:eastAsiaTheme="minorHAnsi" w:hAnsiTheme="minorHAnsi" w:cstheme="minorHAnsi"/>
                <w:szCs w:val="22"/>
              </w:rPr>
              <w:t>its size, design, use of materials, landscaping and siting.</w:t>
            </w:r>
            <w:r w:rsidR="001033DF">
              <w:rPr>
                <w:rFonts w:asciiTheme="minorHAnsi" w:eastAsiaTheme="minorHAnsi" w:hAnsiTheme="minorHAnsi" w:cstheme="minorHAnsi"/>
                <w:szCs w:val="22"/>
              </w:rPr>
              <w:t xml:space="preserve"> </w:t>
            </w:r>
          </w:p>
          <w:p w14:paraId="00299AA4" w14:textId="77777777" w:rsidR="000F1181" w:rsidRDefault="000F1181" w:rsidP="005D03BD">
            <w:pPr>
              <w:pStyle w:val="Header"/>
              <w:jc w:val="both"/>
              <w:rPr>
                <w:rFonts w:ascii="Calibri" w:hAnsi="Calibri"/>
                <w:szCs w:val="22"/>
              </w:rPr>
            </w:pPr>
          </w:p>
          <w:p w14:paraId="21BA5D03" w14:textId="14E8C9D1" w:rsidR="008E0BE2" w:rsidRPr="008E0BE2" w:rsidRDefault="005D03BD" w:rsidP="008E0BE2">
            <w:pPr>
              <w:pStyle w:val="Header"/>
              <w:jc w:val="both"/>
              <w:rPr>
                <w:rFonts w:ascii="Calibri" w:hAnsi="Calibri"/>
                <w:szCs w:val="22"/>
              </w:rPr>
            </w:pPr>
            <w:r>
              <w:rPr>
                <w:rFonts w:ascii="Calibri" w:hAnsi="Calibri"/>
                <w:szCs w:val="22"/>
              </w:rPr>
              <w:t xml:space="preserve">The proposed buildings are seen against the back-drop of the existing farmstead and have an acceptable impact upon the character of the Open Countryside (including views from public footpath visual receptors). </w:t>
            </w:r>
            <w:r w:rsidRPr="008E0BE2">
              <w:rPr>
                <w:rFonts w:ascii="Calibri" w:hAnsi="Calibri"/>
                <w:szCs w:val="22"/>
              </w:rPr>
              <w:t>The applicant’s comments suggest that the quantum of development is necessary to sustain the businesses</w:t>
            </w:r>
            <w:r w:rsidR="001033DF" w:rsidRPr="008E0BE2">
              <w:rPr>
                <w:rFonts w:ascii="Calibri" w:hAnsi="Calibri"/>
                <w:szCs w:val="22"/>
              </w:rPr>
              <w:t xml:space="preserve"> and satisfy industry good practice guidance</w:t>
            </w:r>
            <w:r w:rsidRPr="008E0BE2">
              <w:rPr>
                <w:rFonts w:ascii="Calibri" w:hAnsi="Calibri"/>
                <w:szCs w:val="22"/>
              </w:rPr>
              <w:t xml:space="preserve">. </w:t>
            </w:r>
            <w:r w:rsidR="008E0BE2" w:rsidRPr="008E0BE2">
              <w:rPr>
                <w:rFonts w:ascii="Calibri" w:hAnsi="Calibri"/>
                <w:szCs w:val="22"/>
              </w:rPr>
              <w:t>In terms of the DEFRA guidance, section 21.0 (Suitable environment) requires each dog to be provided with:</w:t>
            </w:r>
          </w:p>
          <w:p w14:paraId="5CD6224E" w14:textId="77777777" w:rsidR="008E0BE2" w:rsidRPr="008E0BE2" w:rsidRDefault="008E0BE2" w:rsidP="008E0BE2">
            <w:pPr>
              <w:pStyle w:val="Header"/>
              <w:jc w:val="both"/>
              <w:rPr>
                <w:rFonts w:ascii="Calibri" w:hAnsi="Calibri"/>
                <w:szCs w:val="22"/>
              </w:rPr>
            </w:pPr>
            <w:r w:rsidRPr="008E0BE2">
              <w:rPr>
                <w:rFonts w:ascii="Calibri" w:hAnsi="Calibri"/>
                <w:szCs w:val="22"/>
              </w:rPr>
              <w:t>(a) a clean, comfortable and warm area where it can rest and sleep</w:t>
            </w:r>
          </w:p>
          <w:p w14:paraId="78129085" w14:textId="4193133E" w:rsidR="005D03BD" w:rsidRPr="008E0BE2" w:rsidRDefault="008E0BE2" w:rsidP="008E0BE2">
            <w:pPr>
              <w:pStyle w:val="Header"/>
              <w:jc w:val="both"/>
              <w:rPr>
                <w:rFonts w:ascii="Calibri" w:hAnsi="Calibri"/>
                <w:szCs w:val="22"/>
              </w:rPr>
            </w:pPr>
            <w:r w:rsidRPr="008E0BE2">
              <w:rPr>
                <w:rFonts w:ascii="Calibri" w:hAnsi="Calibri"/>
                <w:szCs w:val="22"/>
              </w:rPr>
              <w:t>(b) another secure area in which water is provided and in which there is shelter</w:t>
            </w:r>
          </w:p>
          <w:p w14:paraId="425613D4" w14:textId="35C2F2CC" w:rsidR="008E0BE2" w:rsidRDefault="008E0BE2" w:rsidP="008E0BE2">
            <w:pPr>
              <w:pStyle w:val="Header"/>
              <w:jc w:val="both"/>
              <w:rPr>
                <w:rFonts w:ascii="Calibri" w:hAnsi="Calibri"/>
                <w:szCs w:val="22"/>
              </w:rPr>
            </w:pPr>
            <w:r>
              <w:rPr>
                <w:rFonts w:ascii="Calibri" w:hAnsi="Calibri"/>
                <w:szCs w:val="22"/>
              </w:rPr>
              <w:t>This supports the applicant’s case for needing both the main building and smaller field shelter.</w:t>
            </w:r>
          </w:p>
          <w:p w14:paraId="12E949D0" w14:textId="565E4F8E" w:rsidR="008E0BE2" w:rsidRPr="005D7BAD" w:rsidRDefault="000220BC" w:rsidP="008E0BE2">
            <w:pPr>
              <w:pStyle w:val="Header"/>
              <w:jc w:val="both"/>
              <w:rPr>
                <w:rFonts w:ascii="Calibri" w:hAnsi="Calibri"/>
                <w:szCs w:val="22"/>
              </w:rPr>
            </w:pPr>
            <w:r w:rsidRPr="005D7BAD">
              <w:rPr>
                <w:rFonts w:ascii="Calibri" w:hAnsi="Calibri"/>
                <w:szCs w:val="22"/>
              </w:rPr>
              <w:t xml:space="preserve">Originally the main building was proposed with an eaves height of 3.6m and ridge height exceeding 5m which the applicant suggested was required for ventilation purposes. However there is no </w:t>
            </w:r>
            <w:r w:rsidR="005D7BAD" w:rsidRPr="005D7BAD">
              <w:rPr>
                <w:rFonts w:ascii="Calibri" w:hAnsi="Calibri"/>
                <w:szCs w:val="22"/>
              </w:rPr>
              <w:t>specific DEFRA guidance on this. As such the applicant has agreed to reduce the building eaves and ridge height to reduce the visual impact, whilst still allowing for adequate ventilation. Against the backdrop of existing buildings this amended bulk and scale is appropriate.</w:t>
            </w:r>
          </w:p>
          <w:p w14:paraId="7DA080CF" w14:textId="117A7838" w:rsidR="000B7689" w:rsidRDefault="000B7689" w:rsidP="005D03BD">
            <w:pPr>
              <w:pStyle w:val="Header"/>
              <w:jc w:val="both"/>
              <w:rPr>
                <w:rFonts w:ascii="Calibri" w:hAnsi="Calibri"/>
                <w:bCs/>
                <w:szCs w:val="22"/>
              </w:rPr>
            </w:pPr>
          </w:p>
          <w:p w14:paraId="3DF768DC" w14:textId="77777777" w:rsidR="000B7689" w:rsidRPr="00F26D3F" w:rsidRDefault="000B7689" w:rsidP="000B7689">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 xml:space="preserve">The agent has confirmed that the 1.8m post and wire fence </w:t>
            </w:r>
            <w:r w:rsidRPr="00F26D3F">
              <w:rPr>
                <w:rFonts w:asciiTheme="minorHAnsi" w:hAnsiTheme="minorHAnsi" w:cstheme="minorHAnsi"/>
              </w:rPr>
              <w:t>will only be used around the field area, not the path. An image of the fencing has been submitted (27/5/2022).</w:t>
            </w:r>
            <w:r>
              <w:rPr>
                <w:rFonts w:asciiTheme="minorHAnsi" w:hAnsiTheme="minorHAnsi" w:cstheme="minorHAnsi"/>
              </w:rPr>
              <w:t xml:space="preserve"> This is acceptable in the Open Countryside.</w:t>
            </w:r>
          </w:p>
          <w:p w14:paraId="577E94D1" w14:textId="77777777" w:rsidR="000B7689" w:rsidRDefault="000B7689" w:rsidP="000B7689">
            <w:pPr>
              <w:overflowPunct/>
              <w:textAlignment w:val="auto"/>
              <w:rPr>
                <w:rFonts w:asciiTheme="minorHAnsi" w:eastAsiaTheme="minorHAnsi" w:hAnsiTheme="minorHAnsi" w:cstheme="minorHAnsi"/>
                <w:szCs w:val="22"/>
              </w:rPr>
            </w:pPr>
          </w:p>
          <w:p w14:paraId="2262A8EE" w14:textId="77AD5B37" w:rsidR="000B7689" w:rsidRPr="001033DF" w:rsidRDefault="000B7689" w:rsidP="001033DF">
            <w:pPr>
              <w:overflowPunct/>
              <w:textAlignment w:val="auto"/>
              <w:rPr>
                <w:rFonts w:asciiTheme="minorHAnsi" w:hAnsiTheme="minorHAnsi" w:cstheme="minorHAnsi"/>
              </w:rPr>
            </w:pPr>
            <w:r w:rsidRPr="002F6814">
              <w:rPr>
                <w:rFonts w:asciiTheme="minorHAnsi" w:hAnsiTheme="minorHAnsi" w:cstheme="minorHAnsi"/>
              </w:rPr>
              <w:t>Paragraph 4.5 of the Noise Management plan identifies a proposed design change to wall construction of the main building. The agent has confirmed (3/8/2022) that the Yorkshire boarding can be retained as a cladding to the solid structure above 1500mm level. This retains the use of a sympathetic wall treatment and is acceptable</w:t>
            </w:r>
            <w:r>
              <w:rPr>
                <w:rFonts w:asciiTheme="minorHAnsi" w:hAnsiTheme="minorHAnsi" w:cstheme="minorHAnsi"/>
              </w:rPr>
              <w:t xml:space="preserve"> in the Open Countryside</w:t>
            </w:r>
            <w:r w:rsidRPr="002F6814">
              <w:rPr>
                <w:rFonts w:asciiTheme="minorHAnsi" w:hAnsiTheme="minorHAnsi" w:cstheme="minorHAnsi"/>
              </w:rPr>
              <w:t>.</w:t>
            </w:r>
          </w:p>
          <w:p w14:paraId="0E9CDE2A" w14:textId="77777777" w:rsidR="00C50517" w:rsidRPr="00545D8C" w:rsidRDefault="00C50517" w:rsidP="005E7C55">
            <w:pPr>
              <w:contextualSpacing/>
              <w:jc w:val="both"/>
              <w:rPr>
                <w:rFonts w:ascii="Calibri" w:hAnsi="Calibri"/>
                <w:szCs w:val="22"/>
              </w:rPr>
            </w:pPr>
          </w:p>
        </w:tc>
      </w:tr>
      <w:tr w:rsidR="008C75E4" w:rsidRPr="008C75E4" w14:paraId="1E1E016A" w14:textId="77777777" w:rsidTr="00504440">
        <w:trPr>
          <w:trHeight w:val="864"/>
          <w:jc w:val="center"/>
        </w:trPr>
        <w:tc>
          <w:tcPr>
            <w:tcW w:w="9555" w:type="dxa"/>
            <w:gridSpan w:val="14"/>
            <w:tcMar>
              <w:top w:w="57" w:type="dxa"/>
              <w:bottom w:w="57" w:type="dxa"/>
            </w:tcMar>
          </w:tcPr>
          <w:p w14:paraId="2BF38791"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38A49CBE" w14:textId="066250DC" w:rsidR="00C50517" w:rsidRPr="002A7DF7" w:rsidRDefault="005E7C55"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comments of LCC Highways suggest an acceptable </w:t>
            </w:r>
            <w:r w:rsidR="001033DF">
              <w:rPr>
                <w:rFonts w:ascii="Calibri" w:hAnsi="Calibri"/>
                <w:szCs w:val="22"/>
              </w:rPr>
              <w:t>impact upon highway safety and parking</w:t>
            </w:r>
            <w:r>
              <w:rPr>
                <w:rFonts w:ascii="Calibri" w:hAnsi="Calibri"/>
                <w:szCs w:val="22"/>
              </w:rPr>
              <w:t xml:space="preserve"> subject to conditions.</w:t>
            </w: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3DC7E1AD" w14:textId="19614CC3" w:rsidR="00C44E40" w:rsidRPr="00BA2247" w:rsidRDefault="006F74D1" w:rsidP="00454754">
            <w:pPr>
              <w:pStyle w:val="Header"/>
              <w:tabs>
                <w:tab w:val="clear" w:pos="4153"/>
                <w:tab w:val="clear" w:pos="8306"/>
              </w:tabs>
              <w:contextualSpacing/>
              <w:jc w:val="both"/>
              <w:rPr>
                <w:rFonts w:ascii="Calibri" w:hAnsi="Calibri"/>
                <w:szCs w:val="22"/>
              </w:rPr>
            </w:pPr>
            <w:r>
              <w:rPr>
                <w:rFonts w:ascii="Calibri" w:hAnsi="Calibri"/>
                <w:szCs w:val="22"/>
              </w:rPr>
              <w:t>The proposals, subject to condition, are acceptable and are in accordance with Key Statement DS1, EN2 and EC2 and Policy DMG1</w:t>
            </w:r>
            <w:r w:rsidR="0097596C">
              <w:rPr>
                <w:rFonts w:ascii="Calibri" w:hAnsi="Calibri"/>
                <w:szCs w:val="22"/>
              </w:rPr>
              <w:t xml:space="preserve">, </w:t>
            </w:r>
            <w:r>
              <w:rPr>
                <w:rFonts w:ascii="Calibri" w:hAnsi="Calibri"/>
                <w:szCs w:val="22"/>
              </w:rPr>
              <w:t>DMG2</w:t>
            </w:r>
            <w:r w:rsidR="0097596C">
              <w:rPr>
                <w:rFonts w:ascii="Calibri" w:hAnsi="Calibri"/>
                <w:szCs w:val="22"/>
              </w:rPr>
              <w:t xml:space="preserve"> and DMB1</w:t>
            </w:r>
            <w:r>
              <w:rPr>
                <w:rFonts w:ascii="Calibri" w:hAnsi="Calibri"/>
                <w:szCs w:val="22"/>
              </w:rPr>
              <w:t xml:space="preserve"> of the Ribble Valley Core Strategy.  </w:t>
            </w: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D3DFD97" w14:textId="3D50B500" w:rsidR="00C0704D" w:rsidRPr="008C75E4" w:rsidRDefault="001A797E" w:rsidP="006126D1">
            <w:pPr>
              <w:jc w:val="both"/>
              <w:rPr>
                <w:rFonts w:ascii="Calibri" w:hAnsi="Calibri"/>
                <w:bCs/>
                <w:szCs w:val="22"/>
              </w:rPr>
            </w:pPr>
            <w:r>
              <w:rPr>
                <w:rFonts w:ascii="Calibri" w:hAnsi="Calibri"/>
                <w:bCs/>
                <w:szCs w:val="22"/>
              </w:rPr>
              <w:t>That planning permission be granted subject to conditions.</w:t>
            </w:r>
          </w:p>
        </w:tc>
      </w:tr>
    </w:tbl>
    <w:p w14:paraId="58DD66DA" w14:textId="77777777" w:rsidR="0031197A" w:rsidRPr="008C75E4" w:rsidRDefault="0061363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E16B" w14:textId="77777777" w:rsidR="007459C8" w:rsidRDefault="007459C8" w:rsidP="006D0B5F">
      <w:r>
        <w:separator/>
      </w:r>
    </w:p>
  </w:endnote>
  <w:endnote w:type="continuationSeparator" w:id="0">
    <w:p w14:paraId="09832AC1" w14:textId="77777777" w:rsidR="007459C8" w:rsidRDefault="007459C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1F11" w14:textId="77777777" w:rsidR="007459C8" w:rsidRDefault="007459C8" w:rsidP="006D0B5F">
      <w:r>
        <w:separator/>
      </w:r>
    </w:p>
  </w:footnote>
  <w:footnote w:type="continuationSeparator" w:id="0">
    <w:p w14:paraId="745F2936" w14:textId="77777777" w:rsidR="007459C8" w:rsidRDefault="007459C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440234">
    <w:abstractNumId w:val="9"/>
  </w:num>
  <w:num w:numId="2" w16cid:durableId="679700915">
    <w:abstractNumId w:val="7"/>
  </w:num>
  <w:num w:numId="3" w16cid:durableId="1634629640">
    <w:abstractNumId w:val="3"/>
  </w:num>
  <w:num w:numId="4" w16cid:durableId="1763992189">
    <w:abstractNumId w:val="4"/>
  </w:num>
  <w:num w:numId="5" w16cid:durableId="987513996">
    <w:abstractNumId w:val="0"/>
  </w:num>
  <w:num w:numId="6" w16cid:durableId="2016181213">
    <w:abstractNumId w:val="1"/>
  </w:num>
  <w:num w:numId="7" w16cid:durableId="848254175">
    <w:abstractNumId w:val="5"/>
  </w:num>
  <w:num w:numId="8" w16cid:durableId="1431510059">
    <w:abstractNumId w:val="8"/>
  </w:num>
  <w:num w:numId="9" w16cid:durableId="1569146696">
    <w:abstractNumId w:val="2"/>
  </w:num>
  <w:num w:numId="10" w16cid:durableId="712970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07961"/>
    <w:rsid w:val="00016A73"/>
    <w:rsid w:val="000220BC"/>
    <w:rsid w:val="00041FBF"/>
    <w:rsid w:val="00055B13"/>
    <w:rsid w:val="0006629E"/>
    <w:rsid w:val="00066ED2"/>
    <w:rsid w:val="00072816"/>
    <w:rsid w:val="0008638E"/>
    <w:rsid w:val="0009541B"/>
    <w:rsid w:val="000A42B7"/>
    <w:rsid w:val="000B5CB5"/>
    <w:rsid w:val="000B7689"/>
    <w:rsid w:val="000C7A57"/>
    <w:rsid w:val="000F1181"/>
    <w:rsid w:val="00101855"/>
    <w:rsid w:val="001033DF"/>
    <w:rsid w:val="0010371E"/>
    <w:rsid w:val="00106932"/>
    <w:rsid w:val="001224E1"/>
    <w:rsid w:val="00130035"/>
    <w:rsid w:val="00140431"/>
    <w:rsid w:val="00141512"/>
    <w:rsid w:val="00147A4D"/>
    <w:rsid w:val="0016428F"/>
    <w:rsid w:val="00174004"/>
    <w:rsid w:val="0018139F"/>
    <w:rsid w:val="001946E0"/>
    <w:rsid w:val="00196722"/>
    <w:rsid w:val="001A797E"/>
    <w:rsid w:val="001B769B"/>
    <w:rsid w:val="001C1453"/>
    <w:rsid w:val="001D4F7A"/>
    <w:rsid w:val="001D5ADD"/>
    <w:rsid w:val="00203F50"/>
    <w:rsid w:val="00206E24"/>
    <w:rsid w:val="00215FC4"/>
    <w:rsid w:val="00237DA1"/>
    <w:rsid w:val="00250879"/>
    <w:rsid w:val="00250FA8"/>
    <w:rsid w:val="00256689"/>
    <w:rsid w:val="00261E09"/>
    <w:rsid w:val="00280188"/>
    <w:rsid w:val="00284480"/>
    <w:rsid w:val="0028751A"/>
    <w:rsid w:val="0029334A"/>
    <w:rsid w:val="002A01CF"/>
    <w:rsid w:val="002A7DF7"/>
    <w:rsid w:val="002B7854"/>
    <w:rsid w:val="002C437E"/>
    <w:rsid w:val="002C6277"/>
    <w:rsid w:val="002D000E"/>
    <w:rsid w:val="002D4346"/>
    <w:rsid w:val="002E2952"/>
    <w:rsid w:val="002E7CC1"/>
    <w:rsid w:val="002F041D"/>
    <w:rsid w:val="002F2580"/>
    <w:rsid w:val="002F6814"/>
    <w:rsid w:val="002F7502"/>
    <w:rsid w:val="003137E0"/>
    <w:rsid w:val="003167B9"/>
    <w:rsid w:val="00320A6F"/>
    <w:rsid w:val="00321B6E"/>
    <w:rsid w:val="00331FFB"/>
    <w:rsid w:val="003359D0"/>
    <w:rsid w:val="003410F7"/>
    <w:rsid w:val="00341E8D"/>
    <w:rsid w:val="00344A38"/>
    <w:rsid w:val="00347F5E"/>
    <w:rsid w:val="003634D9"/>
    <w:rsid w:val="003643CE"/>
    <w:rsid w:val="0036759A"/>
    <w:rsid w:val="003825D5"/>
    <w:rsid w:val="00384940"/>
    <w:rsid w:val="00390FF8"/>
    <w:rsid w:val="003933F4"/>
    <w:rsid w:val="003A4376"/>
    <w:rsid w:val="003C28E1"/>
    <w:rsid w:val="003D052C"/>
    <w:rsid w:val="003E0FFD"/>
    <w:rsid w:val="003E2151"/>
    <w:rsid w:val="003F16AA"/>
    <w:rsid w:val="003F16B4"/>
    <w:rsid w:val="003F3DB5"/>
    <w:rsid w:val="003F481A"/>
    <w:rsid w:val="00404C72"/>
    <w:rsid w:val="00404F4A"/>
    <w:rsid w:val="00435A08"/>
    <w:rsid w:val="00435FC9"/>
    <w:rsid w:val="0044039F"/>
    <w:rsid w:val="00440CB6"/>
    <w:rsid w:val="00441844"/>
    <w:rsid w:val="00454754"/>
    <w:rsid w:val="004557B9"/>
    <w:rsid w:val="004654DD"/>
    <w:rsid w:val="00482E0E"/>
    <w:rsid w:val="004854EC"/>
    <w:rsid w:val="00490C36"/>
    <w:rsid w:val="004936A6"/>
    <w:rsid w:val="004947BB"/>
    <w:rsid w:val="00494D70"/>
    <w:rsid w:val="004A5EA9"/>
    <w:rsid w:val="004A60D5"/>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11CA"/>
    <w:rsid w:val="00534611"/>
    <w:rsid w:val="00534831"/>
    <w:rsid w:val="00545D8C"/>
    <w:rsid w:val="00556ECD"/>
    <w:rsid w:val="005631B3"/>
    <w:rsid w:val="005633B0"/>
    <w:rsid w:val="005635FF"/>
    <w:rsid w:val="00573B90"/>
    <w:rsid w:val="005878FE"/>
    <w:rsid w:val="00593040"/>
    <w:rsid w:val="005A339F"/>
    <w:rsid w:val="005B0A0E"/>
    <w:rsid w:val="005B5AA6"/>
    <w:rsid w:val="005D03BD"/>
    <w:rsid w:val="005D3432"/>
    <w:rsid w:val="005D7BAD"/>
    <w:rsid w:val="005E1C6C"/>
    <w:rsid w:val="005E65DF"/>
    <w:rsid w:val="005E7C55"/>
    <w:rsid w:val="00601956"/>
    <w:rsid w:val="00601E91"/>
    <w:rsid w:val="006126D1"/>
    <w:rsid w:val="00613634"/>
    <w:rsid w:val="00625ADC"/>
    <w:rsid w:val="006326A2"/>
    <w:rsid w:val="0063582E"/>
    <w:rsid w:val="006500C5"/>
    <w:rsid w:val="0065242C"/>
    <w:rsid w:val="00665C24"/>
    <w:rsid w:val="0066739C"/>
    <w:rsid w:val="00690EC3"/>
    <w:rsid w:val="00692B60"/>
    <w:rsid w:val="00695F88"/>
    <w:rsid w:val="006A1F72"/>
    <w:rsid w:val="006A3F19"/>
    <w:rsid w:val="006A71AD"/>
    <w:rsid w:val="006A766A"/>
    <w:rsid w:val="006C126E"/>
    <w:rsid w:val="006C2BFA"/>
    <w:rsid w:val="006D0B5F"/>
    <w:rsid w:val="006D4E58"/>
    <w:rsid w:val="006D7624"/>
    <w:rsid w:val="006E198A"/>
    <w:rsid w:val="006E72E3"/>
    <w:rsid w:val="006F137D"/>
    <w:rsid w:val="006F4D38"/>
    <w:rsid w:val="006F74D1"/>
    <w:rsid w:val="0070054B"/>
    <w:rsid w:val="00702A30"/>
    <w:rsid w:val="00706480"/>
    <w:rsid w:val="00710DBB"/>
    <w:rsid w:val="0072424B"/>
    <w:rsid w:val="00725F1C"/>
    <w:rsid w:val="00727295"/>
    <w:rsid w:val="007430C8"/>
    <w:rsid w:val="00743DDC"/>
    <w:rsid w:val="007459C8"/>
    <w:rsid w:val="00755FCC"/>
    <w:rsid w:val="00765459"/>
    <w:rsid w:val="007657F5"/>
    <w:rsid w:val="00776AE2"/>
    <w:rsid w:val="00785972"/>
    <w:rsid w:val="007921CD"/>
    <w:rsid w:val="007A3C84"/>
    <w:rsid w:val="007B73E4"/>
    <w:rsid w:val="007C5713"/>
    <w:rsid w:val="007C791C"/>
    <w:rsid w:val="007D6D02"/>
    <w:rsid w:val="007D7DF4"/>
    <w:rsid w:val="007E0D23"/>
    <w:rsid w:val="007E1F79"/>
    <w:rsid w:val="007F196D"/>
    <w:rsid w:val="007F6DA9"/>
    <w:rsid w:val="00805895"/>
    <w:rsid w:val="008075CB"/>
    <w:rsid w:val="00811771"/>
    <w:rsid w:val="008154DD"/>
    <w:rsid w:val="008177B7"/>
    <w:rsid w:val="00820CA1"/>
    <w:rsid w:val="008254E7"/>
    <w:rsid w:val="0083105A"/>
    <w:rsid w:val="008422F9"/>
    <w:rsid w:val="00853874"/>
    <w:rsid w:val="008542DE"/>
    <w:rsid w:val="008554A5"/>
    <w:rsid w:val="00857EB3"/>
    <w:rsid w:val="008638DE"/>
    <w:rsid w:val="00880433"/>
    <w:rsid w:val="00883EAF"/>
    <w:rsid w:val="0088544A"/>
    <w:rsid w:val="00891182"/>
    <w:rsid w:val="008912DB"/>
    <w:rsid w:val="008A28C8"/>
    <w:rsid w:val="008C75E4"/>
    <w:rsid w:val="008D5A3A"/>
    <w:rsid w:val="008D6132"/>
    <w:rsid w:val="008E0BE2"/>
    <w:rsid w:val="008F6B58"/>
    <w:rsid w:val="0090282C"/>
    <w:rsid w:val="00906D0C"/>
    <w:rsid w:val="00930302"/>
    <w:rsid w:val="00934B34"/>
    <w:rsid w:val="009565F5"/>
    <w:rsid w:val="009636FF"/>
    <w:rsid w:val="0097596C"/>
    <w:rsid w:val="009825FF"/>
    <w:rsid w:val="00985097"/>
    <w:rsid w:val="00991C6E"/>
    <w:rsid w:val="009928A6"/>
    <w:rsid w:val="00994EF1"/>
    <w:rsid w:val="00995B2A"/>
    <w:rsid w:val="009A787A"/>
    <w:rsid w:val="009B3E1B"/>
    <w:rsid w:val="009C4BCF"/>
    <w:rsid w:val="009C7F61"/>
    <w:rsid w:val="009C7FF0"/>
    <w:rsid w:val="009E6A8B"/>
    <w:rsid w:val="00A04054"/>
    <w:rsid w:val="00A04A96"/>
    <w:rsid w:val="00A17B85"/>
    <w:rsid w:val="00A257D4"/>
    <w:rsid w:val="00A32859"/>
    <w:rsid w:val="00A34191"/>
    <w:rsid w:val="00A40070"/>
    <w:rsid w:val="00A42E82"/>
    <w:rsid w:val="00A46EE9"/>
    <w:rsid w:val="00A55E83"/>
    <w:rsid w:val="00A56730"/>
    <w:rsid w:val="00A579BB"/>
    <w:rsid w:val="00A63D55"/>
    <w:rsid w:val="00A67086"/>
    <w:rsid w:val="00A827A8"/>
    <w:rsid w:val="00A8441B"/>
    <w:rsid w:val="00A9088C"/>
    <w:rsid w:val="00A9151E"/>
    <w:rsid w:val="00A9168C"/>
    <w:rsid w:val="00A95D89"/>
    <w:rsid w:val="00AA2753"/>
    <w:rsid w:val="00AB3243"/>
    <w:rsid w:val="00AB5232"/>
    <w:rsid w:val="00AD3B16"/>
    <w:rsid w:val="00AF1E53"/>
    <w:rsid w:val="00B0041A"/>
    <w:rsid w:val="00B0263F"/>
    <w:rsid w:val="00B14DDC"/>
    <w:rsid w:val="00B220B6"/>
    <w:rsid w:val="00B2587E"/>
    <w:rsid w:val="00B25CFA"/>
    <w:rsid w:val="00B30A5E"/>
    <w:rsid w:val="00B31505"/>
    <w:rsid w:val="00B34419"/>
    <w:rsid w:val="00B45282"/>
    <w:rsid w:val="00B52DFB"/>
    <w:rsid w:val="00B56076"/>
    <w:rsid w:val="00B57268"/>
    <w:rsid w:val="00B6269C"/>
    <w:rsid w:val="00B66D9F"/>
    <w:rsid w:val="00B74C73"/>
    <w:rsid w:val="00B812FA"/>
    <w:rsid w:val="00B93EB5"/>
    <w:rsid w:val="00B94545"/>
    <w:rsid w:val="00B96F5A"/>
    <w:rsid w:val="00BA06F6"/>
    <w:rsid w:val="00BA2247"/>
    <w:rsid w:val="00BA5D97"/>
    <w:rsid w:val="00BA6B19"/>
    <w:rsid w:val="00BB1C52"/>
    <w:rsid w:val="00BB2A50"/>
    <w:rsid w:val="00BC1E48"/>
    <w:rsid w:val="00BC56EA"/>
    <w:rsid w:val="00BD3F03"/>
    <w:rsid w:val="00BE3342"/>
    <w:rsid w:val="00BF2006"/>
    <w:rsid w:val="00C0285D"/>
    <w:rsid w:val="00C03116"/>
    <w:rsid w:val="00C0704D"/>
    <w:rsid w:val="00C214A6"/>
    <w:rsid w:val="00C2209B"/>
    <w:rsid w:val="00C24A51"/>
    <w:rsid w:val="00C25722"/>
    <w:rsid w:val="00C3289C"/>
    <w:rsid w:val="00C35B59"/>
    <w:rsid w:val="00C44E40"/>
    <w:rsid w:val="00C50517"/>
    <w:rsid w:val="00C529A9"/>
    <w:rsid w:val="00C618DB"/>
    <w:rsid w:val="00C6456D"/>
    <w:rsid w:val="00C93384"/>
    <w:rsid w:val="00CA28BA"/>
    <w:rsid w:val="00CA4100"/>
    <w:rsid w:val="00CA4F7B"/>
    <w:rsid w:val="00CD1729"/>
    <w:rsid w:val="00CD2E03"/>
    <w:rsid w:val="00CD3239"/>
    <w:rsid w:val="00CD38B1"/>
    <w:rsid w:val="00D02272"/>
    <w:rsid w:val="00D05270"/>
    <w:rsid w:val="00D06B8B"/>
    <w:rsid w:val="00D077E0"/>
    <w:rsid w:val="00D102D9"/>
    <w:rsid w:val="00D1063F"/>
    <w:rsid w:val="00D11007"/>
    <w:rsid w:val="00D1420C"/>
    <w:rsid w:val="00D14F2E"/>
    <w:rsid w:val="00D22C8D"/>
    <w:rsid w:val="00D23470"/>
    <w:rsid w:val="00D2449B"/>
    <w:rsid w:val="00D54384"/>
    <w:rsid w:val="00D54E67"/>
    <w:rsid w:val="00D54F48"/>
    <w:rsid w:val="00D632BB"/>
    <w:rsid w:val="00D80310"/>
    <w:rsid w:val="00D841DA"/>
    <w:rsid w:val="00D877AE"/>
    <w:rsid w:val="00D90F64"/>
    <w:rsid w:val="00D9608A"/>
    <w:rsid w:val="00D96DF7"/>
    <w:rsid w:val="00D97AA3"/>
    <w:rsid w:val="00DA09E8"/>
    <w:rsid w:val="00DA27B6"/>
    <w:rsid w:val="00DA2E76"/>
    <w:rsid w:val="00DB264E"/>
    <w:rsid w:val="00DB74C5"/>
    <w:rsid w:val="00DC3C8A"/>
    <w:rsid w:val="00DD3D8F"/>
    <w:rsid w:val="00DD62F6"/>
    <w:rsid w:val="00DD7E97"/>
    <w:rsid w:val="00DE740E"/>
    <w:rsid w:val="00DF42DA"/>
    <w:rsid w:val="00DF5B91"/>
    <w:rsid w:val="00E03AFD"/>
    <w:rsid w:val="00E0485E"/>
    <w:rsid w:val="00E06DFC"/>
    <w:rsid w:val="00E10E39"/>
    <w:rsid w:val="00E15ED4"/>
    <w:rsid w:val="00E23FB0"/>
    <w:rsid w:val="00E24FD7"/>
    <w:rsid w:val="00E30E46"/>
    <w:rsid w:val="00E44FB4"/>
    <w:rsid w:val="00E46243"/>
    <w:rsid w:val="00E47762"/>
    <w:rsid w:val="00E65EF0"/>
    <w:rsid w:val="00E66534"/>
    <w:rsid w:val="00E719D1"/>
    <w:rsid w:val="00E71A35"/>
    <w:rsid w:val="00E72F6C"/>
    <w:rsid w:val="00E80113"/>
    <w:rsid w:val="00EA09F9"/>
    <w:rsid w:val="00EA1673"/>
    <w:rsid w:val="00EB7D74"/>
    <w:rsid w:val="00EC23C7"/>
    <w:rsid w:val="00ED00B7"/>
    <w:rsid w:val="00ED3886"/>
    <w:rsid w:val="00ED6D49"/>
    <w:rsid w:val="00EF1341"/>
    <w:rsid w:val="00EF44E6"/>
    <w:rsid w:val="00F012FA"/>
    <w:rsid w:val="00F055D3"/>
    <w:rsid w:val="00F129DD"/>
    <w:rsid w:val="00F133BC"/>
    <w:rsid w:val="00F16D0F"/>
    <w:rsid w:val="00F25327"/>
    <w:rsid w:val="00F26D3F"/>
    <w:rsid w:val="00F32789"/>
    <w:rsid w:val="00F71D53"/>
    <w:rsid w:val="00F731F5"/>
    <w:rsid w:val="00F75545"/>
    <w:rsid w:val="00F75F59"/>
    <w:rsid w:val="00F8005F"/>
    <w:rsid w:val="00F8201E"/>
    <w:rsid w:val="00F87A42"/>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7272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81372">
      <w:bodyDiv w:val="1"/>
      <w:marLeft w:val="0"/>
      <w:marRight w:val="0"/>
      <w:marTop w:val="0"/>
      <w:marBottom w:val="0"/>
      <w:divBdr>
        <w:top w:val="none" w:sz="0" w:space="0" w:color="auto"/>
        <w:left w:val="none" w:sz="0" w:space="0" w:color="auto"/>
        <w:bottom w:val="none" w:sz="0" w:space="0" w:color="auto"/>
        <w:right w:val="none" w:sz="0" w:space="0" w:color="auto"/>
      </w:divBdr>
    </w:div>
    <w:div w:id="12845331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2022-12-08T17:00:00Z</cp:lastPrinted>
  <dcterms:created xsi:type="dcterms:W3CDTF">2022-12-08T17:03:00Z</dcterms:created>
  <dcterms:modified xsi:type="dcterms:W3CDTF">2022-12-08T17:03:00Z</dcterms:modified>
</cp:coreProperties>
</file>