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82D4E" w14:textId="77777777" w:rsidR="005522D3" w:rsidRDefault="005522D3">
      <w:pPr>
        <w:pStyle w:val="PLANNING"/>
      </w:pPr>
    </w:p>
    <w:p w14:paraId="6A0F0CD5" w14:textId="2CC7A0A1" w:rsidR="00441735" w:rsidRDefault="00F26999" w:rsidP="000C3E7C">
      <w:pPr>
        <w:pStyle w:val="PLANNING"/>
        <w:jc w:val="center"/>
      </w:pPr>
      <w:r>
        <w:rPr>
          <w:noProof/>
        </w:rPr>
        <w:drawing>
          <wp:inline distT="0" distB="0" distL="0" distR="0" wp14:anchorId="2596005D" wp14:editId="46A7C1EE">
            <wp:extent cx="1391285" cy="213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1285" cy="2131060"/>
                    </a:xfrm>
                    <a:prstGeom prst="rect">
                      <a:avLst/>
                    </a:prstGeom>
                    <a:noFill/>
                    <a:ln>
                      <a:noFill/>
                    </a:ln>
                  </pic:spPr>
                </pic:pic>
              </a:graphicData>
            </a:graphic>
          </wp:inline>
        </w:drawing>
      </w:r>
    </w:p>
    <w:p w14:paraId="5E6C3F30" w14:textId="77777777" w:rsidR="00441735" w:rsidRDefault="00441735">
      <w:pPr>
        <w:pStyle w:val="PLANNING"/>
      </w:pPr>
    </w:p>
    <w:p w14:paraId="79C0FF48"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7C0E6E1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50A2F2E0"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164C58F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16F64E3F" w14:textId="61EAC1B5" w:rsidR="000C3E7C" w:rsidRPr="00A17619" w:rsidRDefault="000C3E7C" w:rsidP="00A17619">
      <w:pPr>
        <w:jc w:val="right"/>
        <w:rPr>
          <w:rFonts w:ascii="Calibri" w:hAnsi="Calibri"/>
          <w:noProof/>
          <w:sz w:val="24"/>
          <w:szCs w:val="24"/>
        </w:rPr>
      </w:pPr>
      <w:r w:rsidRPr="000C3E7C">
        <w:rPr>
          <w:rFonts w:ascii="Calibri" w:hAnsi="Calibri"/>
          <w:noProof/>
          <w:sz w:val="24"/>
          <w:szCs w:val="24"/>
        </w:rPr>
        <w:t xml:space="preserve">BB7 2RA                                                                                  </w:t>
      </w:r>
    </w:p>
    <w:p w14:paraId="02249258" w14:textId="77777777" w:rsidR="000C3E7C" w:rsidRDefault="000C3E7C" w:rsidP="000C3E7C">
      <w:pPr>
        <w:jc w:val="right"/>
        <w:rPr>
          <w:rFonts w:ascii="Calibri" w:hAnsi="Calibri"/>
          <w:noProof/>
          <w:sz w:val="18"/>
        </w:rPr>
      </w:pPr>
    </w:p>
    <w:p w14:paraId="500EEA12" w14:textId="3527D02B" w:rsidR="000C3E7C" w:rsidRPr="00894ED2" w:rsidRDefault="000C3E7C" w:rsidP="000C3E7C">
      <w:pPr>
        <w:rPr>
          <w:rFonts w:ascii="Calibri" w:hAnsi="Calibri"/>
          <w:noProof/>
        </w:rPr>
      </w:pPr>
      <w:r w:rsidRPr="00894ED2">
        <w:rPr>
          <w:rFonts w:ascii="Calibri" w:hAnsi="Calibri"/>
          <w:noProof/>
        </w:rPr>
        <w:t xml:space="preserve">My reference: </w:t>
      </w:r>
      <w:r w:rsidR="00F26999">
        <w:rPr>
          <w:rFonts w:ascii="Calibri" w:hAnsi="Calibri"/>
          <w:noProof/>
        </w:rPr>
        <w:t>3/2021/1261</w:t>
      </w:r>
    </w:p>
    <w:p w14:paraId="6736A5E8"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36879F4E" w14:textId="77777777" w:rsidR="000C3E7C" w:rsidRPr="00894ED2" w:rsidRDefault="00BB5956" w:rsidP="000C3E7C">
      <w:pPr>
        <w:rPr>
          <w:rFonts w:ascii="Calibri" w:hAnsi="Calibri"/>
          <w:noProof/>
        </w:rPr>
      </w:pPr>
      <w:r>
        <w:rPr>
          <w:rFonts w:ascii="Calibri" w:hAnsi="Calibri"/>
          <w:noProof/>
        </w:rPr>
        <w:t>www.ribblevalley.gov.uk</w:t>
      </w:r>
    </w:p>
    <w:p w14:paraId="0BF74E01"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29782799" w14:textId="1966A343"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F44AAF">
        <w:rPr>
          <w:rFonts w:ascii="Calibri" w:hAnsi="Calibri"/>
          <w:noProof/>
        </w:rPr>
        <w:t>31 January 2022</w:t>
      </w:r>
      <w:r w:rsidRPr="00894ED2">
        <w:rPr>
          <w:rFonts w:ascii="Calibri" w:hAnsi="Calibri"/>
          <w:noProof/>
        </w:rPr>
        <w:fldChar w:fldCharType="end"/>
      </w:r>
    </w:p>
    <w:p w14:paraId="2250AC80" w14:textId="77777777" w:rsidR="00441735" w:rsidRDefault="00441735">
      <w:pPr>
        <w:pStyle w:val="PLANNING"/>
      </w:pPr>
    </w:p>
    <w:p w14:paraId="0BF65F24" w14:textId="41407005" w:rsidR="000C3E7C" w:rsidRDefault="000C3E7C" w:rsidP="000C3E7C">
      <w:pPr>
        <w:rPr>
          <w:rFonts w:ascii="Calibri" w:hAnsi="Calibri" w:cs="Calibri"/>
          <w:color w:val="000000"/>
        </w:rPr>
      </w:pPr>
      <w:r w:rsidRPr="00344823">
        <w:rPr>
          <w:rFonts w:ascii="Calibri" w:hAnsi="Calibri" w:cs="Calibri"/>
          <w:color w:val="000000"/>
        </w:rPr>
        <w:t xml:space="preserve">Location: </w:t>
      </w:r>
      <w:r w:rsidR="00F26999">
        <w:rPr>
          <w:rFonts w:ascii="Calibri" w:hAnsi="Calibri"/>
          <w:sz w:val="24"/>
          <w:szCs w:val="24"/>
        </w:rPr>
        <w:t>Old Row Whalley Road Barrow BB7 9AZ</w:t>
      </w:r>
    </w:p>
    <w:p w14:paraId="05AC9F7E" w14:textId="1DECFCDD"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F26999">
        <w:rPr>
          <w:rFonts w:ascii="Calibri" w:hAnsi="Calibri"/>
          <w:sz w:val="24"/>
          <w:szCs w:val="24"/>
        </w:rPr>
        <w:t>Discharge of Conditions 27 (Construction Method Statement), 28 (Street phasing and completion plan) and 29 (Management and Maintenance Details) of planning permission 3/2016/0146.</w:t>
      </w:r>
    </w:p>
    <w:p w14:paraId="4A6F5178" w14:textId="77777777" w:rsidR="000C3E7C" w:rsidRDefault="000C3E7C" w:rsidP="000C3E7C">
      <w:pPr>
        <w:rPr>
          <w:rFonts w:ascii="Calibri" w:hAnsi="Calibri" w:cs="Calibri"/>
          <w:color w:val="000000"/>
        </w:rPr>
      </w:pPr>
    </w:p>
    <w:p w14:paraId="2B953CA1"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1743A7FC"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4ABDC31C" w14:textId="77777777">
        <w:trPr>
          <w:cantSplit/>
        </w:trPr>
        <w:tc>
          <w:tcPr>
            <w:tcW w:w="9414" w:type="dxa"/>
            <w:tcBorders>
              <w:left w:val="nil"/>
            </w:tcBorders>
          </w:tcPr>
          <w:p w14:paraId="5A6E06DC" w14:textId="77777777" w:rsidR="00F26999" w:rsidRDefault="00F26999">
            <w:pPr>
              <w:pStyle w:val="TableText"/>
              <w:rPr>
                <w:rFonts w:ascii="Calibri" w:hAnsi="Calibri"/>
                <w:sz w:val="24"/>
                <w:szCs w:val="24"/>
              </w:rPr>
            </w:pPr>
            <w:r>
              <w:rPr>
                <w:rFonts w:ascii="Calibri" w:hAnsi="Calibri"/>
                <w:sz w:val="24"/>
                <w:szCs w:val="24"/>
              </w:rPr>
              <w:t>Condition 27 (Construction Method Statement) is partially discharged insofar that the submitted details are considered acceptable as follows:</w:t>
            </w:r>
          </w:p>
          <w:p w14:paraId="7D6EE475" w14:textId="77777777" w:rsidR="00F26999" w:rsidRDefault="00F26999">
            <w:pPr>
              <w:pStyle w:val="TableText"/>
              <w:rPr>
                <w:rFonts w:ascii="Calibri" w:hAnsi="Calibri"/>
                <w:sz w:val="24"/>
                <w:szCs w:val="24"/>
              </w:rPr>
            </w:pPr>
          </w:p>
          <w:p w14:paraId="70C680AD" w14:textId="77777777" w:rsidR="00F26999" w:rsidRDefault="00F26999">
            <w:pPr>
              <w:pStyle w:val="TableText"/>
              <w:rPr>
                <w:rFonts w:ascii="Calibri" w:hAnsi="Calibri"/>
                <w:sz w:val="24"/>
                <w:szCs w:val="24"/>
              </w:rPr>
            </w:pPr>
            <w:r>
              <w:rPr>
                <w:rFonts w:ascii="Calibri" w:hAnsi="Calibri"/>
                <w:sz w:val="24"/>
                <w:szCs w:val="24"/>
              </w:rPr>
              <w:t>21- 1261 Construction Method Statement 11.11.21</w:t>
            </w:r>
          </w:p>
          <w:p w14:paraId="5437A606" w14:textId="77777777" w:rsidR="00F26999" w:rsidRDefault="00F26999">
            <w:pPr>
              <w:pStyle w:val="TableText"/>
              <w:rPr>
                <w:rFonts w:ascii="Calibri" w:hAnsi="Calibri"/>
                <w:sz w:val="24"/>
                <w:szCs w:val="24"/>
              </w:rPr>
            </w:pPr>
          </w:p>
          <w:p w14:paraId="6E51DF4B" w14:textId="77777777" w:rsidR="00F26999" w:rsidRDefault="00F26999">
            <w:pPr>
              <w:pStyle w:val="TableText"/>
              <w:rPr>
                <w:rFonts w:ascii="Calibri" w:hAnsi="Calibri"/>
                <w:sz w:val="24"/>
                <w:szCs w:val="24"/>
              </w:rPr>
            </w:pPr>
            <w:r>
              <w:rPr>
                <w:rFonts w:ascii="Calibri" w:hAnsi="Calibri"/>
                <w:sz w:val="24"/>
                <w:szCs w:val="24"/>
              </w:rPr>
              <w:t>The condition requires that the development be carried out in accordance with the approved details. Upon the development having been completed in strict accordance with the approved details this condition shall be considered fully discharged.</w:t>
            </w:r>
          </w:p>
          <w:p w14:paraId="7B783DDF" w14:textId="77777777" w:rsidR="00F26999" w:rsidRDefault="00F26999">
            <w:pPr>
              <w:pStyle w:val="TableText"/>
              <w:rPr>
                <w:rFonts w:ascii="Calibri" w:hAnsi="Calibri"/>
                <w:sz w:val="24"/>
                <w:szCs w:val="24"/>
              </w:rPr>
            </w:pPr>
          </w:p>
          <w:p w14:paraId="16258C3F" w14:textId="77777777" w:rsidR="00F26999" w:rsidRDefault="00F26999">
            <w:pPr>
              <w:pStyle w:val="TableText"/>
              <w:rPr>
                <w:rFonts w:ascii="Calibri" w:hAnsi="Calibri"/>
                <w:sz w:val="24"/>
                <w:szCs w:val="24"/>
              </w:rPr>
            </w:pPr>
          </w:p>
          <w:p w14:paraId="5BB31044" w14:textId="77777777" w:rsidR="00F26999" w:rsidRDefault="00F26999">
            <w:pPr>
              <w:pStyle w:val="TableText"/>
              <w:rPr>
                <w:rFonts w:ascii="Calibri" w:hAnsi="Calibri"/>
                <w:sz w:val="24"/>
                <w:szCs w:val="24"/>
              </w:rPr>
            </w:pPr>
            <w:r>
              <w:rPr>
                <w:rFonts w:ascii="Calibri" w:hAnsi="Calibri"/>
                <w:sz w:val="24"/>
                <w:szCs w:val="24"/>
              </w:rPr>
              <w:t xml:space="preserve">With regards to the discharge of Conditions 28 and 29 (Street phasing and completion plan / Management and Maintenance Details), it has been noted that the applicant would need to first submit a design submission for the Section 278 and 38 works. </w:t>
            </w:r>
          </w:p>
          <w:p w14:paraId="0035DA3E" w14:textId="77777777" w:rsidR="00F26999" w:rsidRDefault="00F26999">
            <w:pPr>
              <w:pStyle w:val="TableText"/>
              <w:rPr>
                <w:rFonts w:ascii="Calibri" w:hAnsi="Calibri"/>
                <w:sz w:val="24"/>
                <w:szCs w:val="24"/>
              </w:rPr>
            </w:pPr>
          </w:p>
          <w:p w14:paraId="59471371" w14:textId="77777777" w:rsidR="00F26999" w:rsidRDefault="00F26999">
            <w:pPr>
              <w:pStyle w:val="TableText"/>
              <w:rPr>
                <w:rFonts w:ascii="Calibri" w:hAnsi="Calibri"/>
                <w:sz w:val="24"/>
                <w:szCs w:val="24"/>
              </w:rPr>
            </w:pPr>
            <w:r>
              <w:rPr>
                <w:rFonts w:ascii="Calibri" w:hAnsi="Calibri"/>
                <w:sz w:val="24"/>
                <w:szCs w:val="24"/>
              </w:rPr>
              <w:t>Accordingly, conditions 28 &amp; 29 cannot be discharged until the applicant has provided this information to the Local Highways Authority.</w:t>
            </w:r>
          </w:p>
          <w:p w14:paraId="19902A91" w14:textId="464ED4D0" w:rsidR="005F71C3" w:rsidRPr="00641E0F" w:rsidRDefault="005F71C3">
            <w:pPr>
              <w:pStyle w:val="TableText"/>
              <w:rPr>
                <w:rFonts w:ascii="Calibri" w:hAnsi="Calibri"/>
                <w:sz w:val="24"/>
                <w:szCs w:val="24"/>
              </w:rPr>
            </w:pPr>
          </w:p>
        </w:tc>
      </w:tr>
    </w:tbl>
    <w:p w14:paraId="659A1790" w14:textId="77777777" w:rsidR="003449FF" w:rsidRPr="0070667B" w:rsidRDefault="003449FF" w:rsidP="0070667B">
      <w:pPr>
        <w:pStyle w:val="BodySingle"/>
        <w:rPr>
          <w:rFonts w:ascii="Brush Script MT" w:hAnsi="Brush Script MT"/>
          <w:sz w:val="44"/>
          <w:szCs w:val="44"/>
        </w:rPr>
      </w:pPr>
      <w:bookmarkStart w:id="0" w:name="Informatives_table"/>
      <w:bookmarkEnd w:id="0"/>
      <w:r>
        <w:rPr>
          <w:rFonts w:ascii="Brush Script MT" w:hAnsi="Brush Script MT"/>
          <w:sz w:val="44"/>
          <w:szCs w:val="44"/>
        </w:rPr>
        <w:t xml:space="preserve">John Macholc  </w:t>
      </w:r>
    </w:p>
    <w:p w14:paraId="04FB0D9F" w14:textId="3384E596" w:rsidR="00A17619" w:rsidRDefault="003449FF" w:rsidP="00A17619">
      <w:pPr>
        <w:rPr>
          <w:rFonts w:ascii="Calibri" w:hAnsi="Calibri"/>
          <w:b/>
          <w:sz w:val="24"/>
          <w:szCs w:val="24"/>
        </w:rPr>
      </w:pPr>
      <w:r>
        <w:rPr>
          <w:rFonts w:ascii="Calibri" w:hAnsi="Calibri"/>
          <w:b/>
          <w:sz w:val="24"/>
          <w:szCs w:val="24"/>
        </w:rPr>
        <w:t>pp NICOLA HOPKINS</w:t>
      </w:r>
      <w:r w:rsidR="00A17619">
        <w:rPr>
          <w:rFonts w:ascii="Calibri" w:hAnsi="Calibri"/>
          <w:b/>
          <w:sz w:val="24"/>
          <w:szCs w:val="24"/>
        </w:rPr>
        <w:t xml:space="preserve"> - DIRECTOR OF ECONOMIC DEVELOPMENT AND PLANNING                           P.T.O.</w:t>
      </w:r>
    </w:p>
    <w:p w14:paraId="6386ECBE" w14:textId="2E4636A6" w:rsidR="003449FF" w:rsidRDefault="003449FF" w:rsidP="003449FF">
      <w:pPr>
        <w:rPr>
          <w:rFonts w:ascii="Calibri" w:hAnsi="Calibri"/>
          <w:b/>
          <w:sz w:val="24"/>
          <w:szCs w:val="24"/>
        </w:rPr>
      </w:pPr>
    </w:p>
    <w:p w14:paraId="70E9C18F" w14:textId="77777777" w:rsidR="00E92439" w:rsidRDefault="00E92439" w:rsidP="00EC3181">
      <w:pPr>
        <w:pStyle w:val="TableText"/>
        <w:rPr>
          <w:rFonts w:ascii="Arial" w:hAnsi="Arial" w:cs="Arial"/>
          <w:b/>
        </w:rPr>
      </w:pPr>
    </w:p>
    <w:p w14:paraId="52B371AD" w14:textId="77777777" w:rsidR="009F3984" w:rsidRDefault="009F3984" w:rsidP="00EC3181">
      <w:pPr>
        <w:pStyle w:val="TableText"/>
        <w:rPr>
          <w:rFonts w:ascii="Arial" w:hAnsi="Arial" w:cs="Arial"/>
          <w:b/>
        </w:rPr>
      </w:pPr>
    </w:p>
    <w:p w14:paraId="491CD4E3" w14:textId="001E0C5C" w:rsidR="009F3984" w:rsidRPr="00DD62CA" w:rsidRDefault="00F26999" w:rsidP="009F3984">
      <w:pPr>
        <w:rPr>
          <w:rFonts w:ascii="Calibri" w:hAnsi="Calibri"/>
          <w:sz w:val="24"/>
          <w:szCs w:val="24"/>
        </w:rPr>
      </w:pPr>
      <w:proofErr w:type="spellStart"/>
      <w:r>
        <w:rPr>
          <w:rFonts w:ascii="Calibri" w:hAnsi="Calibri"/>
          <w:sz w:val="24"/>
          <w:szCs w:val="24"/>
        </w:rPr>
        <w:t>Mulbury</w:t>
      </w:r>
      <w:proofErr w:type="spellEnd"/>
      <w:r>
        <w:rPr>
          <w:rFonts w:ascii="Calibri" w:hAnsi="Calibri"/>
          <w:sz w:val="24"/>
          <w:szCs w:val="24"/>
        </w:rPr>
        <w:t xml:space="preserve"> Homes Ltd</w:t>
      </w:r>
    </w:p>
    <w:p w14:paraId="5ABAC4F5" w14:textId="77777777" w:rsidR="00F26999" w:rsidRDefault="00F26999" w:rsidP="009F3984">
      <w:pPr>
        <w:pStyle w:val="TableText"/>
        <w:rPr>
          <w:rFonts w:ascii="Calibri" w:hAnsi="Calibri"/>
          <w:sz w:val="24"/>
          <w:szCs w:val="24"/>
        </w:rPr>
      </w:pPr>
      <w:r>
        <w:rPr>
          <w:rFonts w:ascii="Calibri" w:hAnsi="Calibri"/>
          <w:sz w:val="24"/>
          <w:szCs w:val="24"/>
        </w:rPr>
        <w:t>Great Oak Farm</w:t>
      </w:r>
    </w:p>
    <w:p w14:paraId="33FA57BA" w14:textId="77777777" w:rsidR="00F26999" w:rsidRDefault="00F26999" w:rsidP="009F3984">
      <w:pPr>
        <w:pStyle w:val="TableText"/>
        <w:rPr>
          <w:rFonts w:ascii="Calibri" w:hAnsi="Calibri"/>
          <w:sz w:val="24"/>
          <w:szCs w:val="24"/>
        </w:rPr>
      </w:pPr>
      <w:r>
        <w:rPr>
          <w:rFonts w:ascii="Calibri" w:hAnsi="Calibri"/>
          <w:sz w:val="24"/>
          <w:szCs w:val="24"/>
        </w:rPr>
        <w:t>Mag Lane</w:t>
      </w:r>
    </w:p>
    <w:p w14:paraId="0D49E74A" w14:textId="77777777" w:rsidR="00F26999" w:rsidRDefault="00F26999" w:rsidP="009F3984">
      <w:pPr>
        <w:pStyle w:val="TableText"/>
        <w:rPr>
          <w:rFonts w:ascii="Calibri" w:hAnsi="Calibri"/>
          <w:sz w:val="24"/>
          <w:szCs w:val="24"/>
        </w:rPr>
      </w:pPr>
      <w:r>
        <w:rPr>
          <w:rFonts w:ascii="Calibri" w:hAnsi="Calibri"/>
          <w:sz w:val="24"/>
          <w:szCs w:val="24"/>
        </w:rPr>
        <w:t>Lymm</w:t>
      </w:r>
    </w:p>
    <w:p w14:paraId="721FD68A" w14:textId="673AAE77" w:rsidR="009F3984" w:rsidRDefault="00F26999" w:rsidP="009F3984">
      <w:pPr>
        <w:pStyle w:val="TableText"/>
        <w:rPr>
          <w:rFonts w:ascii="Calibri" w:hAnsi="Calibri"/>
          <w:sz w:val="24"/>
          <w:szCs w:val="24"/>
        </w:rPr>
      </w:pPr>
      <w:r>
        <w:rPr>
          <w:rFonts w:ascii="Calibri" w:hAnsi="Calibri"/>
          <w:sz w:val="24"/>
          <w:szCs w:val="24"/>
        </w:rPr>
        <w:t>WA13 0TF</w:t>
      </w:r>
    </w:p>
    <w:p w14:paraId="4A765050" w14:textId="77777777" w:rsidR="009F3984" w:rsidRDefault="009F3984" w:rsidP="009F3984">
      <w:pPr>
        <w:pStyle w:val="TableText"/>
        <w:rPr>
          <w:rFonts w:ascii="Calibri" w:hAnsi="Calibri"/>
          <w:sz w:val="24"/>
          <w:szCs w:val="24"/>
        </w:rPr>
      </w:pPr>
    </w:p>
    <w:p w14:paraId="37F3E15C" w14:textId="77777777" w:rsidR="009F3984" w:rsidRDefault="009F3984" w:rsidP="009F3984">
      <w:pPr>
        <w:pStyle w:val="TableText"/>
        <w:rPr>
          <w:rFonts w:ascii="Calibri" w:hAnsi="Calibri"/>
          <w:sz w:val="24"/>
          <w:szCs w:val="24"/>
        </w:rPr>
      </w:pPr>
      <w:bookmarkStart w:id="1" w:name="Agent"/>
      <w:r>
        <w:rPr>
          <w:rFonts w:ascii="Calibri" w:hAnsi="Calibri"/>
          <w:sz w:val="24"/>
          <w:szCs w:val="24"/>
        </w:rPr>
        <w:t>Agent</w:t>
      </w:r>
    </w:p>
    <w:bookmarkEnd w:id="1"/>
    <w:p w14:paraId="14764CF0" w14:textId="77777777" w:rsidR="00F26999" w:rsidRDefault="00F26999" w:rsidP="009F3984">
      <w:pPr>
        <w:pStyle w:val="TableText"/>
        <w:rPr>
          <w:rFonts w:ascii="Calibri" w:hAnsi="Calibri"/>
          <w:sz w:val="24"/>
          <w:szCs w:val="24"/>
        </w:rPr>
      </w:pPr>
      <w:r>
        <w:rPr>
          <w:rFonts w:ascii="Calibri" w:hAnsi="Calibri"/>
          <w:sz w:val="24"/>
          <w:szCs w:val="24"/>
        </w:rPr>
        <w:t xml:space="preserve">PWA Planning </w:t>
      </w:r>
    </w:p>
    <w:p w14:paraId="50FF2E91" w14:textId="77777777" w:rsidR="00F26999" w:rsidRDefault="00F26999" w:rsidP="009F3984">
      <w:pPr>
        <w:pStyle w:val="TableText"/>
        <w:rPr>
          <w:rFonts w:ascii="Calibri" w:hAnsi="Calibri"/>
          <w:sz w:val="24"/>
          <w:szCs w:val="24"/>
        </w:rPr>
      </w:pPr>
      <w:r>
        <w:rPr>
          <w:rFonts w:ascii="Calibri" w:hAnsi="Calibri"/>
          <w:sz w:val="24"/>
          <w:szCs w:val="24"/>
        </w:rPr>
        <w:t xml:space="preserve">2 </w:t>
      </w:r>
      <w:proofErr w:type="spellStart"/>
      <w:r>
        <w:rPr>
          <w:rFonts w:ascii="Calibri" w:hAnsi="Calibri"/>
          <w:sz w:val="24"/>
          <w:szCs w:val="24"/>
        </w:rPr>
        <w:t>Lockside</w:t>
      </w:r>
      <w:proofErr w:type="spellEnd"/>
      <w:r>
        <w:rPr>
          <w:rFonts w:ascii="Calibri" w:hAnsi="Calibri"/>
          <w:sz w:val="24"/>
          <w:szCs w:val="24"/>
        </w:rPr>
        <w:t xml:space="preserve"> Office Park</w:t>
      </w:r>
    </w:p>
    <w:p w14:paraId="67C5BDF3" w14:textId="77777777" w:rsidR="00F26999" w:rsidRDefault="00F26999" w:rsidP="009F3984">
      <w:pPr>
        <w:pStyle w:val="TableText"/>
        <w:rPr>
          <w:rFonts w:ascii="Calibri" w:hAnsi="Calibri"/>
          <w:sz w:val="24"/>
          <w:szCs w:val="24"/>
        </w:rPr>
      </w:pPr>
      <w:proofErr w:type="spellStart"/>
      <w:r>
        <w:rPr>
          <w:rFonts w:ascii="Calibri" w:hAnsi="Calibri"/>
          <w:sz w:val="24"/>
          <w:szCs w:val="24"/>
        </w:rPr>
        <w:t>Lockside</w:t>
      </w:r>
      <w:proofErr w:type="spellEnd"/>
      <w:r>
        <w:rPr>
          <w:rFonts w:ascii="Calibri" w:hAnsi="Calibri"/>
          <w:sz w:val="24"/>
          <w:szCs w:val="24"/>
        </w:rPr>
        <w:t xml:space="preserve"> Road</w:t>
      </w:r>
    </w:p>
    <w:p w14:paraId="4B262C87" w14:textId="77777777" w:rsidR="00F26999" w:rsidRDefault="00F26999" w:rsidP="009F3984">
      <w:pPr>
        <w:pStyle w:val="TableText"/>
        <w:rPr>
          <w:rFonts w:ascii="Calibri" w:hAnsi="Calibri"/>
          <w:sz w:val="24"/>
          <w:szCs w:val="24"/>
        </w:rPr>
      </w:pPr>
      <w:r>
        <w:rPr>
          <w:rFonts w:ascii="Calibri" w:hAnsi="Calibri"/>
          <w:sz w:val="24"/>
          <w:szCs w:val="24"/>
        </w:rPr>
        <w:t>Preston</w:t>
      </w:r>
    </w:p>
    <w:p w14:paraId="22194729" w14:textId="12871BD3" w:rsidR="009F3984" w:rsidRDefault="00F26999" w:rsidP="009F3984">
      <w:pPr>
        <w:pStyle w:val="TableText"/>
        <w:rPr>
          <w:rFonts w:ascii="Calibri" w:hAnsi="Calibri"/>
          <w:sz w:val="24"/>
          <w:szCs w:val="24"/>
        </w:rPr>
      </w:pPr>
      <w:r>
        <w:rPr>
          <w:rFonts w:ascii="Calibri" w:hAnsi="Calibri"/>
          <w:sz w:val="24"/>
          <w:szCs w:val="24"/>
        </w:rPr>
        <w:t>PR2 2YS</w:t>
      </w:r>
    </w:p>
    <w:p w14:paraId="3ECBC756" w14:textId="77777777" w:rsidR="00740309" w:rsidRDefault="00740309" w:rsidP="009F3984">
      <w:pPr>
        <w:pStyle w:val="TableText"/>
        <w:rPr>
          <w:rFonts w:ascii="Calibri" w:hAnsi="Calibri"/>
          <w:sz w:val="24"/>
          <w:szCs w:val="24"/>
        </w:rPr>
      </w:pPr>
    </w:p>
    <w:p w14:paraId="2AAB071C" w14:textId="77777777" w:rsidR="00740309" w:rsidRPr="00B52864" w:rsidRDefault="00740309" w:rsidP="00740309">
      <w:pPr>
        <w:rPr>
          <w:rFonts w:ascii="Calibri" w:hAnsi="Calibri" w:cs="Calibri"/>
          <w:b/>
          <w:bCs/>
        </w:rPr>
      </w:pPr>
      <w:r w:rsidRPr="00B52864">
        <w:rPr>
          <w:rFonts w:ascii="Calibri" w:hAnsi="Calibri" w:cs="Calibri"/>
          <w:b/>
          <w:bCs/>
        </w:rPr>
        <w:t>Notes</w:t>
      </w:r>
    </w:p>
    <w:p w14:paraId="7E3C80FA" w14:textId="77777777" w:rsidR="00740309" w:rsidRPr="00B52864" w:rsidRDefault="00740309" w:rsidP="00740309">
      <w:pPr>
        <w:rPr>
          <w:rFonts w:ascii="Calibri" w:hAnsi="Calibri" w:cs="Calibri"/>
          <w:b/>
          <w:bCs/>
        </w:rPr>
      </w:pPr>
    </w:p>
    <w:p w14:paraId="722D05C8"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4443B960"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52B6B1E"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1DB95689"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A398A54"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C7C9A13" w14:textId="77777777" w:rsidR="00740309" w:rsidRPr="00B52864" w:rsidRDefault="00740309" w:rsidP="00740309">
      <w:pPr>
        <w:rPr>
          <w:rFonts w:ascii="Calibri" w:hAnsi="Calibri" w:cs="Calibri"/>
        </w:rPr>
      </w:pPr>
    </w:p>
    <w:p w14:paraId="132F916A"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w:t>
      </w:r>
      <w:proofErr w:type="spellStart"/>
      <w:r w:rsidRPr="00B52864">
        <w:rPr>
          <w:rFonts w:ascii="Calibri" w:hAnsi="Calibri" w:cs="Calibri"/>
        </w:rPr>
        <w:t>tel</w:t>
      </w:r>
      <w:proofErr w:type="spellEnd"/>
      <w:r w:rsidRPr="00B52864">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2EA4010" w14:textId="77777777" w:rsidR="00740309" w:rsidRPr="00B52864" w:rsidRDefault="00740309" w:rsidP="00740309">
      <w:pPr>
        <w:rPr>
          <w:rFonts w:ascii="Calibri" w:hAnsi="Calibri" w:cs="Calibri"/>
        </w:rPr>
      </w:pPr>
    </w:p>
    <w:p w14:paraId="0FA87444"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4C810EFF"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w:t>
      </w:r>
      <w:r w:rsidRPr="00B52864">
        <w:rPr>
          <w:rFonts w:ascii="Calibri" w:hAnsi="Calibri" w:cs="Calibri"/>
        </w:rPr>
        <w:lastRenderedPageBreak/>
        <w:t xml:space="preserve">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E29329E" w14:textId="77777777" w:rsidR="00740309" w:rsidRPr="009F3984" w:rsidRDefault="00740309" w:rsidP="009F3984">
      <w:pPr>
        <w:pStyle w:val="TableText"/>
        <w:rPr>
          <w:rFonts w:ascii="Calibri" w:hAnsi="Calibri"/>
          <w:sz w:val="24"/>
          <w:szCs w:val="24"/>
        </w:rPr>
      </w:pPr>
    </w:p>
    <w:sectPr w:rsidR="00740309" w:rsidRPr="009F3984">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8E911" w14:textId="77777777" w:rsidR="00BA71A5" w:rsidRDefault="00BA71A5">
      <w:r>
        <w:separator/>
      </w:r>
    </w:p>
  </w:endnote>
  <w:endnote w:type="continuationSeparator" w:id="0">
    <w:p w14:paraId="196D5993" w14:textId="77777777" w:rsidR="00BA71A5" w:rsidRDefault="00BA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4994" w14:textId="77777777" w:rsidR="00A17619" w:rsidRDefault="00A176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93CC"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E7FA" w14:textId="77777777" w:rsidR="00A17619" w:rsidRDefault="00A17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1D121" w14:textId="77777777" w:rsidR="00BA71A5" w:rsidRDefault="00BA71A5">
      <w:r>
        <w:separator/>
      </w:r>
    </w:p>
  </w:footnote>
  <w:footnote w:type="continuationSeparator" w:id="0">
    <w:p w14:paraId="37F420DE" w14:textId="77777777" w:rsidR="00BA71A5" w:rsidRDefault="00BA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ACBF" w14:textId="77777777" w:rsidR="00A17619" w:rsidRDefault="00A176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3046"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7815B582"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73E13263" w14:textId="77777777" w:rsidR="005522D3" w:rsidRPr="00641E0F" w:rsidRDefault="005522D3">
    <w:pPr>
      <w:pStyle w:val="addresses"/>
      <w:rPr>
        <w:rFonts w:ascii="Calibri" w:hAnsi="Calibri"/>
        <w:sz w:val="24"/>
        <w:szCs w:val="24"/>
      </w:rPr>
    </w:pPr>
  </w:p>
  <w:p w14:paraId="2156EB0A" w14:textId="505D0974"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A17619">
      <w:rPr>
        <w:rFonts w:ascii="Calibri" w:hAnsi="Calibri"/>
        <w:b/>
        <w:bCs/>
        <w:sz w:val="24"/>
        <w:szCs w:val="24"/>
      </w:rPr>
      <w:t>3/2021/1261</w:t>
    </w:r>
    <w:r w:rsidRPr="00641E0F">
      <w:rPr>
        <w:rFonts w:ascii="Calibri" w:hAnsi="Calibri"/>
        <w:b/>
        <w:bCs/>
        <w:sz w:val="24"/>
        <w:szCs w:val="24"/>
      </w:rPr>
      <w:t xml:space="preserve">                                                                DECISION DATE: </w:t>
    </w:r>
    <w:r w:rsidR="00A17619">
      <w:rPr>
        <w:rFonts w:ascii="Calibri" w:hAnsi="Calibri"/>
        <w:b/>
        <w:bCs/>
        <w:sz w:val="24"/>
        <w:szCs w:val="24"/>
      </w:rPr>
      <w:t>31 January 2022</w:t>
    </w:r>
  </w:p>
  <w:p w14:paraId="1E83A7D7" w14:textId="77777777" w:rsidR="005522D3" w:rsidRDefault="005522D3">
    <w:pPr>
      <w:pBdr>
        <w:bottom w:val="single" w:sz="4" w:space="1" w:color="auto"/>
      </w:pBdr>
    </w:pPr>
  </w:p>
  <w:p w14:paraId="3BCAA857"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3B168" w14:textId="010B91AD"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6B099967" w14:textId="77777777" w:rsidR="005F71C3" w:rsidRPr="005F71C3" w:rsidRDefault="005F71C3" w:rsidP="005F71C3">
    <w:pPr>
      <w:pStyle w:val="Header"/>
      <w:jc w:val="center"/>
      <w:rPr>
        <w:rFonts w:ascii="Calibri" w:hAnsi="Calibri"/>
      </w:rPr>
    </w:pPr>
    <w:r w:rsidRPr="005F71C3">
      <w:rPr>
        <w:rFonts w:ascii="Calibri" w:hAnsi="Calibri"/>
      </w:rPr>
      <w:t xml:space="preserve">Directors John Heap B </w:t>
    </w:r>
    <w:proofErr w:type="spellStart"/>
    <w:r w:rsidRPr="005F71C3">
      <w:rPr>
        <w:rFonts w:ascii="Calibri" w:hAnsi="Calibri"/>
      </w:rPr>
      <w:t>Eng</w:t>
    </w:r>
    <w:proofErr w:type="spellEnd"/>
    <w:r w:rsidRPr="005F71C3">
      <w:rPr>
        <w:rFonts w:ascii="Calibri" w:hAnsi="Calibri"/>
      </w:rPr>
      <w:t>, MICE, N</w:t>
    </w:r>
    <w:r w:rsidR="001A0F1B">
      <w:rPr>
        <w:rFonts w:ascii="Calibri" w:hAnsi="Calibri"/>
      </w:rPr>
      <w:t>icola</w:t>
    </w:r>
    <w:r w:rsidRPr="005F71C3">
      <w:rPr>
        <w:rFonts w:ascii="Calibri" w:hAnsi="Calibri"/>
      </w:rPr>
      <w:t xml:space="preserve"> Hopkins MTCP MRTPI, Jane Pearson CPFA</w:t>
    </w:r>
  </w:p>
  <w:p w14:paraId="6A4EEE37"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999"/>
    <w:rsid w:val="000C3E7C"/>
    <w:rsid w:val="001A087C"/>
    <w:rsid w:val="001A0F1B"/>
    <w:rsid w:val="0025344E"/>
    <w:rsid w:val="00297B24"/>
    <w:rsid w:val="003449FF"/>
    <w:rsid w:val="00382199"/>
    <w:rsid w:val="00441735"/>
    <w:rsid w:val="005522D3"/>
    <w:rsid w:val="00566271"/>
    <w:rsid w:val="00577DC1"/>
    <w:rsid w:val="005F71C3"/>
    <w:rsid w:val="00641E0F"/>
    <w:rsid w:val="0070667B"/>
    <w:rsid w:val="00740309"/>
    <w:rsid w:val="007526EC"/>
    <w:rsid w:val="007A7F6F"/>
    <w:rsid w:val="00851E6F"/>
    <w:rsid w:val="008D7675"/>
    <w:rsid w:val="009C2053"/>
    <w:rsid w:val="009F3984"/>
    <w:rsid w:val="00A17619"/>
    <w:rsid w:val="00B52864"/>
    <w:rsid w:val="00BA71A5"/>
    <w:rsid w:val="00BB5956"/>
    <w:rsid w:val="00D405F4"/>
    <w:rsid w:val="00D93F8F"/>
    <w:rsid w:val="00DE6561"/>
    <w:rsid w:val="00E92439"/>
    <w:rsid w:val="00EC3181"/>
    <w:rsid w:val="00F26999"/>
    <w:rsid w:val="00F44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42DDFF"/>
  <w15:chartTrackingRefBased/>
  <w15:docId w15:val="{8DA67CC7-ADF0-451F-B914-B6732FCB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789</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5133</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2019-10-02T08:49:00Z</cp:lastPrinted>
  <dcterms:created xsi:type="dcterms:W3CDTF">2022-01-31T14:36:00Z</dcterms:created>
  <dcterms:modified xsi:type="dcterms:W3CDTF">2022-01-31T14:36:00Z</dcterms:modified>
</cp:coreProperties>
</file>