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E004"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693D96C4" w14:textId="77777777">
        <w:trPr>
          <w:cantSplit/>
        </w:trPr>
        <w:tc>
          <w:tcPr>
            <w:tcW w:w="6983" w:type="dxa"/>
            <w:gridSpan w:val="4"/>
          </w:tcPr>
          <w:p w14:paraId="34DDF41D"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1EABD59" w14:textId="77777777" w:rsidR="002F3ADA" w:rsidRPr="00DD62CA" w:rsidRDefault="002F3ADA">
            <w:pPr>
              <w:rPr>
                <w:rFonts w:ascii="Calibri" w:hAnsi="Calibri"/>
                <w:sz w:val="24"/>
                <w:szCs w:val="24"/>
              </w:rPr>
            </w:pPr>
          </w:p>
        </w:tc>
        <w:tc>
          <w:tcPr>
            <w:tcW w:w="1713" w:type="dxa"/>
          </w:tcPr>
          <w:p w14:paraId="656EDDBD" w14:textId="77777777" w:rsidR="002F3ADA" w:rsidRPr="00DD62CA" w:rsidRDefault="002F3ADA">
            <w:pPr>
              <w:rPr>
                <w:rFonts w:ascii="Calibri" w:hAnsi="Calibri"/>
                <w:sz w:val="24"/>
                <w:szCs w:val="24"/>
              </w:rPr>
            </w:pPr>
          </w:p>
        </w:tc>
      </w:tr>
      <w:tr w:rsidR="002F3ADA" w:rsidRPr="00DD62CA" w14:paraId="69151686" w14:textId="77777777">
        <w:trPr>
          <w:cantSplit/>
        </w:trPr>
        <w:tc>
          <w:tcPr>
            <w:tcW w:w="4123" w:type="dxa"/>
            <w:gridSpan w:val="2"/>
          </w:tcPr>
          <w:p w14:paraId="7ACDC7BF"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374F5D4" w14:textId="77777777" w:rsidR="002F3ADA" w:rsidRPr="00DD62CA" w:rsidRDefault="002F3ADA">
            <w:pPr>
              <w:rPr>
                <w:rFonts w:ascii="Calibri" w:hAnsi="Calibri"/>
                <w:sz w:val="24"/>
                <w:szCs w:val="24"/>
              </w:rPr>
            </w:pPr>
          </w:p>
        </w:tc>
        <w:tc>
          <w:tcPr>
            <w:tcW w:w="1404" w:type="dxa"/>
          </w:tcPr>
          <w:p w14:paraId="7907A133" w14:textId="77777777" w:rsidR="002F3ADA" w:rsidRPr="00DD62CA" w:rsidRDefault="002F3ADA">
            <w:pPr>
              <w:rPr>
                <w:rFonts w:ascii="Calibri" w:hAnsi="Calibri"/>
                <w:sz w:val="24"/>
                <w:szCs w:val="24"/>
              </w:rPr>
            </w:pPr>
          </w:p>
        </w:tc>
        <w:tc>
          <w:tcPr>
            <w:tcW w:w="1713" w:type="dxa"/>
          </w:tcPr>
          <w:p w14:paraId="34C023E7" w14:textId="77777777" w:rsidR="002F3ADA" w:rsidRPr="00DD62CA" w:rsidRDefault="002F3ADA">
            <w:pPr>
              <w:rPr>
                <w:rFonts w:ascii="Calibri" w:hAnsi="Calibri"/>
                <w:sz w:val="24"/>
                <w:szCs w:val="24"/>
              </w:rPr>
            </w:pPr>
          </w:p>
        </w:tc>
        <w:tc>
          <w:tcPr>
            <w:tcW w:w="1713" w:type="dxa"/>
          </w:tcPr>
          <w:p w14:paraId="4A2E30DB" w14:textId="77777777" w:rsidR="002F3ADA" w:rsidRPr="00DD62CA" w:rsidRDefault="002F3ADA">
            <w:pPr>
              <w:rPr>
                <w:rFonts w:ascii="Calibri" w:hAnsi="Calibri"/>
                <w:sz w:val="24"/>
                <w:szCs w:val="24"/>
              </w:rPr>
            </w:pPr>
          </w:p>
        </w:tc>
      </w:tr>
      <w:tr w:rsidR="00C00AD7" w:rsidRPr="00DD62CA" w14:paraId="697F07FC" w14:textId="77777777" w:rsidTr="00111C12">
        <w:trPr>
          <w:cantSplit/>
        </w:trPr>
        <w:tc>
          <w:tcPr>
            <w:tcW w:w="6983" w:type="dxa"/>
            <w:gridSpan w:val="4"/>
          </w:tcPr>
          <w:p w14:paraId="690E1221"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BDA7B11" w14:textId="77777777" w:rsidR="00C00AD7" w:rsidRPr="00DD62CA" w:rsidRDefault="00C00AD7">
            <w:pPr>
              <w:rPr>
                <w:rFonts w:ascii="Calibri" w:hAnsi="Calibri"/>
                <w:sz w:val="24"/>
                <w:szCs w:val="24"/>
              </w:rPr>
            </w:pPr>
          </w:p>
        </w:tc>
        <w:tc>
          <w:tcPr>
            <w:tcW w:w="1713" w:type="dxa"/>
          </w:tcPr>
          <w:p w14:paraId="67B01769" w14:textId="77777777" w:rsidR="00C00AD7" w:rsidRPr="00DD62CA" w:rsidRDefault="00C00AD7">
            <w:pPr>
              <w:rPr>
                <w:rFonts w:ascii="Calibri" w:hAnsi="Calibri"/>
                <w:sz w:val="24"/>
                <w:szCs w:val="24"/>
              </w:rPr>
            </w:pPr>
          </w:p>
        </w:tc>
      </w:tr>
      <w:tr w:rsidR="00C00AD7" w:rsidRPr="00DD62CA" w14:paraId="7624FEC5" w14:textId="77777777" w:rsidTr="00111C12">
        <w:trPr>
          <w:cantSplit/>
        </w:trPr>
        <w:tc>
          <w:tcPr>
            <w:tcW w:w="8696" w:type="dxa"/>
            <w:gridSpan w:val="5"/>
            <w:tcBorders>
              <w:bottom w:val="single" w:sz="6" w:space="0" w:color="auto"/>
            </w:tcBorders>
          </w:tcPr>
          <w:p w14:paraId="49623D84"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58DECB2A" w14:textId="77777777" w:rsidR="00C00AD7" w:rsidRPr="00DD62CA" w:rsidRDefault="00C00AD7">
            <w:pPr>
              <w:rPr>
                <w:rFonts w:ascii="Calibri" w:hAnsi="Calibri"/>
                <w:sz w:val="24"/>
                <w:szCs w:val="24"/>
              </w:rPr>
            </w:pPr>
          </w:p>
        </w:tc>
      </w:tr>
      <w:tr w:rsidR="00C00AD7" w:rsidRPr="00DD62CA" w14:paraId="6810E940" w14:textId="77777777" w:rsidTr="00111C12">
        <w:trPr>
          <w:cantSplit/>
        </w:trPr>
        <w:tc>
          <w:tcPr>
            <w:tcW w:w="5579" w:type="dxa"/>
            <w:gridSpan w:val="3"/>
          </w:tcPr>
          <w:p w14:paraId="044EB6B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AC45ABA" w14:textId="77777777" w:rsidR="00C00AD7" w:rsidRPr="00DD62CA" w:rsidRDefault="00C00AD7">
            <w:pPr>
              <w:rPr>
                <w:rFonts w:ascii="Calibri" w:hAnsi="Calibri"/>
                <w:sz w:val="24"/>
                <w:szCs w:val="24"/>
              </w:rPr>
            </w:pPr>
          </w:p>
        </w:tc>
        <w:tc>
          <w:tcPr>
            <w:tcW w:w="1713" w:type="dxa"/>
          </w:tcPr>
          <w:p w14:paraId="39D98004" w14:textId="77777777" w:rsidR="00C00AD7" w:rsidRPr="00DD62CA" w:rsidRDefault="00C00AD7">
            <w:pPr>
              <w:rPr>
                <w:rFonts w:ascii="Calibri" w:hAnsi="Calibri"/>
                <w:sz w:val="24"/>
                <w:szCs w:val="24"/>
              </w:rPr>
            </w:pPr>
          </w:p>
        </w:tc>
      </w:tr>
      <w:tr w:rsidR="002F3ADA" w:rsidRPr="00DD62CA" w14:paraId="51DB8469" w14:textId="77777777">
        <w:trPr>
          <w:cantSplit/>
        </w:trPr>
        <w:tc>
          <w:tcPr>
            <w:tcW w:w="10409" w:type="dxa"/>
            <w:gridSpan w:val="6"/>
          </w:tcPr>
          <w:p w14:paraId="6BD1273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66CA8FE" w14:textId="77777777">
        <w:trPr>
          <w:cantSplit/>
        </w:trPr>
        <w:tc>
          <w:tcPr>
            <w:tcW w:w="2410" w:type="dxa"/>
          </w:tcPr>
          <w:p w14:paraId="6D7398F7"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6C0405B" w14:textId="4CCDFDB5" w:rsidR="002F3ADA" w:rsidRPr="00DD62CA" w:rsidRDefault="00702E33">
            <w:pPr>
              <w:pStyle w:val="addresses"/>
              <w:rPr>
                <w:rFonts w:ascii="Calibri" w:hAnsi="Calibri"/>
                <w:sz w:val="24"/>
                <w:szCs w:val="24"/>
              </w:rPr>
            </w:pPr>
            <w:r>
              <w:rPr>
                <w:rFonts w:ascii="Calibri" w:hAnsi="Calibri"/>
                <w:sz w:val="24"/>
                <w:szCs w:val="24"/>
              </w:rPr>
              <w:t>3/2021/1262</w:t>
            </w:r>
          </w:p>
        </w:tc>
        <w:tc>
          <w:tcPr>
            <w:tcW w:w="1404" w:type="dxa"/>
          </w:tcPr>
          <w:p w14:paraId="1871AA05" w14:textId="77777777" w:rsidR="002F3ADA" w:rsidRPr="00DD62CA" w:rsidRDefault="002F3ADA">
            <w:pPr>
              <w:rPr>
                <w:rFonts w:ascii="Calibri" w:hAnsi="Calibri"/>
                <w:sz w:val="24"/>
                <w:szCs w:val="24"/>
              </w:rPr>
            </w:pPr>
          </w:p>
        </w:tc>
        <w:tc>
          <w:tcPr>
            <w:tcW w:w="1713" w:type="dxa"/>
          </w:tcPr>
          <w:p w14:paraId="5B9435D1" w14:textId="77777777" w:rsidR="002F3ADA" w:rsidRPr="00DD62CA" w:rsidRDefault="002F3ADA">
            <w:pPr>
              <w:rPr>
                <w:rFonts w:ascii="Calibri" w:hAnsi="Calibri"/>
                <w:sz w:val="24"/>
                <w:szCs w:val="24"/>
              </w:rPr>
            </w:pPr>
          </w:p>
        </w:tc>
        <w:tc>
          <w:tcPr>
            <w:tcW w:w="1713" w:type="dxa"/>
          </w:tcPr>
          <w:p w14:paraId="5FE16F03" w14:textId="77777777" w:rsidR="002F3ADA" w:rsidRPr="00DD62CA" w:rsidRDefault="002F3ADA">
            <w:pPr>
              <w:rPr>
                <w:rFonts w:ascii="Calibri" w:hAnsi="Calibri"/>
                <w:sz w:val="24"/>
                <w:szCs w:val="24"/>
              </w:rPr>
            </w:pPr>
          </w:p>
        </w:tc>
      </w:tr>
      <w:tr w:rsidR="002F3ADA" w:rsidRPr="00DD62CA" w14:paraId="606D7995" w14:textId="77777777">
        <w:trPr>
          <w:cantSplit/>
        </w:trPr>
        <w:tc>
          <w:tcPr>
            <w:tcW w:w="2410" w:type="dxa"/>
          </w:tcPr>
          <w:p w14:paraId="719C0F7B"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B0AE184" w14:textId="7CB5B32C" w:rsidR="002F3ADA" w:rsidRPr="00DD62CA" w:rsidRDefault="00702E33">
            <w:pPr>
              <w:rPr>
                <w:rFonts w:ascii="Calibri" w:hAnsi="Calibri"/>
                <w:sz w:val="24"/>
                <w:szCs w:val="24"/>
              </w:rPr>
            </w:pPr>
            <w:r>
              <w:rPr>
                <w:rFonts w:ascii="Calibri" w:hAnsi="Calibri"/>
                <w:sz w:val="24"/>
                <w:szCs w:val="24"/>
              </w:rPr>
              <w:t xml:space="preserve">10 </w:t>
            </w:r>
            <w:r w:rsidR="004D606B">
              <w:rPr>
                <w:rFonts w:ascii="Calibri" w:hAnsi="Calibri"/>
                <w:sz w:val="24"/>
                <w:szCs w:val="24"/>
              </w:rPr>
              <w:t>October</w:t>
            </w:r>
            <w:r>
              <w:rPr>
                <w:rFonts w:ascii="Calibri" w:hAnsi="Calibri"/>
                <w:sz w:val="24"/>
                <w:szCs w:val="24"/>
              </w:rPr>
              <w:t xml:space="preserve"> 2022</w:t>
            </w:r>
          </w:p>
        </w:tc>
        <w:tc>
          <w:tcPr>
            <w:tcW w:w="1404" w:type="dxa"/>
          </w:tcPr>
          <w:p w14:paraId="3B7A33EF" w14:textId="77777777" w:rsidR="002F3ADA" w:rsidRPr="00DD62CA" w:rsidRDefault="002F3ADA">
            <w:pPr>
              <w:rPr>
                <w:rFonts w:ascii="Calibri" w:hAnsi="Calibri"/>
                <w:sz w:val="24"/>
                <w:szCs w:val="24"/>
              </w:rPr>
            </w:pPr>
          </w:p>
        </w:tc>
        <w:tc>
          <w:tcPr>
            <w:tcW w:w="1713" w:type="dxa"/>
          </w:tcPr>
          <w:p w14:paraId="5A272D64" w14:textId="77777777" w:rsidR="002F3ADA" w:rsidRPr="00DD62CA" w:rsidRDefault="002F3ADA">
            <w:pPr>
              <w:rPr>
                <w:rFonts w:ascii="Calibri" w:hAnsi="Calibri"/>
                <w:sz w:val="24"/>
                <w:szCs w:val="24"/>
              </w:rPr>
            </w:pPr>
          </w:p>
        </w:tc>
        <w:tc>
          <w:tcPr>
            <w:tcW w:w="1713" w:type="dxa"/>
          </w:tcPr>
          <w:p w14:paraId="2C053FCE" w14:textId="77777777" w:rsidR="002F3ADA" w:rsidRPr="00DD62CA" w:rsidRDefault="002F3ADA">
            <w:pPr>
              <w:rPr>
                <w:rFonts w:ascii="Calibri" w:hAnsi="Calibri"/>
                <w:sz w:val="24"/>
                <w:szCs w:val="24"/>
              </w:rPr>
            </w:pPr>
          </w:p>
        </w:tc>
      </w:tr>
      <w:tr w:rsidR="002F3ADA" w:rsidRPr="00DD62CA" w14:paraId="0E49AFC2" w14:textId="77777777">
        <w:trPr>
          <w:cantSplit/>
        </w:trPr>
        <w:tc>
          <w:tcPr>
            <w:tcW w:w="2410" w:type="dxa"/>
          </w:tcPr>
          <w:p w14:paraId="62DE285C"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7FBF4C73" w14:textId="6BC47A49" w:rsidR="002F3ADA" w:rsidRPr="00DD62CA" w:rsidRDefault="00702E33">
            <w:pPr>
              <w:rPr>
                <w:rFonts w:ascii="Calibri" w:hAnsi="Calibri"/>
                <w:sz w:val="24"/>
                <w:szCs w:val="24"/>
              </w:rPr>
            </w:pPr>
            <w:r>
              <w:rPr>
                <w:rFonts w:ascii="Calibri" w:hAnsi="Calibri"/>
                <w:sz w:val="24"/>
                <w:szCs w:val="24"/>
              </w:rPr>
              <w:t>13/01/2022</w:t>
            </w:r>
          </w:p>
        </w:tc>
        <w:tc>
          <w:tcPr>
            <w:tcW w:w="1404" w:type="dxa"/>
          </w:tcPr>
          <w:p w14:paraId="68E4E1B8" w14:textId="77777777" w:rsidR="002F3ADA" w:rsidRPr="00DD62CA" w:rsidRDefault="002F3ADA">
            <w:pPr>
              <w:rPr>
                <w:rFonts w:ascii="Calibri" w:hAnsi="Calibri"/>
                <w:sz w:val="24"/>
                <w:szCs w:val="24"/>
              </w:rPr>
            </w:pPr>
          </w:p>
        </w:tc>
        <w:tc>
          <w:tcPr>
            <w:tcW w:w="1713" w:type="dxa"/>
          </w:tcPr>
          <w:p w14:paraId="2FB4391F" w14:textId="77777777" w:rsidR="002F3ADA" w:rsidRPr="00DD62CA" w:rsidRDefault="002F3ADA">
            <w:pPr>
              <w:rPr>
                <w:rFonts w:ascii="Calibri" w:hAnsi="Calibri"/>
                <w:sz w:val="24"/>
                <w:szCs w:val="24"/>
              </w:rPr>
            </w:pPr>
          </w:p>
        </w:tc>
        <w:tc>
          <w:tcPr>
            <w:tcW w:w="1713" w:type="dxa"/>
          </w:tcPr>
          <w:p w14:paraId="3000159B" w14:textId="77777777" w:rsidR="002F3ADA" w:rsidRPr="00DD62CA" w:rsidRDefault="002F3ADA">
            <w:pPr>
              <w:rPr>
                <w:rFonts w:ascii="Calibri" w:hAnsi="Calibri"/>
                <w:sz w:val="24"/>
                <w:szCs w:val="24"/>
              </w:rPr>
            </w:pPr>
          </w:p>
        </w:tc>
      </w:tr>
      <w:tr w:rsidR="002F3ADA" w:rsidRPr="00DD62CA" w14:paraId="59FD0D95" w14:textId="77777777">
        <w:trPr>
          <w:cantSplit/>
        </w:trPr>
        <w:tc>
          <w:tcPr>
            <w:tcW w:w="10409" w:type="dxa"/>
            <w:gridSpan w:val="6"/>
          </w:tcPr>
          <w:p w14:paraId="3BE84DCA" w14:textId="77777777" w:rsidR="002F3ADA" w:rsidRPr="00DD62CA" w:rsidRDefault="002F3ADA">
            <w:pPr>
              <w:rPr>
                <w:rFonts w:ascii="Calibri" w:hAnsi="Calibri"/>
                <w:sz w:val="24"/>
                <w:szCs w:val="24"/>
              </w:rPr>
            </w:pPr>
          </w:p>
        </w:tc>
      </w:tr>
      <w:tr w:rsidR="002F3ADA" w:rsidRPr="00DD62CA" w14:paraId="70FAD600" w14:textId="77777777" w:rsidTr="00F92BEF">
        <w:trPr>
          <w:cantSplit/>
        </w:trPr>
        <w:tc>
          <w:tcPr>
            <w:tcW w:w="2410" w:type="dxa"/>
          </w:tcPr>
          <w:p w14:paraId="5BFEE6BE"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CE6EA27" w14:textId="77777777" w:rsidR="002F3ADA" w:rsidRPr="00DD62CA" w:rsidRDefault="002F3ADA">
            <w:pPr>
              <w:rPr>
                <w:rFonts w:ascii="Calibri" w:hAnsi="Calibri"/>
                <w:sz w:val="24"/>
                <w:szCs w:val="24"/>
              </w:rPr>
            </w:pPr>
          </w:p>
        </w:tc>
        <w:tc>
          <w:tcPr>
            <w:tcW w:w="1456" w:type="dxa"/>
          </w:tcPr>
          <w:p w14:paraId="21B1BFEC" w14:textId="77777777" w:rsidR="002F3ADA" w:rsidRPr="00DD62CA" w:rsidRDefault="002F3ADA">
            <w:pPr>
              <w:rPr>
                <w:rFonts w:ascii="Calibri" w:hAnsi="Calibri"/>
                <w:sz w:val="24"/>
                <w:szCs w:val="24"/>
              </w:rPr>
            </w:pPr>
          </w:p>
        </w:tc>
        <w:tc>
          <w:tcPr>
            <w:tcW w:w="1404" w:type="dxa"/>
          </w:tcPr>
          <w:p w14:paraId="3B1C8DD6"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17A210F" w14:textId="77777777" w:rsidR="002F3ADA" w:rsidRPr="00DD62CA" w:rsidRDefault="002F3ADA">
            <w:pPr>
              <w:rPr>
                <w:rFonts w:ascii="Calibri" w:hAnsi="Calibri"/>
                <w:sz w:val="24"/>
                <w:szCs w:val="24"/>
              </w:rPr>
            </w:pPr>
          </w:p>
        </w:tc>
        <w:tc>
          <w:tcPr>
            <w:tcW w:w="1713" w:type="dxa"/>
          </w:tcPr>
          <w:p w14:paraId="55531FE1" w14:textId="77777777" w:rsidR="002F3ADA" w:rsidRPr="00DD62CA" w:rsidRDefault="002F3ADA">
            <w:pPr>
              <w:rPr>
                <w:rFonts w:ascii="Calibri" w:hAnsi="Calibri"/>
                <w:sz w:val="24"/>
                <w:szCs w:val="24"/>
              </w:rPr>
            </w:pPr>
          </w:p>
        </w:tc>
      </w:tr>
      <w:tr w:rsidR="002F3ADA" w:rsidRPr="00DD62CA" w14:paraId="1921F79A" w14:textId="77777777" w:rsidTr="00F92BEF">
        <w:trPr>
          <w:cantSplit/>
        </w:trPr>
        <w:tc>
          <w:tcPr>
            <w:tcW w:w="4123" w:type="dxa"/>
            <w:gridSpan w:val="2"/>
            <w:vMerge w:val="restart"/>
          </w:tcPr>
          <w:p w14:paraId="675C9513" w14:textId="6B942F63" w:rsidR="00441F1F" w:rsidRDefault="00702E33">
            <w:pPr>
              <w:rPr>
                <w:rFonts w:ascii="Calibri" w:hAnsi="Calibri"/>
                <w:sz w:val="24"/>
                <w:szCs w:val="24"/>
              </w:rPr>
            </w:pPr>
            <w:bookmarkStart w:id="0" w:name="ApplicantName"/>
            <w:r>
              <w:rPr>
                <w:rFonts w:ascii="Calibri" w:hAnsi="Calibri"/>
                <w:sz w:val="24"/>
                <w:szCs w:val="24"/>
              </w:rPr>
              <w:t>Williams Pye Limited</w:t>
            </w:r>
          </w:p>
          <w:bookmarkEnd w:id="0"/>
          <w:p w14:paraId="65CFD636" w14:textId="0492AD49" w:rsidR="002F3ADA" w:rsidRPr="00DD62CA" w:rsidRDefault="00702E33">
            <w:pPr>
              <w:rPr>
                <w:rFonts w:ascii="Calibri" w:hAnsi="Calibri"/>
                <w:sz w:val="24"/>
                <w:szCs w:val="24"/>
              </w:rPr>
            </w:pPr>
            <w:r>
              <w:rPr>
                <w:rFonts w:ascii="Calibri" w:hAnsi="Calibri"/>
                <w:sz w:val="24"/>
                <w:szCs w:val="24"/>
              </w:rPr>
              <w:t>c/o Agent</w:t>
            </w:r>
          </w:p>
        </w:tc>
        <w:tc>
          <w:tcPr>
            <w:tcW w:w="1456" w:type="dxa"/>
            <w:tcBorders>
              <w:left w:val="nil"/>
            </w:tcBorders>
          </w:tcPr>
          <w:p w14:paraId="7159CD6D"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B192528" w14:textId="0A0E86AA" w:rsidR="00441F1F" w:rsidRDefault="00702E33">
            <w:pPr>
              <w:pStyle w:val="addresses"/>
              <w:rPr>
                <w:rFonts w:ascii="Calibri" w:hAnsi="Calibri"/>
                <w:sz w:val="24"/>
                <w:szCs w:val="24"/>
              </w:rPr>
            </w:pPr>
            <w:r>
              <w:rPr>
                <w:rFonts w:ascii="Calibri" w:hAnsi="Calibri"/>
                <w:sz w:val="24"/>
                <w:szCs w:val="24"/>
              </w:rPr>
              <w:t>Mr Graeme Thorpe</w:t>
            </w:r>
          </w:p>
          <w:p w14:paraId="7DBE4EBC" w14:textId="77777777" w:rsidR="00702E33" w:rsidRDefault="00702E33">
            <w:pPr>
              <w:pStyle w:val="addresses"/>
              <w:rPr>
                <w:rFonts w:ascii="Calibri" w:hAnsi="Calibri"/>
                <w:sz w:val="24"/>
                <w:szCs w:val="24"/>
              </w:rPr>
            </w:pPr>
            <w:r>
              <w:rPr>
                <w:rFonts w:ascii="Calibri" w:hAnsi="Calibri"/>
                <w:sz w:val="24"/>
                <w:szCs w:val="24"/>
              </w:rPr>
              <w:t>PWA Planning</w:t>
            </w:r>
          </w:p>
          <w:p w14:paraId="006AA804" w14:textId="77777777" w:rsidR="00702E33" w:rsidRDefault="00702E33">
            <w:pPr>
              <w:pStyle w:val="addresses"/>
              <w:rPr>
                <w:rFonts w:ascii="Calibri" w:hAnsi="Calibri"/>
                <w:sz w:val="24"/>
                <w:szCs w:val="24"/>
              </w:rPr>
            </w:pPr>
            <w:r>
              <w:rPr>
                <w:rFonts w:ascii="Calibri" w:hAnsi="Calibri"/>
                <w:sz w:val="24"/>
                <w:szCs w:val="24"/>
              </w:rPr>
              <w:t xml:space="preserve">2 </w:t>
            </w:r>
            <w:proofErr w:type="spellStart"/>
            <w:r>
              <w:rPr>
                <w:rFonts w:ascii="Calibri" w:hAnsi="Calibri"/>
                <w:sz w:val="24"/>
                <w:szCs w:val="24"/>
              </w:rPr>
              <w:t>Lockside</w:t>
            </w:r>
            <w:proofErr w:type="spellEnd"/>
            <w:r>
              <w:rPr>
                <w:rFonts w:ascii="Calibri" w:hAnsi="Calibri"/>
                <w:sz w:val="24"/>
                <w:szCs w:val="24"/>
              </w:rPr>
              <w:t xml:space="preserve"> Office Park</w:t>
            </w:r>
          </w:p>
          <w:p w14:paraId="4F194268" w14:textId="77777777" w:rsidR="00702E33" w:rsidRDefault="00702E33">
            <w:pPr>
              <w:pStyle w:val="addresses"/>
              <w:rPr>
                <w:rFonts w:ascii="Calibri" w:hAnsi="Calibri"/>
                <w:sz w:val="24"/>
                <w:szCs w:val="24"/>
              </w:rPr>
            </w:pPr>
            <w:proofErr w:type="spellStart"/>
            <w:r>
              <w:rPr>
                <w:rFonts w:ascii="Calibri" w:hAnsi="Calibri"/>
                <w:sz w:val="24"/>
                <w:szCs w:val="24"/>
              </w:rPr>
              <w:t>Lockside</w:t>
            </w:r>
            <w:proofErr w:type="spellEnd"/>
            <w:r>
              <w:rPr>
                <w:rFonts w:ascii="Calibri" w:hAnsi="Calibri"/>
                <w:sz w:val="24"/>
                <w:szCs w:val="24"/>
              </w:rPr>
              <w:t xml:space="preserve"> Road</w:t>
            </w:r>
          </w:p>
          <w:p w14:paraId="2A190AA1" w14:textId="77777777" w:rsidR="00702E33" w:rsidRDefault="00702E33">
            <w:pPr>
              <w:pStyle w:val="addresses"/>
              <w:rPr>
                <w:rFonts w:ascii="Calibri" w:hAnsi="Calibri"/>
                <w:sz w:val="24"/>
                <w:szCs w:val="24"/>
              </w:rPr>
            </w:pPr>
            <w:r>
              <w:rPr>
                <w:rFonts w:ascii="Calibri" w:hAnsi="Calibri"/>
                <w:sz w:val="24"/>
                <w:szCs w:val="24"/>
              </w:rPr>
              <w:t>Preston</w:t>
            </w:r>
          </w:p>
          <w:p w14:paraId="5EB321BB" w14:textId="1DB98481" w:rsidR="002F3ADA" w:rsidRPr="00DD62CA" w:rsidRDefault="00702E33">
            <w:pPr>
              <w:pStyle w:val="addresses"/>
              <w:rPr>
                <w:rFonts w:ascii="Calibri" w:hAnsi="Calibri"/>
                <w:sz w:val="24"/>
                <w:szCs w:val="24"/>
              </w:rPr>
            </w:pPr>
            <w:r>
              <w:rPr>
                <w:rFonts w:ascii="Calibri" w:hAnsi="Calibri"/>
                <w:sz w:val="24"/>
                <w:szCs w:val="24"/>
              </w:rPr>
              <w:t>PR2 2YS</w:t>
            </w:r>
          </w:p>
        </w:tc>
      </w:tr>
      <w:tr w:rsidR="002F3ADA" w:rsidRPr="00DD62CA" w14:paraId="157A6473" w14:textId="77777777" w:rsidTr="00F92BEF">
        <w:trPr>
          <w:cantSplit/>
        </w:trPr>
        <w:tc>
          <w:tcPr>
            <w:tcW w:w="4123" w:type="dxa"/>
            <w:gridSpan w:val="2"/>
            <w:vMerge/>
          </w:tcPr>
          <w:p w14:paraId="47247B4E" w14:textId="77777777" w:rsidR="002F3ADA" w:rsidRPr="00DD62CA" w:rsidRDefault="002F3ADA">
            <w:pPr>
              <w:rPr>
                <w:rFonts w:ascii="Calibri" w:hAnsi="Calibri"/>
                <w:sz w:val="24"/>
                <w:szCs w:val="24"/>
              </w:rPr>
            </w:pPr>
          </w:p>
        </w:tc>
        <w:tc>
          <w:tcPr>
            <w:tcW w:w="1456" w:type="dxa"/>
          </w:tcPr>
          <w:p w14:paraId="5D9B2731" w14:textId="77777777" w:rsidR="002F3ADA" w:rsidRPr="00DD62CA" w:rsidRDefault="002F3ADA">
            <w:pPr>
              <w:rPr>
                <w:rFonts w:ascii="Calibri" w:hAnsi="Calibri"/>
                <w:sz w:val="24"/>
                <w:szCs w:val="24"/>
              </w:rPr>
            </w:pPr>
          </w:p>
        </w:tc>
        <w:tc>
          <w:tcPr>
            <w:tcW w:w="4830" w:type="dxa"/>
            <w:gridSpan w:val="3"/>
            <w:vMerge/>
          </w:tcPr>
          <w:p w14:paraId="243B640F" w14:textId="77777777" w:rsidR="002F3ADA" w:rsidRPr="00DD62CA" w:rsidRDefault="002F3ADA">
            <w:pPr>
              <w:rPr>
                <w:rFonts w:ascii="Calibri" w:hAnsi="Calibri"/>
                <w:sz w:val="24"/>
                <w:szCs w:val="24"/>
              </w:rPr>
            </w:pPr>
          </w:p>
        </w:tc>
      </w:tr>
      <w:tr w:rsidR="002F3ADA" w:rsidRPr="00DD62CA" w14:paraId="1B5D0893" w14:textId="77777777" w:rsidTr="00F92BEF">
        <w:trPr>
          <w:cantSplit/>
        </w:trPr>
        <w:tc>
          <w:tcPr>
            <w:tcW w:w="4123" w:type="dxa"/>
            <w:gridSpan w:val="2"/>
            <w:vMerge/>
          </w:tcPr>
          <w:p w14:paraId="136C50D1" w14:textId="77777777" w:rsidR="002F3ADA" w:rsidRPr="00DD62CA" w:rsidRDefault="002F3ADA">
            <w:pPr>
              <w:rPr>
                <w:rFonts w:ascii="Calibri" w:hAnsi="Calibri"/>
                <w:sz w:val="24"/>
                <w:szCs w:val="24"/>
              </w:rPr>
            </w:pPr>
          </w:p>
        </w:tc>
        <w:tc>
          <w:tcPr>
            <w:tcW w:w="1456" w:type="dxa"/>
          </w:tcPr>
          <w:p w14:paraId="3D652EE1" w14:textId="77777777" w:rsidR="002F3ADA" w:rsidRPr="00DD62CA" w:rsidRDefault="002F3ADA">
            <w:pPr>
              <w:rPr>
                <w:rFonts w:ascii="Calibri" w:hAnsi="Calibri"/>
                <w:sz w:val="24"/>
                <w:szCs w:val="24"/>
              </w:rPr>
            </w:pPr>
          </w:p>
        </w:tc>
        <w:tc>
          <w:tcPr>
            <w:tcW w:w="4830" w:type="dxa"/>
            <w:gridSpan w:val="3"/>
            <w:vMerge/>
          </w:tcPr>
          <w:p w14:paraId="6DC4361E" w14:textId="77777777" w:rsidR="002F3ADA" w:rsidRPr="00DD62CA" w:rsidRDefault="002F3ADA">
            <w:pPr>
              <w:rPr>
                <w:rFonts w:ascii="Calibri" w:hAnsi="Calibri"/>
                <w:sz w:val="24"/>
                <w:szCs w:val="24"/>
              </w:rPr>
            </w:pPr>
          </w:p>
        </w:tc>
      </w:tr>
      <w:tr w:rsidR="002F3ADA" w:rsidRPr="00DD62CA" w14:paraId="79745405" w14:textId="77777777" w:rsidTr="00F92BEF">
        <w:trPr>
          <w:cantSplit/>
        </w:trPr>
        <w:tc>
          <w:tcPr>
            <w:tcW w:w="4123" w:type="dxa"/>
            <w:gridSpan w:val="2"/>
            <w:vMerge/>
          </w:tcPr>
          <w:p w14:paraId="5B1EA3A0" w14:textId="77777777" w:rsidR="002F3ADA" w:rsidRPr="00DD62CA" w:rsidRDefault="002F3ADA">
            <w:pPr>
              <w:rPr>
                <w:rFonts w:ascii="Calibri" w:hAnsi="Calibri"/>
                <w:sz w:val="24"/>
                <w:szCs w:val="24"/>
              </w:rPr>
            </w:pPr>
          </w:p>
        </w:tc>
        <w:tc>
          <w:tcPr>
            <w:tcW w:w="1456" w:type="dxa"/>
          </w:tcPr>
          <w:p w14:paraId="4178221E" w14:textId="77777777" w:rsidR="002F3ADA" w:rsidRPr="00DD62CA" w:rsidRDefault="002F3ADA">
            <w:pPr>
              <w:rPr>
                <w:rFonts w:ascii="Calibri" w:hAnsi="Calibri"/>
                <w:sz w:val="24"/>
                <w:szCs w:val="24"/>
              </w:rPr>
            </w:pPr>
          </w:p>
        </w:tc>
        <w:tc>
          <w:tcPr>
            <w:tcW w:w="4830" w:type="dxa"/>
            <w:gridSpan w:val="3"/>
            <w:vMerge/>
          </w:tcPr>
          <w:p w14:paraId="38C1AF71" w14:textId="77777777" w:rsidR="002F3ADA" w:rsidRPr="00DD62CA" w:rsidRDefault="002F3ADA">
            <w:pPr>
              <w:rPr>
                <w:rFonts w:ascii="Calibri" w:hAnsi="Calibri"/>
                <w:sz w:val="24"/>
                <w:szCs w:val="24"/>
              </w:rPr>
            </w:pPr>
          </w:p>
        </w:tc>
      </w:tr>
      <w:tr w:rsidR="002F3ADA" w:rsidRPr="00DD62CA" w14:paraId="1E1D03DC" w14:textId="77777777" w:rsidTr="00F92BEF">
        <w:trPr>
          <w:cantSplit/>
        </w:trPr>
        <w:tc>
          <w:tcPr>
            <w:tcW w:w="4123" w:type="dxa"/>
            <w:gridSpan w:val="2"/>
            <w:vMerge/>
          </w:tcPr>
          <w:p w14:paraId="7EC83913" w14:textId="77777777" w:rsidR="002F3ADA" w:rsidRPr="00DD62CA" w:rsidRDefault="002F3ADA">
            <w:pPr>
              <w:rPr>
                <w:rFonts w:ascii="Calibri" w:hAnsi="Calibri"/>
                <w:sz w:val="24"/>
                <w:szCs w:val="24"/>
              </w:rPr>
            </w:pPr>
          </w:p>
        </w:tc>
        <w:tc>
          <w:tcPr>
            <w:tcW w:w="1456" w:type="dxa"/>
          </w:tcPr>
          <w:p w14:paraId="62429871" w14:textId="77777777" w:rsidR="002F3ADA" w:rsidRPr="00DD62CA" w:rsidRDefault="002F3ADA">
            <w:pPr>
              <w:rPr>
                <w:rFonts w:ascii="Calibri" w:hAnsi="Calibri"/>
                <w:sz w:val="24"/>
                <w:szCs w:val="24"/>
              </w:rPr>
            </w:pPr>
          </w:p>
        </w:tc>
        <w:tc>
          <w:tcPr>
            <w:tcW w:w="4830" w:type="dxa"/>
            <w:gridSpan w:val="3"/>
            <w:vMerge/>
          </w:tcPr>
          <w:p w14:paraId="2FDF21B6" w14:textId="77777777" w:rsidR="002F3ADA" w:rsidRPr="00DD62CA" w:rsidRDefault="002F3ADA">
            <w:pPr>
              <w:rPr>
                <w:rFonts w:ascii="Calibri" w:hAnsi="Calibri"/>
                <w:sz w:val="24"/>
                <w:szCs w:val="24"/>
              </w:rPr>
            </w:pPr>
          </w:p>
        </w:tc>
      </w:tr>
    </w:tbl>
    <w:p w14:paraId="5A29C000" w14:textId="00E25C16" w:rsidR="002F3ADA" w:rsidRPr="00DD62CA" w:rsidRDefault="004D606B">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165B11A" w14:textId="77777777" w:rsidTr="003243B5">
        <w:trPr>
          <w:cantSplit/>
          <w:trHeight w:val="512"/>
        </w:trPr>
        <w:tc>
          <w:tcPr>
            <w:tcW w:w="1970" w:type="dxa"/>
            <w:gridSpan w:val="2"/>
          </w:tcPr>
          <w:p w14:paraId="0EB798D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34704076" w14:textId="002EC59A" w:rsidR="002F3ADA" w:rsidRPr="00DD62CA" w:rsidRDefault="00702E33">
            <w:pPr>
              <w:pStyle w:val="TableText"/>
              <w:rPr>
                <w:rFonts w:ascii="Calibri" w:hAnsi="Calibri"/>
                <w:sz w:val="24"/>
                <w:szCs w:val="24"/>
              </w:rPr>
            </w:pPr>
            <w:r>
              <w:rPr>
                <w:rFonts w:ascii="Calibri" w:hAnsi="Calibri"/>
                <w:sz w:val="24"/>
                <w:szCs w:val="24"/>
              </w:rPr>
              <w:t>Full application for the erection of 4no. commercial units (Use Class E).</w:t>
            </w:r>
          </w:p>
        </w:tc>
      </w:tr>
      <w:tr w:rsidR="002F3ADA" w:rsidRPr="00DD62CA" w14:paraId="4C3FDF43" w14:textId="77777777" w:rsidTr="003243B5">
        <w:trPr>
          <w:cantSplit/>
          <w:trHeight w:val="264"/>
        </w:trPr>
        <w:tc>
          <w:tcPr>
            <w:tcW w:w="988" w:type="dxa"/>
          </w:tcPr>
          <w:p w14:paraId="4548222A"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B53786D" w14:textId="6B7A13CE" w:rsidR="002F3ADA" w:rsidRPr="00DD62CA" w:rsidRDefault="00702E33">
            <w:pPr>
              <w:pStyle w:val="TableText"/>
              <w:rPr>
                <w:rFonts w:ascii="Calibri" w:hAnsi="Calibri"/>
                <w:sz w:val="24"/>
                <w:szCs w:val="24"/>
              </w:rPr>
            </w:pPr>
            <w:r>
              <w:rPr>
                <w:rFonts w:ascii="Calibri" w:hAnsi="Calibri"/>
                <w:sz w:val="24"/>
                <w:szCs w:val="24"/>
              </w:rPr>
              <w:t>Land at the North of the Chapel Hill site Longridge</w:t>
            </w:r>
          </w:p>
        </w:tc>
      </w:tr>
      <w:tr w:rsidR="002F3ADA" w:rsidRPr="00DD62CA" w14:paraId="4F9DAB28" w14:textId="77777777" w:rsidTr="003243B5">
        <w:trPr>
          <w:cantSplit/>
          <w:trHeight w:val="868"/>
        </w:trPr>
        <w:tc>
          <w:tcPr>
            <w:tcW w:w="10353" w:type="dxa"/>
            <w:gridSpan w:val="3"/>
          </w:tcPr>
          <w:p w14:paraId="4964FC4F"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42303CEA" w14:textId="77777777" w:rsidR="002F3ADA" w:rsidRPr="00DD62CA" w:rsidRDefault="002F3ADA">
            <w:pPr>
              <w:jc w:val="both"/>
              <w:rPr>
                <w:rFonts w:ascii="Calibri" w:hAnsi="Calibri"/>
                <w:sz w:val="24"/>
                <w:szCs w:val="24"/>
              </w:rPr>
            </w:pPr>
          </w:p>
        </w:tc>
      </w:tr>
      <w:tr w:rsidR="002F3ADA" w:rsidRPr="00DD62CA" w14:paraId="79757647" w14:textId="77777777" w:rsidTr="003243B5">
        <w:trPr>
          <w:cantSplit/>
          <w:trHeight w:val="527"/>
        </w:trPr>
        <w:tc>
          <w:tcPr>
            <w:tcW w:w="988" w:type="dxa"/>
          </w:tcPr>
          <w:p w14:paraId="6EBC08A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C68E327" w14:textId="77777777" w:rsidR="00702E33" w:rsidRDefault="00702E33">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117A2BCF" w14:textId="77777777" w:rsidR="00702E33" w:rsidRDefault="00702E33">
            <w:pPr>
              <w:pStyle w:val="TableText"/>
              <w:rPr>
                <w:rFonts w:ascii="Calibri" w:hAnsi="Calibri"/>
                <w:sz w:val="24"/>
                <w:szCs w:val="24"/>
              </w:rPr>
            </w:pPr>
          </w:p>
          <w:p w14:paraId="76D83B75" w14:textId="77777777" w:rsidR="00702E33" w:rsidRDefault="00702E33">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3EA5CB4F" w14:textId="606DE858" w:rsidR="002F3ADA" w:rsidRPr="00DD62CA" w:rsidRDefault="002F3ADA">
            <w:pPr>
              <w:pStyle w:val="TableText"/>
              <w:rPr>
                <w:rFonts w:ascii="Calibri" w:hAnsi="Calibri"/>
                <w:sz w:val="24"/>
                <w:szCs w:val="24"/>
              </w:rPr>
            </w:pPr>
          </w:p>
        </w:tc>
      </w:tr>
      <w:tr w:rsidR="00702E33" w:rsidRPr="00DD62CA" w14:paraId="7D2821B6" w14:textId="77777777" w:rsidTr="003243B5">
        <w:trPr>
          <w:cantSplit/>
          <w:trHeight w:val="527"/>
        </w:trPr>
        <w:tc>
          <w:tcPr>
            <w:tcW w:w="988" w:type="dxa"/>
          </w:tcPr>
          <w:p w14:paraId="2D624100"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00781481" w14:textId="77777777" w:rsidR="00702E33" w:rsidRDefault="00702E33">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27042246" w14:textId="77777777" w:rsidR="00702E33" w:rsidRDefault="00702E33">
            <w:pPr>
              <w:pStyle w:val="TableText"/>
              <w:rPr>
                <w:rFonts w:ascii="Calibri" w:hAnsi="Calibri"/>
                <w:sz w:val="24"/>
                <w:szCs w:val="24"/>
              </w:rPr>
            </w:pPr>
          </w:p>
          <w:p w14:paraId="737D4C36" w14:textId="77777777" w:rsidR="00702E33" w:rsidRDefault="00702E33">
            <w:pPr>
              <w:pStyle w:val="TableText"/>
              <w:rPr>
                <w:rFonts w:ascii="Calibri" w:hAnsi="Calibri"/>
                <w:sz w:val="24"/>
                <w:szCs w:val="24"/>
              </w:rPr>
            </w:pPr>
            <w:r>
              <w:rPr>
                <w:rFonts w:ascii="Calibri" w:hAnsi="Calibri"/>
                <w:sz w:val="24"/>
                <w:szCs w:val="24"/>
              </w:rPr>
              <w:t>Location Plan: 4021</w:t>
            </w:r>
          </w:p>
          <w:p w14:paraId="728ED58F" w14:textId="77777777" w:rsidR="00702E33" w:rsidRDefault="00702E33">
            <w:pPr>
              <w:pStyle w:val="TableText"/>
              <w:rPr>
                <w:rFonts w:ascii="Calibri" w:hAnsi="Calibri"/>
                <w:sz w:val="24"/>
                <w:szCs w:val="24"/>
              </w:rPr>
            </w:pPr>
            <w:r>
              <w:rPr>
                <w:rFonts w:ascii="Calibri" w:hAnsi="Calibri"/>
                <w:sz w:val="24"/>
                <w:szCs w:val="24"/>
              </w:rPr>
              <w:t>Landscape Proposals: 6962.01 Revision: A</w:t>
            </w:r>
          </w:p>
          <w:p w14:paraId="0F694589" w14:textId="77777777" w:rsidR="00702E33" w:rsidRDefault="00702E33">
            <w:pPr>
              <w:pStyle w:val="TableText"/>
              <w:rPr>
                <w:rFonts w:ascii="Calibri" w:hAnsi="Calibri"/>
                <w:sz w:val="24"/>
                <w:szCs w:val="24"/>
              </w:rPr>
            </w:pPr>
            <w:r>
              <w:rPr>
                <w:rFonts w:ascii="Calibri" w:hAnsi="Calibri"/>
                <w:sz w:val="24"/>
                <w:szCs w:val="24"/>
              </w:rPr>
              <w:t>Plans and Elevations as Proposed: 4021/3 Revision: G</w:t>
            </w:r>
          </w:p>
          <w:p w14:paraId="3500D657" w14:textId="77777777" w:rsidR="00702E33" w:rsidRDefault="00702E33">
            <w:pPr>
              <w:pStyle w:val="TableText"/>
              <w:rPr>
                <w:rFonts w:ascii="Calibri" w:hAnsi="Calibri"/>
                <w:sz w:val="24"/>
                <w:szCs w:val="24"/>
              </w:rPr>
            </w:pPr>
            <w:r>
              <w:rPr>
                <w:rFonts w:ascii="Calibri" w:hAnsi="Calibri"/>
                <w:sz w:val="24"/>
                <w:szCs w:val="24"/>
              </w:rPr>
              <w:t>Site Sections as Proposed: 4021/4</w:t>
            </w:r>
          </w:p>
          <w:p w14:paraId="2E735FE4" w14:textId="77777777" w:rsidR="00702E33" w:rsidRDefault="00702E33">
            <w:pPr>
              <w:pStyle w:val="TableText"/>
              <w:rPr>
                <w:rFonts w:ascii="Calibri" w:hAnsi="Calibri"/>
                <w:sz w:val="24"/>
                <w:szCs w:val="24"/>
              </w:rPr>
            </w:pPr>
            <w:r>
              <w:rPr>
                <w:rFonts w:ascii="Calibri" w:hAnsi="Calibri"/>
                <w:sz w:val="24"/>
                <w:szCs w:val="24"/>
              </w:rPr>
              <w:t>Acoustic Survey (October 2021)</w:t>
            </w:r>
          </w:p>
          <w:p w14:paraId="7D09F719" w14:textId="77777777" w:rsidR="00702E33" w:rsidRDefault="00702E33">
            <w:pPr>
              <w:pStyle w:val="TableText"/>
              <w:rPr>
                <w:rFonts w:ascii="Calibri" w:hAnsi="Calibri"/>
                <w:sz w:val="24"/>
                <w:szCs w:val="24"/>
              </w:rPr>
            </w:pPr>
          </w:p>
          <w:p w14:paraId="3F3642F0" w14:textId="77777777" w:rsidR="00702E33" w:rsidRDefault="00702E33">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424F3933" w14:textId="77777777" w:rsidR="00702E33" w:rsidRDefault="00702E33">
            <w:pPr>
              <w:pStyle w:val="TableText"/>
              <w:rPr>
                <w:rFonts w:ascii="Calibri" w:hAnsi="Calibri"/>
                <w:sz w:val="24"/>
                <w:szCs w:val="24"/>
              </w:rPr>
            </w:pPr>
          </w:p>
          <w:p w14:paraId="10B5FCDB" w14:textId="77777777" w:rsidR="004D606B" w:rsidRDefault="004D606B">
            <w:pPr>
              <w:pStyle w:val="TableText"/>
              <w:rPr>
                <w:rFonts w:ascii="Calibri" w:hAnsi="Calibri"/>
                <w:sz w:val="24"/>
                <w:szCs w:val="24"/>
              </w:rPr>
            </w:pPr>
          </w:p>
          <w:p w14:paraId="2D645546" w14:textId="0885BE81" w:rsidR="004D606B" w:rsidRDefault="004D606B" w:rsidP="004D606B">
            <w:pPr>
              <w:pStyle w:val="TableText"/>
              <w:jc w:val="right"/>
              <w:rPr>
                <w:rFonts w:ascii="Calibri" w:hAnsi="Calibri"/>
                <w:sz w:val="24"/>
                <w:szCs w:val="24"/>
              </w:rPr>
            </w:pPr>
            <w:r>
              <w:rPr>
                <w:rFonts w:ascii="Calibri" w:hAnsi="Calibri"/>
                <w:sz w:val="24"/>
                <w:szCs w:val="24"/>
              </w:rPr>
              <w:t>P.T.O.</w:t>
            </w:r>
          </w:p>
        </w:tc>
      </w:tr>
      <w:tr w:rsidR="00702E33" w:rsidRPr="00DD62CA" w14:paraId="6BE05E52" w14:textId="77777777" w:rsidTr="003243B5">
        <w:trPr>
          <w:cantSplit/>
          <w:trHeight w:val="527"/>
        </w:trPr>
        <w:tc>
          <w:tcPr>
            <w:tcW w:w="988" w:type="dxa"/>
          </w:tcPr>
          <w:p w14:paraId="7013CFC8"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5024073D" w14:textId="77777777" w:rsidR="00702E33" w:rsidRDefault="00702E33">
            <w:pPr>
              <w:pStyle w:val="TableText"/>
              <w:rPr>
                <w:rFonts w:ascii="Calibri" w:hAnsi="Calibri"/>
                <w:sz w:val="24"/>
                <w:szCs w:val="24"/>
              </w:rPr>
            </w:pPr>
            <w:r>
              <w:rPr>
                <w:rFonts w:ascii="Calibri" w:hAnsi="Calibri"/>
                <w:sz w:val="24"/>
                <w:szCs w:val="24"/>
              </w:rPr>
              <w:t xml:space="preserve">Notwithstanding the submitted details, </w:t>
            </w:r>
            <w:proofErr w:type="gramStart"/>
            <w:r>
              <w:rPr>
                <w:rFonts w:ascii="Calibri" w:hAnsi="Calibri"/>
                <w:sz w:val="24"/>
                <w:szCs w:val="24"/>
              </w:rPr>
              <w:t>details</w:t>
            </w:r>
            <w:proofErr w:type="gramEnd"/>
            <w:r>
              <w:rPr>
                <w:rFonts w:ascii="Calibri" w:hAnsi="Calibri"/>
                <w:sz w:val="24"/>
                <w:szCs w:val="24"/>
              </w:rPr>
              <w:t xml:space="preserve"> or specifications of all materials to be used on the external surfaces of the development hereby approved shall have been submitted to and approved in writing by the Local Planning Authority before their use in the proposed development.  The approved materials shall be implemented within the development in strict accordance with the approved details.</w:t>
            </w:r>
          </w:p>
          <w:p w14:paraId="779F4F39" w14:textId="77777777" w:rsidR="00702E33" w:rsidRDefault="00702E33">
            <w:pPr>
              <w:pStyle w:val="TableText"/>
              <w:rPr>
                <w:rFonts w:ascii="Calibri" w:hAnsi="Calibri"/>
                <w:sz w:val="24"/>
                <w:szCs w:val="24"/>
              </w:rPr>
            </w:pPr>
          </w:p>
          <w:p w14:paraId="249F7EFC" w14:textId="77777777" w:rsidR="00702E33" w:rsidRDefault="00702E33">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431731DA" w14:textId="20317699" w:rsidR="00702E33" w:rsidRDefault="00702E33">
            <w:pPr>
              <w:pStyle w:val="TableText"/>
              <w:rPr>
                <w:rFonts w:ascii="Calibri" w:hAnsi="Calibri"/>
                <w:sz w:val="24"/>
                <w:szCs w:val="24"/>
              </w:rPr>
            </w:pPr>
          </w:p>
        </w:tc>
      </w:tr>
      <w:tr w:rsidR="00702E33" w:rsidRPr="00DD62CA" w14:paraId="6B800065" w14:textId="77777777" w:rsidTr="003243B5">
        <w:trPr>
          <w:cantSplit/>
          <w:trHeight w:val="527"/>
        </w:trPr>
        <w:tc>
          <w:tcPr>
            <w:tcW w:w="988" w:type="dxa"/>
          </w:tcPr>
          <w:p w14:paraId="57F9FEC5"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129F1EB2" w14:textId="77777777" w:rsidR="00702E33" w:rsidRDefault="00702E33">
            <w:pPr>
              <w:pStyle w:val="TableText"/>
              <w:rPr>
                <w:rFonts w:ascii="Calibri" w:hAnsi="Calibri"/>
                <w:sz w:val="24"/>
                <w:szCs w:val="24"/>
              </w:rPr>
            </w:pPr>
            <w:r>
              <w:rPr>
                <w:rFonts w:ascii="Calibri" w:hAnsi="Calibri"/>
                <w:sz w:val="24"/>
                <w:szCs w:val="24"/>
              </w:rPr>
              <w:t>The use of the buildings hereby permitted shall be used for uses falling within Use Class E - sub activities/uses (c), (d) and (g) of the Town and Country Planning (Use Classes) Order 1987 (as amended), or in any provision, including permitted changes, equivalent to that Class in any statutory instrument revoking and re-enacting that Order) and for no other purposes or sub-activities/uses within use Class E.</w:t>
            </w:r>
          </w:p>
          <w:p w14:paraId="491F627C" w14:textId="77777777" w:rsidR="00702E33" w:rsidRDefault="00702E33">
            <w:pPr>
              <w:pStyle w:val="TableText"/>
              <w:rPr>
                <w:rFonts w:ascii="Calibri" w:hAnsi="Calibri"/>
                <w:sz w:val="24"/>
                <w:szCs w:val="24"/>
              </w:rPr>
            </w:pPr>
          </w:p>
          <w:p w14:paraId="4E142505" w14:textId="77777777" w:rsidR="00702E33" w:rsidRDefault="00702E33">
            <w:pPr>
              <w:pStyle w:val="TableText"/>
              <w:rPr>
                <w:rFonts w:ascii="Calibri" w:hAnsi="Calibri"/>
                <w:sz w:val="24"/>
                <w:szCs w:val="24"/>
              </w:rPr>
            </w:pPr>
            <w:r>
              <w:rPr>
                <w:rFonts w:ascii="Calibri" w:hAnsi="Calibri"/>
                <w:sz w:val="24"/>
                <w:szCs w:val="24"/>
              </w:rPr>
              <w:t>Reason:  To clarify the nature of the consent hereby approved, to protect against unacceptable impact on neighbour amenity and to ensure uses are not undertaken on site that may undermine the viability or vitality of the Main Town Centre of the settlement of Longridge.</w:t>
            </w:r>
          </w:p>
          <w:p w14:paraId="2CAFB358" w14:textId="55E85BBC" w:rsidR="00702E33" w:rsidRDefault="00702E33">
            <w:pPr>
              <w:pStyle w:val="TableText"/>
              <w:rPr>
                <w:rFonts w:ascii="Calibri" w:hAnsi="Calibri"/>
                <w:sz w:val="24"/>
                <w:szCs w:val="24"/>
              </w:rPr>
            </w:pPr>
          </w:p>
        </w:tc>
      </w:tr>
      <w:tr w:rsidR="00702E33" w:rsidRPr="00DD62CA" w14:paraId="7EC69C55" w14:textId="77777777" w:rsidTr="003243B5">
        <w:trPr>
          <w:cantSplit/>
          <w:trHeight w:val="527"/>
        </w:trPr>
        <w:tc>
          <w:tcPr>
            <w:tcW w:w="988" w:type="dxa"/>
          </w:tcPr>
          <w:p w14:paraId="39268B1C"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58206858" w14:textId="77777777" w:rsidR="00702E33" w:rsidRDefault="00702E33">
            <w:pPr>
              <w:pStyle w:val="TableText"/>
              <w:rPr>
                <w:rFonts w:ascii="Calibri" w:hAnsi="Calibri"/>
                <w:sz w:val="24"/>
                <w:szCs w:val="24"/>
              </w:rPr>
            </w:pPr>
            <w:r>
              <w:rPr>
                <w:rFonts w:ascii="Calibri" w:hAnsi="Calibri"/>
                <w:sz w:val="24"/>
                <w:szCs w:val="24"/>
              </w:rPr>
              <w:t>Notwithstanding the requirements of the Town and Country Planning (General Permitted Development) (England) Order 2015 and Town and Country Planning (Use Classes) Order 1987 (or as amended by the Town and Country Planning (Use Classes) (Amendment) (England) Regulations 2020 (or in any provision equivalent to that class in any statutory instrument amending or replacing that Order) the floorspace(s) of the use hereby approved (Class E - sub activities/uses (c), (d) and (g)) shall not exceed the following:</w:t>
            </w:r>
          </w:p>
          <w:p w14:paraId="09390C77" w14:textId="77777777" w:rsidR="00702E33" w:rsidRDefault="00702E33">
            <w:pPr>
              <w:pStyle w:val="TableText"/>
              <w:rPr>
                <w:rFonts w:ascii="Calibri" w:hAnsi="Calibri"/>
                <w:sz w:val="24"/>
                <w:szCs w:val="24"/>
              </w:rPr>
            </w:pPr>
          </w:p>
          <w:p w14:paraId="503AA137" w14:textId="77777777" w:rsidR="00702E33" w:rsidRDefault="00702E33">
            <w:pPr>
              <w:pStyle w:val="TableText"/>
              <w:rPr>
                <w:rFonts w:ascii="Calibri" w:hAnsi="Calibri"/>
                <w:sz w:val="24"/>
                <w:szCs w:val="24"/>
              </w:rPr>
            </w:pPr>
            <w:r>
              <w:rPr>
                <w:rFonts w:ascii="Calibri" w:hAnsi="Calibri"/>
                <w:sz w:val="24"/>
                <w:szCs w:val="24"/>
              </w:rPr>
              <w:t>Use Class E(c) - 196 sqm</w:t>
            </w:r>
          </w:p>
          <w:p w14:paraId="78A693A6" w14:textId="77777777" w:rsidR="00702E33" w:rsidRDefault="00702E33">
            <w:pPr>
              <w:pStyle w:val="TableText"/>
              <w:rPr>
                <w:rFonts w:ascii="Calibri" w:hAnsi="Calibri"/>
                <w:sz w:val="24"/>
                <w:szCs w:val="24"/>
              </w:rPr>
            </w:pPr>
            <w:r>
              <w:rPr>
                <w:rFonts w:ascii="Calibri" w:hAnsi="Calibri"/>
                <w:sz w:val="24"/>
                <w:szCs w:val="24"/>
              </w:rPr>
              <w:t>Use Class E (d) - 288 sqm</w:t>
            </w:r>
          </w:p>
          <w:p w14:paraId="77D52A98" w14:textId="77777777" w:rsidR="00702E33" w:rsidRDefault="00702E33">
            <w:pPr>
              <w:pStyle w:val="TableText"/>
              <w:rPr>
                <w:rFonts w:ascii="Calibri" w:hAnsi="Calibri"/>
                <w:sz w:val="24"/>
                <w:szCs w:val="24"/>
              </w:rPr>
            </w:pPr>
          </w:p>
          <w:p w14:paraId="41D7E8A4" w14:textId="77777777" w:rsidR="00702E33" w:rsidRDefault="00702E33">
            <w:pPr>
              <w:pStyle w:val="TableText"/>
              <w:rPr>
                <w:rFonts w:ascii="Calibri" w:hAnsi="Calibri"/>
                <w:sz w:val="24"/>
                <w:szCs w:val="24"/>
              </w:rPr>
            </w:pPr>
            <w:r>
              <w:rPr>
                <w:rFonts w:ascii="Calibri" w:hAnsi="Calibri"/>
                <w:sz w:val="24"/>
                <w:szCs w:val="24"/>
              </w:rPr>
              <w:t>Reason:  To clarify the nature of the consent hereby approved and to ensure the operations associated with the proposed uses/activities do not increase to a degree that would undermine the vitality or viability of the Main Town Centre of Longridge.</w:t>
            </w:r>
          </w:p>
          <w:p w14:paraId="16B37CC7" w14:textId="10F27DFC" w:rsidR="00702E33" w:rsidRDefault="00702E33">
            <w:pPr>
              <w:pStyle w:val="TableText"/>
              <w:rPr>
                <w:rFonts w:ascii="Calibri" w:hAnsi="Calibri"/>
                <w:sz w:val="24"/>
                <w:szCs w:val="24"/>
              </w:rPr>
            </w:pPr>
          </w:p>
        </w:tc>
      </w:tr>
      <w:tr w:rsidR="00702E33" w:rsidRPr="00DD62CA" w14:paraId="0AC2BE66" w14:textId="77777777" w:rsidTr="003243B5">
        <w:trPr>
          <w:cantSplit/>
          <w:trHeight w:val="527"/>
        </w:trPr>
        <w:tc>
          <w:tcPr>
            <w:tcW w:w="988" w:type="dxa"/>
          </w:tcPr>
          <w:p w14:paraId="245A08E9"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2EA35309" w14:textId="77777777" w:rsidR="00702E33" w:rsidRDefault="00702E33">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(as amended), or any subsequent enactment or re-enactment thereto, no enlargements or other alterations (including the insertion of a mezzanine floor) shall be undertaken to or within the buildings hereby approved.</w:t>
            </w:r>
          </w:p>
          <w:p w14:paraId="2ABED0CD" w14:textId="77777777" w:rsidR="00702E33" w:rsidRDefault="00702E33">
            <w:pPr>
              <w:pStyle w:val="TableText"/>
              <w:rPr>
                <w:rFonts w:ascii="Calibri" w:hAnsi="Calibri"/>
                <w:sz w:val="24"/>
                <w:szCs w:val="24"/>
              </w:rPr>
            </w:pPr>
          </w:p>
          <w:p w14:paraId="09A4F307" w14:textId="77777777" w:rsidR="00702E33" w:rsidRDefault="00702E33">
            <w:pPr>
              <w:pStyle w:val="TableText"/>
              <w:rPr>
                <w:rFonts w:ascii="Calibri" w:hAnsi="Calibri"/>
                <w:sz w:val="24"/>
                <w:szCs w:val="24"/>
              </w:rPr>
            </w:pPr>
            <w:r>
              <w:rPr>
                <w:rFonts w:ascii="Calibri" w:hAnsi="Calibri"/>
                <w:sz w:val="24"/>
                <w:szCs w:val="24"/>
              </w:rPr>
              <w:t>Reason:  To ensure a balance is maintained between commercial floor space and car parking and to ensure the operations associated with the proposed uses/activities hereby approved do not increase to a degree that would undermine the vitality or viability of the Main Town Centre of Longridge.</w:t>
            </w:r>
          </w:p>
          <w:p w14:paraId="6A489957" w14:textId="77777777" w:rsidR="00702E33" w:rsidRDefault="00702E33">
            <w:pPr>
              <w:pStyle w:val="TableText"/>
              <w:rPr>
                <w:rFonts w:ascii="Calibri" w:hAnsi="Calibri"/>
                <w:sz w:val="24"/>
                <w:szCs w:val="24"/>
              </w:rPr>
            </w:pPr>
          </w:p>
          <w:p w14:paraId="2D149C73" w14:textId="7A18EBDD" w:rsidR="004D606B" w:rsidRDefault="004D606B" w:rsidP="004D606B">
            <w:pPr>
              <w:pStyle w:val="TableText"/>
              <w:jc w:val="right"/>
              <w:rPr>
                <w:rFonts w:ascii="Calibri" w:hAnsi="Calibri"/>
                <w:sz w:val="24"/>
                <w:szCs w:val="24"/>
              </w:rPr>
            </w:pPr>
            <w:r>
              <w:rPr>
                <w:rFonts w:ascii="Calibri" w:hAnsi="Calibri"/>
                <w:sz w:val="24"/>
                <w:szCs w:val="24"/>
              </w:rPr>
              <w:t>P.T.O.</w:t>
            </w:r>
          </w:p>
        </w:tc>
      </w:tr>
      <w:tr w:rsidR="00702E33" w:rsidRPr="00DD62CA" w14:paraId="449CD315" w14:textId="77777777" w:rsidTr="003243B5">
        <w:trPr>
          <w:cantSplit/>
          <w:trHeight w:val="527"/>
        </w:trPr>
        <w:tc>
          <w:tcPr>
            <w:tcW w:w="988" w:type="dxa"/>
          </w:tcPr>
          <w:p w14:paraId="22A6FB1E"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6E4EDDE7" w14:textId="77777777" w:rsidR="00702E33" w:rsidRDefault="00702E33">
            <w:pPr>
              <w:pStyle w:val="TableText"/>
              <w:rPr>
                <w:rFonts w:ascii="Calibri" w:hAnsi="Calibri"/>
                <w:sz w:val="24"/>
                <w:szCs w:val="24"/>
              </w:rPr>
            </w:pPr>
            <w:r>
              <w:rPr>
                <w:rFonts w:ascii="Calibri" w:hAnsi="Calibri"/>
                <w:sz w:val="24"/>
                <w:szCs w:val="24"/>
              </w:rPr>
              <w:t xml:space="preserve">The landscaping proposals hereby approved (Drawing: Landscape Proposals 6962.01 Revision: A) shall be implemented in the first planting season following occupation or use of the development, whether in whole or part and shall be maintained thereafter for a period of not less than 10 years to the satisfaction of the Local Planning Authority.  </w:t>
            </w:r>
          </w:p>
          <w:p w14:paraId="45425DDF" w14:textId="77777777" w:rsidR="00702E33" w:rsidRDefault="00702E33">
            <w:pPr>
              <w:pStyle w:val="TableText"/>
              <w:rPr>
                <w:rFonts w:ascii="Calibri" w:hAnsi="Calibri"/>
                <w:sz w:val="24"/>
                <w:szCs w:val="24"/>
              </w:rPr>
            </w:pPr>
          </w:p>
          <w:p w14:paraId="4CE8B404" w14:textId="77777777" w:rsidR="00702E33" w:rsidRDefault="00702E33">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All trees/hedgerow shown as being retained within the approved details shall be retained as such in perpetuity.</w:t>
            </w:r>
          </w:p>
          <w:p w14:paraId="6BB7121F" w14:textId="77777777" w:rsidR="00702E33" w:rsidRDefault="00702E33">
            <w:pPr>
              <w:pStyle w:val="TableText"/>
              <w:rPr>
                <w:rFonts w:ascii="Calibri" w:hAnsi="Calibri"/>
                <w:sz w:val="24"/>
                <w:szCs w:val="24"/>
              </w:rPr>
            </w:pPr>
          </w:p>
          <w:p w14:paraId="69CEEBB1" w14:textId="77777777" w:rsidR="00702E33" w:rsidRDefault="00702E33">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7AFC8590" w14:textId="3394AD73" w:rsidR="00702E33" w:rsidRDefault="00702E33">
            <w:pPr>
              <w:pStyle w:val="TableText"/>
              <w:rPr>
                <w:rFonts w:ascii="Calibri" w:hAnsi="Calibri"/>
                <w:sz w:val="24"/>
                <w:szCs w:val="24"/>
              </w:rPr>
            </w:pPr>
          </w:p>
        </w:tc>
      </w:tr>
      <w:tr w:rsidR="00702E33" w:rsidRPr="00DD62CA" w14:paraId="133DEC98" w14:textId="77777777" w:rsidTr="003243B5">
        <w:trPr>
          <w:cantSplit/>
          <w:trHeight w:val="527"/>
        </w:trPr>
        <w:tc>
          <w:tcPr>
            <w:tcW w:w="988" w:type="dxa"/>
          </w:tcPr>
          <w:p w14:paraId="5F4A2F30"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253D1CC8" w14:textId="77777777" w:rsidR="00702E33" w:rsidRDefault="00702E33">
            <w:pPr>
              <w:pStyle w:val="TableText"/>
              <w:rPr>
                <w:rFonts w:ascii="Calibri" w:hAnsi="Calibri"/>
                <w:sz w:val="24"/>
                <w:szCs w:val="24"/>
              </w:rPr>
            </w:pPr>
            <w:r>
              <w:rPr>
                <w:rFonts w:ascii="Calibri" w:hAnsi="Calibri"/>
                <w:sz w:val="24"/>
                <w:szCs w:val="24"/>
              </w:rPr>
              <w:t xml:space="preserve">Notwithstanding the submitted details, no development, including any site preparation, demolition, scrub/hedgerow clearance or tree works/removal shall commence or be undertaken on site unless and until a scheme for protective fencing for trees and hedgerow within and adjacent to the site, has been submitted to and approved in writing by the Local Planning Authority.  </w:t>
            </w:r>
          </w:p>
          <w:p w14:paraId="0EFABF6F" w14:textId="77777777" w:rsidR="00702E33" w:rsidRDefault="00702E33">
            <w:pPr>
              <w:pStyle w:val="TableText"/>
              <w:rPr>
                <w:rFonts w:ascii="Calibri" w:hAnsi="Calibri"/>
                <w:sz w:val="24"/>
                <w:szCs w:val="24"/>
              </w:rPr>
            </w:pPr>
          </w:p>
          <w:p w14:paraId="2D8D3AD7" w14:textId="77777777" w:rsidR="00702E33" w:rsidRDefault="00702E33">
            <w:pPr>
              <w:pStyle w:val="TableText"/>
              <w:rPr>
                <w:rFonts w:ascii="Calibri" w:hAnsi="Calibri"/>
                <w:sz w:val="24"/>
                <w:szCs w:val="24"/>
              </w:rPr>
            </w:pPr>
            <w:r>
              <w:rPr>
                <w:rFonts w:ascii="Calibri" w:hAnsi="Calibri"/>
                <w:sz w:val="24"/>
                <w:szCs w:val="24"/>
              </w:rPr>
              <w:t xml:space="preserve">The submitted details shall be in accordance with BS5837 (2012): 'Trees in Relation to Construction'.  The agreed fencing/protection shall be erected in its entirety prior to any other operations taking place on the site and shall not be breached nor removed during development.  </w:t>
            </w:r>
          </w:p>
          <w:p w14:paraId="7674E77C" w14:textId="77777777" w:rsidR="00702E33" w:rsidRDefault="00702E33">
            <w:pPr>
              <w:pStyle w:val="TableText"/>
              <w:rPr>
                <w:rFonts w:ascii="Calibri" w:hAnsi="Calibri"/>
                <w:sz w:val="24"/>
                <w:szCs w:val="24"/>
              </w:rPr>
            </w:pPr>
          </w:p>
          <w:p w14:paraId="4542E876" w14:textId="77777777" w:rsidR="00702E33" w:rsidRDefault="00702E33">
            <w:pPr>
              <w:pStyle w:val="TableText"/>
              <w:rPr>
                <w:rFonts w:ascii="Calibri" w:hAnsi="Calibri"/>
                <w:sz w:val="24"/>
                <w:szCs w:val="24"/>
              </w:rPr>
            </w:pPr>
            <w:proofErr w:type="gramStart"/>
            <w:r>
              <w:rPr>
                <w:rFonts w:ascii="Calibri" w:hAnsi="Calibri"/>
                <w:sz w:val="24"/>
                <w:szCs w:val="24"/>
              </w:rPr>
              <w:t>Furthermore</w:t>
            </w:r>
            <w:proofErr w:type="gramEnd"/>
            <w:r>
              <w:rPr>
                <w:rFonts w:ascii="Calibri" w:hAnsi="Calibri"/>
                <w:sz w:val="24"/>
                <w:szCs w:val="24"/>
              </w:rPr>
              <w:t xml:space="preserve"> within the areas so fenced the existing ground level shall be neither raised nor lowered and there shall be no development or development-related activity of any description including the deposit of spoil or the storage of materials unless expressly agreed by the Local Planning Authority.</w:t>
            </w:r>
          </w:p>
          <w:p w14:paraId="5EBAC4D8" w14:textId="77777777" w:rsidR="00702E33" w:rsidRDefault="00702E33">
            <w:pPr>
              <w:pStyle w:val="TableText"/>
              <w:rPr>
                <w:rFonts w:ascii="Calibri" w:hAnsi="Calibri"/>
                <w:sz w:val="24"/>
                <w:szCs w:val="24"/>
              </w:rPr>
            </w:pPr>
          </w:p>
          <w:p w14:paraId="3C0126E5" w14:textId="319AF3F3" w:rsidR="00702E33" w:rsidRDefault="00702E33">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tc>
      </w:tr>
      <w:tr w:rsidR="00702E33" w:rsidRPr="00DD62CA" w14:paraId="09BDFEF2" w14:textId="77777777" w:rsidTr="003243B5">
        <w:trPr>
          <w:cantSplit/>
          <w:trHeight w:val="527"/>
        </w:trPr>
        <w:tc>
          <w:tcPr>
            <w:tcW w:w="988" w:type="dxa"/>
          </w:tcPr>
          <w:p w14:paraId="1F0D5719"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77E95C0E" w14:textId="77777777" w:rsidR="00702E33" w:rsidRDefault="00702E33">
            <w:pPr>
              <w:pStyle w:val="TableText"/>
              <w:rPr>
                <w:rFonts w:ascii="Calibri" w:hAnsi="Calibri"/>
                <w:sz w:val="24"/>
                <w:szCs w:val="24"/>
              </w:rPr>
            </w:pPr>
            <w:r>
              <w:rPr>
                <w:rFonts w:ascii="Calibri" w:hAnsi="Calibri"/>
                <w:sz w:val="24"/>
                <w:szCs w:val="24"/>
              </w:rPr>
              <w:t xml:space="preserve">No development shall commence on the site until such time as a construction traffic management plan, including as a </w:t>
            </w:r>
            <w:proofErr w:type="gramStart"/>
            <w:r>
              <w:rPr>
                <w:rFonts w:ascii="Calibri" w:hAnsi="Calibri"/>
                <w:sz w:val="24"/>
                <w:szCs w:val="24"/>
              </w:rPr>
              <w:t>minimum details of the routing</w:t>
            </w:r>
            <w:proofErr w:type="gramEnd"/>
            <w:r>
              <w:rPr>
                <w:rFonts w:ascii="Calibri" w:hAnsi="Calibri"/>
                <w:sz w:val="24"/>
                <w:szCs w:val="24"/>
              </w:rPr>
              <w:t xml:space="preserve"> of construction traffic, wheel cleansing facilities, vehicle parking facilities, and a timetable for their provision, has been submitted to and approved in writing by the Local Planning Authority. </w:t>
            </w:r>
          </w:p>
          <w:p w14:paraId="3D27DF65" w14:textId="77777777" w:rsidR="00702E33" w:rsidRDefault="00702E33">
            <w:pPr>
              <w:pStyle w:val="TableText"/>
              <w:rPr>
                <w:rFonts w:ascii="Calibri" w:hAnsi="Calibri"/>
                <w:sz w:val="24"/>
                <w:szCs w:val="24"/>
              </w:rPr>
            </w:pPr>
            <w:r>
              <w:rPr>
                <w:rFonts w:ascii="Calibri" w:hAnsi="Calibri"/>
                <w:sz w:val="24"/>
                <w:szCs w:val="24"/>
              </w:rPr>
              <w:t>The construction of the development shall thereafter be carried out in accordance with the approved details and timetable.</w:t>
            </w:r>
          </w:p>
          <w:p w14:paraId="6DFB94BA" w14:textId="77777777" w:rsidR="00702E33" w:rsidRDefault="00702E33">
            <w:pPr>
              <w:pStyle w:val="TableText"/>
              <w:rPr>
                <w:rFonts w:ascii="Calibri" w:hAnsi="Calibri"/>
                <w:sz w:val="24"/>
                <w:szCs w:val="24"/>
              </w:rPr>
            </w:pPr>
          </w:p>
          <w:p w14:paraId="6E8E4246" w14:textId="77777777" w:rsidR="00702E33" w:rsidRDefault="00702E33">
            <w:pPr>
              <w:pStyle w:val="TableText"/>
              <w:rPr>
                <w:rFonts w:ascii="Calibri" w:hAnsi="Calibri"/>
                <w:sz w:val="24"/>
                <w:szCs w:val="24"/>
              </w:rPr>
            </w:pPr>
            <w:r>
              <w:rPr>
                <w:rFonts w:ascii="Calibri" w:hAnsi="Calibri"/>
                <w:sz w:val="24"/>
                <w:szCs w:val="24"/>
              </w:rPr>
              <w:t>Reason: To reduce the possibility of deleterious material (mud, stones etc.) being deposited in the highway and becoming a hazard for road users, to ensure that construction traffic does not use unsatisfactory roads and lead to on-street parking problems in the area.</w:t>
            </w:r>
          </w:p>
          <w:p w14:paraId="6A670189" w14:textId="77777777" w:rsidR="00702E33" w:rsidRDefault="00702E33">
            <w:pPr>
              <w:pStyle w:val="TableText"/>
              <w:rPr>
                <w:rFonts w:ascii="Calibri" w:hAnsi="Calibri"/>
                <w:sz w:val="24"/>
                <w:szCs w:val="24"/>
              </w:rPr>
            </w:pPr>
          </w:p>
          <w:p w14:paraId="43DC2F17" w14:textId="77777777" w:rsidR="004D606B" w:rsidRDefault="004D606B">
            <w:pPr>
              <w:pStyle w:val="TableText"/>
              <w:rPr>
                <w:rFonts w:ascii="Calibri" w:hAnsi="Calibri"/>
                <w:sz w:val="24"/>
                <w:szCs w:val="24"/>
              </w:rPr>
            </w:pPr>
          </w:p>
          <w:p w14:paraId="5DD32EF9" w14:textId="63467E9D" w:rsidR="004D606B" w:rsidRDefault="004D606B" w:rsidP="004D606B">
            <w:pPr>
              <w:pStyle w:val="TableText"/>
              <w:jc w:val="right"/>
              <w:rPr>
                <w:rFonts w:ascii="Calibri" w:hAnsi="Calibri"/>
                <w:sz w:val="24"/>
                <w:szCs w:val="24"/>
              </w:rPr>
            </w:pPr>
            <w:r>
              <w:rPr>
                <w:rFonts w:ascii="Calibri" w:hAnsi="Calibri"/>
                <w:sz w:val="24"/>
                <w:szCs w:val="24"/>
              </w:rPr>
              <w:t>P.T.O.</w:t>
            </w:r>
          </w:p>
        </w:tc>
      </w:tr>
      <w:tr w:rsidR="00702E33" w:rsidRPr="00DD62CA" w14:paraId="3DE55019" w14:textId="77777777" w:rsidTr="003243B5">
        <w:trPr>
          <w:cantSplit/>
          <w:trHeight w:val="527"/>
        </w:trPr>
        <w:tc>
          <w:tcPr>
            <w:tcW w:w="988" w:type="dxa"/>
          </w:tcPr>
          <w:p w14:paraId="11AE2005"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65E4E4A8" w14:textId="77777777" w:rsidR="00702E33" w:rsidRDefault="00702E33">
            <w:pPr>
              <w:pStyle w:val="TableText"/>
              <w:rPr>
                <w:rFonts w:ascii="Calibri" w:hAnsi="Calibri"/>
                <w:sz w:val="24"/>
                <w:szCs w:val="24"/>
              </w:rPr>
            </w:pPr>
            <w:r>
              <w:rPr>
                <w:rFonts w:ascii="Calibri" w:hAnsi="Calibri"/>
                <w:sz w:val="24"/>
                <w:szCs w:val="24"/>
              </w:rPr>
              <w:t>No building hereby permitted shall be occupied or brought into use until details for the provisions of Electric Vehicle charging points has been submitted to and approved in writing by the Local Planning Authority. The approved provision shall be installed and made available prior to the first use of any of the buildings hereby approved and thereafter retained.</w:t>
            </w:r>
          </w:p>
          <w:p w14:paraId="3768E914" w14:textId="77777777" w:rsidR="00702E33" w:rsidRDefault="00702E33">
            <w:pPr>
              <w:pStyle w:val="TableText"/>
              <w:rPr>
                <w:rFonts w:ascii="Calibri" w:hAnsi="Calibri"/>
                <w:sz w:val="24"/>
                <w:szCs w:val="24"/>
              </w:rPr>
            </w:pPr>
          </w:p>
          <w:p w14:paraId="1265B37D" w14:textId="77777777" w:rsidR="00702E33" w:rsidRDefault="00702E33">
            <w:pPr>
              <w:pStyle w:val="TableText"/>
              <w:rPr>
                <w:rFonts w:ascii="Calibri" w:hAnsi="Calibri"/>
                <w:sz w:val="24"/>
                <w:szCs w:val="24"/>
              </w:rPr>
            </w:pPr>
            <w:r>
              <w:rPr>
                <w:rFonts w:ascii="Calibri" w:hAnsi="Calibri"/>
                <w:sz w:val="24"/>
                <w:szCs w:val="24"/>
              </w:rPr>
              <w:t>Reason: To allow for the effective use of the parking areas, to promote sustainable transport as a travel option and to reduce carbon emissions resultant from the proposal.</w:t>
            </w:r>
          </w:p>
          <w:p w14:paraId="600F16AA" w14:textId="141F5DFF" w:rsidR="00702E33" w:rsidRDefault="00702E33">
            <w:pPr>
              <w:pStyle w:val="TableText"/>
              <w:rPr>
                <w:rFonts w:ascii="Calibri" w:hAnsi="Calibri"/>
                <w:sz w:val="24"/>
                <w:szCs w:val="24"/>
              </w:rPr>
            </w:pPr>
          </w:p>
        </w:tc>
      </w:tr>
      <w:tr w:rsidR="00702E33" w:rsidRPr="00DD62CA" w14:paraId="3995A185" w14:textId="77777777" w:rsidTr="003243B5">
        <w:trPr>
          <w:cantSplit/>
          <w:trHeight w:val="527"/>
        </w:trPr>
        <w:tc>
          <w:tcPr>
            <w:tcW w:w="988" w:type="dxa"/>
          </w:tcPr>
          <w:p w14:paraId="5E8C1788"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337CF42E" w14:textId="77777777" w:rsidR="00702E33" w:rsidRDefault="00702E33">
            <w:pPr>
              <w:pStyle w:val="TableText"/>
              <w:rPr>
                <w:rFonts w:ascii="Calibri" w:hAnsi="Calibri"/>
                <w:sz w:val="24"/>
                <w:szCs w:val="24"/>
              </w:rPr>
            </w:pPr>
            <w:r>
              <w:rPr>
                <w:rFonts w:ascii="Calibri" w:hAnsi="Calibri"/>
                <w:sz w:val="24"/>
                <w:szCs w:val="24"/>
              </w:rPr>
              <w:t xml:space="preserve">No building hereby permitted shall be occupied or brought into use until a delivery and servicing plan has been prepared, submitted </w:t>
            </w:r>
            <w:proofErr w:type="gramStart"/>
            <w:r>
              <w:rPr>
                <w:rFonts w:ascii="Calibri" w:hAnsi="Calibri"/>
                <w:sz w:val="24"/>
                <w:szCs w:val="24"/>
              </w:rPr>
              <w:t>to</w:t>
            </w:r>
            <w:proofErr w:type="gramEnd"/>
            <w:r>
              <w:rPr>
                <w:rFonts w:ascii="Calibri" w:hAnsi="Calibri"/>
                <w:sz w:val="24"/>
                <w:szCs w:val="24"/>
              </w:rPr>
              <w:t xml:space="preserve"> and approved in writing by the Local Planning Authority. The measures shall thereafter be implemented in accordance with the approved delivery and servicing plan for the lifetime of the development. </w:t>
            </w:r>
          </w:p>
          <w:p w14:paraId="19C16163" w14:textId="77777777" w:rsidR="00702E33" w:rsidRDefault="00702E33">
            <w:pPr>
              <w:pStyle w:val="TableText"/>
              <w:rPr>
                <w:rFonts w:ascii="Calibri" w:hAnsi="Calibri"/>
                <w:sz w:val="24"/>
                <w:szCs w:val="24"/>
              </w:rPr>
            </w:pPr>
          </w:p>
          <w:p w14:paraId="695C3266" w14:textId="77777777" w:rsidR="00702E33" w:rsidRDefault="00702E33">
            <w:pPr>
              <w:pStyle w:val="TableText"/>
              <w:rPr>
                <w:rFonts w:ascii="Calibri" w:hAnsi="Calibri"/>
                <w:sz w:val="24"/>
                <w:szCs w:val="24"/>
              </w:rPr>
            </w:pPr>
            <w:r>
              <w:rPr>
                <w:rFonts w:ascii="Calibri" w:hAnsi="Calibri"/>
                <w:sz w:val="24"/>
                <w:szCs w:val="24"/>
              </w:rPr>
              <w:t>For the avoidance of doubt the delivery and servicing plan/details shall include:</w:t>
            </w:r>
          </w:p>
          <w:p w14:paraId="3C6A0037" w14:textId="77777777" w:rsidR="00702E33" w:rsidRDefault="00702E33">
            <w:pPr>
              <w:pStyle w:val="TableText"/>
              <w:rPr>
                <w:rFonts w:ascii="Calibri" w:hAnsi="Calibri"/>
                <w:sz w:val="24"/>
                <w:szCs w:val="24"/>
              </w:rPr>
            </w:pPr>
          </w:p>
          <w:p w14:paraId="41C4E421" w14:textId="77777777" w:rsidR="00702E33" w:rsidRDefault="00702E33">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The contact details of a suitably qualified </w:t>
            </w:r>
            <w:proofErr w:type="gramStart"/>
            <w:r>
              <w:rPr>
                <w:rFonts w:ascii="Calibri" w:hAnsi="Calibri"/>
                <w:sz w:val="24"/>
                <w:szCs w:val="24"/>
              </w:rPr>
              <w:t>co-ordinator;</w:t>
            </w:r>
            <w:proofErr w:type="gramEnd"/>
            <w:r>
              <w:rPr>
                <w:rFonts w:ascii="Calibri" w:hAnsi="Calibri"/>
                <w:sz w:val="24"/>
                <w:szCs w:val="24"/>
              </w:rPr>
              <w:t xml:space="preserve"> </w:t>
            </w:r>
          </w:p>
          <w:p w14:paraId="55197F37" w14:textId="77777777" w:rsidR="00702E33" w:rsidRDefault="00702E33">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How vehicle arrivals, departures, parking, stopping and waiting will be controlled to minimise any impact on the adopted </w:t>
            </w:r>
            <w:proofErr w:type="gramStart"/>
            <w:r>
              <w:rPr>
                <w:rFonts w:ascii="Calibri" w:hAnsi="Calibri"/>
                <w:sz w:val="24"/>
                <w:szCs w:val="24"/>
              </w:rPr>
              <w:t>highway;</w:t>
            </w:r>
            <w:proofErr w:type="gramEnd"/>
            <w:r>
              <w:rPr>
                <w:rFonts w:ascii="Calibri" w:hAnsi="Calibri"/>
                <w:sz w:val="24"/>
                <w:szCs w:val="24"/>
              </w:rPr>
              <w:t xml:space="preserve"> </w:t>
            </w:r>
          </w:p>
          <w:p w14:paraId="78801687" w14:textId="77777777" w:rsidR="00702E33" w:rsidRDefault="00702E33">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Details of any freight consolidation operation, centre and the delivery and servicing booking and management systems. </w:t>
            </w:r>
          </w:p>
          <w:p w14:paraId="78B79A4A" w14:textId="77777777" w:rsidR="00702E33" w:rsidRDefault="00702E33">
            <w:pPr>
              <w:pStyle w:val="TableText"/>
              <w:rPr>
                <w:rFonts w:ascii="Calibri" w:hAnsi="Calibri"/>
                <w:sz w:val="24"/>
                <w:szCs w:val="24"/>
              </w:rPr>
            </w:pPr>
            <w:r>
              <w:rPr>
                <w:rFonts w:ascii="Calibri" w:hAnsi="Calibri"/>
                <w:sz w:val="24"/>
                <w:szCs w:val="24"/>
              </w:rPr>
              <w:tab/>
            </w:r>
          </w:p>
          <w:p w14:paraId="3A58FD2F" w14:textId="77777777" w:rsidR="00702E33" w:rsidRDefault="00702E33">
            <w:pPr>
              <w:pStyle w:val="TableText"/>
              <w:rPr>
                <w:rFonts w:ascii="Calibri" w:hAnsi="Calibri"/>
                <w:sz w:val="24"/>
                <w:szCs w:val="24"/>
              </w:rPr>
            </w:pPr>
            <w:r>
              <w:rPr>
                <w:rFonts w:ascii="Calibri" w:hAnsi="Calibri"/>
                <w:sz w:val="24"/>
                <w:szCs w:val="24"/>
              </w:rPr>
              <w:t>Reason: In the interests of highway safety and to minimise the impact of vehicles servicing the development upon congestion.</w:t>
            </w:r>
          </w:p>
          <w:p w14:paraId="3F6FA83A" w14:textId="40D80588" w:rsidR="00702E33" w:rsidRDefault="00702E33">
            <w:pPr>
              <w:pStyle w:val="TableText"/>
              <w:rPr>
                <w:rFonts w:ascii="Calibri" w:hAnsi="Calibri"/>
                <w:sz w:val="24"/>
                <w:szCs w:val="24"/>
              </w:rPr>
            </w:pPr>
          </w:p>
        </w:tc>
      </w:tr>
      <w:tr w:rsidR="00702E33" w:rsidRPr="00DD62CA" w14:paraId="2DFB0978" w14:textId="77777777" w:rsidTr="003243B5">
        <w:trPr>
          <w:cantSplit/>
          <w:trHeight w:val="527"/>
        </w:trPr>
        <w:tc>
          <w:tcPr>
            <w:tcW w:w="988" w:type="dxa"/>
          </w:tcPr>
          <w:p w14:paraId="560B39B0"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007DB815" w14:textId="77777777" w:rsidR="00702E33" w:rsidRDefault="00702E33">
            <w:pPr>
              <w:pStyle w:val="TableText"/>
              <w:rPr>
                <w:rFonts w:ascii="Calibri" w:hAnsi="Calibri"/>
                <w:sz w:val="24"/>
                <w:szCs w:val="24"/>
              </w:rPr>
            </w:pPr>
            <w:r>
              <w:rPr>
                <w:rFonts w:ascii="Calibri" w:hAnsi="Calibri"/>
                <w:sz w:val="24"/>
                <w:szCs w:val="24"/>
              </w:rPr>
              <w:t xml:space="preserve">The development hereby approved shall not be occupied or brought into use until such time as the parking and turning facilities have been implemented in accordance with the approved details. Thereafter the onsite parking provision shall be so maintained in perpetuity. </w:t>
            </w:r>
          </w:p>
          <w:p w14:paraId="43C47F6F" w14:textId="77777777" w:rsidR="00702E33" w:rsidRDefault="00702E33">
            <w:pPr>
              <w:pStyle w:val="TableText"/>
              <w:rPr>
                <w:rFonts w:ascii="Calibri" w:hAnsi="Calibri"/>
                <w:sz w:val="24"/>
                <w:szCs w:val="24"/>
              </w:rPr>
            </w:pPr>
          </w:p>
          <w:p w14:paraId="4D952C20" w14:textId="77777777" w:rsidR="00702E33" w:rsidRDefault="00702E33">
            <w:pPr>
              <w:pStyle w:val="TableText"/>
              <w:rPr>
                <w:rFonts w:ascii="Calibri" w:hAnsi="Calibri"/>
                <w:sz w:val="24"/>
                <w:szCs w:val="24"/>
              </w:rPr>
            </w:pPr>
            <w:r>
              <w:rPr>
                <w:rFonts w:ascii="Calibri" w:hAnsi="Calibri"/>
                <w:sz w:val="24"/>
                <w:szCs w:val="24"/>
              </w:rPr>
              <w:t>Reason: To ensure that adequate off-street parking provision is made to reduce the possibility of the proposed development leading to on-street parking problems locally and to enable vehicles to enter and leave the site in a forward direction in the interests of highway safety.</w:t>
            </w:r>
          </w:p>
          <w:p w14:paraId="07B10AE1" w14:textId="5B75B45D" w:rsidR="00702E33" w:rsidRDefault="00702E33">
            <w:pPr>
              <w:pStyle w:val="TableText"/>
              <w:rPr>
                <w:rFonts w:ascii="Calibri" w:hAnsi="Calibri"/>
                <w:sz w:val="24"/>
                <w:szCs w:val="24"/>
              </w:rPr>
            </w:pPr>
          </w:p>
        </w:tc>
      </w:tr>
      <w:tr w:rsidR="00702E33" w:rsidRPr="00DD62CA" w14:paraId="1AE4839A" w14:textId="77777777" w:rsidTr="003243B5">
        <w:trPr>
          <w:cantSplit/>
          <w:trHeight w:val="527"/>
        </w:trPr>
        <w:tc>
          <w:tcPr>
            <w:tcW w:w="988" w:type="dxa"/>
          </w:tcPr>
          <w:p w14:paraId="31D4CB8A"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6F8439AF" w14:textId="75DBA4BC" w:rsidR="00702E33" w:rsidRDefault="00702E33">
            <w:pPr>
              <w:pStyle w:val="TableText"/>
              <w:rPr>
                <w:rFonts w:ascii="Calibri" w:hAnsi="Calibri"/>
                <w:sz w:val="24"/>
                <w:szCs w:val="24"/>
              </w:rPr>
            </w:pPr>
            <w:r>
              <w:rPr>
                <w:rFonts w:ascii="Calibri" w:hAnsi="Calibri"/>
                <w:sz w:val="24"/>
                <w:szCs w:val="24"/>
              </w:rPr>
              <w:t>The development hereby approved shall not be occupied or brought into use until details relating to cycle storage for the approved development has been submitted to</w:t>
            </w:r>
            <w:r w:rsidR="00E47A8F">
              <w:rPr>
                <w:rFonts w:ascii="Calibri" w:hAnsi="Calibri"/>
                <w:sz w:val="24"/>
                <w:szCs w:val="24"/>
              </w:rPr>
              <w:t xml:space="preserve"> and approved in writing by</w:t>
            </w:r>
            <w:r>
              <w:rPr>
                <w:rFonts w:ascii="Calibri" w:hAnsi="Calibri"/>
                <w:sz w:val="24"/>
                <w:szCs w:val="24"/>
              </w:rPr>
              <w:t xml:space="preserve"> the Local Planning Authority. </w:t>
            </w:r>
          </w:p>
          <w:p w14:paraId="7BEBFAE3" w14:textId="77777777" w:rsidR="00702E33" w:rsidRDefault="00702E33">
            <w:pPr>
              <w:pStyle w:val="TableText"/>
              <w:rPr>
                <w:rFonts w:ascii="Calibri" w:hAnsi="Calibri"/>
                <w:sz w:val="24"/>
                <w:szCs w:val="24"/>
              </w:rPr>
            </w:pPr>
          </w:p>
          <w:p w14:paraId="3BC09C85" w14:textId="77777777" w:rsidR="00702E33" w:rsidRDefault="00702E33">
            <w:pPr>
              <w:pStyle w:val="TableText"/>
              <w:rPr>
                <w:rFonts w:ascii="Calibri" w:hAnsi="Calibri"/>
                <w:sz w:val="24"/>
                <w:szCs w:val="24"/>
              </w:rPr>
            </w:pPr>
            <w:r>
              <w:rPr>
                <w:rFonts w:ascii="Calibri" w:hAnsi="Calibri"/>
                <w:sz w:val="24"/>
                <w:szCs w:val="24"/>
              </w:rPr>
              <w:t>These approved cycle storage facilities shall be provided and made available for use prior to the development hereby approved being brought into use.  The approved details shall thereafter be retained and kept free of obstruction and be available for the parking of bicycles only.</w:t>
            </w:r>
          </w:p>
          <w:p w14:paraId="52D02E32" w14:textId="77777777" w:rsidR="00702E33" w:rsidRDefault="00702E33">
            <w:pPr>
              <w:pStyle w:val="TableText"/>
              <w:rPr>
                <w:rFonts w:ascii="Calibri" w:hAnsi="Calibri"/>
                <w:sz w:val="24"/>
                <w:szCs w:val="24"/>
              </w:rPr>
            </w:pPr>
          </w:p>
          <w:p w14:paraId="0340C7A1" w14:textId="77777777" w:rsidR="00702E33" w:rsidRDefault="00702E33">
            <w:pPr>
              <w:pStyle w:val="TableText"/>
              <w:rPr>
                <w:rFonts w:ascii="Calibri" w:hAnsi="Calibri"/>
                <w:sz w:val="24"/>
                <w:szCs w:val="24"/>
              </w:rPr>
            </w:pPr>
            <w:r>
              <w:rPr>
                <w:rFonts w:ascii="Calibri" w:hAnsi="Calibri"/>
                <w:sz w:val="24"/>
                <w:szCs w:val="24"/>
              </w:rPr>
              <w:t>Reason: To allow for the effective use of the parking areas and to promote sustainable transport as a travel option, encourage healthy communities and reduce carbon emissions.</w:t>
            </w:r>
          </w:p>
          <w:p w14:paraId="6228B5D0" w14:textId="77777777" w:rsidR="00702E33" w:rsidRDefault="00702E33">
            <w:pPr>
              <w:pStyle w:val="TableText"/>
              <w:rPr>
                <w:rFonts w:ascii="Calibri" w:hAnsi="Calibri"/>
                <w:sz w:val="24"/>
                <w:szCs w:val="24"/>
              </w:rPr>
            </w:pPr>
          </w:p>
          <w:p w14:paraId="4B912926" w14:textId="1F81DC91" w:rsidR="004D606B" w:rsidRDefault="004D606B" w:rsidP="004D606B">
            <w:pPr>
              <w:pStyle w:val="TableText"/>
              <w:jc w:val="right"/>
              <w:rPr>
                <w:rFonts w:ascii="Calibri" w:hAnsi="Calibri"/>
                <w:sz w:val="24"/>
                <w:szCs w:val="24"/>
              </w:rPr>
            </w:pPr>
            <w:r>
              <w:rPr>
                <w:rFonts w:ascii="Calibri" w:hAnsi="Calibri"/>
                <w:sz w:val="24"/>
                <w:szCs w:val="24"/>
              </w:rPr>
              <w:t>P.T.O.</w:t>
            </w:r>
          </w:p>
        </w:tc>
      </w:tr>
      <w:tr w:rsidR="00702E33" w:rsidRPr="00DD62CA" w14:paraId="07C78918" w14:textId="77777777" w:rsidTr="003243B5">
        <w:trPr>
          <w:cantSplit/>
          <w:trHeight w:val="527"/>
        </w:trPr>
        <w:tc>
          <w:tcPr>
            <w:tcW w:w="988" w:type="dxa"/>
          </w:tcPr>
          <w:p w14:paraId="2B0E9A20"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492755D8" w14:textId="77777777" w:rsidR="00702E33" w:rsidRDefault="00702E33">
            <w:pPr>
              <w:pStyle w:val="TableText"/>
              <w:rPr>
                <w:rFonts w:ascii="Calibri" w:hAnsi="Calibri"/>
                <w:sz w:val="24"/>
                <w:szCs w:val="24"/>
              </w:rPr>
            </w:pPr>
            <w:r>
              <w:rPr>
                <w:rFonts w:ascii="Calibri" w:hAnsi="Calibri"/>
                <w:sz w:val="24"/>
                <w:szCs w:val="24"/>
              </w:rPr>
              <w:t xml:space="preserve">No development shall commence in any phase until a detailed, final surface water sustainable drainage strategy for the site has been submitted to, and approved in writing by, the Local Planning Authority. </w:t>
            </w:r>
          </w:p>
          <w:p w14:paraId="154ABF71" w14:textId="77777777" w:rsidR="00702E33" w:rsidRDefault="00702E33">
            <w:pPr>
              <w:pStyle w:val="TableText"/>
              <w:rPr>
                <w:rFonts w:ascii="Calibri" w:hAnsi="Calibri"/>
                <w:sz w:val="24"/>
                <w:szCs w:val="24"/>
              </w:rPr>
            </w:pPr>
          </w:p>
          <w:p w14:paraId="4CC838A3" w14:textId="77777777" w:rsidR="00702E33" w:rsidRDefault="00702E33">
            <w:pPr>
              <w:pStyle w:val="TableText"/>
              <w:rPr>
                <w:rFonts w:ascii="Calibri" w:hAnsi="Calibri"/>
                <w:sz w:val="24"/>
                <w:szCs w:val="24"/>
              </w:rPr>
            </w:pPr>
            <w:r>
              <w:rPr>
                <w:rFonts w:ascii="Calibri" w:hAnsi="Calibri"/>
                <w:sz w:val="24"/>
                <w:szCs w:val="24"/>
              </w:rPr>
              <w:t>The detailed surface water sustainable drainage strategy shall be based upon the indicative surface water sustainable drainage strategy submitted and sustainable drainage principles and requirements set out in the National Planning Policy Framework, Planning Practice Guidance and Defra Technical Standards for Sustainable Drainage Systems. No surface water shall be allowed to discharge to the public foul sewer(s), directly or indirectly.</w:t>
            </w:r>
          </w:p>
          <w:p w14:paraId="64FFD31D" w14:textId="77777777" w:rsidR="00702E33" w:rsidRDefault="00702E33">
            <w:pPr>
              <w:pStyle w:val="TableText"/>
              <w:rPr>
                <w:rFonts w:ascii="Calibri" w:hAnsi="Calibri"/>
                <w:sz w:val="24"/>
                <w:szCs w:val="24"/>
              </w:rPr>
            </w:pPr>
          </w:p>
          <w:p w14:paraId="1B5AD0A5" w14:textId="42DF0D09" w:rsidR="00702E33" w:rsidRDefault="00702E33">
            <w:pPr>
              <w:pStyle w:val="TableText"/>
              <w:rPr>
                <w:rFonts w:ascii="Calibri" w:hAnsi="Calibri"/>
                <w:sz w:val="24"/>
                <w:szCs w:val="24"/>
              </w:rPr>
            </w:pPr>
            <w:r>
              <w:rPr>
                <w:rFonts w:ascii="Calibri" w:hAnsi="Calibri"/>
                <w:sz w:val="24"/>
                <w:szCs w:val="24"/>
              </w:rPr>
              <w:t xml:space="preserve">The details of the drainage strategy to be submitted for approval shall </w:t>
            </w:r>
            <w:r w:rsidR="004D606B">
              <w:rPr>
                <w:rFonts w:ascii="Calibri" w:hAnsi="Calibri"/>
                <w:sz w:val="24"/>
                <w:szCs w:val="24"/>
              </w:rPr>
              <w:t>I</w:t>
            </w:r>
            <w:r>
              <w:rPr>
                <w:rFonts w:ascii="Calibri" w:hAnsi="Calibri"/>
                <w:sz w:val="24"/>
                <w:szCs w:val="24"/>
              </w:rPr>
              <w:t xml:space="preserve">nclude, as a </w:t>
            </w:r>
            <w:proofErr w:type="gramStart"/>
            <w:r>
              <w:rPr>
                <w:rFonts w:ascii="Calibri" w:hAnsi="Calibri"/>
                <w:sz w:val="24"/>
                <w:szCs w:val="24"/>
              </w:rPr>
              <w:t>minimum;</w:t>
            </w:r>
            <w:proofErr w:type="gramEnd"/>
          </w:p>
          <w:p w14:paraId="4EDF906E" w14:textId="0203E691" w:rsidR="00702E33" w:rsidRDefault="00702E33" w:rsidP="004D606B">
            <w:pPr>
              <w:pStyle w:val="TableText"/>
              <w:numPr>
                <w:ilvl w:val="0"/>
                <w:numId w:val="5"/>
              </w:numPr>
              <w:rPr>
                <w:rFonts w:ascii="Calibri" w:hAnsi="Calibri"/>
                <w:sz w:val="24"/>
                <w:szCs w:val="24"/>
              </w:rPr>
            </w:pPr>
            <w:r>
              <w:rPr>
                <w:rFonts w:ascii="Calibri" w:hAnsi="Calibri"/>
                <w:sz w:val="24"/>
                <w:szCs w:val="24"/>
              </w:rPr>
              <w:t>Sustainable drainage calculations for peak flow control and volume control for the:</w:t>
            </w:r>
          </w:p>
          <w:p w14:paraId="3C128695" w14:textId="77777777" w:rsidR="00702E33" w:rsidRDefault="00702E33">
            <w:pPr>
              <w:pStyle w:val="TableText"/>
              <w:rPr>
                <w:rFonts w:ascii="Calibri" w:hAnsi="Calibri"/>
                <w:sz w:val="24"/>
                <w:szCs w:val="24"/>
              </w:rPr>
            </w:pPr>
          </w:p>
          <w:p w14:paraId="009C50B8" w14:textId="24AC1CB1" w:rsidR="00702E33" w:rsidRDefault="00702E33" w:rsidP="004D606B">
            <w:pPr>
              <w:pStyle w:val="TableText"/>
              <w:numPr>
                <w:ilvl w:val="0"/>
                <w:numId w:val="6"/>
              </w:numPr>
              <w:rPr>
                <w:rFonts w:ascii="Calibri" w:hAnsi="Calibri"/>
                <w:sz w:val="24"/>
                <w:szCs w:val="24"/>
              </w:rPr>
            </w:pPr>
            <w:r>
              <w:rPr>
                <w:rFonts w:ascii="Calibri" w:hAnsi="Calibri"/>
                <w:sz w:val="24"/>
                <w:szCs w:val="24"/>
              </w:rPr>
              <w:t xml:space="preserve">100% (1 in 1-year) annual exceedance probability </w:t>
            </w:r>
            <w:proofErr w:type="gramStart"/>
            <w:r>
              <w:rPr>
                <w:rFonts w:ascii="Calibri" w:hAnsi="Calibri"/>
                <w:sz w:val="24"/>
                <w:szCs w:val="24"/>
              </w:rPr>
              <w:t>event;</w:t>
            </w:r>
            <w:proofErr w:type="gramEnd"/>
          </w:p>
          <w:p w14:paraId="0481DE1F" w14:textId="77777777" w:rsidR="00702E33" w:rsidRDefault="00702E33">
            <w:pPr>
              <w:pStyle w:val="TableText"/>
              <w:rPr>
                <w:rFonts w:ascii="Calibri" w:hAnsi="Calibri"/>
                <w:sz w:val="24"/>
                <w:szCs w:val="24"/>
              </w:rPr>
            </w:pPr>
            <w:r>
              <w:rPr>
                <w:rFonts w:ascii="Calibri" w:hAnsi="Calibri"/>
                <w:sz w:val="24"/>
                <w:szCs w:val="24"/>
              </w:rPr>
              <w:t xml:space="preserve">ii. 3.3% (1 in 30-year) annual exceedance probability event + 40% climate change allowance, with an allowance for urban </w:t>
            </w:r>
            <w:proofErr w:type="gramStart"/>
            <w:r>
              <w:rPr>
                <w:rFonts w:ascii="Calibri" w:hAnsi="Calibri"/>
                <w:sz w:val="24"/>
                <w:szCs w:val="24"/>
              </w:rPr>
              <w:t>creep;</w:t>
            </w:r>
            <w:proofErr w:type="gramEnd"/>
          </w:p>
          <w:p w14:paraId="0FD0FA94" w14:textId="77777777" w:rsidR="00702E33" w:rsidRDefault="00702E33">
            <w:pPr>
              <w:pStyle w:val="TableText"/>
              <w:rPr>
                <w:rFonts w:ascii="Calibri" w:hAnsi="Calibri"/>
                <w:sz w:val="24"/>
                <w:szCs w:val="24"/>
              </w:rPr>
            </w:pPr>
            <w:r>
              <w:rPr>
                <w:rFonts w:ascii="Calibri" w:hAnsi="Calibri"/>
                <w:sz w:val="24"/>
                <w:szCs w:val="24"/>
              </w:rPr>
              <w:t>iii. 1% (1 in 100-year) annual exceedance probability event + 40% climate change allowance. Calculations must be provided for the whole site, including all existing and proposed surface water drainage systems.</w:t>
            </w:r>
          </w:p>
          <w:p w14:paraId="608733D5" w14:textId="77777777" w:rsidR="00702E33" w:rsidRDefault="00702E33">
            <w:pPr>
              <w:pStyle w:val="TableText"/>
              <w:rPr>
                <w:rFonts w:ascii="Calibri" w:hAnsi="Calibri"/>
                <w:sz w:val="24"/>
                <w:szCs w:val="24"/>
              </w:rPr>
            </w:pPr>
          </w:p>
          <w:p w14:paraId="6DBCCE3D" w14:textId="77777777" w:rsidR="00702E33" w:rsidRDefault="00702E33">
            <w:pPr>
              <w:pStyle w:val="TableText"/>
              <w:rPr>
                <w:rFonts w:ascii="Calibri" w:hAnsi="Calibri"/>
                <w:sz w:val="24"/>
                <w:szCs w:val="24"/>
              </w:rPr>
            </w:pPr>
            <w:r>
              <w:rPr>
                <w:rFonts w:ascii="Calibri" w:hAnsi="Calibri"/>
                <w:sz w:val="24"/>
                <w:szCs w:val="24"/>
              </w:rPr>
              <w:tab/>
              <w:t xml:space="preserve">b) Final sustainable drainage plans appropriately labelled to include, as a minimum: </w:t>
            </w:r>
          </w:p>
          <w:p w14:paraId="7A365A83" w14:textId="77777777" w:rsidR="00702E33" w:rsidRDefault="00702E33">
            <w:pPr>
              <w:pStyle w:val="TableText"/>
              <w:rPr>
                <w:rFonts w:ascii="Calibri" w:hAnsi="Calibri"/>
                <w:sz w:val="24"/>
                <w:szCs w:val="24"/>
              </w:rPr>
            </w:pPr>
            <w:r>
              <w:rPr>
                <w:rFonts w:ascii="Calibri" w:hAnsi="Calibri"/>
                <w:sz w:val="24"/>
                <w:szCs w:val="24"/>
              </w:rPr>
              <w:tab/>
            </w:r>
          </w:p>
          <w:p w14:paraId="08E2264F" w14:textId="603BAD3D" w:rsidR="00702E33" w:rsidRDefault="00702E33" w:rsidP="004D606B">
            <w:pPr>
              <w:pStyle w:val="TableText"/>
              <w:numPr>
                <w:ilvl w:val="0"/>
                <w:numId w:val="7"/>
              </w:numPr>
              <w:rPr>
                <w:rFonts w:ascii="Calibri" w:hAnsi="Calibri"/>
                <w:sz w:val="24"/>
                <w:szCs w:val="24"/>
              </w:rPr>
            </w:pPr>
            <w:r>
              <w:rPr>
                <w:rFonts w:ascii="Calibri" w:hAnsi="Calibri"/>
                <w:sz w:val="24"/>
                <w:szCs w:val="24"/>
              </w:rPr>
              <w:t xml:space="preserve">Site plan showing all permeable and impermeable areas that contribute to the drainage network either directly or indirectly, including surface water flows from outside the curtilage as </w:t>
            </w:r>
            <w:proofErr w:type="gramStart"/>
            <w:r>
              <w:rPr>
                <w:rFonts w:ascii="Calibri" w:hAnsi="Calibri"/>
                <w:sz w:val="24"/>
                <w:szCs w:val="24"/>
              </w:rPr>
              <w:t>necessary;</w:t>
            </w:r>
            <w:proofErr w:type="gramEnd"/>
            <w:r>
              <w:rPr>
                <w:rFonts w:ascii="Calibri" w:hAnsi="Calibri"/>
                <w:sz w:val="24"/>
                <w:szCs w:val="24"/>
              </w:rPr>
              <w:t xml:space="preserve"> </w:t>
            </w:r>
          </w:p>
          <w:p w14:paraId="6EDAED76" w14:textId="77777777" w:rsidR="00702E33" w:rsidRDefault="00702E33">
            <w:pPr>
              <w:pStyle w:val="TableText"/>
              <w:rPr>
                <w:rFonts w:ascii="Calibri" w:hAnsi="Calibri"/>
                <w:sz w:val="24"/>
                <w:szCs w:val="24"/>
              </w:rPr>
            </w:pPr>
            <w:r>
              <w:rPr>
                <w:rFonts w:ascii="Calibri" w:hAnsi="Calibri"/>
                <w:sz w:val="24"/>
                <w:szCs w:val="24"/>
              </w:rPr>
              <w:tab/>
              <w:t xml:space="preserve">ii. Sustainable drainage system layout showing all pipe and structure references, dimensions and design levels; to include all existing and proposed surface water drainage systems up to and including the final </w:t>
            </w:r>
            <w:proofErr w:type="gramStart"/>
            <w:r>
              <w:rPr>
                <w:rFonts w:ascii="Calibri" w:hAnsi="Calibri"/>
                <w:sz w:val="24"/>
                <w:szCs w:val="24"/>
              </w:rPr>
              <w:t>outfall;</w:t>
            </w:r>
            <w:proofErr w:type="gramEnd"/>
            <w:r>
              <w:rPr>
                <w:rFonts w:ascii="Calibri" w:hAnsi="Calibri"/>
                <w:sz w:val="24"/>
                <w:szCs w:val="24"/>
              </w:rPr>
              <w:t xml:space="preserve"> </w:t>
            </w:r>
          </w:p>
          <w:p w14:paraId="7065DD28" w14:textId="77777777" w:rsidR="00702E33" w:rsidRDefault="00702E33">
            <w:pPr>
              <w:pStyle w:val="TableText"/>
              <w:rPr>
                <w:rFonts w:ascii="Calibri" w:hAnsi="Calibri"/>
                <w:sz w:val="24"/>
                <w:szCs w:val="24"/>
              </w:rPr>
            </w:pPr>
            <w:r>
              <w:rPr>
                <w:rFonts w:ascii="Calibri" w:hAnsi="Calibri"/>
                <w:sz w:val="24"/>
                <w:szCs w:val="24"/>
              </w:rPr>
              <w:tab/>
              <w:t xml:space="preserve">iii. Details of all sustainable drainage components, including landscape drawings showing topography and slope gradient as </w:t>
            </w:r>
            <w:proofErr w:type="gramStart"/>
            <w:r>
              <w:rPr>
                <w:rFonts w:ascii="Calibri" w:hAnsi="Calibri"/>
                <w:sz w:val="24"/>
                <w:szCs w:val="24"/>
              </w:rPr>
              <w:t>appropriate;</w:t>
            </w:r>
            <w:proofErr w:type="gramEnd"/>
            <w:r>
              <w:rPr>
                <w:rFonts w:ascii="Calibri" w:hAnsi="Calibri"/>
                <w:sz w:val="24"/>
                <w:szCs w:val="24"/>
              </w:rPr>
              <w:t xml:space="preserve"> </w:t>
            </w:r>
          </w:p>
          <w:p w14:paraId="1973D9C2" w14:textId="77777777" w:rsidR="00702E33" w:rsidRDefault="00702E33">
            <w:pPr>
              <w:pStyle w:val="TableText"/>
              <w:rPr>
                <w:rFonts w:ascii="Calibri" w:hAnsi="Calibri"/>
                <w:sz w:val="24"/>
                <w:szCs w:val="24"/>
              </w:rPr>
            </w:pPr>
            <w:r>
              <w:rPr>
                <w:rFonts w:ascii="Calibri" w:hAnsi="Calibri"/>
                <w:sz w:val="24"/>
                <w:szCs w:val="24"/>
              </w:rPr>
              <w:tab/>
              <w:t xml:space="preserve">iv. Drainage plan showing flood water exceedance routes in accordance with Defra Technical Standards for Sustainable Drainage </w:t>
            </w:r>
            <w:proofErr w:type="gramStart"/>
            <w:r>
              <w:rPr>
                <w:rFonts w:ascii="Calibri" w:hAnsi="Calibri"/>
                <w:sz w:val="24"/>
                <w:szCs w:val="24"/>
              </w:rPr>
              <w:t>Systems;</w:t>
            </w:r>
            <w:proofErr w:type="gramEnd"/>
            <w:r>
              <w:rPr>
                <w:rFonts w:ascii="Calibri" w:hAnsi="Calibri"/>
                <w:sz w:val="24"/>
                <w:szCs w:val="24"/>
              </w:rPr>
              <w:t xml:space="preserve"> </w:t>
            </w:r>
          </w:p>
          <w:p w14:paraId="3D806BDA" w14:textId="77777777" w:rsidR="00702E33" w:rsidRDefault="00702E33">
            <w:pPr>
              <w:pStyle w:val="TableText"/>
              <w:rPr>
                <w:rFonts w:ascii="Calibri" w:hAnsi="Calibri"/>
                <w:sz w:val="24"/>
                <w:szCs w:val="24"/>
              </w:rPr>
            </w:pPr>
            <w:r>
              <w:rPr>
                <w:rFonts w:ascii="Calibri" w:hAnsi="Calibri"/>
                <w:sz w:val="24"/>
                <w:szCs w:val="24"/>
              </w:rPr>
              <w:tab/>
              <w:t xml:space="preserve">v. Finished Floor Levels (FFL) in AOD with adjacent ground levels for all sides of each building and connecting cover levels to confirm minimum 150 mm+ difference for </w:t>
            </w:r>
            <w:proofErr w:type="gramStart"/>
            <w:r>
              <w:rPr>
                <w:rFonts w:ascii="Calibri" w:hAnsi="Calibri"/>
                <w:sz w:val="24"/>
                <w:szCs w:val="24"/>
              </w:rPr>
              <w:t>FFL;</w:t>
            </w:r>
            <w:proofErr w:type="gramEnd"/>
            <w:r>
              <w:rPr>
                <w:rFonts w:ascii="Calibri" w:hAnsi="Calibri"/>
                <w:sz w:val="24"/>
                <w:szCs w:val="24"/>
              </w:rPr>
              <w:t xml:space="preserve"> </w:t>
            </w:r>
          </w:p>
          <w:p w14:paraId="298D45ED" w14:textId="77777777" w:rsidR="00702E33" w:rsidRDefault="00702E33">
            <w:pPr>
              <w:pStyle w:val="TableText"/>
              <w:rPr>
                <w:rFonts w:ascii="Calibri" w:hAnsi="Calibri"/>
                <w:sz w:val="24"/>
                <w:szCs w:val="24"/>
              </w:rPr>
            </w:pPr>
            <w:r>
              <w:rPr>
                <w:rFonts w:ascii="Calibri" w:hAnsi="Calibri"/>
                <w:sz w:val="24"/>
                <w:szCs w:val="24"/>
              </w:rPr>
              <w:tab/>
              <w:t xml:space="preserve">vi. Details of proposals to collect and mitigate surface water runoff from the development </w:t>
            </w:r>
            <w:proofErr w:type="gramStart"/>
            <w:r>
              <w:rPr>
                <w:rFonts w:ascii="Calibri" w:hAnsi="Calibri"/>
                <w:sz w:val="24"/>
                <w:szCs w:val="24"/>
              </w:rPr>
              <w:t>boundary;</w:t>
            </w:r>
            <w:proofErr w:type="gramEnd"/>
            <w:r>
              <w:rPr>
                <w:rFonts w:ascii="Calibri" w:hAnsi="Calibri"/>
                <w:sz w:val="24"/>
                <w:szCs w:val="24"/>
              </w:rPr>
              <w:t xml:space="preserve"> </w:t>
            </w:r>
          </w:p>
          <w:p w14:paraId="34A0A36B" w14:textId="77777777" w:rsidR="00702E33" w:rsidRDefault="00702E33">
            <w:pPr>
              <w:pStyle w:val="TableText"/>
              <w:rPr>
                <w:rFonts w:ascii="Calibri" w:hAnsi="Calibri"/>
                <w:sz w:val="24"/>
                <w:szCs w:val="24"/>
              </w:rPr>
            </w:pPr>
            <w:r>
              <w:rPr>
                <w:rFonts w:ascii="Calibri" w:hAnsi="Calibri"/>
                <w:sz w:val="24"/>
                <w:szCs w:val="24"/>
              </w:rPr>
              <w:tab/>
              <w:t xml:space="preserve">vii. Measures taken to manage the quality of the surface water runoff to prevent pollution, protect groundwater and surface waters, and delivers suitably clean water to sustainable drainage </w:t>
            </w:r>
            <w:proofErr w:type="gramStart"/>
            <w:r>
              <w:rPr>
                <w:rFonts w:ascii="Calibri" w:hAnsi="Calibri"/>
                <w:sz w:val="24"/>
                <w:szCs w:val="24"/>
              </w:rPr>
              <w:t>components;</w:t>
            </w:r>
            <w:proofErr w:type="gramEnd"/>
            <w:r>
              <w:rPr>
                <w:rFonts w:ascii="Calibri" w:hAnsi="Calibri"/>
                <w:sz w:val="24"/>
                <w:szCs w:val="24"/>
              </w:rPr>
              <w:t xml:space="preserve"> </w:t>
            </w:r>
          </w:p>
          <w:p w14:paraId="43BAC308" w14:textId="77777777" w:rsidR="00702E33" w:rsidRDefault="00702E33">
            <w:pPr>
              <w:pStyle w:val="TableText"/>
              <w:rPr>
                <w:rFonts w:ascii="Calibri" w:hAnsi="Calibri"/>
                <w:sz w:val="24"/>
                <w:szCs w:val="24"/>
              </w:rPr>
            </w:pPr>
            <w:r>
              <w:rPr>
                <w:rFonts w:ascii="Calibri" w:hAnsi="Calibri"/>
                <w:sz w:val="24"/>
                <w:szCs w:val="24"/>
              </w:rPr>
              <w:tab/>
            </w:r>
          </w:p>
          <w:p w14:paraId="2A3AD2D1" w14:textId="77777777" w:rsidR="00702E33" w:rsidRDefault="00702E33">
            <w:pPr>
              <w:pStyle w:val="TableText"/>
              <w:rPr>
                <w:rFonts w:ascii="Calibri" w:hAnsi="Calibri"/>
                <w:sz w:val="24"/>
                <w:szCs w:val="24"/>
              </w:rPr>
            </w:pPr>
            <w:r>
              <w:rPr>
                <w:rFonts w:ascii="Calibri" w:hAnsi="Calibri"/>
                <w:sz w:val="24"/>
                <w:szCs w:val="24"/>
              </w:rPr>
              <w:tab/>
              <w:t xml:space="preserve">c) Evidence of an assessment of the site conditions to include site investigation and test results to confirm infiltrations rates and groundwater levels in accordance with BRE 365. </w:t>
            </w:r>
          </w:p>
          <w:p w14:paraId="4BF05074" w14:textId="77777777" w:rsidR="00702E33" w:rsidRDefault="00702E33">
            <w:pPr>
              <w:pStyle w:val="TableText"/>
              <w:rPr>
                <w:rFonts w:ascii="Calibri" w:hAnsi="Calibri"/>
                <w:sz w:val="24"/>
                <w:szCs w:val="24"/>
              </w:rPr>
            </w:pPr>
          </w:p>
          <w:p w14:paraId="1F1590C6" w14:textId="77777777" w:rsidR="00702E33" w:rsidRDefault="00702E33">
            <w:pPr>
              <w:pStyle w:val="TableText"/>
              <w:rPr>
                <w:rFonts w:ascii="Calibri" w:hAnsi="Calibri"/>
                <w:sz w:val="24"/>
                <w:szCs w:val="24"/>
              </w:rPr>
            </w:pPr>
            <w:r>
              <w:rPr>
                <w:rFonts w:ascii="Calibri" w:hAnsi="Calibri"/>
                <w:sz w:val="24"/>
                <w:szCs w:val="24"/>
              </w:rPr>
              <w:tab/>
              <w:t xml:space="preserve">d) Evidence of an assessment of the existing on-site surface water sewer to be used, to confirm that these systems are in sufficient condition and have sufficient capacity to accept surface water runoff generated from the development. </w:t>
            </w:r>
          </w:p>
          <w:p w14:paraId="0B0C0A17" w14:textId="77777777" w:rsidR="00702E33" w:rsidRDefault="00702E33">
            <w:pPr>
              <w:pStyle w:val="TableText"/>
              <w:rPr>
                <w:rFonts w:ascii="Calibri" w:hAnsi="Calibri"/>
                <w:sz w:val="24"/>
                <w:szCs w:val="24"/>
              </w:rPr>
            </w:pPr>
          </w:p>
          <w:p w14:paraId="5A4A1477" w14:textId="7C6500B3" w:rsidR="00702E33" w:rsidRDefault="004D606B" w:rsidP="004D606B">
            <w:pPr>
              <w:pStyle w:val="TableText"/>
              <w:jc w:val="right"/>
              <w:rPr>
                <w:rFonts w:ascii="Calibri" w:hAnsi="Calibri"/>
                <w:sz w:val="24"/>
                <w:szCs w:val="24"/>
              </w:rPr>
            </w:pPr>
            <w:r>
              <w:rPr>
                <w:rFonts w:ascii="Calibri" w:hAnsi="Calibri"/>
                <w:sz w:val="24"/>
                <w:szCs w:val="24"/>
              </w:rPr>
              <w:t>P.T.O.</w:t>
            </w:r>
          </w:p>
          <w:p w14:paraId="3608632B" w14:textId="77777777" w:rsidR="00702E33" w:rsidRDefault="00702E33">
            <w:pPr>
              <w:pStyle w:val="TableText"/>
              <w:rPr>
                <w:rFonts w:ascii="Calibri" w:hAnsi="Calibri"/>
                <w:sz w:val="24"/>
                <w:szCs w:val="24"/>
              </w:rPr>
            </w:pPr>
            <w:r>
              <w:rPr>
                <w:rFonts w:ascii="Calibri" w:hAnsi="Calibri"/>
                <w:sz w:val="24"/>
                <w:szCs w:val="24"/>
              </w:rPr>
              <w:lastRenderedPageBreak/>
              <w:t>e) Evidence that a free-flowing outfall can be achieved. If this is not possible, evidence of a surcharged outfall applied to the sustainable drainage calculations will be required.</w:t>
            </w:r>
          </w:p>
          <w:p w14:paraId="4A178D38" w14:textId="77777777" w:rsidR="00702E33" w:rsidRDefault="00702E33">
            <w:pPr>
              <w:pStyle w:val="TableText"/>
              <w:rPr>
                <w:rFonts w:ascii="Calibri" w:hAnsi="Calibri"/>
                <w:sz w:val="24"/>
                <w:szCs w:val="24"/>
              </w:rPr>
            </w:pPr>
          </w:p>
          <w:p w14:paraId="5B28DCA9" w14:textId="77777777" w:rsidR="00702E33" w:rsidRDefault="00702E33">
            <w:pPr>
              <w:pStyle w:val="TableText"/>
              <w:rPr>
                <w:rFonts w:ascii="Calibri" w:hAnsi="Calibri"/>
                <w:sz w:val="24"/>
                <w:szCs w:val="24"/>
              </w:rPr>
            </w:pPr>
            <w:r>
              <w:rPr>
                <w:rFonts w:ascii="Calibri" w:hAnsi="Calibri"/>
                <w:sz w:val="24"/>
                <w:szCs w:val="24"/>
              </w:rPr>
              <w:t>The sustainable drainage strategy shall be implemented in accordance with the approved details.</w:t>
            </w:r>
          </w:p>
          <w:p w14:paraId="048A5FD1" w14:textId="77777777" w:rsidR="00702E33" w:rsidRDefault="00702E33">
            <w:pPr>
              <w:pStyle w:val="TableText"/>
              <w:rPr>
                <w:rFonts w:ascii="Calibri" w:hAnsi="Calibri"/>
                <w:sz w:val="24"/>
                <w:szCs w:val="24"/>
              </w:rPr>
            </w:pPr>
          </w:p>
          <w:p w14:paraId="693455F7" w14:textId="77777777" w:rsidR="00702E33" w:rsidRDefault="00702E33">
            <w:pPr>
              <w:pStyle w:val="TableText"/>
              <w:rPr>
                <w:rFonts w:ascii="Calibri" w:hAnsi="Calibri"/>
                <w:sz w:val="24"/>
                <w:szCs w:val="24"/>
              </w:rPr>
            </w:pPr>
            <w:r>
              <w:rPr>
                <w:rFonts w:ascii="Calibri" w:hAnsi="Calibri"/>
                <w:sz w:val="24"/>
                <w:szCs w:val="24"/>
              </w:rPr>
              <w:t>Reason:  To ensure satisfactory sustainable drainage facilities are provided to serve the site in accordance with the Paragraphs 167 and 169 of the National Planning Policy Framework, Planning Practice Guidance and Defra Technical Standards for Sustainable Drainage Systems.</w:t>
            </w:r>
          </w:p>
          <w:p w14:paraId="6A3B80C2" w14:textId="1D51E113" w:rsidR="00702E33" w:rsidRDefault="00702E33">
            <w:pPr>
              <w:pStyle w:val="TableText"/>
              <w:rPr>
                <w:rFonts w:ascii="Calibri" w:hAnsi="Calibri"/>
                <w:sz w:val="24"/>
                <w:szCs w:val="24"/>
              </w:rPr>
            </w:pPr>
          </w:p>
        </w:tc>
      </w:tr>
      <w:tr w:rsidR="00702E33" w:rsidRPr="00DD62CA" w14:paraId="4DF91411" w14:textId="77777777" w:rsidTr="003243B5">
        <w:trPr>
          <w:cantSplit/>
          <w:trHeight w:val="527"/>
        </w:trPr>
        <w:tc>
          <w:tcPr>
            <w:tcW w:w="988" w:type="dxa"/>
          </w:tcPr>
          <w:p w14:paraId="4EECEF0B"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6E8E148F" w14:textId="77777777" w:rsidR="00702E33" w:rsidRDefault="00702E33">
            <w:pPr>
              <w:pStyle w:val="TableText"/>
              <w:rPr>
                <w:rFonts w:ascii="Calibri" w:hAnsi="Calibri"/>
                <w:sz w:val="24"/>
                <w:szCs w:val="24"/>
              </w:rPr>
            </w:pPr>
            <w:r>
              <w:rPr>
                <w:rFonts w:ascii="Calibri" w:hAnsi="Calibri"/>
                <w:sz w:val="24"/>
                <w:szCs w:val="24"/>
              </w:rPr>
              <w:t>No development shall commence until a Construction Surface Water Management Plan, detailing how surface water and stormwater will be managed on the site during construction, including demolition and site clearance operations, has been submitted to and approved in writing by the Local Planning Authority.</w:t>
            </w:r>
          </w:p>
          <w:p w14:paraId="2CB1082A" w14:textId="77777777" w:rsidR="00702E33" w:rsidRDefault="00702E33">
            <w:pPr>
              <w:pStyle w:val="TableText"/>
              <w:rPr>
                <w:rFonts w:ascii="Calibri" w:hAnsi="Calibri"/>
                <w:sz w:val="24"/>
                <w:szCs w:val="24"/>
              </w:rPr>
            </w:pPr>
          </w:p>
          <w:p w14:paraId="07EF0657" w14:textId="77777777" w:rsidR="00702E33" w:rsidRDefault="00702E33">
            <w:pPr>
              <w:pStyle w:val="TableText"/>
              <w:rPr>
                <w:rFonts w:ascii="Calibri" w:hAnsi="Calibri"/>
                <w:sz w:val="24"/>
                <w:szCs w:val="24"/>
              </w:rPr>
            </w:pPr>
            <w:r>
              <w:rPr>
                <w:rFonts w:ascii="Calibri" w:hAnsi="Calibri"/>
                <w:sz w:val="24"/>
                <w:szCs w:val="24"/>
              </w:rPr>
              <w:t>The details of the plan to be submitted for approval shall include for each phase, as a minimum:</w:t>
            </w:r>
          </w:p>
          <w:p w14:paraId="0F6D22A3" w14:textId="77777777" w:rsidR="00702E33" w:rsidRDefault="00702E33">
            <w:pPr>
              <w:pStyle w:val="TableText"/>
              <w:rPr>
                <w:rFonts w:ascii="Calibri" w:hAnsi="Calibri"/>
                <w:sz w:val="24"/>
                <w:szCs w:val="24"/>
              </w:rPr>
            </w:pPr>
            <w:r>
              <w:rPr>
                <w:rFonts w:ascii="Calibri" w:hAnsi="Calibri"/>
                <w:sz w:val="24"/>
                <w:szCs w:val="24"/>
              </w:rPr>
              <w:t>a) Measures taken to ensure surface water flows are retained on-site during the construction phase(s), including temporary drainage systems, and, if surface water flows are to be discharged, they are done so at a restricted rate that must not exceed the equivalent greenfield runoff rate from the site.</w:t>
            </w:r>
          </w:p>
          <w:p w14:paraId="0A300751" w14:textId="77777777" w:rsidR="00702E33" w:rsidRDefault="00702E33">
            <w:pPr>
              <w:pStyle w:val="TableText"/>
              <w:rPr>
                <w:rFonts w:ascii="Calibri" w:hAnsi="Calibri"/>
                <w:sz w:val="24"/>
                <w:szCs w:val="24"/>
              </w:rPr>
            </w:pPr>
          </w:p>
          <w:p w14:paraId="39CD2718" w14:textId="77777777" w:rsidR="00702E33" w:rsidRDefault="00702E33">
            <w:pPr>
              <w:pStyle w:val="TableText"/>
              <w:rPr>
                <w:rFonts w:ascii="Calibri" w:hAnsi="Calibri"/>
                <w:sz w:val="24"/>
                <w:szCs w:val="24"/>
              </w:rPr>
            </w:pPr>
            <w:r>
              <w:rPr>
                <w:rFonts w:ascii="Calibri" w:hAnsi="Calibri"/>
                <w:sz w:val="24"/>
                <w:szCs w:val="24"/>
              </w:rPr>
              <w:t>b) Measures taken to prevent siltation and pollutants from the site into any receiving groundwater and/or surface waters, including watercourses, with reference to published guidance.</w:t>
            </w:r>
          </w:p>
          <w:p w14:paraId="694DE451" w14:textId="77777777" w:rsidR="00702E33" w:rsidRDefault="00702E33">
            <w:pPr>
              <w:pStyle w:val="TableText"/>
              <w:rPr>
                <w:rFonts w:ascii="Calibri" w:hAnsi="Calibri"/>
                <w:sz w:val="24"/>
                <w:szCs w:val="24"/>
              </w:rPr>
            </w:pPr>
            <w:r>
              <w:rPr>
                <w:rFonts w:ascii="Calibri" w:hAnsi="Calibri"/>
                <w:sz w:val="24"/>
                <w:szCs w:val="24"/>
              </w:rPr>
              <w:t>The plan shall be implemented and thereafter managed and maintained in accordance with the approved plan for the duration of construction.</w:t>
            </w:r>
          </w:p>
          <w:p w14:paraId="75266482" w14:textId="77777777" w:rsidR="00702E33" w:rsidRDefault="00702E33">
            <w:pPr>
              <w:pStyle w:val="TableText"/>
              <w:rPr>
                <w:rFonts w:ascii="Calibri" w:hAnsi="Calibri"/>
                <w:sz w:val="24"/>
                <w:szCs w:val="24"/>
              </w:rPr>
            </w:pPr>
          </w:p>
          <w:p w14:paraId="2A03E1DD" w14:textId="77777777" w:rsidR="00702E33" w:rsidRDefault="00702E33">
            <w:pPr>
              <w:pStyle w:val="TableText"/>
              <w:rPr>
                <w:rFonts w:ascii="Calibri" w:hAnsi="Calibri"/>
                <w:sz w:val="24"/>
                <w:szCs w:val="24"/>
              </w:rPr>
            </w:pPr>
            <w:r>
              <w:rPr>
                <w:rFonts w:ascii="Calibri" w:hAnsi="Calibri"/>
                <w:sz w:val="24"/>
                <w:szCs w:val="24"/>
              </w:rPr>
              <w:t>Reason:  To ensure the development is served by satisfactory arrangements for the disposal of surface water during each construction phase(s) so it does not pose an undue surface water flood risk on-site or elsewhere during any construction phase in accordance with Paragraph 167 of the National Planning Policy Framework.</w:t>
            </w:r>
          </w:p>
          <w:p w14:paraId="1F7CA0FA" w14:textId="77777777" w:rsidR="00702E33" w:rsidRDefault="00702E33">
            <w:pPr>
              <w:pStyle w:val="TableText"/>
              <w:rPr>
                <w:rFonts w:ascii="Calibri" w:hAnsi="Calibri"/>
                <w:sz w:val="24"/>
                <w:szCs w:val="24"/>
              </w:rPr>
            </w:pPr>
          </w:p>
          <w:p w14:paraId="0BF11B7B" w14:textId="77777777" w:rsidR="004D606B" w:rsidRDefault="004D606B">
            <w:pPr>
              <w:pStyle w:val="TableText"/>
              <w:rPr>
                <w:rFonts w:ascii="Calibri" w:hAnsi="Calibri"/>
                <w:sz w:val="24"/>
                <w:szCs w:val="24"/>
              </w:rPr>
            </w:pPr>
          </w:p>
          <w:p w14:paraId="1A0D6AAF" w14:textId="77777777" w:rsidR="004D606B" w:rsidRDefault="004D606B">
            <w:pPr>
              <w:pStyle w:val="TableText"/>
              <w:rPr>
                <w:rFonts w:ascii="Calibri" w:hAnsi="Calibri"/>
                <w:sz w:val="24"/>
                <w:szCs w:val="24"/>
              </w:rPr>
            </w:pPr>
          </w:p>
          <w:p w14:paraId="3092BE40" w14:textId="77777777" w:rsidR="004D606B" w:rsidRDefault="004D606B">
            <w:pPr>
              <w:pStyle w:val="TableText"/>
              <w:rPr>
                <w:rFonts w:ascii="Calibri" w:hAnsi="Calibri"/>
                <w:sz w:val="24"/>
                <w:szCs w:val="24"/>
              </w:rPr>
            </w:pPr>
          </w:p>
          <w:p w14:paraId="00A5F41D" w14:textId="77777777" w:rsidR="004D606B" w:rsidRDefault="004D606B">
            <w:pPr>
              <w:pStyle w:val="TableText"/>
              <w:rPr>
                <w:rFonts w:ascii="Calibri" w:hAnsi="Calibri"/>
                <w:sz w:val="24"/>
                <w:szCs w:val="24"/>
              </w:rPr>
            </w:pPr>
          </w:p>
          <w:p w14:paraId="08947601" w14:textId="77777777" w:rsidR="004D606B" w:rsidRDefault="004D606B">
            <w:pPr>
              <w:pStyle w:val="TableText"/>
              <w:rPr>
                <w:rFonts w:ascii="Calibri" w:hAnsi="Calibri"/>
                <w:sz w:val="24"/>
                <w:szCs w:val="24"/>
              </w:rPr>
            </w:pPr>
          </w:p>
          <w:p w14:paraId="38270B81" w14:textId="77777777" w:rsidR="004D606B" w:rsidRDefault="004D606B">
            <w:pPr>
              <w:pStyle w:val="TableText"/>
              <w:rPr>
                <w:rFonts w:ascii="Calibri" w:hAnsi="Calibri"/>
                <w:sz w:val="24"/>
                <w:szCs w:val="24"/>
              </w:rPr>
            </w:pPr>
          </w:p>
          <w:p w14:paraId="59008041" w14:textId="77777777" w:rsidR="004D606B" w:rsidRDefault="004D606B">
            <w:pPr>
              <w:pStyle w:val="TableText"/>
              <w:rPr>
                <w:rFonts w:ascii="Calibri" w:hAnsi="Calibri"/>
                <w:sz w:val="24"/>
                <w:szCs w:val="24"/>
              </w:rPr>
            </w:pPr>
          </w:p>
          <w:p w14:paraId="0EF773EA" w14:textId="77777777" w:rsidR="004D606B" w:rsidRDefault="004D606B">
            <w:pPr>
              <w:pStyle w:val="TableText"/>
              <w:rPr>
                <w:rFonts w:ascii="Calibri" w:hAnsi="Calibri"/>
                <w:sz w:val="24"/>
                <w:szCs w:val="24"/>
              </w:rPr>
            </w:pPr>
          </w:p>
          <w:p w14:paraId="5376920B" w14:textId="77777777" w:rsidR="004D606B" w:rsidRDefault="004D606B">
            <w:pPr>
              <w:pStyle w:val="TableText"/>
              <w:rPr>
                <w:rFonts w:ascii="Calibri" w:hAnsi="Calibri"/>
                <w:sz w:val="24"/>
                <w:szCs w:val="24"/>
              </w:rPr>
            </w:pPr>
          </w:p>
          <w:p w14:paraId="17EB345F" w14:textId="77777777" w:rsidR="004D606B" w:rsidRDefault="004D606B">
            <w:pPr>
              <w:pStyle w:val="TableText"/>
              <w:rPr>
                <w:rFonts w:ascii="Calibri" w:hAnsi="Calibri"/>
                <w:sz w:val="24"/>
                <w:szCs w:val="24"/>
              </w:rPr>
            </w:pPr>
          </w:p>
          <w:p w14:paraId="2E76AC36" w14:textId="77777777" w:rsidR="004D606B" w:rsidRDefault="004D606B">
            <w:pPr>
              <w:pStyle w:val="TableText"/>
              <w:rPr>
                <w:rFonts w:ascii="Calibri" w:hAnsi="Calibri"/>
                <w:sz w:val="24"/>
                <w:szCs w:val="24"/>
              </w:rPr>
            </w:pPr>
          </w:p>
          <w:p w14:paraId="763C3A9E" w14:textId="77777777" w:rsidR="004D606B" w:rsidRDefault="004D606B">
            <w:pPr>
              <w:pStyle w:val="TableText"/>
              <w:rPr>
                <w:rFonts w:ascii="Calibri" w:hAnsi="Calibri"/>
                <w:sz w:val="24"/>
                <w:szCs w:val="24"/>
              </w:rPr>
            </w:pPr>
          </w:p>
          <w:p w14:paraId="79D3390A" w14:textId="77777777" w:rsidR="004D606B" w:rsidRDefault="004D606B">
            <w:pPr>
              <w:pStyle w:val="TableText"/>
              <w:rPr>
                <w:rFonts w:ascii="Calibri" w:hAnsi="Calibri"/>
                <w:sz w:val="24"/>
                <w:szCs w:val="24"/>
              </w:rPr>
            </w:pPr>
          </w:p>
          <w:p w14:paraId="331B5FCE" w14:textId="77777777" w:rsidR="004D606B" w:rsidRDefault="004D606B">
            <w:pPr>
              <w:pStyle w:val="TableText"/>
              <w:rPr>
                <w:rFonts w:ascii="Calibri" w:hAnsi="Calibri"/>
                <w:sz w:val="24"/>
                <w:szCs w:val="24"/>
              </w:rPr>
            </w:pPr>
          </w:p>
          <w:p w14:paraId="729B6185" w14:textId="167BED97" w:rsidR="004D606B" w:rsidRDefault="004D606B" w:rsidP="004D606B">
            <w:pPr>
              <w:pStyle w:val="TableText"/>
              <w:jc w:val="right"/>
              <w:rPr>
                <w:rFonts w:ascii="Calibri" w:hAnsi="Calibri"/>
                <w:sz w:val="24"/>
                <w:szCs w:val="24"/>
              </w:rPr>
            </w:pPr>
            <w:r>
              <w:rPr>
                <w:rFonts w:ascii="Calibri" w:hAnsi="Calibri"/>
                <w:sz w:val="24"/>
                <w:szCs w:val="24"/>
              </w:rPr>
              <w:t>P.T.O.</w:t>
            </w:r>
          </w:p>
        </w:tc>
      </w:tr>
      <w:tr w:rsidR="00702E33" w:rsidRPr="00DD62CA" w14:paraId="6A9ECC27" w14:textId="77777777" w:rsidTr="003243B5">
        <w:trPr>
          <w:cantSplit/>
          <w:trHeight w:val="527"/>
        </w:trPr>
        <w:tc>
          <w:tcPr>
            <w:tcW w:w="988" w:type="dxa"/>
          </w:tcPr>
          <w:p w14:paraId="74E8C183"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3E136EB5" w14:textId="77777777" w:rsidR="00702E33" w:rsidRDefault="00702E33">
            <w:pPr>
              <w:pStyle w:val="TableText"/>
              <w:rPr>
                <w:rFonts w:ascii="Calibri" w:hAnsi="Calibri"/>
                <w:sz w:val="24"/>
                <w:szCs w:val="24"/>
              </w:rPr>
            </w:pPr>
            <w:r>
              <w:rPr>
                <w:rFonts w:ascii="Calibri" w:hAnsi="Calibri"/>
                <w:sz w:val="24"/>
                <w:szCs w:val="24"/>
              </w:rPr>
              <w:t xml:space="preserve">No development shall be commenced until a site-specific Operation and Maintenance Manual for the lifetime of the development, pertaining to the surface water drainage system and prepared by a suitably competent person, has been submitted to and approved in writing by the Local Planning Authority. </w:t>
            </w:r>
          </w:p>
          <w:p w14:paraId="0E5014D1" w14:textId="77777777" w:rsidR="00702E33" w:rsidRDefault="00702E33">
            <w:pPr>
              <w:pStyle w:val="TableText"/>
              <w:rPr>
                <w:rFonts w:ascii="Calibri" w:hAnsi="Calibri"/>
                <w:sz w:val="24"/>
                <w:szCs w:val="24"/>
              </w:rPr>
            </w:pPr>
          </w:p>
          <w:p w14:paraId="4CC90B94" w14:textId="77777777" w:rsidR="00702E33" w:rsidRDefault="00702E33">
            <w:pPr>
              <w:pStyle w:val="TableText"/>
              <w:rPr>
                <w:rFonts w:ascii="Calibri" w:hAnsi="Calibri"/>
                <w:sz w:val="24"/>
                <w:szCs w:val="24"/>
              </w:rPr>
            </w:pPr>
            <w:r>
              <w:rPr>
                <w:rFonts w:ascii="Calibri" w:hAnsi="Calibri"/>
                <w:sz w:val="24"/>
                <w:szCs w:val="24"/>
              </w:rPr>
              <w:t xml:space="preserve">The details of the manual to be submitted for approval shall include, as a minimum: </w:t>
            </w:r>
          </w:p>
          <w:p w14:paraId="15AF5C2F" w14:textId="77777777" w:rsidR="00702E33" w:rsidRDefault="00702E33">
            <w:pPr>
              <w:pStyle w:val="TableText"/>
              <w:rPr>
                <w:rFonts w:ascii="Calibri" w:hAnsi="Calibri"/>
                <w:sz w:val="24"/>
                <w:szCs w:val="24"/>
              </w:rPr>
            </w:pPr>
          </w:p>
          <w:p w14:paraId="000C212F" w14:textId="77777777" w:rsidR="00702E33" w:rsidRDefault="00702E33">
            <w:pPr>
              <w:pStyle w:val="TableText"/>
              <w:rPr>
                <w:rFonts w:ascii="Calibri" w:hAnsi="Calibri"/>
                <w:sz w:val="24"/>
                <w:szCs w:val="24"/>
              </w:rPr>
            </w:pPr>
            <w:r>
              <w:rPr>
                <w:rFonts w:ascii="Calibri" w:hAnsi="Calibri"/>
                <w:sz w:val="24"/>
                <w:szCs w:val="24"/>
              </w:rPr>
              <w:tab/>
              <w:t xml:space="preserve">a) A timetable for its </w:t>
            </w:r>
            <w:proofErr w:type="gramStart"/>
            <w:r>
              <w:rPr>
                <w:rFonts w:ascii="Calibri" w:hAnsi="Calibri"/>
                <w:sz w:val="24"/>
                <w:szCs w:val="24"/>
              </w:rPr>
              <w:t>implementation;</w:t>
            </w:r>
            <w:proofErr w:type="gramEnd"/>
            <w:r>
              <w:rPr>
                <w:rFonts w:ascii="Calibri" w:hAnsi="Calibri"/>
                <w:sz w:val="24"/>
                <w:szCs w:val="24"/>
              </w:rPr>
              <w:t xml:space="preserve"> </w:t>
            </w:r>
          </w:p>
          <w:p w14:paraId="6A75E877" w14:textId="77777777" w:rsidR="00702E33" w:rsidRDefault="00702E33">
            <w:pPr>
              <w:pStyle w:val="TableText"/>
              <w:rPr>
                <w:rFonts w:ascii="Calibri" w:hAnsi="Calibri"/>
                <w:sz w:val="24"/>
                <w:szCs w:val="24"/>
              </w:rPr>
            </w:pPr>
            <w:r>
              <w:rPr>
                <w:rFonts w:ascii="Calibri" w:hAnsi="Calibri"/>
                <w:sz w:val="24"/>
                <w:szCs w:val="24"/>
              </w:rPr>
              <w:tab/>
              <w:t xml:space="preserve">b) Details of </w:t>
            </w:r>
            <w:proofErr w:type="spellStart"/>
            <w:r>
              <w:rPr>
                <w:rFonts w:ascii="Calibri" w:hAnsi="Calibri"/>
                <w:sz w:val="24"/>
                <w:szCs w:val="24"/>
              </w:rPr>
              <w:t>SuDS</w:t>
            </w:r>
            <w:proofErr w:type="spellEnd"/>
            <w:r>
              <w:rPr>
                <w:rFonts w:ascii="Calibri" w:hAnsi="Calibri"/>
                <w:sz w:val="24"/>
                <w:szCs w:val="24"/>
              </w:rPr>
              <w:t xml:space="preserve"> components and connecting drainage structures, including watercourses and their ownership, and maintenance, operational and access requirement for each </w:t>
            </w:r>
            <w:proofErr w:type="gramStart"/>
            <w:r>
              <w:rPr>
                <w:rFonts w:ascii="Calibri" w:hAnsi="Calibri"/>
                <w:sz w:val="24"/>
                <w:szCs w:val="24"/>
              </w:rPr>
              <w:t>component;</w:t>
            </w:r>
            <w:proofErr w:type="gramEnd"/>
            <w:r>
              <w:rPr>
                <w:rFonts w:ascii="Calibri" w:hAnsi="Calibri"/>
                <w:sz w:val="24"/>
                <w:szCs w:val="24"/>
              </w:rPr>
              <w:t xml:space="preserve"> </w:t>
            </w:r>
          </w:p>
          <w:p w14:paraId="09C7C147" w14:textId="77777777" w:rsidR="00702E33" w:rsidRDefault="00702E33">
            <w:pPr>
              <w:pStyle w:val="TableText"/>
              <w:rPr>
                <w:rFonts w:ascii="Calibri" w:hAnsi="Calibri"/>
                <w:sz w:val="24"/>
                <w:szCs w:val="24"/>
              </w:rPr>
            </w:pPr>
            <w:r>
              <w:rPr>
                <w:rFonts w:ascii="Calibri" w:hAnsi="Calibri"/>
                <w:sz w:val="24"/>
                <w:szCs w:val="24"/>
              </w:rPr>
              <w:tab/>
              <w:t xml:space="preserve">c) Pro-forma to allow the recording of each inspection and maintenance activity, as well as allowing any faults to be recorded and actions taken to rectify </w:t>
            </w:r>
            <w:proofErr w:type="gramStart"/>
            <w:r>
              <w:rPr>
                <w:rFonts w:ascii="Calibri" w:hAnsi="Calibri"/>
                <w:sz w:val="24"/>
                <w:szCs w:val="24"/>
              </w:rPr>
              <w:t>issues;</w:t>
            </w:r>
            <w:proofErr w:type="gramEnd"/>
            <w:r>
              <w:rPr>
                <w:rFonts w:ascii="Calibri" w:hAnsi="Calibri"/>
                <w:sz w:val="24"/>
                <w:szCs w:val="24"/>
              </w:rPr>
              <w:t xml:space="preserve"> </w:t>
            </w:r>
          </w:p>
          <w:p w14:paraId="111F9D9C" w14:textId="77777777" w:rsidR="00702E33" w:rsidRDefault="00702E33">
            <w:pPr>
              <w:pStyle w:val="TableText"/>
              <w:rPr>
                <w:rFonts w:ascii="Calibri" w:hAnsi="Calibri"/>
                <w:sz w:val="24"/>
                <w:szCs w:val="24"/>
              </w:rPr>
            </w:pPr>
            <w:r>
              <w:rPr>
                <w:rFonts w:ascii="Calibri" w:hAnsi="Calibri"/>
                <w:sz w:val="24"/>
                <w:szCs w:val="24"/>
              </w:rPr>
              <w:tab/>
              <w:t xml:space="preserve">d) The arrangements for adoption by any public body or statutory undertaker, or any other arrangements to secure the operation of the sustainable drainage scheme in </w:t>
            </w:r>
            <w:proofErr w:type="gramStart"/>
            <w:r>
              <w:rPr>
                <w:rFonts w:ascii="Calibri" w:hAnsi="Calibri"/>
                <w:sz w:val="24"/>
                <w:szCs w:val="24"/>
              </w:rPr>
              <w:t>perpetuity;</w:t>
            </w:r>
            <w:proofErr w:type="gramEnd"/>
            <w:r>
              <w:rPr>
                <w:rFonts w:ascii="Calibri" w:hAnsi="Calibri"/>
                <w:sz w:val="24"/>
                <w:szCs w:val="24"/>
              </w:rPr>
              <w:t xml:space="preserve"> </w:t>
            </w:r>
          </w:p>
          <w:p w14:paraId="1ACB6C34" w14:textId="6029FE3E" w:rsidR="00702E33" w:rsidRDefault="00702E33">
            <w:pPr>
              <w:pStyle w:val="TableText"/>
              <w:rPr>
                <w:rFonts w:ascii="Calibri" w:hAnsi="Calibri"/>
                <w:sz w:val="24"/>
                <w:szCs w:val="24"/>
              </w:rPr>
            </w:pPr>
            <w:r>
              <w:rPr>
                <w:rFonts w:ascii="Calibri" w:hAnsi="Calibri"/>
                <w:sz w:val="24"/>
                <w:szCs w:val="24"/>
              </w:rPr>
              <w:tab/>
              <w:t>e) Details of financial management including arrangements for the replacement of major components at the end of the manufacturer</w:t>
            </w:r>
            <w:r w:rsidR="004D606B">
              <w:rPr>
                <w:rFonts w:ascii="Calibri" w:hAnsi="Calibri"/>
                <w:sz w:val="24"/>
                <w:szCs w:val="24"/>
              </w:rPr>
              <w:t>’</w:t>
            </w:r>
            <w:r>
              <w:rPr>
                <w:rFonts w:ascii="Calibri" w:hAnsi="Calibri"/>
                <w:sz w:val="24"/>
                <w:szCs w:val="24"/>
              </w:rPr>
              <w:t xml:space="preserve">s recommended design </w:t>
            </w:r>
            <w:proofErr w:type="gramStart"/>
            <w:r>
              <w:rPr>
                <w:rFonts w:ascii="Calibri" w:hAnsi="Calibri"/>
                <w:sz w:val="24"/>
                <w:szCs w:val="24"/>
              </w:rPr>
              <w:t>life;</w:t>
            </w:r>
            <w:proofErr w:type="gramEnd"/>
            <w:r>
              <w:rPr>
                <w:rFonts w:ascii="Calibri" w:hAnsi="Calibri"/>
                <w:sz w:val="24"/>
                <w:szCs w:val="24"/>
              </w:rPr>
              <w:t xml:space="preserve"> </w:t>
            </w:r>
          </w:p>
          <w:p w14:paraId="4D49450E" w14:textId="77777777" w:rsidR="00702E33" w:rsidRDefault="00702E33">
            <w:pPr>
              <w:pStyle w:val="TableText"/>
              <w:rPr>
                <w:rFonts w:ascii="Calibri" w:hAnsi="Calibri"/>
                <w:sz w:val="24"/>
                <w:szCs w:val="24"/>
              </w:rPr>
            </w:pPr>
            <w:r>
              <w:rPr>
                <w:rFonts w:ascii="Calibri" w:hAnsi="Calibri"/>
                <w:sz w:val="24"/>
                <w:szCs w:val="24"/>
              </w:rPr>
              <w:tab/>
              <w:t xml:space="preserve">f) Details of whom to contact if pollution is seen in the system or if it is not working correctly; and </w:t>
            </w:r>
          </w:p>
          <w:p w14:paraId="69EE222A" w14:textId="77777777" w:rsidR="00702E33" w:rsidRDefault="00702E33">
            <w:pPr>
              <w:pStyle w:val="TableText"/>
              <w:rPr>
                <w:rFonts w:ascii="Calibri" w:hAnsi="Calibri"/>
                <w:sz w:val="24"/>
                <w:szCs w:val="24"/>
              </w:rPr>
            </w:pPr>
            <w:r>
              <w:rPr>
                <w:rFonts w:ascii="Calibri" w:hAnsi="Calibri"/>
                <w:sz w:val="24"/>
                <w:szCs w:val="24"/>
              </w:rPr>
              <w:tab/>
              <w:t xml:space="preserve">g) Means of access for maintenance and easements. </w:t>
            </w:r>
          </w:p>
          <w:p w14:paraId="286BDA98" w14:textId="77777777" w:rsidR="00702E33" w:rsidRDefault="00702E33">
            <w:pPr>
              <w:pStyle w:val="TableText"/>
              <w:rPr>
                <w:rFonts w:ascii="Calibri" w:hAnsi="Calibri"/>
                <w:sz w:val="24"/>
                <w:szCs w:val="24"/>
              </w:rPr>
            </w:pPr>
            <w:r>
              <w:rPr>
                <w:rFonts w:ascii="Calibri" w:hAnsi="Calibri"/>
                <w:sz w:val="24"/>
                <w:szCs w:val="24"/>
              </w:rPr>
              <w:t xml:space="preserve">Thereafter the drainage system shall be retained, managed, and maintained in accordance with the approved details. </w:t>
            </w:r>
          </w:p>
          <w:p w14:paraId="434A5AD6" w14:textId="77777777" w:rsidR="00702E33" w:rsidRDefault="00702E33">
            <w:pPr>
              <w:pStyle w:val="TableText"/>
              <w:rPr>
                <w:rFonts w:ascii="Calibri" w:hAnsi="Calibri"/>
                <w:sz w:val="24"/>
                <w:szCs w:val="24"/>
              </w:rPr>
            </w:pPr>
          </w:p>
          <w:p w14:paraId="7056FC31" w14:textId="77777777" w:rsidR="00702E33" w:rsidRDefault="00702E33">
            <w:pPr>
              <w:pStyle w:val="TableText"/>
              <w:rPr>
                <w:rFonts w:ascii="Calibri" w:hAnsi="Calibri"/>
                <w:sz w:val="24"/>
                <w:szCs w:val="24"/>
              </w:rPr>
            </w:pPr>
            <w:r>
              <w:rPr>
                <w:rFonts w:ascii="Calibri" w:hAnsi="Calibri"/>
                <w:sz w:val="24"/>
                <w:szCs w:val="24"/>
              </w:rPr>
              <w:t>Reason:  To ensure that surface water flood risks from development to the future users of the land and neighbouring land are minimised, together with those risks to controlled waters, property, and ecological systems, and to ensure that the sustainable drainage system is subsequently maintained pursuant to the requirements of Paragraph 169 of the National Planning Policy Framework.</w:t>
            </w:r>
          </w:p>
          <w:p w14:paraId="2054A731" w14:textId="06907EA4" w:rsidR="00702E33" w:rsidRDefault="00702E33">
            <w:pPr>
              <w:pStyle w:val="TableText"/>
              <w:rPr>
                <w:rFonts w:ascii="Calibri" w:hAnsi="Calibri"/>
                <w:sz w:val="24"/>
                <w:szCs w:val="24"/>
              </w:rPr>
            </w:pPr>
          </w:p>
        </w:tc>
      </w:tr>
      <w:tr w:rsidR="00702E33" w:rsidRPr="00DD62CA" w14:paraId="200D296B" w14:textId="77777777" w:rsidTr="003243B5">
        <w:trPr>
          <w:cantSplit/>
          <w:trHeight w:val="527"/>
        </w:trPr>
        <w:tc>
          <w:tcPr>
            <w:tcW w:w="988" w:type="dxa"/>
          </w:tcPr>
          <w:p w14:paraId="3D3EBE32"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0E8DCF20" w14:textId="77777777" w:rsidR="00702E33" w:rsidRDefault="00702E33">
            <w:pPr>
              <w:pStyle w:val="TableText"/>
              <w:rPr>
                <w:rFonts w:ascii="Calibri" w:hAnsi="Calibri"/>
                <w:sz w:val="24"/>
                <w:szCs w:val="24"/>
              </w:rPr>
            </w:pPr>
            <w:r>
              <w:rPr>
                <w:rFonts w:ascii="Calibri" w:hAnsi="Calibri"/>
                <w:sz w:val="24"/>
                <w:szCs w:val="24"/>
              </w:rPr>
              <w:t>No development shall be commenced until a site-specific verification report, pertaining to the surface water sustainable drainage system, and prepared by a suitably competent person, has been submitted to and approved in writing by the Local Planning Authority.</w:t>
            </w:r>
          </w:p>
          <w:p w14:paraId="1A78D539" w14:textId="77777777" w:rsidR="00702E33" w:rsidRDefault="00702E33">
            <w:pPr>
              <w:pStyle w:val="TableText"/>
              <w:rPr>
                <w:rFonts w:ascii="Calibri" w:hAnsi="Calibri"/>
                <w:sz w:val="24"/>
                <w:szCs w:val="24"/>
              </w:rPr>
            </w:pPr>
          </w:p>
          <w:p w14:paraId="7DF39ADF" w14:textId="77777777" w:rsidR="00702E33" w:rsidRDefault="00702E33">
            <w:pPr>
              <w:pStyle w:val="TableText"/>
              <w:rPr>
                <w:rFonts w:ascii="Calibri" w:hAnsi="Calibri"/>
                <w:sz w:val="24"/>
                <w:szCs w:val="24"/>
              </w:rPr>
            </w:pPr>
            <w:r>
              <w:rPr>
                <w:rFonts w:ascii="Calibri" w:hAnsi="Calibri"/>
                <w:sz w:val="24"/>
                <w:szCs w:val="24"/>
              </w:rPr>
              <w:t>The verification report must, as a minimum, demonstrate that the surface water sustainable drainage system has been constructed in accordance with the approved drawing(s) (or detail any minor variations) and is fit for purpose. The report shall contain information and evidence, including photographs, of details and locations (including national grid references) of critical drainage infrastructure (including inlets, outlets, and control structures) and full as-built drawings. The scheme shall thereafter be maintained in perpetuity.</w:t>
            </w:r>
          </w:p>
          <w:p w14:paraId="0250F2BA" w14:textId="77777777" w:rsidR="00702E33" w:rsidRDefault="00702E33">
            <w:pPr>
              <w:pStyle w:val="TableText"/>
              <w:rPr>
                <w:rFonts w:ascii="Calibri" w:hAnsi="Calibri"/>
                <w:sz w:val="24"/>
                <w:szCs w:val="24"/>
              </w:rPr>
            </w:pPr>
          </w:p>
          <w:p w14:paraId="127ACB5B" w14:textId="77777777" w:rsidR="00702E33" w:rsidRDefault="00702E33">
            <w:pPr>
              <w:pStyle w:val="TableText"/>
              <w:rPr>
                <w:rFonts w:ascii="Calibri" w:hAnsi="Calibri"/>
                <w:sz w:val="24"/>
                <w:szCs w:val="24"/>
              </w:rPr>
            </w:pPr>
            <w:r>
              <w:rPr>
                <w:rFonts w:ascii="Calibri" w:hAnsi="Calibri"/>
                <w:sz w:val="24"/>
                <w:szCs w:val="24"/>
              </w:rPr>
              <w:t>Reason:  To ensure that surface water flood risks from development to the future users of the land and neighbouring land are minimised, together with those risks to controlled waters, property, and ecological systems, and to ensure that the development as constructed is compliant with the requirements of Paragraphs 167 and 169 of the National Planning Policy Framework.</w:t>
            </w:r>
          </w:p>
          <w:p w14:paraId="2B135769" w14:textId="72012C14" w:rsidR="00702E33" w:rsidRDefault="004D606B" w:rsidP="004D606B">
            <w:pPr>
              <w:pStyle w:val="TableText"/>
              <w:jc w:val="right"/>
              <w:rPr>
                <w:rFonts w:ascii="Calibri" w:hAnsi="Calibri"/>
                <w:sz w:val="24"/>
                <w:szCs w:val="24"/>
              </w:rPr>
            </w:pPr>
            <w:r>
              <w:rPr>
                <w:rFonts w:ascii="Calibri" w:hAnsi="Calibri"/>
                <w:sz w:val="24"/>
                <w:szCs w:val="24"/>
              </w:rPr>
              <w:t>P.T.O.</w:t>
            </w:r>
          </w:p>
        </w:tc>
      </w:tr>
      <w:tr w:rsidR="00702E33" w:rsidRPr="00DD62CA" w14:paraId="707AF8C0" w14:textId="77777777" w:rsidTr="003243B5">
        <w:trPr>
          <w:cantSplit/>
          <w:trHeight w:val="527"/>
        </w:trPr>
        <w:tc>
          <w:tcPr>
            <w:tcW w:w="988" w:type="dxa"/>
          </w:tcPr>
          <w:p w14:paraId="274C6C0B"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7B999C1F" w14:textId="77777777" w:rsidR="00702E33" w:rsidRDefault="00702E33">
            <w:pPr>
              <w:pStyle w:val="TableText"/>
              <w:rPr>
                <w:rFonts w:ascii="Calibri" w:hAnsi="Calibri"/>
                <w:sz w:val="24"/>
                <w:szCs w:val="24"/>
              </w:rPr>
            </w:pPr>
            <w:r>
              <w:rPr>
                <w:rFonts w:ascii="Calibri" w:hAnsi="Calibri"/>
                <w:sz w:val="24"/>
                <w:szCs w:val="24"/>
              </w:rPr>
              <w:t>Noise emitted from the site associated with the uses hereby approved shall not exceed the following noise levels measured on the northern and eastern boundaries of the site.</w:t>
            </w:r>
          </w:p>
          <w:p w14:paraId="63439CA3" w14:textId="77777777" w:rsidR="00702E33" w:rsidRDefault="00702E33">
            <w:pPr>
              <w:pStyle w:val="TableText"/>
              <w:rPr>
                <w:rFonts w:ascii="Calibri" w:hAnsi="Calibri"/>
                <w:sz w:val="24"/>
                <w:szCs w:val="24"/>
              </w:rPr>
            </w:pPr>
          </w:p>
          <w:p w14:paraId="43251B0E" w14:textId="77777777" w:rsidR="00702E33" w:rsidRDefault="00702E33">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38 dB </w:t>
            </w:r>
            <w:proofErr w:type="spellStart"/>
            <w:r>
              <w:rPr>
                <w:rFonts w:ascii="Calibri" w:hAnsi="Calibri"/>
                <w:sz w:val="24"/>
                <w:szCs w:val="24"/>
              </w:rPr>
              <w:t>LAeq</w:t>
            </w:r>
            <w:proofErr w:type="spellEnd"/>
            <w:r>
              <w:rPr>
                <w:rFonts w:ascii="Calibri" w:hAnsi="Calibri"/>
                <w:sz w:val="24"/>
                <w:szCs w:val="24"/>
              </w:rPr>
              <w:t xml:space="preserve"> (1 hour) from 0700 hours to 1900 hours </w:t>
            </w:r>
          </w:p>
          <w:p w14:paraId="0A053C38" w14:textId="77777777" w:rsidR="00702E33" w:rsidRDefault="00702E33">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33 dB </w:t>
            </w:r>
            <w:proofErr w:type="spellStart"/>
            <w:r>
              <w:rPr>
                <w:rFonts w:ascii="Calibri" w:hAnsi="Calibri"/>
                <w:sz w:val="24"/>
                <w:szCs w:val="24"/>
              </w:rPr>
              <w:t>LAeq</w:t>
            </w:r>
            <w:proofErr w:type="spellEnd"/>
            <w:r>
              <w:rPr>
                <w:rFonts w:ascii="Calibri" w:hAnsi="Calibri"/>
                <w:sz w:val="24"/>
                <w:szCs w:val="24"/>
              </w:rPr>
              <w:t xml:space="preserve"> (1 hour) from 1900 hours to 2300 hours and </w:t>
            </w:r>
          </w:p>
          <w:p w14:paraId="1129722A" w14:textId="77777777" w:rsidR="00702E33" w:rsidRDefault="00702E33">
            <w:pPr>
              <w:pStyle w:val="TableText"/>
              <w:rPr>
                <w:rFonts w:ascii="Calibri" w:hAnsi="Calibri"/>
                <w:sz w:val="24"/>
                <w:szCs w:val="24"/>
              </w:rPr>
            </w:pPr>
            <w:r>
              <w:rPr>
                <w:rFonts w:ascii="Calibri" w:hAnsi="Calibri"/>
                <w:sz w:val="24"/>
                <w:szCs w:val="24"/>
              </w:rPr>
              <w:t>"</w:t>
            </w:r>
            <w:r>
              <w:rPr>
                <w:rFonts w:ascii="Calibri" w:hAnsi="Calibri"/>
                <w:sz w:val="24"/>
                <w:szCs w:val="24"/>
              </w:rPr>
              <w:tab/>
              <w:t xml:space="preserve">27 dB </w:t>
            </w:r>
            <w:proofErr w:type="spellStart"/>
            <w:r>
              <w:rPr>
                <w:rFonts w:ascii="Calibri" w:hAnsi="Calibri"/>
                <w:sz w:val="24"/>
                <w:szCs w:val="24"/>
              </w:rPr>
              <w:t>LAeq</w:t>
            </w:r>
            <w:proofErr w:type="spellEnd"/>
            <w:r>
              <w:rPr>
                <w:rFonts w:ascii="Calibri" w:hAnsi="Calibri"/>
                <w:sz w:val="24"/>
                <w:szCs w:val="24"/>
              </w:rPr>
              <w:t xml:space="preserve"> (15min) from 2300 hours to 0700 hours on any day</w:t>
            </w:r>
          </w:p>
          <w:p w14:paraId="650D13BB" w14:textId="77777777" w:rsidR="00702E33" w:rsidRDefault="00702E33">
            <w:pPr>
              <w:pStyle w:val="TableText"/>
              <w:rPr>
                <w:rFonts w:ascii="Calibri" w:hAnsi="Calibri"/>
                <w:sz w:val="24"/>
                <w:szCs w:val="24"/>
              </w:rPr>
            </w:pPr>
          </w:p>
          <w:p w14:paraId="18C77D1B" w14:textId="77777777" w:rsidR="00702E33" w:rsidRDefault="00702E33">
            <w:pPr>
              <w:pStyle w:val="TableText"/>
              <w:rPr>
                <w:rFonts w:ascii="Calibri" w:hAnsi="Calibri"/>
                <w:sz w:val="24"/>
                <w:szCs w:val="24"/>
              </w:rPr>
            </w:pPr>
            <w:r>
              <w:rPr>
                <w:rFonts w:ascii="Calibri" w:hAnsi="Calibri"/>
                <w:sz w:val="24"/>
                <w:szCs w:val="24"/>
              </w:rPr>
              <w:t>For the avoidance of doubt all measurements, unless otherwise stated, shall refer to free field conditions measured at a height of 1.2 (alternative 4) metres above ground level and wind speeds of 3m/sec or below.  The sound level meter response time to be set to fast.</w:t>
            </w:r>
          </w:p>
          <w:p w14:paraId="6AF5AFC0" w14:textId="77777777" w:rsidR="00702E33" w:rsidRDefault="00702E33">
            <w:pPr>
              <w:pStyle w:val="TableText"/>
              <w:rPr>
                <w:rFonts w:ascii="Calibri" w:hAnsi="Calibri"/>
                <w:sz w:val="24"/>
                <w:szCs w:val="24"/>
              </w:rPr>
            </w:pPr>
          </w:p>
          <w:p w14:paraId="18739476" w14:textId="77777777" w:rsidR="00702E33" w:rsidRDefault="00702E33">
            <w:pPr>
              <w:pStyle w:val="TableText"/>
              <w:rPr>
                <w:rFonts w:ascii="Calibri" w:hAnsi="Calibri"/>
                <w:sz w:val="24"/>
                <w:szCs w:val="24"/>
              </w:rPr>
            </w:pPr>
            <w:r>
              <w:rPr>
                <w:rFonts w:ascii="Calibri" w:hAnsi="Calibri"/>
                <w:sz w:val="24"/>
                <w:szCs w:val="24"/>
              </w:rPr>
              <w:t>Reason:  To protect the residential amenities of nearby neighbouring residential occupiers from undue noise disturbance.</w:t>
            </w:r>
          </w:p>
          <w:p w14:paraId="39D9B82A" w14:textId="6E6449E4" w:rsidR="00702E33" w:rsidRDefault="00702E33">
            <w:pPr>
              <w:pStyle w:val="TableText"/>
              <w:rPr>
                <w:rFonts w:ascii="Calibri" w:hAnsi="Calibri"/>
                <w:sz w:val="24"/>
                <w:szCs w:val="24"/>
              </w:rPr>
            </w:pPr>
          </w:p>
        </w:tc>
      </w:tr>
      <w:tr w:rsidR="00702E33" w:rsidRPr="00DD62CA" w14:paraId="49E97893" w14:textId="77777777" w:rsidTr="003243B5">
        <w:trPr>
          <w:cantSplit/>
          <w:trHeight w:val="527"/>
        </w:trPr>
        <w:tc>
          <w:tcPr>
            <w:tcW w:w="988" w:type="dxa"/>
          </w:tcPr>
          <w:p w14:paraId="26A08954"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59210B07" w14:textId="064BC48D" w:rsidR="00702E33" w:rsidRDefault="00702E33">
            <w:pPr>
              <w:pStyle w:val="TableText"/>
              <w:rPr>
                <w:rFonts w:ascii="Calibri" w:hAnsi="Calibri"/>
                <w:sz w:val="24"/>
                <w:szCs w:val="24"/>
              </w:rPr>
            </w:pPr>
            <w:r>
              <w:rPr>
                <w:rFonts w:ascii="Calibri" w:hAnsi="Calibri"/>
                <w:sz w:val="24"/>
                <w:szCs w:val="24"/>
              </w:rPr>
              <w:t>Prior to their installation details of a scheme for any external building or ground mounted lighting/illumination, shall have been submitted to and approved in writing by the local planning authority.  For the avoidance of doubt the submitted details shall include luminance levels and demonstrate how any proposed external lighting has been designed and located to avoid excessive light spill/pollution.</w:t>
            </w:r>
          </w:p>
          <w:p w14:paraId="16CC7636" w14:textId="77777777" w:rsidR="00702E33" w:rsidRDefault="00702E33">
            <w:pPr>
              <w:pStyle w:val="TableText"/>
              <w:rPr>
                <w:rFonts w:ascii="Calibri" w:hAnsi="Calibri"/>
                <w:sz w:val="24"/>
                <w:szCs w:val="24"/>
              </w:rPr>
            </w:pPr>
          </w:p>
          <w:p w14:paraId="6F4C4283" w14:textId="77777777" w:rsidR="00702E33" w:rsidRDefault="00702E33">
            <w:pPr>
              <w:pStyle w:val="TableText"/>
              <w:rPr>
                <w:rFonts w:ascii="Calibri" w:hAnsi="Calibri"/>
                <w:sz w:val="24"/>
                <w:szCs w:val="24"/>
              </w:rPr>
            </w:pPr>
            <w:r>
              <w:rPr>
                <w:rFonts w:ascii="Calibri" w:hAnsi="Calibri"/>
                <w:sz w:val="24"/>
                <w:szCs w:val="24"/>
              </w:rPr>
              <w:t>The lighting schemes(s) be implemented in accordance with the approved details.</w:t>
            </w:r>
          </w:p>
          <w:p w14:paraId="39DEFF6E" w14:textId="77777777" w:rsidR="00702E33" w:rsidRDefault="00702E33">
            <w:pPr>
              <w:pStyle w:val="TableText"/>
              <w:rPr>
                <w:rFonts w:ascii="Calibri" w:hAnsi="Calibri"/>
                <w:sz w:val="24"/>
                <w:szCs w:val="24"/>
              </w:rPr>
            </w:pPr>
          </w:p>
          <w:p w14:paraId="25A68130" w14:textId="77777777" w:rsidR="00702E33" w:rsidRDefault="00702E33">
            <w:pPr>
              <w:pStyle w:val="TableText"/>
              <w:rPr>
                <w:rFonts w:ascii="Calibri" w:hAnsi="Calibri"/>
                <w:sz w:val="24"/>
                <w:szCs w:val="24"/>
              </w:rPr>
            </w:pPr>
            <w:r>
              <w:rPr>
                <w:rFonts w:ascii="Calibri" w:hAnsi="Calibri"/>
                <w:sz w:val="24"/>
                <w:szCs w:val="24"/>
              </w:rPr>
              <w:t>Reason:  To protect the residential amenities of nearby neighbouring residential occupiers and the visual amenities of the area from undue light pollution.</w:t>
            </w:r>
          </w:p>
          <w:p w14:paraId="016FBC1B" w14:textId="77777777" w:rsidR="00702E33" w:rsidRDefault="00702E33">
            <w:pPr>
              <w:pStyle w:val="TableText"/>
              <w:rPr>
                <w:rFonts w:ascii="Calibri" w:hAnsi="Calibri"/>
                <w:sz w:val="24"/>
                <w:szCs w:val="24"/>
              </w:rPr>
            </w:pPr>
          </w:p>
          <w:p w14:paraId="4D27F70C" w14:textId="77777777" w:rsidR="004D606B" w:rsidRDefault="004D606B">
            <w:pPr>
              <w:pStyle w:val="TableText"/>
              <w:rPr>
                <w:rFonts w:ascii="Calibri" w:hAnsi="Calibri"/>
                <w:sz w:val="24"/>
                <w:szCs w:val="24"/>
              </w:rPr>
            </w:pPr>
          </w:p>
          <w:p w14:paraId="7D5055F8" w14:textId="77777777" w:rsidR="004D606B" w:rsidRDefault="004D606B">
            <w:pPr>
              <w:pStyle w:val="TableText"/>
              <w:rPr>
                <w:rFonts w:ascii="Calibri" w:hAnsi="Calibri"/>
                <w:sz w:val="24"/>
                <w:szCs w:val="24"/>
              </w:rPr>
            </w:pPr>
          </w:p>
          <w:p w14:paraId="0AB7C780" w14:textId="77777777" w:rsidR="004D606B" w:rsidRDefault="004D606B">
            <w:pPr>
              <w:pStyle w:val="TableText"/>
              <w:rPr>
                <w:rFonts w:ascii="Calibri" w:hAnsi="Calibri"/>
                <w:sz w:val="24"/>
                <w:szCs w:val="24"/>
              </w:rPr>
            </w:pPr>
          </w:p>
          <w:p w14:paraId="42C7DFF7" w14:textId="77777777" w:rsidR="004D606B" w:rsidRDefault="004D606B">
            <w:pPr>
              <w:pStyle w:val="TableText"/>
              <w:rPr>
                <w:rFonts w:ascii="Calibri" w:hAnsi="Calibri"/>
                <w:sz w:val="24"/>
                <w:szCs w:val="24"/>
              </w:rPr>
            </w:pPr>
          </w:p>
          <w:p w14:paraId="43EF6394" w14:textId="77777777" w:rsidR="004D606B" w:rsidRDefault="004D606B">
            <w:pPr>
              <w:pStyle w:val="TableText"/>
              <w:rPr>
                <w:rFonts w:ascii="Calibri" w:hAnsi="Calibri"/>
                <w:sz w:val="24"/>
                <w:szCs w:val="24"/>
              </w:rPr>
            </w:pPr>
          </w:p>
          <w:p w14:paraId="1C5D562E" w14:textId="77777777" w:rsidR="004D606B" w:rsidRDefault="004D606B">
            <w:pPr>
              <w:pStyle w:val="TableText"/>
              <w:rPr>
                <w:rFonts w:ascii="Calibri" w:hAnsi="Calibri"/>
                <w:sz w:val="24"/>
                <w:szCs w:val="24"/>
              </w:rPr>
            </w:pPr>
          </w:p>
          <w:p w14:paraId="30EAA839" w14:textId="77777777" w:rsidR="004D606B" w:rsidRDefault="004D606B">
            <w:pPr>
              <w:pStyle w:val="TableText"/>
              <w:rPr>
                <w:rFonts w:ascii="Calibri" w:hAnsi="Calibri"/>
                <w:sz w:val="24"/>
                <w:szCs w:val="24"/>
              </w:rPr>
            </w:pPr>
          </w:p>
          <w:p w14:paraId="1C6CAF63" w14:textId="77777777" w:rsidR="004D606B" w:rsidRDefault="004D606B">
            <w:pPr>
              <w:pStyle w:val="TableText"/>
              <w:rPr>
                <w:rFonts w:ascii="Calibri" w:hAnsi="Calibri"/>
                <w:sz w:val="24"/>
                <w:szCs w:val="24"/>
              </w:rPr>
            </w:pPr>
          </w:p>
          <w:p w14:paraId="2DE81F97" w14:textId="77777777" w:rsidR="004D606B" w:rsidRDefault="004D606B">
            <w:pPr>
              <w:pStyle w:val="TableText"/>
              <w:rPr>
                <w:rFonts w:ascii="Calibri" w:hAnsi="Calibri"/>
                <w:sz w:val="24"/>
                <w:szCs w:val="24"/>
              </w:rPr>
            </w:pPr>
          </w:p>
          <w:p w14:paraId="43676893" w14:textId="77777777" w:rsidR="004D606B" w:rsidRDefault="004D606B">
            <w:pPr>
              <w:pStyle w:val="TableText"/>
              <w:rPr>
                <w:rFonts w:ascii="Calibri" w:hAnsi="Calibri"/>
                <w:sz w:val="24"/>
                <w:szCs w:val="24"/>
              </w:rPr>
            </w:pPr>
          </w:p>
          <w:p w14:paraId="7DCD7BF6" w14:textId="77777777" w:rsidR="004D606B" w:rsidRDefault="004D606B">
            <w:pPr>
              <w:pStyle w:val="TableText"/>
              <w:rPr>
                <w:rFonts w:ascii="Calibri" w:hAnsi="Calibri"/>
                <w:sz w:val="24"/>
                <w:szCs w:val="24"/>
              </w:rPr>
            </w:pPr>
          </w:p>
          <w:p w14:paraId="237FFFC9" w14:textId="77777777" w:rsidR="004D606B" w:rsidRDefault="004D606B">
            <w:pPr>
              <w:pStyle w:val="TableText"/>
              <w:rPr>
                <w:rFonts w:ascii="Calibri" w:hAnsi="Calibri"/>
                <w:sz w:val="24"/>
                <w:szCs w:val="24"/>
              </w:rPr>
            </w:pPr>
          </w:p>
          <w:p w14:paraId="78AFCBDC" w14:textId="77777777" w:rsidR="004D606B" w:rsidRDefault="004D606B">
            <w:pPr>
              <w:pStyle w:val="TableText"/>
              <w:rPr>
                <w:rFonts w:ascii="Calibri" w:hAnsi="Calibri"/>
                <w:sz w:val="24"/>
                <w:szCs w:val="24"/>
              </w:rPr>
            </w:pPr>
          </w:p>
          <w:p w14:paraId="4D718439" w14:textId="77777777" w:rsidR="004D606B" w:rsidRDefault="004D606B">
            <w:pPr>
              <w:pStyle w:val="TableText"/>
              <w:rPr>
                <w:rFonts w:ascii="Calibri" w:hAnsi="Calibri"/>
                <w:sz w:val="24"/>
                <w:szCs w:val="24"/>
              </w:rPr>
            </w:pPr>
          </w:p>
          <w:p w14:paraId="38F491C8" w14:textId="77777777" w:rsidR="004D606B" w:rsidRDefault="004D606B">
            <w:pPr>
              <w:pStyle w:val="TableText"/>
              <w:rPr>
                <w:rFonts w:ascii="Calibri" w:hAnsi="Calibri"/>
                <w:sz w:val="24"/>
                <w:szCs w:val="24"/>
              </w:rPr>
            </w:pPr>
          </w:p>
          <w:p w14:paraId="478BC3BC" w14:textId="77777777" w:rsidR="004D606B" w:rsidRDefault="004D606B">
            <w:pPr>
              <w:pStyle w:val="TableText"/>
              <w:rPr>
                <w:rFonts w:ascii="Calibri" w:hAnsi="Calibri"/>
                <w:sz w:val="24"/>
                <w:szCs w:val="24"/>
              </w:rPr>
            </w:pPr>
          </w:p>
          <w:p w14:paraId="6A6AA40C" w14:textId="77777777" w:rsidR="004D606B" w:rsidRDefault="004D606B">
            <w:pPr>
              <w:pStyle w:val="TableText"/>
              <w:rPr>
                <w:rFonts w:ascii="Calibri" w:hAnsi="Calibri"/>
                <w:sz w:val="24"/>
                <w:szCs w:val="24"/>
              </w:rPr>
            </w:pPr>
          </w:p>
          <w:p w14:paraId="425D96BE" w14:textId="77777777" w:rsidR="004D606B" w:rsidRDefault="004D606B">
            <w:pPr>
              <w:pStyle w:val="TableText"/>
              <w:rPr>
                <w:rFonts w:ascii="Calibri" w:hAnsi="Calibri"/>
                <w:sz w:val="24"/>
                <w:szCs w:val="24"/>
              </w:rPr>
            </w:pPr>
          </w:p>
          <w:p w14:paraId="35A181F8" w14:textId="77777777" w:rsidR="004D606B" w:rsidRDefault="004D606B">
            <w:pPr>
              <w:pStyle w:val="TableText"/>
              <w:rPr>
                <w:rFonts w:ascii="Calibri" w:hAnsi="Calibri"/>
                <w:sz w:val="24"/>
                <w:szCs w:val="24"/>
              </w:rPr>
            </w:pPr>
          </w:p>
          <w:p w14:paraId="77C133B4" w14:textId="666EA7F8" w:rsidR="004D606B" w:rsidRDefault="004D606B" w:rsidP="004D606B">
            <w:pPr>
              <w:pStyle w:val="TableText"/>
              <w:jc w:val="right"/>
              <w:rPr>
                <w:rFonts w:ascii="Calibri" w:hAnsi="Calibri"/>
                <w:sz w:val="24"/>
                <w:szCs w:val="24"/>
              </w:rPr>
            </w:pPr>
            <w:r>
              <w:rPr>
                <w:rFonts w:ascii="Calibri" w:hAnsi="Calibri"/>
                <w:sz w:val="24"/>
                <w:szCs w:val="24"/>
              </w:rPr>
              <w:t>P.T.O.</w:t>
            </w:r>
          </w:p>
        </w:tc>
      </w:tr>
      <w:tr w:rsidR="00702E33" w:rsidRPr="00DD62CA" w14:paraId="0189AABD" w14:textId="77777777" w:rsidTr="003243B5">
        <w:trPr>
          <w:cantSplit/>
          <w:trHeight w:val="527"/>
        </w:trPr>
        <w:tc>
          <w:tcPr>
            <w:tcW w:w="988" w:type="dxa"/>
          </w:tcPr>
          <w:p w14:paraId="7095F8DF" w14:textId="77777777" w:rsidR="00702E33" w:rsidRPr="00DD62CA" w:rsidRDefault="00702E33">
            <w:pPr>
              <w:pStyle w:val="TableText"/>
              <w:numPr>
                <w:ilvl w:val="0"/>
                <w:numId w:val="3"/>
              </w:numPr>
              <w:rPr>
                <w:rFonts w:ascii="Calibri" w:hAnsi="Calibri"/>
                <w:sz w:val="24"/>
                <w:szCs w:val="24"/>
              </w:rPr>
            </w:pPr>
          </w:p>
        </w:tc>
        <w:tc>
          <w:tcPr>
            <w:tcW w:w="9365" w:type="dxa"/>
            <w:gridSpan w:val="2"/>
          </w:tcPr>
          <w:p w14:paraId="3CB04E83" w14:textId="77777777" w:rsidR="00702E33" w:rsidRDefault="00702E33">
            <w:pPr>
              <w:pStyle w:val="TableText"/>
              <w:rPr>
                <w:rFonts w:ascii="Calibri" w:hAnsi="Calibri"/>
                <w:sz w:val="24"/>
                <w:szCs w:val="24"/>
              </w:rPr>
            </w:pPr>
            <w:r>
              <w:rPr>
                <w:rFonts w:ascii="Calibri" w:hAnsi="Calibri"/>
                <w:sz w:val="24"/>
                <w:szCs w:val="24"/>
              </w:rPr>
              <w:t xml:space="preserve">Based on the findings of the Preliminary Risk Assessment, </w:t>
            </w:r>
            <w:proofErr w:type="gramStart"/>
            <w:r>
              <w:rPr>
                <w:rFonts w:ascii="Calibri" w:hAnsi="Calibri"/>
                <w:sz w:val="24"/>
                <w:szCs w:val="24"/>
              </w:rPr>
              <w:t>a number of</w:t>
            </w:r>
            <w:proofErr w:type="gramEnd"/>
            <w:r>
              <w:rPr>
                <w:rFonts w:ascii="Calibri" w:hAnsi="Calibri"/>
                <w:sz w:val="24"/>
                <w:szCs w:val="24"/>
              </w:rPr>
              <w:t xml:space="preserve"> potential risks associated with potential contamination and ground gas have been identified. Groundworks (other than those required for a site investigation report) shall not commence until a Phase II Intrusive Site Investigation Report by a suitably competent person has been submitted to and approved in writing by the Local Planning Authority. </w:t>
            </w:r>
          </w:p>
          <w:p w14:paraId="4A5A58B1" w14:textId="77777777" w:rsidR="00702E33" w:rsidRDefault="00702E33">
            <w:pPr>
              <w:pStyle w:val="TableText"/>
              <w:rPr>
                <w:rFonts w:ascii="Calibri" w:hAnsi="Calibri"/>
                <w:sz w:val="24"/>
                <w:szCs w:val="24"/>
              </w:rPr>
            </w:pPr>
          </w:p>
          <w:p w14:paraId="186C8B71" w14:textId="77777777" w:rsidR="00702E33" w:rsidRDefault="00702E33">
            <w:pPr>
              <w:pStyle w:val="TableText"/>
              <w:rPr>
                <w:rFonts w:ascii="Calibri" w:hAnsi="Calibri"/>
                <w:sz w:val="24"/>
                <w:szCs w:val="24"/>
              </w:rPr>
            </w:pPr>
            <w:r>
              <w:rPr>
                <w:rFonts w:ascii="Calibri" w:hAnsi="Calibri"/>
                <w:sz w:val="24"/>
                <w:szCs w:val="24"/>
              </w:rPr>
              <w:t xml:space="preserve">Where site remediation is recommended in the Phase II Intrusive Site Investigation Report, further groundworks shall not commence until a Remediation Strategy has been submitted to and approved in writing by the Local Planning Authority.  The Remediation Strategy shall include a timetable for the implementation and completion of the approved remediation measures. </w:t>
            </w:r>
          </w:p>
          <w:p w14:paraId="5F4D6F46" w14:textId="77777777" w:rsidR="00702E33" w:rsidRDefault="00702E33">
            <w:pPr>
              <w:pStyle w:val="TableText"/>
              <w:rPr>
                <w:rFonts w:ascii="Calibri" w:hAnsi="Calibri"/>
                <w:sz w:val="24"/>
                <w:szCs w:val="24"/>
              </w:rPr>
            </w:pPr>
          </w:p>
          <w:p w14:paraId="1B44E603" w14:textId="77777777" w:rsidR="00702E33" w:rsidRDefault="00702E33">
            <w:pPr>
              <w:pStyle w:val="TableText"/>
              <w:rPr>
                <w:rFonts w:ascii="Calibri" w:hAnsi="Calibri"/>
                <w:sz w:val="24"/>
                <w:szCs w:val="24"/>
              </w:rPr>
            </w:pPr>
            <w:r>
              <w:rPr>
                <w:rFonts w:ascii="Calibri" w:hAnsi="Calibri"/>
                <w:sz w:val="24"/>
                <w:szCs w:val="24"/>
              </w:rPr>
              <w:t xml:space="preserve">Remediation of the site shall thereafter be carried out and completed in accordance with the approved Remediation Strategy. </w:t>
            </w:r>
            <w:proofErr w:type="gramStart"/>
            <w:r>
              <w:rPr>
                <w:rFonts w:ascii="Calibri" w:hAnsi="Calibri"/>
                <w:sz w:val="24"/>
                <w:szCs w:val="24"/>
              </w:rPr>
              <w:t>In the event that</w:t>
            </w:r>
            <w:proofErr w:type="gramEnd"/>
            <w:r>
              <w:rPr>
                <w:rFonts w:ascii="Calibri" w:hAnsi="Calibri"/>
                <w:sz w:val="24"/>
                <w:szCs w:val="24"/>
              </w:rPr>
              <w:t xml:space="preserve"> remediation is unable to proceed in accordance with the approved Remediation Strategy or contamination not previously considered [in either the Preliminary Risk Assessment or the Phase II Intrusive Site Investigation Report] is identified or encountered on site, all groundworks in the affected area (except for site investigation works) shall cease immediately and the Local Planning Authority shall be notified in writing within 2 working days.  </w:t>
            </w:r>
          </w:p>
          <w:p w14:paraId="43EF8AC9" w14:textId="77777777" w:rsidR="00702E33" w:rsidRDefault="00702E33">
            <w:pPr>
              <w:pStyle w:val="TableText"/>
              <w:rPr>
                <w:rFonts w:ascii="Calibri" w:hAnsi="Calibri"/>
                <w:sz w:val="24"/>
                <w:szCs w:val="24"/>
              </w:rPr>
            </w:pPr>
          </w:p>
          <w:p w14:paraId="7BEA3CF1" w14:textId="77777777" w:rsidR="00702E33" w:rsidRDefault="00702E33">
            <w:pPr>
              <w:pStyle w:val="TableText"/>
              <w:rPr>
                <w:rFonts w:ascii="Calibri" w:hAnsi="Calibri"/>
                <w:sz w:val="24"/>
                <w:szCs w:val="24"/>
              </w:rPr>
            </w:pPr>
            <w:r>
              <w:rPr>
                <w:rFonts w:ascii="Calibri" w:hAnsi="Calibri"/>
                <w:sz w:val="24"/>
                <w:szCs w:val="24"/>
              </w:rPr>
              <w:t>Works shall not recommence until proposed revisions to the Remediation Strategy have been submitted to and approved in writing by the Local Planning Authority.  Remediation of the site shall thereafter be carried out in accordance with the approved revised Remediation Strategy.</w:t>
            </w:r>
          </w:p>
          <w:p w14:paraId="40E3D80D" w14:textId="77777777" w:rsidR="00702E33" w:rsidRDefault="00702E33">
            <w:pPr>
              <w:pStyle w:val="TableText"/>
              <w:rPr>
                <w:rFonts w:ascii="Calibri" w:hAnsi="Calibri"/>
                <w:sz w:val="24"/>
                <w:szCs w:val="24"/>
              </w:rPr>
            </w:pPr>
          </w:p>
          <w:p w14:paraId="31E816CD" w14:textId="77777777" w:rsidR="00702E33" w:rsidRDefault="00702E33">
            <w:pPr>
              <w:pStyle w:val="TableText"/>
              <w:rPr>
                <w:rFonts w:ascii="Calibri" w:hAnsi="Calibri"/>
                <w:sz w:val="24"/>
                <w:szCs w:val="24"/>
              </w:rPr>
            </w:pPr>
            <w:r>
              <w:rPr>
                <w:rFonts w:ascii="Calibri" w:hAnsi="Calibri"/>
                <w:sz w:val="24"/>
                <w:szCs w:val="24"/>
              </w:rPr>
              <w:t xml:space="preserve">Following completion of any measures identified in the approved Remediation Strategy or any approved revised Remediation Strategy a Validation Report shall be submitted to the Local Planning Authority.  No part of the site shall be brought into use until such time as the remediation measures have been completed for (that part of) the site in accordance with the approved Remediation Strategy or the approved revised Remediation Strategy and a Validation Report in respect of those remediation measures has been approved in writing by the Local Planning Authority.  </w:t>
            </w:r>
          </w:p>
          <w:p w14:paraId="62B702BE" w14:textId="77777777" w:rsidR="00702E33" w:rsidRDefault="00702E33">
            <w:pPr>
              <w:pStyle w:val="TableText"/>
              <w:rPr>
                <w:rFonts w:ascii="Calibri" w:hAnsi="Calibri"/>
                <w:sz w:val="24"/>
                <w:szCs w:val="24"/>
              </w:rPr>
            </w:pPr>
          </w:p>
          <w:p w14:paraId="134F3B93" w14:textId="77777777" w:rsidR="00702E33" w:rsidRDefault="00702E33">
            <w:pPr>
              <w:pStyle w:val="TableText"/>
              <w:rPr>
                <w:rFonts w:ascii="Calibri" w:hAnsi="Calibri"/>
                <w:sz w:val="24"/>
                <w:szCs w:val="24"/>
              </w:rPr>
            </w:pPr>
            <w:r>
              <w:rPr>
                <w:rFonts w:ascii="Calibri" w:hAnsi="Calibri"/>
                <w:sz w:val="24"/>
                <w:szCs w:val="24"/>
              </w:rPr>
              <w:t>Where validation has been submitted and approved in stages for different areas of the whole site, a Final Validation Summary Report shall be submitted to and approved in writing by the Local Planning Authority prior to the commencement of any other development.</w:t>
            </w:r>
          </w:p>
          <w:p w14:paraId="4CD5DB45" w14:textId="77777777" w:rsidR="00702E33" w:rsidRDefault="00702E33">
            <w:pPr>
              <w:pStyle w:val="TableText"/>
              <w:rPr>
                <w:rFonts w:ascii="Calibri" w:hAnsi="Calibri"/>
                <w:sz w:val="24"/>
                <w:szCs w:val="24"/>
              </w:rPr>
            </w:pPr>
          </w:p>
          <w:p w14:paraId="44796E4F" w14:textId="3E2ECC01" w:rsidR="00702E33" w:rsidRDefault="00702E33">
            <w:pPr>
              <w:pStyle w:val="TableText"/>
              <w:rPr>
                <w:rFonts w:ascii="Calibri" w:hAnsi="Calibri"/>
                <w:sz w:val="24"/>
                <w:szCs w:val="24"/>
              </w:rPr>
            </w:pPr>
            <w:r>
              <w:rPr>
                <w:rFonts w:ascii="Calibri" w:hAnsi="Calibri"/>
                <w:sz w:val="24"/>
                <w:szCs w:val="24"/>
              </w:rPr>
              <w:t>Reason: To ensure the safe occupation of the site in accordance with paragraphs 178 and 179 of the National Planning Policy Framework.</w:t>
            </w:r>
          </w:p>
        </w:tc>
      </w:tr>
    </w:tbl>
    <w:p w14:paraId="2A47872B" w14:textId="77777777" w:rsidR="002F3ADA" w:rsidRPr="00DD62CA" w:rsidRDefault="002F3ADA">
      <w:pPr>
        <w:pStyle w:val="TableText"/>
        <w:rPr>
          <w:rFonts w:ascii="Calibri" w:hAnsi="Calibri"/>
          <w:sz w:val="24"/>
          <w:szCs w:val="24"/>
        </w:rPr>
      </w:pPr>
    </w:p>
    <w:p w14:paraId="15193C63"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42E6B8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22E89AA0" w14:textId="77777777" w:rsidTr="003243B5">
        <w:tc>
          <w:tcPr>
            <w:tcW w:w="993" w:type="dxa"/>
          </w:tcPr>
          <w:p w14:paraId="03E09B93" w14:textId="77777777" w:rsidR="002F3ADA" w:rsidRPr="00DD62CA" w:rsidRDefault="002F3ADA">
            <w:pPr>
              <w:pStyle w:val="TableText"/>
              <w:numPr>
                <w:ilvl w:val="0"/>
                <w:numId w:val="1"/>
              </w:numPr>
              <w:rPr>
                <w:rFonts w:ascii="Calibri" w:hAnsi="Calibri"/>
                <w:sz w:val="24"/>
                <w:szCs w:val="24"/>
              </w:rPr>
            </w:pPr>
          </w:p>
        </w:tc>
        <w:tc>
          <w:tcPr>
            <w:tcW w:w="9583" w:type="dxa"/>
          </w:tcPr>
          <w:p w14:paraId="5ABD1557"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E639DD8" w14:textId="77777777" w:rsidTr="003243B5">
        <w:tc>
          <w:tcPr>
            <w:tcW w:w="993" w:type="dxa"/>
          </w:tcPr>
          <w:p w14:paraId="5080B4CE" w14:textId="77777777" w:rsidR="002F3ADA" w:rsidRPr="00DD62CA" w:rsidRDefault="002F3ADA">
            <w:pPr>
              <w:pStyle w:val="TableText"/>
              <w:numPr>
                <w:ilvl w:val="0"/>
                <w:numId w:val="1"/>
              </w:numPr>
              <w:rPr>
                <w:rFonts w:ascii="Calibri" w:hAnsi="Calibri"/>
                <w:sz w:val="24"/>
                <w:szCs w:val="24"/>
              </w:rPr>
            </w:pPr>
          </w:p>
        </w:tc>
        <w:tc>
          <w:tcPr>
            <w:tcW w:w="9583" w:type="dxa"/>
          </w:tcPr>
          <w:p w14:paraId="3817D8EA" w14:textId="77777777"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14:paraId="63E40320" w14:textId="77777777" w:rsidR="004D606B" w:rsidRDefault="004D606B">
            <w:pPr>
              <w:pStyle w:val="TableText"/>
              <w:rPr>
                <w:rFonts w:ascii="Calibri" w:hAnsi="Calibri"/>
                <w:sz w:val="24"/>
                <w:szCs w:val="24"/>
              </w:rPr>
            </w:pPr>
          </w:p>
          <w:p w14:paraId="74A52404" w14:textId="5044FB47" w:rsidR="004D606B" w:rsidRPr="00DD62CA" w:rsidRDefault="004D606B" w:rsidP="004D606B">
            <w:pPr>
              <w:pStyle w:val="TableText"/>
              <w:jc w:val="right"/>
              <w:rPr>
                <w:rFonts w:ascii="Calibri" w:hAnsi="Calibri"/>
                <w:sz w:val="24"/>
                <w:szCs w:val="24"/>
              </w:rPr>
            </w:pPr>
            <w:r>
              <w:rPr>
                <w:rFonts w:ascii="Calibri" w:hAnsi="Calibri"/>
                <w:sz w:val="24"/>
                <w:szCs w:val="24"/>
              </w:rPr>
              <w:t>P.T.O.</w:t>
            </w:r>
          </w:p>
        </w:tc>
      </w:tr>
      <w:tr w:rsidR="0070149C" w:rsidRPr="00DD62CA" w14:paraId="775FA4F7" w14:textId="77777777" w:rsidTr="003243B5">
        <w:tc>
          <w:tcPr>
            <w:tcW w:w="993" w:type="dxa"/>
          </w:tcPr>
          <w:p w14:paraId="4EAB52FE" w14:textId="77777777" w:rsidR="0070149C" w:rsidRPr="00DD62CA" w:rsidRDefault="0070149C">
            <w:pPr>
              <w:pStyle w:val="TableText"/>
              <w:numPr>
                <w:ilvl w:val="0"/>
                <w:numId w:val="1"/>
              </w:numPr>
              <w:rPr>
                <w:rFonts w:ascii="Calibri" w:hAnsi="Calibri"/>
                <w:sz w:val="24"/>
                <w:szCs w:val="24"/>
              </w:rPr>
            </w:pPr>
          </w:p>
        </w:tc>
        <w:tc>
          <w:tcPr>
            <w:tcW w:w="9583" w:type="dxa"/>
          </w:tcPr>
          <w:p w14:paraId="1D9BA6ED" w14:textId="07333CCF"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r w:rsidR="004D606B">
              <w:rPr>
                <w:rFonts w:ascii="Calibri" w:hAnsi="Calibri" w:cs="Calibri"/>
                <w:sz w:val="24"/>
                <w:szCs w:val="24"/>
              </w:rPr>
              <w:t xml:space="preserve">                                      </w:t>
            </w:r>
          </w:p>
        </w:tc>
      </w:tr>
      <w:tr w:rsidR="00B91966" w:rsidRPr="00DD62CA" w14:paraId="2D78D44D" w14:textId="77777777" w:rsidTr="003243B5">
        <w:tc>
          <w:tcPr>
            <w:tcW w:w="993" w:type="dxa"/>
          </w:tcPr>
          <w:p w14:paraId="2B4893E3" w14:textId="77777777" w:rsidR="00B91966" w:rsidRPr="00DD62CA" w:rsidRDefault="00B91966" w:rsidP="004D606B">
            <w:pPr>
              <w:pStyle w:val="TableText"/>
              <w:ind w:left="720"/>
              <w:rPr>
                <w:rFonts w:ascii="Calibri" w:hAnsi="Calibri"/>
                <w:sz w:val="24"/>
                <w:szCs w:val="24"/>
              </w:rPr>
            </w:pPr>
          </w:p>
        </w:tc>
        <w:tc>
          <w:tcPr>
            <w:tcW w:w="9583" w:type="dxa"/>
          </w:tcPr>
          <w:p w14:paraId="1A5E448F" w14:textId="0168C404" w:rsidR="00B91966" w:rsidRPr="00DD62CA" w:rsidRDefault="00B91966">
            <w:pPr>
              <w:pStyle w:val="TableText"/>
              <w:rPr>
                <w:rFonts w:ascii="Calibri" w:hAnsi="Calibri"/>
                <w:sz w:val="24"/>
                <w:szCs w:val="24"/>
              </w:rPr>
            </w:pPr>
          </w:p>
        </w:tc>
      </w:tr>
    </w:tbl>
    <w:p w14:paraId="0F756A36"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20DAB52" w14:textId="77777777" w:rsidTr="002C337D">
        <w:trPr>
          <w:cantSplit/>
        </w:trPr>
        <w:tc>
          <w:tcPr>
            <w:tcW w:w="10403" w:type="dxa"/>
          </w:tcPr>
          <w:p w14:paraId="26786419"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73A4DBAF"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168CC92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51722D93" w14:textId="77777777" w:rsidR="0081123F" w:rsidRDefault="0081123F" w:rsidP="0081123F">
      <w:pPr>
        <w:pStyle w:val="TableText"/>
      </w:pPr>
    </w:p>
    <w:p w14:paraId="244B3081" w14:textId="77777777" w:rsidR="00310FDD" w:rsidRDefault="00310FDD" w:rsidP="00310FDD">
      <w:pPr>
        <w:pStyle w:val="TableText"/>
        <w:rPr>
          <w:rFonts w:ascii="Calibri" w:hAnsi="Calibri" w:cs="Calibri"/>
        </w:rPr>
      </w:pPr>
    </w:p>
    <w:p w14:paraId="73907F01" w14:textId="77777777" w:rsidR="006F03C4" w:rsidRDefault="006F03C4" w:rsidP="00310FDD">
      <w:pPr>
        <w:pStyle w:val="TableText"/>
        <w:rPr>
          <w:rFonts w:ascii="Calibri" w:hAnsi="Calibri" w:cs="Calibri"/>
          <w:b/>
        </w:rPr>
      </w:pPr>
    </w:p>
    <w:p w14:paraId="096547C5"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0D7F1488" w14:textId="77777777" w:rsidR="00310FDD" w:rsidRPr="00310FDD" w:rsidRDefault="00310FDD" w:rsidP="00310FDD">
      <w:pPr>
        <w:pStyle w:val="TableText"/>
        <w:rPr>
          <w:rFonts w:ascii="Calibri" w:hAnsi="Calibri" w:cs="Calibri"/>
        </w:rPr>
      </w:pPr>
    </w:p>
    <w:p w14:paraId="5F434F37"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3442D875"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376D46D"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0C01DD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546469A"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40F7F4D" w14:textId="77777777" w:rsidR="00310FDD" w:rsidRPr="00310FDD" w:rsidRDefault="00310FDD" w:rsidP="00310FDD">
      <w:pPr>
        <w:rPr>
          <w:rFonts w:ascii="Calibri" w:hAnsi="Calibri" w:cs="Calibri"/>
        </w:rPr>
      </w:pPr>
    </w:p>
    <w:p w14:paraId="71938DDA"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4B5DF14" w14:textId="77777777" w:rsidR="00310FDD" w:rsidRPr="00310FDD" w:rsidRDefault="00310FDD" w:rsidP="00310FDD">
      <w:pPr>
        <w:rPr>
          <w:rFonts w:ascii="Calibri" w:hAnsi="Calibri" w:cs="Calibri"/>
        </w:rPr>
      </w:pPr>
    </w:p>
    <w:p w14:paraId="103BD7E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62D6D0B9"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6122332" w14:textId="77777777" w:rsidR="00310FDD" w:rsidRPr="00310FDD" w:rsidRDefault="00310FDD" w:rsidP="00310FDD">
      <w:pPr>
        <w:pStyle w:val="TableText"/>
        <w:rPr>
          <w:rFonts w:ascii="Calibri" w:hAnsi="Calibri" w:cs="Calibri"/>
        </w:rPr>
      </w:pPr>
    </w:p>
    <w:p w14:paraId="1C72C114"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38520" w14:textId="77777777" w:rsidR="00702E33" w:rsidRDefault="00702E33">
      <w:r>
        <w:separator/>
      </w:r>
    </w:p>
  </w:endnote>
  <w:endnote w:type="continuationSeparator" w:id="0">
    <w:p w14:paraId="0EA501DC" w14:textId="77777777" w:rsidR="00702E33" w:rsidRDefault="0070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2EA3"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EB3D" w14:textId="77777777" w:rsidR="00702E33" w:rsidRDefault="00702E33">
      <w:r>
        <w:separator/>
      </w:r>
    </w:p>
  </w:footnote>
  <w:footnote w:type="continuationSeparator" w:id="0">
    <w:p w14:paraId="1CD7BD01" w14:textId="77777777" w:rsidR="00702E33" w:rsidRDefault="0070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38B0" w14:textId="77777777" w:rsidR="002F3ADA" w:rsidRPr="0089171B" w:rsidRDefault="002F3ADA">
    <w:pPr>
      <w:rPr>
        <w:rFonts w:ascii="Calibri" w:hAnsi="Calibri" w:cs="Calibri"/>
      </w:rPr>
    </w:pPr>
    <w:r w:rsidRPr="0089171B">
      <w:rPr>
        <w:rFonts w:ascii="Calibri" w:hAnsi="Calibri" w:cs="Calibri"/>
      </w:rPr>
      <w:t>RIBBLE VALLEY BOROUGH COUNCIL</w:t>
    </w:r>
  </w:p>
  <w:p w14:paraId="16829D9E"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BE57C88" w14:textId="77777777" w:rsidR="002F3ADA" w:rsidRPr="0089171B" w:rsidRDefault="002F3ADA">
    <w:pPr>
      <w:pStyle w:val="addresses"/>
      <w:rPr>
        <w:rFonts w:ascii="Calibri" w:hAnsi="Calibri" w:cs="Calibri"/>
      </w:rPr>
    </w:pPr>
  </w:p>
  <w:p w14:paraId="1DE747D9" w14:textId="6CDC8005" w:rsidR="002F3ADA" w:rsidRPr="0089171B" w:rsidRDefault="002F3ADA">
    <w:pPr>
      <w:rPr>
        <w:rFonts w:ascii="Calibri" w:hAnsi="Calibri" w:cs="Calibri"/>
        <w:b/>
        <w:bCs/>
      </w:rPr>
    </w:pPr>
    <w:r w:rsidRPr="0089171B">
      <w:rPr>
        <w:rFonts w:ascii="Calibri" w:hAnsi="Calibri" w:cs="Calibri"/>
        <w:b/>
        <w:bCs/>
      </w:rPr>
      <w:t xml:space="preserve">APPLICATION NO.  </w:t>
    </w:r>
    <w:r w:rsidR="00702E33">
      <w:rPr>
        <w:rFonts w:ascii="Calibri" w:hAnsi="Calibri" w:cs="Calibri"/>
        <w:b/>
        <w:bCs/>
      </w:rPr>
      <w:t>3/2021/1262</w:t>
    </w:r>
    <w:r w:rsidRPr="0089171B">
      <w:rPr>
        <w:rFonts w:ascii="Calibri" w:hAnsi="Calibri" w:cs="Calibri"/>
        <w:b/>
        <w:bCs/>
      </w:rPr>
      <w:t xml:space="preserve">                                DECISION DATE: </w:t>
    </w:r>
    <w:r w:rsidR="00690161">
      <w:rPr>
        <w:rFonts w:ascii="Calibri" w:hAnsi="Calibri" w:cs="Calibri"/>
        <w:b/>
        <w:bCs/>
      </w:rPr>
      <w:t xml:space="preserve"> </w:t>
    </w:r>
    <w:r w:rsidR="00702E33">
      <w:rPr>
        <w:rFonts w:ascii="Calibri" w:hAnsi="Calibri" w:cs="Calibri"/>
        <w:b/>
        <w:bCs/>
      </w:rPr>
      <w:t xml:space="preserve">10 </w:t>
    </w:r>
    <w:r w:rsidR="004D606B">
      <w:rPr>
        <w:rFonts w:ascii="Calibri" w:hAnsi="Calibri" w:cs="Calibri"/>
        <w:b/>
        <w:bCs/>
      </w:rPr>
      <w:t>October</w:t>
    </w:r>
    <w:r w:rsidR="00702E33">
      <w:rPr>
        <w:rFonts w:ascii="Calibri" w:hAnsi="Calibri" w:cs="Calibri"/>
        <w:b/>
        <w:bCs/>
      </w:rPr>
      <w:t xml:space="preserve"> 2022</w:t>
    </w:r>
  </w:p>
  <w:p w14:paraId="4CBC0C86" w14:textId="77777777" w:rsidR="002F3ADA" w:rsidRDefault="002F3ADA">
    <w:pPr>
      <w:pBdr>
        <w:bottom w:val="single" w:sz="4" w:space="1" w:color="auto"/>
      </w:pBdr>
    </w:pPr>
  </w:p>
  <w:p w14:paraId="65394F76"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C64CF1"/>
    <w:multiLevelType w:val="hybridMultilevel"/>
    <w:tmpl w:val="6DD60376"/>
    <w:lvl w:ilvl="0" w:tplc="62D047F2">
      <w:start w:val="1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3B50B4"/>
    <w:multiLevelType w:val="hybridMultilevel"/>
    <w:tmpl w:val="E75EA9AC"/>
    <w:lvl w:ilvl="0" w:tplc="08090015">
      <w:start w:val="1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5F653C"/>
    <w:multiLevelType w:val="hybridMultilevel"/>
    <w:tmpl w:val="ABDEFC3E"/>
    <w:lvl w:ilvl="0" w:tplc="08090015">
      <w:start w:val="1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85033927">
    <w:abstractNumId w:val="6"/>
  </w:num>
  <w:num w:numId="2" w16cid:durableId="325136449">
    <w:abstractNumId w:val="4"/>
  </w:num>
  <w:num w:numId="3" w16cid:durableId="1588924877">
    <w:abstractNumId w:val="0"/>
  </w:num>
  <w:num w:numId="4" w16cid:durableId="647058269">
    <w:abstractNumId w:val="1"/>
  </w:num>
  <w:num w:numId="5" w16cid:durableId="1701860228">
    <w:abstractNumId w:val="2"/>
  </w:num>
  <w:num w:numId="6" w16cid:durableId="1360859883">
    <w:abstractNumId w:val="3"/>
  </w:num>
  <w:num w:numId="7" w16cid:durableId="13872906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33"/>
    <w:rsid w:val="000A2F81"/>
    <w:rsid w:val="00111C12"/>
    <w:rsid w:val="001602C7"/>
    <w:rsid w:val="001613C3"/>
    <w:rsid w:val="00172E52"/>
    <w:rsid w:val="00182944"/>
    <w:rsid w:val="0026438E"/>
    <w:rsid w:val="002860D9"/>
    <w:rsid w:val="002C337D"/>
    <w:rsid w:val="002D5D44"/>
    <w:rsid w:val="002F3ADA"/>
    <w:rsid w:val="00310FDD"/>
    <w:rsid w:val="003243B5"/>
    <w:rsid w:val="00335DB8"/>
    <w:rsid w:val="00353EFF"/>
    <w:rsid w:val="00441F1F"/>
    <w:rsid w:val="00443FA4"/>
    <w:rsid w:val="004532FD"/>
    <w:rsid w:val="00466193"/>
    <w:rsid w:val="004B764D"/>
    <w:rsid w:val="004D606B"/>
    <w:rsid w:val="00521961"/>
    <w:rsid w:val="005F0993"/>
    <w:rsid w:val="00690161"/>
    <w:rsid w:val="006F03C4"/>
    <w:rsid w:val="0070149C"/>
    <w:rsid w:val="00702E33"/>
    <w:rsid w:val="00774090"/>
    <w:rsid w:val="007C793E"/>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47A8F"/>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CEE77"/>
  <w15:chartTrackingRefBased/>
  <w15:docId w15:val="{156184D3-DD8E-414F-8F67-F0475387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10</Pages>
  <Words>3906</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25661</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2022-10-10T13:32:00Z</cp:lastPrinted>
  <dcterms:created xsi:type="dcterms:W3CDTF">2022-10-10T13:32:00Z</dcterms:created>
  <dcterms:modified xsi:type="dcterms:W3CDTF">2022-10-10T13:32:00Z</dcterms:modified>
</cp:coreProperties>
</file>