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296"/>
        <w:gridCol w:w="900"/>
        <w:gridCol w:w="198"/>
        <w:gridCol w:w="443"/>
        <w:gridCol w:w="238"/>
        <w:gridCol w:w="201"/>
        <w:gridCol w:w="1030"/>
        <w:gridCol w:w="1186"/>
        <w:gridCol w:w="519"/>
        <w:gridCol w:w="579"/>
        <w:gridCol w:w="428"/>
        <w:gridCol w:w="602"/>
        <w:gridCol w:w="1030"/>
        <w:gridCol w:w="1061"/>
      </w:tblGrid>
      <w:tr w:rsidR="008C75E4" w:rsidRPr="008C75E4" w14:paraId="6DD676E8" w14:textId="77777777" w:rsidTr="00504440">
        <w:trPr>
          <w:jc w:val="center"/>
        </w:trPr>
        <w:tc>
          <w:tcPr>
            <w:tcW w:w="9555" w:type="dxa"/>
            <w:gridSpan w:val="14"/>
            <w:tcMar>
              <w:top w:w="57" w:type="dxa"/>
              <w:bottom w:w="57" w:type="dxa"/>
            </w:tcMar>
          </w:tcPr>
          <w:p w14:paraId="12DE1BA0" w14:textId="77777777" w:rsidR="004A5EA9" w:rsidRPr="008C75E4" w:rsidRDefault="00D2449B" w:rsidP="00D2449B">
            <w:pPr>
              <w:jc w:val="center"/>
              <w:rPr>
                <w:rFonts w:ascii="Calibri" w:hAnsi="Calibri"/>
                <w:b/>
                <w:szCs w:val="22"/>
              </w:rPr>
            </w:pPr>
            <w:r w:rsidRPr="008C75E4">
              <w:rPr>
                <w:rFonts w:ascii="Calibri" w:hAnsi="Calibri"/>
                <w:b/>
                <w:szCs w:val="22"/>
              </w:rPr>
              <w:t>R</w:t>
            </w:r>
            <w:r w:rsidR="004A5EA9" w:rsidRPr="008C75E4">
              <w:rPr>
                <w:rFonts w:ascii="Calibri" w:hAnsi="Calibri"/>
                <w:b/>
                <w:szCs w:val="22"/>
              </w:rPr>
              <w:t>eport to be read in conjunction with the Decision Notice.</w:t>
            </w:r>
          </w:p>
        </w:tc>
      </w:tr>
      <w:tr w:rsidR="008C75E4" w:rsidRPr="008C75E4" w14:paraId="76AD08DB" w14:textId="77777777" w:rsidTr="00504440">
        <w:trPr>
          <w:trHeight w:val="535"/>
          <w:jc w:val="center"/>
        </w:trPr>
        <w:tc>
          <w:tcPr>
            <w:tcW w:w="1296" w:type="dxa"/>
            <w:tcMar>
              <w:top w:w="57" w:type="dxa"/>
              <w:bottom w:w="57" w:type="dxa"/>
            </w:tcMar>
          </w:tcPr>
          <w:p w14:paraId="579C9273" w14:textId="77777777" w:rsidR="004936A6" w:rsidRDefault="004936A6" w:rsidP="00D2449B">
            <w:pPr>
              <w:jc w:val="center"/>
              <w:rPr>
                <w:rFonts w:ascii="Calibri" w:hAnsi="Calibri"/>
                <w:b/>
                <w:szCs w:val="22"/>
              </w:rPr>
            </w:pPr>
            <w:r w:rsidRPr="008C75E4">
              <w:rPr>
                <w:rFonts w:ascii="Calibri" w:hAnsi="Calibri"/>
                <w:b/>
                <w:szCs w:val="22"/>
              </w:rPr>
              <w:t>Signed:</w:t>
            </w:r>
          </w:p>
          <w:p w14:paraId="2CAB1C79" w14:textId="77777777" w:rsidR="00454754" w:rsidRPr="008C75E4" w:rsidRDefault="00454754" w:rsidP="00D2449B">
            <w:pPr>
              <w:jc w:val="center"/>
              <w:rPr>
                <w:rFonts w:ascii="Calibri" w:hAnsi="Calibri"/>
                <w:b/>
                <w:szCs w:val="22"/>
              </w:rPr>
            </w:pPr>
          </w:p>
        </w:tc>
        <w:tc>
          <w:tcPr>
            <w:tcW w:w="900" w:type="dxa"/>
          </w:tcPr>
          <w:p w14:paraId="3B700781" w14:textId="77777777" w:rsidR="004936A6" w:rsidRPr="008C75E4" w:rsidRDefault="004936A6" w:rsidP="00D2449B">
            <w:pPr>
              <w:jc w:val="center"/>
              <w:rPr>
                <w:rFonts w:ascii="Calibri" w:hAnsi="Calibri"/>
                <w:b/>
                <w:szCs w:val="22"/>
              </w:rPr>
            </w:pPr>
            <w:r w:rsidRPr="008C75E4">
              <w:rPr>
                <w:rFonts w:ascii="Calibri" w:hAnsi="Calibri"/>
                <w:b/>
                <w:szCs w:val="22"/>
              </w:rPr>
              <w:t>Officer:</w:t>
            </w:r>
          </w:p>
        </w:tc>
        <w:tc>
          <w:tcPr>
            <w:tcW w:w="1080" w:type="dxa"/>
            <w:gridSpan w:val="4"/>
          </w:tcPr>
          <w:p w14:paraId="53DCA685" w14:textId="69B0B98B" w:rsidR="004936A6" w:rsidRPr="008C75E4" w:rsidRDefault="00CC6615" w:rsidP="00D2449B">
            <w:pPr>
              <w:jc w:val="center"/>
              <w:rPr>
                <w:rFonts w:ascii="Calibri" w:hAnsi="Calibri"/>
                <w:b/>
                <w:szCs w:val="22"/>
              </w:rPr>
            </w:pPr>
            <w:r>
              <w:rPr>
                <w:rFonts w:ascii="Calibri" w:hAnsi="Calibri"/>
                <w:b/>
                <w:szCs w:val="22"/>
              </w:rPr>
              <w:t>LE</w:t>
            </w:r>
          </w:p>
        </w:tc>
        <w:tc>
          <w:tcPr>
            <w:tcW w:w="1030" w:type="dxa"/>
          </w:tcPr>
          <w:p w14:paraId="52ED212B"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030" w:type="dxa"/>
          </w:tcPr>
          <w:p w14:paraId="6E1E5B31" w14:textId="5014E9EF" w:rsidR="004936A6" w:rsidRPr="008C75E4" w:rsidRDefault="00ED082A" w:rsidP="00D2449B">
            <w:pPr>
              <w:jc w:val="center"/>
              <w:rPr>
                <w:rFonts w:ascii="Calibri" w:hAnsi="Calibri"/>
                <w:b/>
                <w:szCs w:val="22"/>
              </w:rPr>
            </w:pPr>
            <w:r>
              <w:rPr>
                <w:rFonts w:ascii="Calibri" w:hAnsi="Calibri"/>
                <w:b/>
                <w:szCs w:val="22"/>
              </w:rPr>
              <w:t>26/4/2022</w:t>
            </w:r>
          </w:p>
        </w:tc>
        <w:tc>
          <w:tcPr>
            <w:tcW w:w="1098" w:type="dxa"/>
            <w:gridSpan w:val="2"/>
          </w:tcPr>
          <w:p w14:paraId="1D9D4836" w14:textId="77777777" w:rsidR="004936A6" w:rsidRPr="008C75E4" w:rsidRDefault="004936A6" w:rsidP="00D2449B">
            <w:pPr>
              <w:jc w:val="center"/>
              <w:rPr>
                <w:rFonts w:ascii="Calibri" w:hAnsi="Calibri"/>
                <w:b/>
                <w:szCs w:val="22"/>
              </w:rPr>
            </w:pPr>
            <w:r w:rsidRPr="008C75E4">
              <w:rPr>
                <w:rFonts w:ascii="Calibri" w:hAnsi="Calibri"/>
                <w:b/>
                <w:szCs w:val="22"/>
              </w:rPr>
              <w:t>Manager:</w:t>
            </w:r>
          </w:p>
        </w:tc>
        <w:tc>
          <w:tcPr>
            <w:tcW w:w="1030" w:type="dxa"/>
            <w:gridSpan w:val="2"/>
          </w:tcPr>
          <w:p w14:paraId="35E7F830" w14:textId="0926572B" w:rsidR="004936A6" w:rsidRPr="008C75E4" w:rsidRDefault="00AF2C60" w:rsidP="00D2449B">
            <w:pPr>
              <w:jc w:val="center"/>
              <w:rPr>
                <w:rFonts w:ascii="Calibri" w:hAnsi="Calibri"/>
                <w:b/>
                <w:szCs w:val="22"/>
              </w:rPr>
            </w:pPr>
            <w:r>
              <w:rPr>
                <w:rFonts w:ascii="Calibri" w:hAnsi="Calibri"/>
                <w:b/>
                <w:szCs w:val="22"/>
              </w:rPr>
              <w:t>NH</w:t>
            </w:r>
          </w:p>
        </w:tc>
        <w:tc>
          <w:tcPr>
            <w:tcW w:w="1030" w:type="dxa"/>
          </w:tcPr>
          <w:p w14:paraId="1F292899"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061" w:type="dxa"/>
          </w:tcPr>
          <w:p w14:paraId="09074349" w14:textId="67AE4D6D" w:rsidR="004936A6" w:rsidRPr="008C75E4" w:rsidRDefault="00AF2C60" w:rsidP="00D2449B">
            <w:pPr>
              <w:jc w:val="center"/>
              <w:rPr>
                <w:rFonts w:ascii="Calibri" w:hAnsi="Calibri"/>
                <w:b/>
                <w:szCs w:val="22"/>
              </w:rPr>
            </w:pPr>
            <w:r>
              <w:rPr>
                <w:rFonts w:ascii="Calibri" w:hAnsi="Calibri"/>
                <w:b/>
                <w:szCs w:val="22"/>
              </w:rPr>
              <w:t>28.04.22</w:t>
            </w:r>
          </w:p>
        </w:tc>
      </w:tr>
      <w:tr w:rsidR="00E06DFC" w:rsidRPr="008C75E4" w14:paraId="61C18618" w14:textId="77777777" w:rsidTr="00504440">
        <w:trPr>
          <w:trHeight w:val="586"/>
          <w:jc w:val="center"/>
        </w:trPr>
        <w:tc>
          <w:tcPr>
            <w:tcW w:w="1296" w:type="dxa"/>
            <w:tcBorders>
              <w:bottom w:val="single" w:sz="4" w:space="0" w:color="BFBFBF" w:themeColor="background1" w:themeShade="BF"/>
            </w:tcBorders>
            <w:tcMar>
              <w:top w:w="57" w:type="dxa"/>
              <w:bottom w:w="57" w:type="dxa"/>
            </w:tcMar>
          </w:tcPr>
          <w:p w14:paraId="6739A262" w14:textId="77777777" w:rsidR="00E06DFC" w:rsidRPr="008C75E4" w:rsidRDefault="00E06DFC" w:rsidP="00D2449B">
            <w:pPr>
              <w:jc w:val="center"/>
              <w:rPr>
                <w:rFonts w:ascii="Calibri" w:hAnsi="Calibri"/>
                <w:b/>
                <w:szCs w:val="22"/>
              </w:rPr>
            </w:pPr>
            <w:r>
              <w:rPr>
                <w:rFonts w:ascii="Calibri" w:hAnsi="Calibri"/>
                <w:b/>
                <w:szCs w:val="22"/>
              </w:rPr>
              <w:t>Site Notice displayed</w:t>
            </w:r>
          </w:p>
        </w:tc>
        <w:tc>
          <w:tcPr>
            <w:tcW w:w="900" w:type="dxa"/>
            <w:tcBorders>
              <w:bottom w:val="single" w:sz="4" w:space="0" w:color="BFBFBF" w:themeColor="background1" w:themeShade="BF"/>
            </w:tcBorders>
          </w:tcPr>
          <w:p w14:paraId="291767F0" w14:textId="5AD5E342" w:rsidR="00E06DFC" w:rsidRPr="008C75E4" w:rsidRDefault="00ED082A" w:rsidP="00D2449B">
            <w:pPr>
              <w:jc w:val="center"/>
              <w:rPr>
                <w:rFonts w:ascii="Calibri" w:hAnsi="Calibri"/>
                <w:b/>
                <w:szCs w:val="22"/>
              </w:rPr>
            </w:pPr>
            <w:r>
              <w:rPr>
                <w:rFonts w:ascii="Calibri" w:hAnsi="Calibri"/>
                <w:b/>
                <w:szCs w:val="22"/>
              </w:rPr>
              <w:t>Y</w:t>
            </w:r>
          </w:p>
        </w:tc>
        <w:tc>
          <w:tcPr>
            <w:tcW w:w="1080" w:type="dxa"/>
            <w:gridSpan w:val="4"/>
            <w:tcBorders>
              <w:bottom w:val="single" w:sz="4" w:space="0" w:color="BFBFBF" w:themeColor="background1" w:themeShade="BF"/>
            </w:tcBorders>
          </w:tcPr>
          <w:p w14:paraId="01FB2FF8" w14:textId="77777777" w:rsidR="00E06DFC" w:rsidRPr="008C75E4" w:rsidRDefault="00E06DFC" w:rsidP="00D2449B">
            <w:pPr>
              <w:jc w:val="center"/>
              <w:rPr>
                <w:rFonts w:ascii="Calibri" w:hAnsi="Calibri"/>
                <w:b/>
                <w:szCs w:val="22"/>
              </w:rPr>
            </w:pPr>
            <w:r>
              <w:rPr>
                <w:rFonts w:ascii="Calibri" w:hAnsi="Calibri"/>
                <w:b/>
                <w:szCs w:val="22"/>
              </w:rPr>
              <w:t>Photos uploaded</w:t>
            </w:r>
          </w:p>
        </w:tc>
        <w:tc>
          <w:tcPr>
            <w:tcW w:w="1030" w:type="dxa"/>
            <w:tcBorders>
              <w:bottom w:val="single" w:sz="4" w:space="0" w:color="BFBFBF" w:themeColor="background1" w:themeShade="BF"/>
            </w:tcBorders>
          </w:tcPr>
          <w:p w14:paraId="1C6BDF0A" w14:textId="488614B9" w:rsidR="00E06DFC" w:rsidRPr="008C75E4" w:rsidRDefault="00ED082A" w:rsidP="00D2449B">
            <w:pPr>
              <w:jc w:val="center"/>
              <w:rPr>
                <w:rFonts w:ascii="Calibri" w:hAnsi="Calibri"/>
                <w:b/>
                <w:szCs w:val="22"/>
              </w:rPr>
            </w:pPr>
            <w:r>
              <w:rPr>
                <w:rFonts w:ascii="Calibri" w:hAnsi="Calibri"/>
                <w:b/>
                <w:szCs w:val="22"/>
              </w:rPr>
              <w:t>Y</w:t>
            </w:r>
          </w:p>
        </w:tc>
        <w:tc>
          <w:tcPr>
            <w:tcW w:w="5249" w:type="dxa"/>
            <w:gridSpan w:val="7"/>
            <w:tcBorders>
              <w:bottom w:val="single" w:sz="4" w:space="0" w:color="BFBFBF" w:themeColor="background1" w:themeShade="BF"/>
            </w:tcBorders>
          </w:tcPr>
          <w:p w14:paraId="715840F9" w14:textId="77777777" w:rsidR="00E06DFC" w:rsidRPr="008C75E4" w:rsidRDefault="00E06DFC" w:rsidP="00D2449B">
            <w:pPr>
              <w:jc w:val="center"/>
              <w:rPr>
                <w:rFonts w:ascii="Calibri" w:hAnsi="Calibri"/>
                <w:b/>
                <w:szCs w:val="22"/>
              </w:rPr>
            </w:pPr>
          </w:p>
        </w:tc>
      </w:tr>
      <w:tr w:rsidR="008C75E4" w:rsidRPr="008C75E4" w14:paraId="7CF053B8" w14:textId="77777777" w:rsidTr="00504440">
        <w:trPr>
          <w:jc w:val="center"/>
        </w:trPr>
        <w:tc>
          <w:tcPr>
            <w:tcW w:w="9555" w:type="dxa"/>
            <w:gridSpan w:val="14"/>
            <w:tcBorders>
              <w:left w:val="nil"/>
              <w:right w:val="nil"/>
            </w:tcBorders>
            <w:tcMar>
              <w:top w:w="57" w:type="dxa"/>
              <w:bottom w:w="57" w:type="dxa"/>
            </w:tcMar>
          </w:tcPr>
          <w:p w14:paraId="58422773" w14:textId="77777777" w:rsidR="004A5EA9" w:rsidRPr="008C75E4" w:rsidRDefault="004A5EA9" w:rsidP="004A5EA9">
            <w:pPr>
              <w:jc w:val="center"/>
              <w:rPr>
                <w:rFonts w:ascii="Calibri" w:hAnsi="Calibri"/>
                <w:b/>
                <w:szCs w:val="22"/>
              </w:rPr>
            </w:pPr>
          </w:p>
        </w:tc>
      </w:tr>
      <w:tr w:rsidR="008C75E4" w:rsidRPr="008C75E4" w14:paraId="05B592AE" w14:textId="77777777" w:rsidTr="00504440">
        <w:trPr>
          <w:jc w:val="center"/>
        </w:trPr>
        <w:tc>
          <w:tcPr>
            <w:tcW w:w="2394" w:type="dxa"/>
            <w:gridSpan w:val="3"/>
            <w:tcMar>
              <w:top w:w="57" w:type="dxa"/>
              <w:bottom w:w="57" w:type="dxa"/>
            </w:tcMar>
          </w:tcPr>
          <w:p w14:paraId="2AC8BE18" w14:textId="77777777" w:rsidR="004A5EA9" w:rsidRPr="008C75E4" w:rsidRDefault="004A5EA9">
            <w:pPr>
              <w:rPr>
                <w:rFonts w:ascii="Calibri" w:hAnsi="Calibri"/>
                <w:b/>
                <w:szCs w:val="22"/>
              </w:rPr>
            </w:pPr>
            <w:r w:rsidRPr="008C75E4">
              <w:rPr>
                <w:rFonts w:ascii="Calibri" w:hAnsi="Calibri"/>
                <w:b/>
                <w:szCs w:val="22"/>
              </w:rPr>
              <w:t>Application Ref:</w:t>
            </w:r>
          </w:p>
        </w:tc>
        <w:tc>
          <w:tcPr>
            <w:tcW w:w="3461" w:type="dxa"/>
            <w:gridSpan w:val="6"/>
          </w:tcPr>
          <w:p w14:paraId="7231691F" w14:textId="05BFB03E" w:rsidR="004A5EA9" w:rsidRPr="008C75E4" w:rsidRDefault="004315B5" w:rsidP="008F6B58">
            <w:pPr>
              <w:rPr>
                <w:rFonts w:ascii="Calibri" w:hAnsi="Calibri"/>
                <w:szCs w:val="22"/>
              </w:rPr>
            </w:pPr>
            <w:r>
              <w:rPr>
                <w:rFonts w:ascii="Calibri" w:hAnsi="Calibri"/>
                <w:szCs w:val="22"/>
              </w:rPr>
              <w:t>3</w:t>
            </w:r>
            <w:r w:rsidR="00CC6615">
              <w:rPr>
                <w:rFonts w:ascii="Calibri" w:hAnsi="Calibri"/>
                <w:szCs w:val="22"/>
              </w:rPr>
              <w:t>/</w:t>
            </w:r>
            <w:r w:rsidR="00ED082A">
              <w:rPr>
                <w:rFonts w:ascii="Calibri" w:hAnsi="Calibri"/>
                <w:szCs w:val="22"/>
              </w:rPr>
              <w:t>2022/0003</w:t>
            </w:r>
          </w:p>
        </w:tc>
        <w:tc>
          <w:tcPr>
            <w:tcW w:w="3700" w:type="dxa"/>
            <w:gridSpan w:val="5"/>
            <w:vMerge w:val="restart"/>
            <w:tcMar>
              <w:top w:w="57" w:type="dxa"/>
              <w:bottom w:w="57" w:type="dxa"/>
            </w:tcMar>
          </w:tcPr>
          <w:p w14:paraId="6C9AB243" w14:textId="77777777" w:rsidR="004A5EA9" w:rsidRPr="008C75E4" w:rsidRDefault="004A5EA9">
            <w:pPr>
              <w:rPr>
                <w:rFonts w:ascii="Calibri" w:hAnsi="Calibri"/>
                <w:szCs w:val="22"/>
              </w:rPr>
            </w:pPr>
            <w:r w:rsidRPr="008C75E4">
              <w:rPr>
                <w:rFonts w:ascii="Calibri" w:hAnsi="Calibri"/>
                <w:noProof/>
                <w:szCs w:val="22"/>
                <w:lang w:eastAsia="en-GB"/>
              </w:rPr>
              <w:drawing>
                <wp:anchor distT="0" distB="0" distL="114300" distR="114300" simplePos="0" relativeHeight="251661824" behindDoc="0" locked="0" layoutInCell="1" allowOverlap="1" wp14:anchorId="22F17FEE" wp14:editId="25C599D1">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C75E4" w:rsidRPr="008C75E4" w14:paraId="1380AE99" w14:textId="77777777" w:rsidTr="00504440">
        <w:trPr>
          <w:jc w:val="center"/>
        </w:trPr>
        <w:tc>
          <w:tcPr>
            <w:tcW w:w="2394" w:type="dxa"/>
            <w:gridSpan w:val="3"/>
            <w:tcMar>
              <w:top w:w="57" w:type="dxa"/>
              <w:bottom w:w="57" w:type="dxa"/>
            </w:tcMar>
          </w:tcPr>
          <w:p w14:paraId="21C8C4B3" w14:textId="77777777" w:rsidR="004A5EA9" w:rsidRPr="008C75E4" w:rsidRDefault="004A5EA9">
            <w:pPr>
              <w:rPr>
                <w:rFonts w:ascii="Calibri" w:hAnsi="Calibri"/>
                <w:b/>
                <w:szCs w:val="22"/>
              </w:rPr>
            </w:pPr>
            <w:r w:rsidRPr="008C75E4">
              <w:rPr>
                <w:rFonts w:ascii="Calibri" w:hAnsi="Calibri"/>
                <w:b/>
                <w:szCs w:val="22"/>
              </w:rPr>
              <w:t>Date Inspected:</w:t>
            </w:r>
          </w:p>
        </w:tc>
        <w:tc>
          <w:tcPr>
            <w:tcW w:w="3461" w:type="dxa"/>
            <w:gridSpan w:val="6"/>
          </w:tcPr>
          <w:p w14:paraId="2E2ED64E" w14:textId="44D042D7" w:rsidR="004A5EA9" w:rsidRPr="008C75E4" w:rsidRDefault="0042456F" w:rsidP="002C6277">
            <w:pPr>
              <w:rPr>
                <w:rFonts w:ascii="Calibri" w:hAnsi="Calibri"/>
                <w:szCs w:val="22"/>
              </w:rPr>
            </w:pPr>
            <w:r>
              <w:rPr>
                <w:rFonts w:ascii="Calibri" w:hAnsi="Calibri"/>
                <w:szCs w:val="22"/>
              </w:rPr>
              <w:t>6</w:t>
            </w:r>
            <w:r w:rsidRPr="0042456F">
              <w:rPr>
                <w:rFonts w:ascii="Calibri" w:hAnsi="Calibri"/>
                <w:szCs w:val="22"/>
                <w:vertAlign w:val="superscript"/>
              </w:rPr>
              <w:t>th</w:t>
            </w:r>
            <w:r>
              <w:rPr>
                <w:rFonts w:ascii="Calibri" w:hAnsi="Calibri"/>
                <w:szCs w:val="22"/>
              </w:rPr>
              <w:t xml:space="preserve"> April 2022</w:t>
            </w:r>
          </w:p>
        </w:tc>
        <w:tc>
          <w:tcPr>
            <w:tcW w:w="3700" w:type="dxa"/>
            <w:gridSpan w:val="5"/>
            <w:vMerge/>
            <w:tcMar>
              <w:top w:w="57" w:type="dxa"/>
              <w:bottom w:w="57" w:type="dxa"/>
            </w:tcMar>
          </w:tcPr>
          <w:p w14:paraId="55E0288E" w14:textId="77777777" w:rsidR="004A5EA9" w:rsidRPr="008C75E4" w:rsidRDefault="004A5EA9">
            <w:pPr>
              <w:rPr>
                <w:rFonts w:ascii="Calibri" w:hAnsi="Calibri"/>
                <w:szCs w:val="22"/>
              </w:rPr>
            </w:pPr>
          </w:p>
        </w:tc>
      </w:tr>
      <w:tr w:rsidR="008C75E4" w:rsidRPr="008C75E4" w14:paraId="36038826" w14:textId="77777777" w:rsidTr="00504440">
        <w:trPr>
          <w:jc w:val="center"/>
        </w:trPr>
        <w:tc>
          <w:tcPr>
            <w:tcW w:w="2394" w:type="dxa"/>
            <w:gridSpan w:val="3"/>
            <w:tcMar>
              <w:top w:w="57" w:type="dxa"/>
              <w:bottom w:w="57" w:type="dxa"/>
            </w:tcMar>
          </w:tcPr>
          <w:p w14:paraId="4AB6E358" w14:textId="77777777" w:rsidR="004A5EA9" w:rsidRPr="008C75E4" w:rsidRDefault="00D2449B">
            <w:pPr>
              <w:rPr>
                <w:rFonts w:ascii="Calibri" w:hAnsi="Calibri"/>
                <w:b/>
                <w:szCs w:val="22"/>
              </w:rPr>
            </w:pPr>
            <w:r w:rsidRPr="008C75E4">
              <w:rPr>
                <w:rFonts w:ascii="Calibri" w:hAnsi="Calibri"/>
                <w:b/>
                <w:szCs w:val="22"/>
              </w:rPr>
              <w:t>Officer</w:t>
            </w:r>
            <w:r w:rsidR="004A5EA9" w:rsidRPr="008C75E4">
              <w:rPr>
                <w:rFonts w:ascii="Calibri" w:hAnsi="Calibri"/>
                <w:b/>
                <w:szCs w:val="22"/>
              </w:rPr>
              <w:t>:</w:t>
            </w:r>
          </w:p>
        </w:tc>
        <w:tc>
          <w:tcPr>
            <w:tcW w:w="3461" w:type="dxa"/>
            <w:gridSpan w:val="6"/>
          </w:tcPr>
          <w:p w14:paraId="653C96E9" w14:textId="73ED0FFA" w:rsidR="004A5EA9" w:rsidRPr="00454754" w:rsidRDefault="00CC6615" w:rsidP="00811771">
            <w:pPr>
              <w:rPr>
                <w:rFonts w:ascii="Calibri" w:hAnsi="Calibri"/>
                <w:b/>
                <w:szCs w:val="22"/>
              </w:rPr>
            </w:pPr>
            <w:r>
              <w:rPr>
                <w:rFonts w:ascii="Calibri" w:hAnsi="Calibri"/>
                <w:b/>
                <w:szCs w:val="22"/>
              </w:rPr>
              <w:t>LE</w:t>
            </w:r>
          </w:p>
        </w:tc>
        <w:tc>
          <w:tcPr>
            <w:tcW w:w="3700" w:type="dxa"/>
            <w:gridSpan w:val="5"/>
            <w:vMerge/>
            <w:tcMar>
              <w:top w:w="57" w:type="dxa"/>
              <w:bottom w:w="57" w:type="dxa"/>
            </w:tcMar>
          </w:tcPr>
          <w:p w14:paraId="607650B8" w14:textId="77777777" w:rsidR="004A5EA9" w:rsidRPr="008C75E4" w:rsidRDefault="004A5EA9">
            <w:pPr>
              <w:rPr>
                <w:rFonts w:ascii="Calibri" w:hAnsi="Calibri"/>
                <w:szCs w:val="22"/>
              </w:rPr>
            </w:pPr>
          </w:p>
        </w:tc>
      </w:tr>
      <w:tr w:rsidR="00FD334A" w:rsidRPr="008C75E4" w14:paraId="6BD83A06" w14:textId="77777777" w:rsidTr="00504440">
        <w:trPr>
          <w:jc w:val="center"/>
        </w:trPr>
        <w:tc>
          <w:tcPr>
            <w:tcW w:w="5855" w:type="dxa"/>
            <w:gridSpan w:val="9"/>
            <w:tcBorders>
              <w:bottom w:val="single" w:sz="4" w:space="0" w:color="BFBFBF" w:themeColor="background1" w:themeShade="BF"/>
            </w:tcBorders>
            <w:tcMar>
              <w:top w:w="57" w:type="dxa"/>
              <w:bottom w:w="57" w:type="dxa"/>
            </w:tcMar>
          </w:tcPr>
          <w:p w14:paraId="408AE376" w14:textId="77777777" w:rsidR="00FD334A" w:rsidRPr="008C75E4" w:rsidRDefault="00FD334A" w:rsidP="004A5EA9">
            <w:pPr>
              <w:rPr>
                <w:rFonts w:ascii="Calibri" w:hAnsi="Calibri"/>
                <w:b/>
                <w:szCs w:val="22"/>
              </w:rPr>
            </w:pPr>
            <w:r w:rsidRPr="008C75E4">
              <w:rPr>
                <w:rFonts w:ascii="Calibri" w:hAnsi="Calibri"/>
                <w:b/>
                <w:szCs w:val="22"/>
              </w:rPr>
              <w:t xml:space="preserve">DELEGATED ITEM FILE REPORT: </w:t>
            </w:r>
          </w:p>
        </w:tc>
        <w:tc>
          <w:tcPr>
            <w:tcW w:w="1007" w:type="dxa"/>
            <w:gridSpan w:val="2"/>
            <w:tcBorders>
              <w:bottom w:val="single" w:sz="4" w:space="0" w:color="BFBFBF" w:themeColor="background1" w:themeShade="BF"/>
            </w:tcBorders>
          </w:tcPr>
          <w:p w14:paraId="2B44EE8D" w14:textId="77777777" w:rsidR="00FD334A" w:rsidRPr="008C75E4" w:rsidRDefault="00FD334A" w:rsidP="00FD334A">
            <w:pPr>
              <w:rPr>
                <w:rFonts w:ascii="Calibri" w:hAnsi="Calibri"/>
                <w:b/>
                <w:szCs w:val="22"/>
              </w:rPr>
            </w:pPr>
            <w:r>
              <w:rPr>
                <w:rFonts w:ascii="Calibri" w:hAnsi="Calibri"/>
                <w:b/>
                <w:szCs w:val="22"/>
              </w:rPr>
              <w:t>Decision</w:t>
            </w:r>
          </w:p>
        </w:tc>
        <w:tc>
          <w:tcPr>
            <w:tcW w:w="2693" w:type="dxa"/>
            <w:gridSpan w:val="3"/>
            <w:tcBorders>
              <w:bottom w:val="single" w:sz="4" w:space="0" w:color="BFBFBF" w:themeColor="background1" w:themeShade="BF"/>
            </w:tcBorders>
          </w:tcPr>
          <w:p w14:paraId="0E80520B" w14:textId="343DF2DE" w:rsidR="00FD334A" w:rsidRPr="008C75E4" w:rsidRDefault="004315B5" w:rsidP="00FD334A">
            <w:pPr>
              <w:rPr>
                <w:rFonts w:ascii="Calibri" w:hAnsi="Calibri"/>
                <w:b/>
                <w:szCs w:val="22"/>
              </w:rPr>
            </w:pPr>
            <w:r>
              <w:rPr>
                <w:rFonts w:ascii="Calibri" w:hAnsi="Calibri"/>
                <w:b/>
                <w:szCs w:val="22"/>
              </w:rPr>
              <w:t>APPROVE</w:t>
            </w:r>
          </w:p>
        </w:tc>
      </w:tr>
      <w:tr w:rsidR="008C75E4" w:rsidRPr="008C75E4" w14:paraId="11CA3D0C" w14:textId="77777777" w:rsidTr="00504440">
        <w:trPr>
          <w:trHeight w:hRule="exact" w:val="144"/>
          <w:jc w:val="center"/>
        </w:trPr>
        <w:tc>
          <w:tcPr>
            <w:tcW w:w="9555" w:type="dxa"/>
            <w:gridSpan w:val="14"/>
            <w:tcBorders>
              <w:left w:val="nil"/>
              <w:right w:val="nil"/>
            </w:tcBorders>
            <w:tcMar>
              <w:top w:w="57" w:type="dxa"/>
              <w:bottom w:w="57" w:type="dxa"/>
            </w:tcMar>
          </w:tcPr>
          <w:p w14:paraId="6136E3B3" w14:textId="77777777" w:rsidR="004A5EA9" w:rsidRPr="00504440" w:rsidRDefault="004A5EA9" w:rsidP="007E0D23">
            <w:pPr>
              <w:tabs>
                <w:tab w:val="left" w:pos="4007"/>
              </w:tabs>
              <w:rPr>
                <w:rFonts w:ascii="Calibri" w:hAnsi="Calibri"/>
                <w:b/>
                <w:sz w:val="4"/>
                <w:szCs w:val="4"/>
              </w:rPr>
            </w:pPr>
          </w:p>
        </w:tc>
      </w:tr>
      <w:tr w:rsidR="008C75E4" w:rsidRPr="008C75E4" w14:paraId="6748A310" w14:textId="77777777" w:rsidTr="00504440">
        <w:trPr>
          <w:jc w:val="center"/>
        </w:trPr>
        <w:tc>
          <w:tcPr>
            <w:tcW w:w="3075" w:type="dxa"/>
            <w:gridSpan w:val="5"/>
            <w:tcMar>
              <w:top w:w="57" w:type="dxa"/>
              <w:bottom w:w="57" w:type="dxa"/>
            </w:tcMar>
          </w:tcPr>
          <w:p w14:paraId="1694A1DF" w14:textId="77777777" w:rsidR="004A5EA9" w:rsidRPr="008C75E4" w:rsidRDefault="004A5EA9" w:rsidP="00A95D89">
            <w:pPr>
              <w:rPr>
                <w:rFonts w:ascii="Calibri" w:hAnsi="Calibri"/>
                <w:b/>
                <w:szCs w:val="22"/>
              </w:rPr>
            </w:pPr>
            <w:r w:rsidRPr="008C75E4">
              <w:rPr>
                <w:rFonts w:ascii="Calibri" w:hAnsi="Calibri"/>
                <w:b/>
                <w:szCs w:val="22"/>
              </w:rPr>
              <w:t xml:space="preserve">Development </w:t>
            </w:r>
            <w:r w:rsidR="00A95D89" w:rsidRPr="008C75E4">
              <w:rPr>
                <w:rFonts w:ascii="Calibri" w:hAnsi="Calibri"/>
                <w:b/>
                <w:szCs w:val="22"/>
              </w:rPr>
              <w:t>Description</w:t>
            </w:r>
            <w:r w:rsidRPr="008C75E4">
              <w:rPr>
                <w:rFonts w:ascii="Calibri" w:hAnsi="Calibri"/>
                <w:b/>
                <w:szCs w:val="22"/>
              </w:rPr>
              <w:t>:</w:t>
            </w:r>
          </w:p>
        </w:tc>
        <w:tc>
          <w:tcPr>
            <w:tcW w:w="6480" w:type="dxa"/>
            <w:gridSpan w:val="9"/>
          </w:tcPr>
          <w:p w14:paraId="5F129771" w14:textId="3D680290" w:rsidR="004A5EA9" w:rsidRPr="008C75E4" w:rsidRDefault="0042456F">
            <w:pPr>
              <w:rPr>
                <w:rFonts w:ascii="Calibri" w:hAnsi="Calibri"/>
                <w:szCs w:val="22"/>
              </w:rPr>
            </w:pPr>
            <w:r w:rsidRPr="0042456F">
              <w:rPr>
                <w:rFonts w:ascii="Calibri" w:hAnsi="Calibri"/>
                <w:szCs w:val="22"/>
              </w:rPr>
              <w:t xml:space="preserve">Outline planning permission all matters reserved to demolish the existing bungalow and build a new detached </w:t>
            </w:r>
            <w:proofErr w:type="gramStart"/>
            <w:r w:rsidRPr="0042456F">
              <w:rPr>
                <w:rFonts w:ascii="Calibri" w:hAnsi="Calibri"/>
                <w:szCs w:val="22"/>
              </w:rPr>
              <w:t>4/5 bedroom</w:t>
            </w:r>
            <w:proofErr w:type="gramEnd"/>
            <w:r w:rsidRPr="0042456F">
              <w:rPr>
                <w:rFonts w:ascii="Calibri" w:hAnsi="Calibri"/>
                <w:szCs w:val="22"/>
              </w:rPr>
              <w:t xml:space="preserve"> house</w:t>
            </w:r>
          </w:p>
        </w:tc>
      </w:tr>
      <w:tr w:rsidR="008C75E4" w:rsidRPr="008C75E4" w14:paraId="3B471CD3" w14:textId="77777777" w:rsidTr="00504440">
        <w:trPr>
          <w:jc w:val="center"/>
        </w:trPr>
        <w:tc>
          <w:tcPr>
            <w:tcW w:w="3075" w:type="dxa"/>
            <w:gridSpan w:val="5"/>
            <w:tcBorders>
              <w:bottom w:val="single" w:sz="4" w:space="0" w:color="BFBFBF" w:themeColor="background1" w:themeShade="BF"/>
            </w:tcBorders>
            <w:tcMar>
              <w:top w:w="57" w:type="dxa"/>
              <w:bottom w:w="57" w:type="dxa"/>
            </w:tcMar>
          </w:tcPr>
          <w:p w14:paraId="68A494EC" w14:textId="77777777" w:rsidR="002A01CF" w:rsidRPr="008C75E4" w:rsidRDefault="002A01CF">
            <w:pPr>
              <w:rPr>
                <w:rFonts w:ascii="Calibri" w:hAnsi="Calibri"/>
                <w:b/>
                <w:szCs w:val="22"/>
              </w:rPr>
            </w:pPr>
            <w:r w:rsidRPr="008C75E4">
              <w:rPr>
                <w:rFonts w:ascii="Calibri" w:hAnsi="Calibri"/>
                <w:b/>
                <w:szCs w:val="22"/>
              </w:rPr>
              <w:t>Site Address</w:t>
            </w:r>
            <w:r w:rsidR="00A95D89" w:rsidRPr="008C75E4">
              <w:rPr>
                <w:rFonts w:ascii="Calibri" w:hAnsi="Calibri"/>
                <w:b/>
                <w:szCs w:val="22"/>
              </w:rPr>
              <w:t>/Location</w:t>
            </w:r>
            <w:r w:rsidRPr="008C75E4">
              <w:rPr>
                <w:rFonts w:ascii="Calibri" w:hAnsi="Calibri"/>
                <w:b/>
                <w:szCs w:val="22"/>
              </w:rPr>
              <w:t>:</w:t>
            </w:r>
          </w:p>
        </w:tc>
        <w:tc>
          <w:tcPr>
            <w:tcW w:w="6480" w:type="dxa"/>
            <w:gridSpan w:val="9"/>
            <w:tcBorders>
              <w:bottom w:val="single" w:sz="4" w:space="0" w:color="BFBFBF" w:themeColor="background1" w:themeShade="BF"/>
            </w:tcBorders>
          </w:tcPr>
          <w:p w14:paraId="0CF20218" w14:textId="3F75104B" w:rsidR="002A01CF" w:rsidRPr="008C75E4" w:rsidRDefault="0042456F" w:rsidP="00A42E82">
            <w:pPr>
              <w:rPr>
                <w:rFonts w:ascii="Calibri" w:hAnsi="Calibri"/>
                <w:szCs w:val="22"/>
              </w:rPr>
            </w:pPr>
            <w:r w:rsidRPr="0042456F">
              <w:rPr>
                <w:rFonts w:ascii="Calibri" w:hAnsi="Calibri"/>
                <w:szCs w:val="22"/>
              </w:rPr>
              <w:t>Dale Hey Bungalow Preston Road Ribchester PR3 3XL</w:t>
            </w:r>
          </w:p>
        </w:tc>
      </w:tr>
      <w:tr w:rsidR="008C75E4" w:rsidRPr="008C75E4" w14:paraId="008A3F1E" w14:textId="77777777" w:rsidTr="00504440">
        <w:trPr>
          <w:trHeight w:hRule="exact" w:val="144"/>
          <w:jc w:val="center"/>
        </w:trPr>
        <w:tc>
          <w:tcPr>
            <w:tcW w:w="9555" w:type="dxa"/>
            <w:gridSpan w:val="14"/>
            <w:tcBorders>
              <w:left w:val="nil"/>
              <w:right w:val="nil"/>
            </w:tcBorders>
            <w:tcMar>
              <w:top w:w="57" w:type="dxa"/>
              <w:bottom w:w="57" w:type="dxa"/>
            </w:tcMar>
          </w:tcPr>
          <w:p w14:paraId="322996C8" w14:textId="77777777" w:rsidR="00A95D89" w:rsidRPr="00504440" w:rsidRDefault="00A95D89" w:rsidP="007E0D23">
            <w:pPr>
              <w:tabs>
                <w:tab w:val="left" w:pos="2667"/>
              </w:tabs>
              <w:rPr>
                <w:rFonts w:ascii="Calibri" w:hAnsi="Calibri"/>
                <w:b/>
                <w:sz w:val="4"/>
                <w:szCs w:val="4"/>
              </w:rPr>
            </w:pPr>
          </w:p>
        </w:tc>
      </w:tr>
      <w:tr w:rsidR="008C75E4" w:rsidRPr="008C75E4" w14:paraId="37486281" w14:textId="77777777" w:rsidTr="00504440">
        <w:trPr>
          <w:jc w:val="center"/>
        </w:trPr>
        <w:tc>
          <w:tcPr>
            <w:tcW w:w="3075" w:type="dxa"/>
            <w:gridSpan w:val="5"/>
            <w:tcMar>
              <w:top w:w="57" w:type="dxa"/>
              <w:bottom w:w="57" w:type="dxa"/>
            </w:tcMar>
          </w:tcPr>
          <w:p w14:paraId="52A407D0" w14:textId="77777777" w:rsidR="00C618DB" w:rsidRPr="008C75E4" w:rsidRDefault="00C618DB">
            <w:pPr>
              <w:rPr>
                <w:rFonts w:ascii="Calibri" w:hAnsi="Calibri"/>
                <w:b/>
                <w:szCs w:val="22"/>
              </w:rPr>
            </w:pPr>
            <w:r w:rsidRPr="008C75E4">
              <w:rPr>
                <w:rFonts w:ascii="Calibri" w:hAnsi="Calibri"/>
                <w:b/>
                <w:szCs w:val="22"/>
              </w:rPr>
              <w:t xml:space="preserve">CONSULTATIONS: </w:t>
            </w:r>
          </w:p>
        </w:tc>
        <w:tc>
          <w:tcPr>
            <w:tcW w:w="6480" w:type="dxa"/>
            <w:gridSpan w:val="9"/>
          </w:tcPr>
          <w:p w14:paraId="79CC8CF4" w14:textId="77777777" w:rsidR="00C618DB" w:rsidRPr="008C75E4" w:rsidRDefault="00C618DB">
            <w:pPr>
              <w:rPr>
                <w:rFonts w:ascii="Calibri" w:hAnsi="Calibri"/>
                <w:b/>
                <w:szCs w:val="22"/>
              </w:rPr>
            </w:pPr>
            <w:r w:rsidRPr="008C75E4">
              <w:rPr>
                <w:rFonts w:ascii="Calibri" w:hAnsi="Calibri"/>
                <w:b/>
                <w:szCs w:val="22"/>
              </w:rPr>
              <w:t>Parish/Town Council</w:t>
            </w:r>
          </w:p>
        </w:tc>
      </w:tr>
      <w:tr w:rsidR="008C75E4" w:rsidRPr="008C75E4" w14:paraId="3143456E" w14:textId="77777777" w:rsidTr="00504440">
        <w:trPr>
          <w:jc w:val="center"/>
        </w:trPr>
        <w:tc>
          <w:tcPr>
            <w:tcW w:w="9555" w:type="dxa"/>
            <w:gridSpan w:val="14"/>
            <w:tcBorders>
              <w:bottom w:val="single" w:sz="4" w:space="0" w:color="BFBFBF" w:themeColor="background1" w:themeShade="BF"/>
            </w:tcBorders>
            <w:tcMar>
              <w:top w:w="57" w:type="dxa"/>
              <w:bottom w:w="57" w:type="dxa"/>
            </w:tcMar>
          </w:tcPr>
          <w:p w14:paraId="6EF7BE0F" w14:textId="32C29D87" w:rsidR="003A4376" w:rsidRPr="009825FF" w:rsidRDefault="0042456F" w:rsidP="009825FF">
            <w:pPr>
              <w:jc w:val="both"/>
              <w:rPr>
                <w:rFonts w:ascii="Calibri" w:hAnsi="Calibri"/>
                <w:szCs w:val="22"/>
              </w:rPr>
            </w:pPr>
            <w:r>
              <w:rPr>
                <w:rFonts w:ascii="Calibri" w:hAnsi="Calibri"/>
                <w:szCs w:val="22"/>
              </w:rPr>
              <w:t>No comments received</w:t>
            </w:r>
          </w:p>
        </w:tc>
      </w:tr>
      <w:tr w:rsidR="008C75E4" w:rsidRPr="008C75E4" w14:paraId="1DD84A53" w14:textId="77777777" w:rsidTr="00504440">
        <w:trPr>
          <w:trHeight w:hRule="exact" w:val="144"/>
          <w:jc w:val="center"/>
        </w:trPr>
        <w:tc>
          <w:tcPr>
            <w:tcW w:w="9555" w:type="dxa"/>
            <w:gridSpan w:val="14"/>
            <w:tcBorders>
              <w:left w:val="nil"/>
              <w:right w:val="nil"/>
            </w:tcBorders>
            <w:tcMar>
              <w:top w:w="57" w:type="dxa"/>
              <w:bottom w:w="57" w:type="dxa"/>
            </w:tcMar>
          </w:tcPr>
          <w:p w14:paraId="7CCB49B9" w14:textId="77777777" w:rsidR="00C618DB" w:rsidRPr="00504440" w:rsidRDefault="00C618DB" w:rsidP="006126D1">
            <w:pPr>
              <w:jc w:val="both"/>
              <w:rPr>
                <w:rFonts w:ascii="Calibri" w:hAnsi="Calibri"/>
                <w:bCs/>
                <w:sz w:val="4"/>
                <w:szCs w:val="4"/>
              </w:rPr>
            </w:pPr>
          </w:p>
        </w:tc>
      </w:tr>
      <w:tr w:rsidR="008C75E4" w:rsidRPr="008C75E4" w14:paraId="21A61FAD" w14:textId="77777777" w:rsidTr="00504440">
        <w:trPr>
          <w:jc w:val="center"/>
        </w:trPr>
        <w:tc>
          <w:tcPr>
            <w:tcW w:w="3075" w:type="dxa"/>
            <w:gridSpan w:val="5"/>
            <w:tcMar>
              <w:top w:w="57" w:type="dxa"/>
              <w:bottom w:w="57" w:type="dxa"/>
            </w:tcMar>
          </w:tcPr>
          <w:p w14:paraId="0DA81F68" w14:textId="77777777" w:rsidR="00C618DB" w:rsidRPr="008C75E4" w:rsidRDefault="00C618DB" w:rsidP="006126D1">
            <w:pPr>
              <w:jc w:val="both"/>
              <w:rPr>
                <w:rFonts w:ascii="Calibri" w:hAnsi="Calibri"/>
                <w:b/>
                <w:szCs w:val="22"/>
              </w:rPr>
            </w:pPr>
            <w:r w:rsidRPr="008C75E4">
              <w:rPr>
                <w:rFonts w:ascii="Calibri" w:hAnsi="Calibri"/>
                <w:b/>
                <w:szCs w:val="22"/>
              </w:rPr>
              <w:t xml:space="preserve">CONSULTATIONS: </w:t>
            </w:r>
          </w:p>
        </w:tc>
        <w:tc>
          <w:tcPr>
            <w:tcW w:w="6480" w:type="dxa"/>
            <w:gridSpan w:val="9"/>
          </w:tcPr>
          <w:p w14:paraId="05C996AD" w14:textId="77777777" w:rsidR="00C618DB" w:rsidRPr="008C75E4" w:rsidRDefault="00C618DB" w:rsidP="006126D1">
            <w:pPr>
              <w:jc w:val="both"/>
              <w:rPr>
                <w:rFonts w:ascii="Calibri" w:hAnsi="Calibri"/>
                <w:b/>
                <w:szCs w:val="22"/>
              </w:rPr>
            </w:pPr>
            <w:r w:rsidRPr="008C75E4">
              <w:rPr>
                <w:rFonts w:ascii="Calibri" w:hAnsi="Calibri"/>
                <w:b/>
                <w:szCs w:val="22"/>
              </w:rPr>
              <w:t>Highways/Water Authority/Other Bodies</w:t>
            </w:r>
          </w:p>
        </w:tc>
      </w:tr>
      <w:tr w:rsidR="008C75E4" w:rsidRPr="008C75E4" w14:paraId="63E34EF2" w14:textId="77777777" w:rsidTr="00504440">
        <w:trPr>
          <w:jc w:val="center"/>
        </w:trPr>
        <w:tc>
          <w:tcPr>
            <w:tcW w:w="3075" w:type="dxa"/>
            <w:gridSpan w:val="5"/>
            <w:tcMar>
              <w:top w:w="57" w:type="dxa"/>
              <w:bottom w:w="57" w:type="dxa"/>
            </w:tcMar>
          </w:tcPr>
          <w:p w14:paraId="7D19E57E" w14:textId="77777777" w:rsidR="002A01CF" w:rsidRPr="008C75E4" w:rsidRDefault="002A01CF" w:rsidP="006126D1">
            <w:pPr>
              <w:jc w:val="both"/>
              <w:rPr>
                <w:rFonts w:ascii="Calibri" w:hAnsi="Calibri"/>
                <w:b/>
                <w:szCs w:val="22"/>
              </w:rPr>
            </w:pPr>
            <w:r w:rsidRPr="008C75E4">
              <w:rPr>
                <w:rFonts w:ascii="Calibri" w:hAnsi="Calibri"/>
                <w:b/>
                <w:szCs w:val="22"/>
              </w:rPr>
              <w:t>LCC Highways:</w:t>
            </w:r>
          </w:p>
        </w:tc>
        <w:tc>
          <w:tcPr>
            <w:tcW w:w="6480" w:type="dxa"/>
            <w:gridSpan w:val="9"/>
          </w:tcPr>
          <w:p w14:paraId="65861512" w14:textId="73971997" w:rsidR="002A01CF" w:rsidRPr="00B104F8" w:rsidRDefault="00B104F8" w:rsidP="006126D1">
            <w:pPr>
              <w:jc w:val="both"/>
              <w:rPr>
                <w:rFonts w:ascii="Calibri" w:hAnsi="Calibri"/>
                <w:bCs/>
                <w:szCs w:val="22"/>
              </w:rPr>
            </w:pPr>
            <w:r w:rsidRPr="00B104F8">
              <w:rPr>
                <w:rFonts w:ascii="Calibri" w:hAnsi="Calibri"/>
                <w:bCs/>
                <w:szCs w:val="22"/>
              </w:rPr>
              <w:t>No objections subject to conditions</w:t>
            </w:r>
          </w:p>
        </w:tc>
      </w:tr>
      <w:tr w:rsidR="00B104F8" w:rsidRPr="008C75E4" w14:paraId="2C485ACC" w14:textId="77777777" w:rsidTr="00504440">
        <w:trPr>
          <w:jc w:val="center"/>
        </w:trPr>
        <w:tc>
          <w:tcPr>
            <w:tcW w:w="3075" w:type="dxa"/>
            <w:gridSpan w:val="5"/>
            <w:tcMar>
              <w:top w:w="57" w:type="dxa"/>
              <w:bottom w:w="57" w:type="dxa"/>
            </w:tcMar>
          </w:tcPr>
          <w:p w14:paraId="25EDED30" w14:textId="64EFDF80" w:rsidR="00B104F8" w:rsidRPr="008C75E4" w:rsidRDefault="00B104F8" w:rsidP="006126D1">
            <w:pPr>
              <w:jc w:val="both"/>
              <w:rPr>
                <w:rFonts w:ascii="Calibri" w:hAnsi="Calibri"/>
                <w:b/>
                <w:szCs w:val="22"/>
              </w:rPr>
            </w:pPr>
            <w:r>
              <w:rPr>
                <w:rFonts w:ascii="Calibri" w:hAnsi="Calibri"/>
                <w:b/>
                <w:szCs w:val="22"/>
              </w:rPr>
              <w:t>United Utilities:</w:t>
            </w:r>
          </w:p>
        </w:tc>
        <w:tc>
          <w:tcPr>
            <w:tcW w:w="6480" w:type="dxa"/>
            <w:gridSpan w:val="9"/>
          </w:tcPr>
          <w:p w14:paraId="33B11A3D" w14:textId="7CE74C8A" w:rsidR="00B104F8" w:rsidRPr="00B104F8" w:rsidRDefault="00CD53F5" w:rsidP="006126D1">
            <w:pPr>
              <w:jc w:val="both"/>
              <w:rPr>
                <w:rFonts w:ascii="Calibri" w:hAnsi="Calibri"/>
                <w:bCs/>
                <w:szCs w:val="22"/>
              </w:rPr>
            </w:pPr>
            <w:r>
              <w:rPr>
                <w:rFonts w:ascii="Calibri" w:hAnsi="Calibri"/>
                <w:bCs/>
                <w:szCs w:val="22"/>
              </w:rPr>
              <w:t xml:space="preserve">No objections, comments offered re drainage. </w:t>
            </w:r>
          </w:p>
        </w:tc>
      </w:tr>
      <w:tr w:rsidR="008C75E4" w:rsidRPr="008C75E4" w14:paraId="374C1A0D" w14:textId="77777777" w:rsidTr="00504440">
        <w:trPr>
          <w:jc w:val="center"/>
        </w:trPr>
        <w:tc>
          <w:tcPr>
            <w:tcW w:w="9555" w:type="dxa"/>
            <w:gridSpan w:val="14"/>
            <w:tcMar>
              <w:top w:w="57" w:type="dxa"/>
              <w:bottom w:w="57" w:type="dxa"/>
            </w:tcMar>
          </w:tcPr>
          <w:p w14:paraId="225879F9" w14:textId="77777777" w:rsidR="00C0704D" w:rsidRPr="008C75E4" w:rsidRDefault="00C0704D" w:rsidP="00FC046F">
            <w:pPr>
              <w:jc w:val="both"/>
              <w:rPr>
                <w:rFonts w:ascii="Calibri" w:hAnsi="Calibri"/>
                <w:szCs w:val="22"/>
              </w:rPr>
            </w:pPr>
          </w:p>
        </w:tc>
      </w:tr>
      <w:tr w:rsidR="008C75E4" w:rsidRPr="008C75E4" w14:paraId="57E349F7" w14:textId="77777777" w:rsidTr="00504440">
        <w:trPr>
          <w:jc w:val="center"/>
        </w:trPr>
        <w:tc>
          <w:tcPr>
            <w:tcW w:w="3075" w:type="dxa"/>
            <w:gridSpan w:val="5"/>
            <w:tcMar>
              <w:top w:w="57" w:type="dxa"/>
              <w:bottom w:w="57" w:type="dxa"/>
            </w:tcMar>
          </w:tcPr>
          <w:p w14:paraId="7D904155" w14:textId="77777777" w:rsidR="00C0704D" w:rsidRPr="008C75E4" w:rsidRDefault="00C0704D" w:rsidP="006126D1">
            <w:pPr>
              <w:jc w:val="both"/>
              <w:rPr>
                <w:rFonts w:ascii="Calibri" w:hAnsi="Calibri"/>
                <w:b/>
                <w:szCs w:val="22"/>
              </w:rPr>
            </w:pPr>
            <w:r w:rsidRPr="008C75E4">
              <w:rPr>
                <w:rFonts w:ascii="Calibri" w:hAnsi="Calibri"/>
                <w:b/>
                <w:szCs w:val="22"/>
              </w:rPr>
              <w:t xml:space="preserve">CONSULTATIONS: </w:t>
            </w:r>
          </w:p>
        </w:tc>
        <w:tc>
          <w:tcPr>
            <w:tcW w:w="6480" w:type="dxa"/>
            <w:gridSpan w:val="9"/>
          </w:tcPr>
          <w:p w14:paraId="22274734" w14:textId="77777777" w:rsidR="00C0704D" w:rsidRPr="008C75E4" w:rsidRDefault="00C0704D" w:rsidP="006126D1">
            <w:pPr>
              <w:jc w:val="both"/>
              <w:rPr>
                <w:rFonts w:ascii="Calibri" w:hAnsi="Calibri"/>
                <w:b/>
                <w:szCs w:val="22"/>
              </w:rPr>
            </w:pPr>
            <w:r w:rsidRPr="008C75E4">
              <w:rPr>
                <w:rFonts w:ascii="Calibri" w:hAnsi="Calibri"/>
                <w:b/>
                <w:szCs w:val="22"/>
              </w:rPr>
              <w:t>Additional Representations.</w:t>
            </w:r>
          </w:p>
        </w:tc>
      </w:tr>
      <w:tr w:rsidR="008C75E4" w:rsidRPr="008C75E4" w14:paraId="29C8DCCE" w14:textId="77777777" w:rsidTr="00504440">
        <w:trPr>
          <w:jc w:val="center"/>
        </w:trPr>
        <w:tc>
          <w:tcPr>
            <w:tcW w:w="9555" w:type="dxa"/>
            <w:gridSpan w:val="14"/>
            <w:tcBorders>
              <w:bottom w:val="single" w:sz="4" w:space="0" w:color="BFBFBF" w:themeColor="background1" w:themeShade="BF"/>
            </w:tcBorders>
            <w:tcMar>
              <w:top w:w="57" w:type="dxa"/>
              <w:bottom w:w="57" w:type="dxa"/>
            </w:tcMar>
          </w:tcPr>
          <w:p w14:paraId="45996BC9" w14:textId="5C59D95A" w:rsidR="005878FE" w:rsidRPr="00435FC9" w:rsidRDefault="00CD53F5" w:rsidP="00435FC9">
            <w:pPr>
              <w:jc w:val="both"/>
              <w:rPr>
                <w:rFonts w:ascii="Calibri" w:hAnsi="Calibri"/>
                <w:szCs w:val="22"/>
              </w:rPr>
            </w:pPr>
            <w:r>
              <w:rPr>
                <w:rFonts w:ascii="Calibri" w:hAnsi="Calibri"/>
                <w:szCs w:val="22"/>
              </w:rPr>
              <w:t>None</w:t>
            </w:r>
          </w:p>
        </w:tc>
      </w:tr>
      <w:tr w:rsidR="008C75E4" w:rsidRPr="008C75E4" w14:paraId="332EC165" w14:textId="77777777" w:rsidTr="00504440">
        <w:trPr>
          <w:trHeight w:hRule="exact" w:val="144"/>
          <w:jc w:val="center"/>
        </w:trPr>
        <w:tc>
          <w:tcPr>
            <w:tcW w:w="9555" w:type="dxa"/>
            <w:gridSpan w:val="14"/>
            <w:tcBorders>
              <w:left w:val="nil"/>
              <w:right w:val="nil"/>
            </w:tcBorders>
            <w:tcMar>
              <w:top w:w="57" w:type="dxa"/>
              <w:bottom w:w="57" w:type="dxa"/>
            </w:tcMar>
          </w:tcPr>
          <w:p w14:paraId="19CB9C10" w14:textId="77777777" w:rsidR="00C0704D" w:rsidRPr="00504440" w:rsidRDefault="00C0704D" w:rsidP="006126D1">
            <w:pPr>
              <w:jc w:val="both"/>
              <w:rPr>
                <w:rFonts w:ascii="Calibri" w:hAnsi="Calibri"/>
                <w:sz w:val="4"/>
                <w:szCs w:val="4"/>
              </w:rPr>
            </w:pPr>
          </w:p>
        </w:tc>
      </w:tr>
      <w:tr w:rsidR="008C75E4" w:rsidRPr="008C75E4" w14:paraId="4B1D93A9" w14:textId="77777777" w:rsidTr="00504440">
        <w:trPr>
          <w:jc w:val="center"/>
        </w:trPr>
        <w:tc>
          <w:tcPr>
            <w:tcW w:w="9555" w:type="dxa"/>
            <w:gridSpan w:val="14"/>
            <w:tcMar>
              <w:top w:w="57" w:type="dxa"/>
              <w:bottom w:w="57" w:type="dxa"/>
            </w:tcMar>
          </w:tcPr>
          <w:p w14:paraId="23BE0048" w14:textId="77777777" w:rsidR="00C0704D" w:rsidRPr="008C75E4" w:rsidRDefault="00C0704D" w:rsidP="006126D1">
            <w:pPr>
              <w:jc w:val="both"/>
              <w:rPr>
                <w:rFonts w:ascii="Calibri" w:hAnsi="Calibri"/>
                <w:b/>
                <w:szCs w:val="22"/>
              </w:rPr>
            </w:pPr>
            <w:r w:rsidRPr="008C75E4">
              <w:rPr>
                <w:rFonts w:ascii="Calibri" w:hAnsi="Calibri"/>
                <w:b/>
                <w:szCs w:val="22"/>
              </w:rPr>
              <w:t>RELEVANT POLICIES AND SITE PLANNING HISTORY:</w:t>
            </w:r>
          </w:p>
        </w:tc>
      </w:tr>
      <w:tr w:rsidR="008C75E4" w:rsidRPr="008C75E4" w14:paraId="46115B61" w14:textId="77777777" w:rsidTr="00504440">
        <w:trPr>
          <w:trHeight w:val="864"/>
          <w:jc w:val="center"/>
        </w:trPr>
        <w:tc>
          <w:tcPr>
            <w:tcW w:w="9555" w:type="dxa"/>
            <w:gridSpan w:val="14"/>
            <w:tcMar>
              <w:top w:w="57" w:type="dxa"/>
              <w:bottom w:w="57" w:type="dxa"/>
            </w:tcMar>
          </w:tcPr>
          <w:p w14:paraId="48B69B80" w14:textId="77777777" w:rsidR="008542DE" w:rsidRPr="00504440" w:rsidRDefault="00C0704D" w:rsidP="00504440">
            <w:pPr>
              <w:pStyle w:val="PLANNING"/>
              <w:rPr>
                <w:rFonts w:ascii="Calibri" w:hAnsi="Calibri"/>
                <w:b/>
                <w:bCs/>
                <w:szCs w:val="22"/>
              </w:rPr>
            </w:pPr>
            <w:proofErr w:type="spellStart"/>
            <w:r w:rsidRPr="008C75E4">
              <w:rPr>
                <w:rFonts w:ascii="Calibri" w:hAnsi="Calibri"/>
                <w:b/>
                <w:bCs/>
                <w:szCs w:val="22"/>
              </w:rPr>
              <w:t>Ribble</w:t>
            </w:r>
            <w:proofErr w:type="spellEnd"/>
            <w:r w:rsidRPr="008C75E4">
              <w:rPr>
                <w:rFonts w:ascii="Calibri" w:hAnsi="Calibri"/>
                <w:b/>
                <w:bCs/>
                <w:szCs w:val="22"/>
              </w:rPr>
              <w:t xml:space="preserve"> Valley Core Strategy:</w:t>
            </w:r>
          </w:p>
          <w:p w14:paraId="1C01AF50" w14:textId="77777777" w:rsidR="00CD53F5" w:rsidRPr="00CD53F5" w:rsidRDefault="00CD53F5" w:rsidP="00CD53F5">
            <w:pPr>
              <w:jc w:val="both"/>
              <w:rPr>
                <w:rFonts w:ascii="Calibri" w:hAnsi="Calibri"/>
                <w:b/>
                <w:szCs w:val="22"/>
              </w:rPr>
            </w:pPr>
            <w:r w:rsidRPr="00CD53F5">
              <w:rPr>
                <w:rFonts w:ascii="Calibri" w:hAnsi="Calibri"/>
                <w:b/>
                <w:szCs w:val="22"/>
              </w:rPr>
              <w:t xml:space="preserve">Policy DS1: Development Strategy </w:t>
            </w:r>
          </w:p>
          <w:p w14:paraId="07AF609D" w14:textId="77777777" w:rsidR="00CD53F5" w:rsidRPr="00CD53F5" w:rsidRDefault="00CD53F5" w:rsidP="00CD53F5">
            <w:pPr>
              <w:jc w:val="both"/>
              <w:rPr>
                <w:rFonts w:ascii="Calibri" w:hAnsi="Calibri"/>
                <w:b/>
                <w:szCs w:val="22"/>
              </w:rPr>
            </w:pPr>
            <w:r w:rsidRPr="00CD53F5">
              <w:rPr>
                <w:rFonts w:ascii="Calibri" w:hAnsi="Calibri"/>
                <w:b/>
                <w:szCs w:val="22"/>
              </w:rPr>
              <w:t xml:space="preserve">Policy DS2: Sustainable Development </w:t>
            </w:r>
          </w:p>
          <w:p w14:paraId="7BFBF3CD" w14:textId="77777777" w:rsidR="00CD53F5" w:rsidRPr="00CD53F5" w:rsidRDefault="00CD53F5" w:rsidP="00CD53F5">
            <w:pPr>
              <w:jc w:val="both"/>
              <w:rPr>
                <w:rFonts w:ascii="Calibri" w:hAnsi="Calibri"/>
                <w:b/>
                <w:szCs w:val="22"/>
              </w:rPr>
            </w:pPr>
            <w:r w:rsidRPr="00CD53F5">
              <w:rPr>
                <w:rFonts w:ascii="Calibri" w:hAnsi="Calibri"/>
                <w:b/>
                <w:szCs w:val="22"/>
              </w:rPr>
              <w:t xml:space="preserve">Policy EN2: Landscape </w:t>
            </w:r>
          </w:p>
          <w:p w14:paraId="1CA0437B" w14:textId="77777777" w:rsidR="00CD53F5" w:rsidRPr="00CD53F5" w:rsidRDefault="00CD53F5" w:rsidP="00CD53F5">
            <w:pPr>
              <w:jc w:val="both"/>
              <w:rPr>
                <w:rFonts w:ascii="Calibri" w:hAnsi="Calibri"/>
                <w:b/>
                <w:szCs w:val="22"/>
              </w:rPr>
            </w:pPr>
            <w:r w:rsidRPr="00CD53F5">
              <w:rPr>
                <w:rFonts w:ascii="Calibri" w:hAnsi="Calibri"/>
                <w:b/>
                <w:szCs w:val="22"/>
              </w:rPr>
              <w:t xml:space="preserve">Policy EN4: Biodiversity and Geodiversity </w:t>
            </w:r>
          </w:p>
          <w:p w14:paraId="626AE1A4" w14:textId="77777777" w:rsidR="00CD53F5" w:rsidRPr="00CD53F5" w:rsidRDefault="00CD53F5" w:rsidP="00CD53F5">
            <w:pPr>
              <w:jc w:val="both"/>
              <w:rPr>
                <w:rFonts w:ascii="Calibri" w:hAnsi="Calibri"/>
                <w:b/>
                <w:szCs w:val="22"/>
              </w:rPr>
            </w:pPr>
            <w:r w:rsidRPr="00CD53F5">
              <w:rPr>
                <w:rFonts w:ascii="Calibri" w:hAnsi="Calibri"/>
                <w:b/>
                <w:szCs w:val="22"/>
              </w:rPr>
              <w:t xml:space="preserve">Policy DMG1: General Considerations </w:t>
            </w:r>
          </w:p>
          <w:p w14:paraId="395F355B" w14:textId="77777777" w:rsidR="00CD53F5" w:rsidRPr="00CD53F5" w:rsidRDefault="00CD53F5" w:rsidP="00CD53F5">
            <w:pPr>
              <w:jc w:val="both"/>
              <w:rPr>
                <w:rFonts w:ascii="Calibri" w:hAnsi="Calibri"/>
                <w:b/>
                <w:szCs w:val="22"/>
              </w:rPr>
            </w:pPr>
            <w:r w:rsidRPr="00CD53F5">
              <w:rPr>
                <w:rFonts w:ascii="Calibri" w:hAnsi="Calibri"/>
                <w:b/>
                <w:szCs w:val="22"/>
              </w:rPr>
              <w:t xml:space="preserve">Policy DMG2: Strategic Considerations </w:t>
            </w:r>
          </w:p>
          <w:p w14:paraId="29E3654C" w14:textId="77777777" w:rsidR="00CD53F5" w:rsidRPr="00CD53F5" w:rsidRDefault="00CD53F5" w:rsidP="00CD53F5">
            <w:pPr>
              <w:jc w:val="both"/>
              <w:rPr>
                <w:rFonts w:ascii="Calibri" w:hAnsi="Calibri"/>
                <w:b/>
                <w:szCs w:val="22"/>
              </w:rPr>
            </w:pPr>
            <w:r w:rsidRPr="00CD53F5">
              <w:rPr>
                <w:rFonts w:ascii="Calibri" w:hAnsi="Calibri"/>
                <w:b/>
                <w:szCs w:val="22"/>
              </w:rPr>
              <w:t xml:space="preserve">Policy DME2: Landscape and Townscape Protection </w:t>
            </w:r>
          </w:p>
          <w:p w14:paraId="13B1D0EE" w14:textId="77777777" w:rsidR="00CD53F5" w:rsidRPr="00CD53F5" w:rsidRDefault="00CD53F5" w:rsidP="00CD53F5">
            <w:pPr>
              <w:jc w:val="both"/>
              <w:rPr>
                <w:rFonts w:ascii="Calibri" w:hAnsi="Calibri"/>
                <w:b/>
                <w:szCs w:val="22"/>
              </w:rPr>
            </w:pPr>
            <w:r w:rsidRPr="00CD53F5">
              <w:rPr>
                <w:rFonts w:ascii="Calibri" w:hAnsi="Calibri"/>
                <w:b/>
                <w:szCs w:val="22"/>
              </w:rPr>
              <w:t xml:space="preserve">Policy DME3: Site and Species Protection and Conservation </w:t>
            </w:r>
          </w:p>
          <w:p w14:paraId="41C0049F" w14:textId="77777777" w:rsidR="00CD53F5" w:rsidRPr="00CD53F5" w:rsidRDefault="00CD53F5" w:rsidP="00CD53F5">
            <w:pPr>
              <w:jc w:val="both"/>
              <w:rPr>
                <w:rFonts w:ascii="Calibri" w:hAnsi="Calibri"/>
                <w:b/>
                <w:szCs w:val="22"/>
              </w:rPr>
            </w:pPr>
            <w:r w:rsidRPr="00CD53F5">
              <w:rPr>
                <w:rFonts w:ascii="Calibri" w:hAnsi="Calibri"/>
                <w:b/>
                <w:szCs w:val="22"/>
              </w:rPr>
              <w:t xml:space="preserve">Policy DMH3: Dwellings in The Open Countryside &amp; The AONB </w:t>
            </w:r>
          </w:p>
          <w:p w14:paraId="207866ED" w14:textId="2C60F4DC" w:rsidR="001946E0" w:rsidRPr="008C75E4" w:rsidRDefault="001946E0" w:rsidP="00CD53F5">
            <w:pPr>
              <w:jc w:val="both"/>
              <w:rPr>
                <w:rFonts w:ascii="Calibri" w:hAnsi="Calibri"/>
                <w:b/>
                <w:szCs w:val="22"/>
              </w:rPr>
            </w:pPr>
          </w:p>
        </w:tc>
      </w:tr>
      <w:tr w:rsidR="008C75E4" w:rsidRPr="008C75E4" w14:paraId="2EC69A7A" w14:textId="77777777" w:rsidTr="00504440">
        <w:trPr>
          <w:trHeight w:val="864"/>
          <w:jc w:val="center"/>
        </w:trPr>
        <w:tc>
          <w:tcPr>
            <w:tcW w:w="9555" w:type="dxa"/>
            <w:gridSpan w:val="14"/>
            <w:tcBorders>
              <w:bottom w:val="single" w:sz="4" w:space="0" w:color="BFBFBF" w:themeColor="background1" w:themeShade="BF"/>
            </w:tcBorders>
            <w:tcMar>
              <w:top w:w="57" w:type="dxa"/>
              <w:bottom w:w="57" w:type="dxa"/>
            </w:tcMar>
          </w:tcPr>
          <w:p w14:paraId="22EB6471" w14:textId="7BC88B58" w:rsidR="00C0704D" w:rsidRDefault="00C0704D" w:rsidP="006126D1">
            <w:pPr>
              <w:pStyle w:val="PLANNING"/>
              <w:rPr>
                <w:rFonts w:ascii="Calibri" w:hAnsi="Calibri"/>
                <w:b/>
                <w:bCs/>
                <w:szCs w:val="22"/>
              </w:rPr>
            </w:pPr>
            <w:r w:rsidRPr="008C75E4">
              <w:rPr>
                <w:rFonts w:ascii="Calibri" w:hAnsi="Calibri"/>
                <w:b/>
                <w:bCs/>
                <w:szCs w:val="22"/>
              </w:rPr>
              <w:t>Relevant Planning History:</w:t>
            </w:r>
          </w:p>
          <w:p w14:paraId="3B79127A" w14:textId="3991B950" w:rsidR="00101855" w:rsidRPr="001430EA" w:rsidRDefault="005040A6" w:rsidP="004D3632">
            <w:pPr>
              <w:pStyle w:val="PLANNING"/>
              <w:rPr>
                <w:rFonts w:ascii="Calibri" w:hAnsi="Calibri"/>
                <w:szCs w:val="22"/>
              </w:rPr>
            </w:pPr>
            <w:r>
              <w:rPr>
                <w:rFonts w:ascii="Calibri" w:hAnsi="Calibri"/>
                <w:szCs w:val="22"/>
              </w:rPr>
              <w:t xml:space="preserve">3/2017/0813 - </w:t>
            </w:r>
            <w:r w:rsidRPr="005040A6">
              <w:rPr>
                <w:rFonts w:ascii="Calibri" w:hAnsi="Calibri"/>
                <w:szCs w:val="22"/>
              </w:rPr>
              <w:t>Proposed new road access and driveway to garage at rear of premises.</w:t>
            </w:r>
            <w:r>
              <w:rPr>
                <w:rFonts w:ascii="Calibri" w:hAnsi="Calibri"/>
                <w:szCs w:val="22"/>
              </w:rPr>
              <w:t xml:space="preserve"> – APPROVED – 9.11.2017</w:t>
            </w:r>
          </w:p>
        </w:tc>
      </w:tr>
      <w:tr w:rsidR="008C75E4" w:rsidRPr="008C75E4" w14:paraId="53995FDE" w14:textId="77777777" w:rsidTr="00504440">
        <w:trPr>
          <w:trHeight w:hRule="exact" w:val="144"/>
          <w:jc w:val="center"/>
        </w:trPr>
        <w:tc>
          <w:tcPr>
            <w:tcW w:w="9555" w:type="dxa"/>
            <w:gridSpan w:val="14"/>
            <w:tcBorders>
              <w:left w:val="nil"/>
              <w:right w:val="nil"/>
            </w:tcBorders>
            <w:tcMar>
              <w:top w:w="57" w:type="dxa"/>
              <w:bottom w:w="57" w:type="dxa"/>
            </w:tcMar>
          </w:tcPr>
          <w:p w14:paraId="14211117" w14:textId="77777777" w:rsidR="003F16AA" w:rsidRPr="00504440" w:rsidRDefault="003F16AA" w:rsidP="00504440">
            <w:pPr>
              <w:rPr>
                <w:sz w:val="4"/>
                <w:szCs w:val="4"/>
              </w:rPr>
            </w:pPr>
          </w:p>
        </w:tc>
      </w:tr>
      <w:tr w:rsidR="008C75E4" w:rsidRPr="008C75E4" w14:paraId="1524D017" w14:textId="77777777" w:rsidTr="00504440">
        <w:trPr>
          <w:jc w:val="center"/>
        </w:trPr>
        <w:tc>
          <w:tcPr>
            <w:tcW w:w="9555" w:type="dxa"/>
            <w:gridSpan w:val="14"/>
            <w:tcMar>
              <w:top w:w="57" w:type="dxa"/>
              <w:bottom w:w="57" w:type="dxa"/>
            </w:tcMar>
          </w:tcPr>
          <w:p w14:paraId="3DFFB08C" w14:textId="77777777" w:rsidR="00C0704D" w:rsidRPr="008C75E4" w:rsidRDefault="00C0704D" w:rsidP="006126D1">
            <w:pPr>
              <w:jc w:val="both"/>
              <w:rPr>
                <w:rFonts w:ascii="Calibri" w:hAnsi="Calibri"/>
                <w:b/>
                <w:szCs w:val="22"/>
              </w:rPr>
            </w:pPr>
            <w:r w:rsidRPr="008C75E4">
              <w:rPr>
                <w:rFonts w:ascii="Calibri" w:hAnsi="Calibri"/>
                <w:b/>
                <w:bCs/>
                <w:szCs w:val="22"/>
              </w:rPr>
              <w:t>ASSESSMENT OF PROPOSED DEVELOPMENT:</w:t>
            </w:r>
          </w:p>
        </w:tc>
      </w:tr>
      <w:tr w:rsidR="008C75E4" w:rsidRPr="008C75E4" w14:paraId="4F4703CC" w14:textId="77777777" w:rsidTr="00504440">
        <w:trPr>
          <w:trHeight w:val="1152"/>
          <w:jc w:val="center"/>
        </w:trPr>
        <w:tc>
          <w:tcPr>
            <w:tcW w:w="9555" w:type="dxa"/>
            <w:gridSpan w:val="14"/>
            <w:tcMar>
              <w:top w:w="57" w:type="dxa"/>
              <w:bottom w:w="57" w:type="dxa"/>
            </w:tcMar>
          </w:tcPr>
          <w:p w14:paraId="43CDD07D" w14:textId="77777777" w:rsidR="00D102D9" w:rsidRDefault="00C0704D" w:rsidP="00454754">
            <w:pPr>
              <w:pStyle w:val="Header"/>
              <w:tabs>
                <w:tab w:val="clear" w:pos="4153"/>
                <w:tab w:val="clear" w:pos="8306"/>
              </w:tabs>
              <w:contextualSpacing/>
              <w:jc w:val="both"/>
              <w:rPr>
                <w:rFonts w:ascii="Calibri" w:hAnsi="Calibri"/>
                <w:b/>
                <w:szCs w:val="22"/>
              </w:rPr>
            </w:pPr>
            <w:r w:rsidRPr="008C75E4">
              <w:rPr>
                <w:rFonts w:ascii="Calibri" w:hAnsi="Calibri"/>
                <w:b/>
                <w:szCs w:val="22"/>
              </w:rPr>
              <w:lastRenderedPageBreak/>
              <w:t>Site Description and Surrounding Area:</w:t>
            </w:r>
          </w:p>
          <w:p w14:paraId="404FC50B" w14:textId="5E629581" w:rsidR="00980B89" w:rsidRPr="000D0934" w:rsidRDefault="000D0934" w:rsidP="00454754">
            <w:pPr>
              <w:pStyle w:val="Header"/>
              <w:tabs>
                <w:tab w:val="clear" w:pos="4153"/>
                <w:tab w:val="clear" w:pos="8306"/>
              </w:tabs>
              <w:contextualSpacing/>
              <w:jc w:val="both"/>
              <w:rPr>
                <w:rFonts w:ascii="Calibri" w:hAnsi="Calibri"/>
                <w:bCs/>
                <w:szCs w:val="22"/>
              </w:rPr>
            </w:pPr>
            <w:r w:rsidRPr="000D0934">
              <w:rPr>
                <w:rFonts w:ascii="Calibri" w:hAnsi="Calibri"/>
                <w:bCs/>
                <w:szCs w:val="22"/>
              </w:rPr>
              <w:t xml:space="preserve">The </w:t>
            </w:r>
            <w:r>
              <w:rPr>
                <w:rFonts w:ascii="Calibri" w:hAnsi="Calibri"/>
                <w:bCs/>
                <w:szCs w:val="22"/>
              </w:rPr>
              <w:t xml:space="preserve">site is located on a straight stretch of Preston Road approx. ¾ mile </w:t>
            </w:r>
            <w:proofErr w:type="gramStart"/>
            <w:r>
              <w:rPr>
                <w:rFonts w:ascii="Calibri" w:hAnsi="Calibri"/>
                <w:bCs/>
                <w:szCs w:val="22"/>
              </w:rPr>
              <w:t>North West</w:t>
            </w:r>
            <w:proofErr w:type="gramEnd"/>
            <w:r>
              <w:rPr>
                <w:rFonts w:ascii="Calibri" w:hAnsi="Calibri"/>
                <w:bCs/>
                <w:szCs w:val="22"/>
              </w:rPr>
              <w:t xml:space="preserve"> of Ribchester</w:t>
            </w:r>
            <w:r w:rsidR="004F5CB6">
              <w:rPr>
                <w:rFonts w:ascii="Calibri" w:hAnsi="Calibri"/>
                <w:bCs/>
                <w:szCs w:val="22"/>
              </w:rPr>
              <w:t>. It is outside any settlement boundary and is therefore within open countryside albeit outside the boundary of the AONB</w:t>
            </w:r>
            <w:r w:rsidR="00980B89">
              <w:rPr>
                <w:rFonts w:ascii="Calibri" w:hAnsi="Calibri"/>
                <w:bCs/>
                <w:szCs w:val="22"/>
              </w:rPr>
              <w:t>. A vacant detached bungalow property constructed of pebbledash blockwork with slate roof stands on the site with a detached garage</w:t>
            </w:r>
            <w:r w:rsidR="00034547">
              <w:rPr>
                <w:rFonts w:ascii="Calibri" w:hAnsi="Calibri"/>
                <w:bCs/>
                <w:szCs w:val="22"/>
              </w:rPr>
              <w:t xml:space="preserve"> constructed circa 2013</w:t>
            </w:r>
            <w:r w:rsidR="00980B89">
              <w:rPr>
                <w:rFonts w:ascii="Calibri" w:hAnsi="Calibri"/>
                <w:bCs/>
                <w:szCs w:val="22"/>
              </w:rPr>
              <w:t xml:space="preserve"> to the rear. </w:t>
            </w:r>
          </w:p>
        </w:tc>
      </w:tr>
      <w:tr w:rsidR="008C75E4" w:rsidRPr="008C75E4" w14:paraId="123B3C94" w14:textId="77777777" w:rsidTr="00504440">
        <w:trPr>
          <w:trHeight w:val="1152"/>
          <w:jc w:val="center"/>
        </w:trPr>
        <w:tc>
          <w:tcPr>
            <w:tcW w:w="9555" w:type="dxa"/>
            <w:gridSpan w:val="14"/>
            <w:tcMar>
              <w:top w:w="57" w:type="dxa"/>
              <w:bottom w:w="57" w:type="dxa"/>
            </w:tcMar>
          </w:tcPr>
          <w:p w14:paraId="726989EA" w14:textId="77777777" w:rsidR="00F8201E" w:rsidRDefault="00C0704D" w:rsidP="00454754">
            <w:pPr>
              <w:pStyle w:val="Header"/>
              <w:tabs>
                <w:tab w:val="clear" w:pos="4153"/>
                <w:tab w:val="clear" w:pos="8306"/>
              </w:tabs>
              <w:jc w:val="both"/>
              <w:rPr>
                <w:rFonts w:ascii="Calibri" w:hAnsi="Calibri"/>
                <w:b/>
                <w:szCs w:val="22"/>
              </w:rPr>
            </w:pPr>
            <w:r w:rsidRPr="008C75E4">
              <w:rPr>
                <w:rFonts w:ascii="Calibri" w:hAnsi="Calibri"/>
                <w:b/>
                <w:szCs w:val="22"/>
              </w:rPr>
              <w:t>Proposed Development for which consent is sought:</w:t>
            </w:r>
          </w:p>
          <w:p w14:paraId="332221A5" w14:textId="2E45339B" w:rsidR="00454754" w:rsidRDefault="00034547" w:rsidP="00454754">
            <w:pPr>
              <w:pStyle w:val="Header"/>
              <w:tabs>
                <w:tab w:val="clear" w:pos="4153"/>
                <w:tab w:val="clear" w:pos="8306"/>
              </w:tabs>
              <w:jc w:val="both"/>
              <w:rPr>
                <w:rFonts w:ascii="Calibri" w:hAnsi="Calibri"/>
                <w:szCs w:val="22"/>
              </w:rPr>
            </w:pPr>
            <w:r>
              <w:rPr>
                <w:rFonts w:ascii="Calibri" w:hAnsi="Calibri"/>
                <w:szCs w:val="22"/>
              </w:rPr>
              <w:t xml:space="preserve">The application seeks outline consent with all matters reserved for the demolition of the detached bungalow and construction of a 4/5 bed detached house. As this is in outline only no details of the scale parameters are submitted but an indicative impact depicts a stone built </w:t>
            </w:r>
            <w:proofErr w:type="gramStart"/>
            <w:r>
              <w:rPr>
                <w:rFonts w:ascii="Calibri" w:hAnsi="Calibri"/>
                <w:szCs w:val="22"/>
              </w:rPr>
              <w:t>fairly substantial</w:t>
            </w:r>
            <w:proofErr w:type="gramEnd"/>
            <w:r>
              <w:rPr>
                <w:rFonts w:ascii="Calibri" w:hAnsi="Calibri"/>
                <w:szCs w:val="22"/>
              </w:rPr>
              <w:t xml:space="preserve"> property in a traditional style. </w:t>
            </w:r>
            <w:r w:rsidR="00A94299">
              <w:rPr>
                <w:rFonts w:ascii="Calibri" w:hAnsi="Calibri"/>
                <w:szCs w:val="22"/>
              </w:rPr>
              <w:t xml:space="preserve">The application seeks to establish the principle of </w:t>
            </w:r>
            <w:r w:rsidR="00AF2C60">
              <w:rPr>
                <w:rFonts w:ascii="Calibri" w:hAnsi="Calibri"/>
                <w:szCs w:val="22"/>
              </w:rPr>
              <w:t>a replacement dwelling on the site.</w:t>
            </w:r>
            <w:r w:rsidR="00A94299">
              <w:rPr>
                <w:rFonts w:ascii="Calibri" w:hAnsi="Calibri"/>
                <w:szCs w:val="22"/>
              </w:rPr>
              <w:t xml:space="preserve"> </w:t>
            </w:r>
          </w:p>
          <w:p w14:paraId="55DCC9EC" w14:textId="4AB9161A" w:rsidR="00FD7E40" w:rsidRPr="00F52793" w:rsidRDefault="00FD7E40" w:rsidP="00454754">
            <w:pPr>
              <w:pStyle w:val="Header"/>
              <w:tabs>
                <w:tab w:val="clear" w:pos="4153"/>
                <w:tab w:val="clear" w:pos="8306"/>
              </w:tabs>
              <w:jc w:val="both"/>
              <w:rPr>
                <w:rFonts w:ascii="Calibri" w:hAnsi="Calibri"/>
                <w:szCs w:val="22"/>
              </w:rPr>
            </w:pPr>
            <w:r w:rsidRPr="00FD7E40">
              <w:rPr>
                <w:rFonts w:ascii="Calibri" w:hAnsi="Calibri"/>
                <w:szCs w:val="22"/>
              </w:rPr>
              <w:t xml:space="preserve"> </w:t>
            </w:r>
          </w:p>
        </w:tc>
      </w:tr>
      <w:tr w:rsidR="00C214A6" w:rsidRPr="008C75E4" w14:paraId="49D14279" w14:textId="77777777" w:rsidTr="00504440">
        <w:trPr>
          <w:trHeight w:val="864"/>
          <w:jc w:val="center"/>
        </w:trPr>
        <w:tc>
          <w:tcPr>
            <w:tcW w:w="9555" w:type="dxa"/>
            <w:gridSpan w:val="14"/>
            <w:tcMar>
              <w:top w:w="57" w:type="dxa"/>
              <w:bottom w:w="57" w:type="dxa"/>
            </w:tcMar>
          </w:tcPr>
          <w:p w14:paraId="058FA514" w14:textId="77777777" w:rsidR="006D7624" w:rsidRPr="006D7624" w:rsidRDefault="006D7624" w:rsidP="006D7624">
            <w:pPr>
              <w:pStyle w:val="Header"/>
              <w:jc w:val="both"/>
              <w:rPr>
                <w:rFonts w:ascii="Calibri" w:hAnsi="Calibri"/>
                <w:b/>
                <w:szCs w:val="22"/>
              </w:rPr>
            </w:pPr>
            <w:r w:rsidRPr="006D7624">
              <w:rPr>
                <w:rFonts w:ascii="Calibri" w:hAnsi="Calibri"/>
                <w:b/>
                <w:szCs w:val="22"/>
              </w:rPr>
              <w:t>Principle of Development:</w:t>
            </w:r>
          </w:p>
          <w:p w14:paraId="728537DA" w14:textId="77777777" w:rsidR="00FD7E40" w:rsidRPr="00FD7E40" w:rsidRDefault="00FD7E40" w:rsidP="00FD7E40">
            <w:pPr>
              <w:pStyle w:val="Header"/>
              <w:jc w:val="both"/>
              <w:rPr>
                <w:rFonts w:ascii="Calibri" w:hAnsi="Calibri"/>
                <w:szCs w:val="22"/>
              </w:rPr>
            </w:pPr>
            <w:r w:rsidRPr="00FD7E40">
              <w:rPr>
                <w:rFonts w:ascii="Calibri" w:hAnsi="Calibri"/>
                <w:szCs w:val="22"/>
              </w:rPr>
              <w:t xml:space="preserve">Policy DMG2 of the Core Strategy seeks to direct new development towards the existing settlements except in limited circumstances and does not refer specifically to replacement dwellings. However as there would be no net increase in the number of dwellings the proposal is not considered to conflict with this policy. However, the policy does state that “within the open countryside development will be required to be in keeping with the character of the landscape and acknowledge the special qualities of the area by virtue of its size, design, use of materials, </w:t>
            </w:r>
            <w:proofErr w:type="gramStart"/>
            <w:r w:rsidRPr="00FD7E40">
              <w:rPr>
                <w:rFonts w:ascii="Calibri" w:hAnsi="Calibri"/>
                <w:szCs w:val="22"/>
              </w:rPr>
              <w:t>landscaping</w:t>
            </w:r>
            <w:proofErr w:type="gramEnd"/>
            <w:r w:rsidRPr="00FD7E40">
              <w:rPr>
                <w:rFonts w:ascii="Calibri" w:hAnsi="Calibri"/>
                <w:szCs w:val="22"/>
              </w:rPr>
              <w:t xml:space="preserve"> and siting. Where possible new development should be accommodated through the re-use of existing buildings, which in most cases is more appropriate than new build.”</w:t>
            </w:r>
          </w:p>
          <w:p w14:paraId="7BBCA45F" w14:textId="77777777" w:rsidR="00FD7E40" w:rsidRPr="00FD7E40" w:rsidRDefault="00FD7E40" w:rsidP="00FD7E40">
            <w:pPr>
              <w:pStyle w:val="Header"/>
              <w:jc w:val="both"/>
              <w:rPr>
                <w:rFonts w:ascii="Calibri" w:hAnsi="Calibri"/>
                <w:szCs w:val="22"/>
              </w:rPr>
            </w:pPr>
          </w:p>
          <w:p w14:paraId="0EFACC39" w14:textId="77777777" w:rsidR="00FD7E40" w:rsidRPr="00FD7E40" w:rsidRDefault="00FD7E40" w:rsidP="00FD7E40">
            <w:pPr>
              <w:pStyle w:val="Header"/>
              <w:jc w:val="both"/>
              <w:rPr>
                <w:rFonts w:ascii="Calibri" w:hAnsi="Calibri"/>
                <w:szCs w:val="22"/>
              </w:rPr>
            </w:pPr>
            <w:r w:rsidRPr="00FD7E40">
              <w:rPr>
                <w:rFonts w:ascii="Calibri" w:hAnsi="Calibri"/>
                <w:szCs w:val="22"/>
              </w:rPr>
              <w:t xml:space="preserve">Policy DMH3 specifically relates to new dwellings in the open countryside and sets out the limited circumstances in which new dwellings would be acceptable on of which is: </w:t>
            </w:r>
          </w:p>
          <w:p w14:paraId="467955FD" w14:textId="77777777" w:rsidR="00FD7E40" w:rsidRPr="00FD7E40" w:rsidRDefault="00FD7E40" w:rsidP="00FD7E40">
            <w:pPr>
              <w:pStyle w:val="Header"/>
              <w:jc w:val="both"/>
              <w:rPr>
                <w:rFonts w:ascii="Calibri" w:hAnsi="Calibri"/>
                <w:szCs w:val="22"/>
              </w:rPr>
            </w:pPr>
          </w:p>
          <w:p w14:paraId="37E495FD" w14:textId="77777777" w:rsidR="00FD7E40" w:rsidRPr="00FD7E40" w:rsidRDefault="00FD7E40" w:rsidP="00FD7E40">
            <w:pPr>
              <w:pStyle w:val="Header"/>
              <w:jc w:val="both"/>
              <w:rPr>
                <w:rFonts w:ascii="Calibri" w:hAnsi="Calibri"/>
                <w:szCs w:val="22"/>
              </w:rPr>
            </w:pPr>
            <w:r w:rsidRPr="00FD7E40">
              <w:rPr>
                <w:rFonts w:ascii="Calibri" w:hAnsi="Calibri"/>
                <w:szCs w:val="22"/>
              </w:rPr>
              <w:t xml:space="preserve">“The rebuilding or replacement of existing dwellings subject to the following criteria: </w:t>
            </w:r>
          </w:p>
          <w:p w14:paraId="575AE4E6" w14:textId="77777777" w:rsidR="00FD7E40" w:rsidRPr="00FD7E40" w:rsidRDefault="00FD7E40" w:rsidP="00FD7E40">
            <w:pPr>
              <w:pStyle w:val="Header"/>
              <w:jc w:val="both"/>
              <w:rPr>
                <w:rFonts w:ascii="Calibri" w:hAnsi="Calibri"/>
                <w:szCs w:val="22"/>
              </w:rPr>
            </w:pPr>
          </w:p>
          <w:p w14:paraId="550C2B2A" w14:textId="77777777" w:rsidR="00FD7E40" w:rsidRPr="00FD7E40" w:rsidRDefault="00FD7E40" w:rsidP="00FD7E40">
            <w:pPr>
              <w:pStyle w:val="Header"/>
              <w:jc w:val="both"/>
              <w:rPr>
                <w:rFonts w:ascii="Calibri" w:hAnsi="Calibri"/>
                <w:szCs w:val="22"/>
              </w:rPr>
            </w:pPr>
            <w:r w:rsidRPr="00FD7E40">
              <w:rPr>
                <w:rFonts w:ascii="Calibri" w:hAnsi="Calibri"/>
                <w:szCs w:val="22"/>
              </w:rPr>
              <w:t xml:space="preserve">• the residential use of the property should not have been abandoned. </w:t>
            </w:r>
          </w:p>
          <w:p w14:paraId="4EE0BB68" w14:textId="77777777" w:rsidR="00FD7E40" w:rsidRPr="00FD7E40" w:rsidRDefault="00FD7E40" w:rsidP="00FD7E40">
            <w:pPr>
              <w:pStyle w:val="Header"/>
              <w:jc w:val="both"/>
              <w:rPr>
                <w:rFonts w:ascii="Calibri" w:hAnsi="Calibri"/>
                <w:szCs w:val="22"/>
              </w:rPr>
            </w:pPr>
            <w:r w:rsidRPr="00FD7E40">
              <w:rPr>
                <w:rFonts w:ascii="Calibri" w:hAnsi="Calibri"/>
                <w:szCs w:val="22"/>
              </w:rPr>
              <w:t xml:space="preserve">• there being no adverse impact on the landscape in relation to the new dwelling. </w:t>
            </w:r>
          </w:p>
          <w:p w14:paraId="1E8253C2" w14:textId="77777777" w:rsidR="00FD7E40" w:rsidRPr="00FD7E40" w:rsidRDefault="00FD7E40" w:rsidP="00FD7E40">
            <w:pPr>
              <w:pStyle w:val="Header"/>
              <w:jc w:val="both"/>
              <w:rPr>
                <w:rFonts w:ascii="Calibri" w:hAnsi="Calibri"/>
                <w:szCs w:val="22"/>
              </w:rPr>
            </w:pPr>
            <w:r w:rsidRPr="00FD7E40">
              <w:rPr>
                <w:rFonts w:ascii="Calibri" w:hAnsi="Calibri"/>
                <w:szCs w:val="22"/>
              </w:rPr>
              <w:t xml:space="preserve">• the need to extend an existing curtilage. </w:t>
            </w:r>
          </w:p>
          <w:p w14:paraId="08D3FE31" w14:textId="77777777" w:rsidR="00FD7E40" w:rsidRPr="00FD7E40" w:rsidRDefault="00FD7E40" w:rsidP="00FD7E40">
            <w:pPr>
              <w:pStyle w:val="Header"/>
              <w:jc w:val="both"/>
              <w:rPr>
                <w:rFonts w:ascii="Calibri" w:hAnsi="Calibri"/>
                <w:szCs w:val="22"/>
              </w:rPr>
            </w:pPr>
          </w:p>
          <w:p w14:paraId="47CB4091" w14:textId="77777777" w:rsidR="00FD7E40" w:rsidRPr="00FD7E40" w:rsidRDefault="00FD7E40" w:rsidP="00FD7E40">
            <w:pPr>
              <w:pStyle w:val="Header"/>
              <w:jc w:val="both"/>
              <w:rPr>
                <w:rFonts w:ascii="Calibri" w:hAnsi="Calibri"/>
                <w:szCs w:val="22"/>
              </w:rPr>
            </w:pPr>
            <w:r w:rsidRPr="00FD7E40">
              <w:rPr>
                <w:rFonts w:ascii="Calibri" w:hAnsi="Calibri"/>
                <w:szCs w:val="22"/>
              </w:rPr>
              <w:t xml:space="preserve">The creation of a permanent dwelling by the removal of any condition that restricts the occupation of dwellings to tourism/visitor use or for holiday use will be refused </w:t>
            </w:r>
            <w:proofErr w:type="gramStart"/>
            <w:r w:rsidRPr="00FD7E40">
              <w:rPr>
                <w:rFonts w:ascii="Calibri" w:hAnsi="Calibri"/>
                <w:szCs w:val="22"/>
              </w:rPr>
              <w:t>on the basis of</w:t>
            </w:r>
            <w:proofErr w:type="gramEnd"/>
            <w:r w:rsidRPr="00FD7E40">
              <w:rPr>
                <w:rFonts w:ascii="Calibri" w:hAnsi="Calibri"/>
                <w:szCs w:val="22"/>
              </w:rPr>
              <w:t xml:space="preserve"> unsustainability.”</w:t>
            </w:r>
          </w:p>
          <w:p w14:paraId="5B78DF4E" w14:textId="77777777" w:rsidR="00FD7E40" w:rsidRPr="00FD7E40" w:rsidRDefault="00FD7E40" w:rsidP="00FD7E40">
            <w:pPr>
              <w:pStyle w:val="Header"/>
              <w:jc w:val="both"/>
              <w:rPr>
                <w:rFonts w:ascii="Calibri" w:hAnsi="Calibri"/>
                <w:szCs w:val="22"/>
              </w:rPr>
            </w:pPr>
          </w:p>
          <w:p w14:paraId="471B8B00" w14:textId="58DC7679" w:rsidR="00FD7E40" w:rsidRPr="00FD7E40" w:rsidRDefault="00FD7E40" w:rsidP="00FD7E40">
            <w:pPr>
              <w:pStyle w:val="Header"/>
              <w:jc w:val="both"/>
              <w:rPr>
                <w:rFonts w:ascii="Calibri" w:hAnsi="Calibri"/>
                <w:szCs w:val="22"/>
              </w:rPr>
            </w:pPr>
            <w:r w:rsidRPr="00FD7E40">
              <w:rPr>
                <w:rFonts w:ascii="Calibri" w:hAnsi="Calibri"/>
                <w:szCs w:val="22"/>
              </w:rPr>
              <w:t xml:space="preserve">The submission offers no information as to when the property was last occupied. However, it was acquired by the applicant in a vacant state in 2010. in 2013 a garage was constructed and in 2017 a new access was approved that would suggest there may have been an intention to bring it back into use. </w:t>
            </w:r>
            <w:r w:rsidR="005D1BF1">
              <w:rPr>
                <w:rFonts w:ascii="Calibri" w:hAnsi="Calibri"/>
                <w:szCs w:val="22"/>
              </w:rPr>
              <w:t xml:space="preserve"> Council records indicate that the property has been vacant since 2008</w:t>
            </w:r>
            <w:r w:rsidR="00B92EE1">
              <w:rPr>
                <w:rFonts w:ascii="Calibri" w:hAnsi="Calibri"/>
                <w:szCs w:val="22"/>
              </w:rPr>
              <w:t xml:space="preserve"> and prior to this was a second home.</w:t>
            </w:r>
          </w:p>
          <w:p w14:paraId="06B06CC6" w14:textId="77777777" w:rsidR="00FD7E40" w:rsidRPr="00FD7E40" w:rsidRDefault="00FD7E40" w:rsidP="00FD7E40">
            <w:pPr>
              <w:pStyle w:val="Header"/>
              <w:jc w:val="both"/>
              <w:rPr>
                <w:rFonts w:ascii="Calibri" w:hAnsi="Calibri"/>
                <w:szCs w:val="22"/>
              </w:rPr>
            </w:pPr>
          </w:p>
          <w:p w14:paraId="39499F61" w14:textId="213B74E7" w:rsidR="00FD7E40" w:rsidRPr="00FD7E40" w:rsidRDefault="00FD7E40" w:rsidP="00FD7E40">
            <w:pPr>
              <w:pStyle w:val="Header"/>
              <w:jc w:val="both"/>
              <w:rPr>
                <w:rFonts w:ascii="Calibri" w:hAnsi="Calibri"/>
                <w:szCs w:val="22"/>
              </w:rPr>
            </w:pPr>
            <w:r w:rsidRPr="00FD7E40">
              <w:rPr>
                <w:rFonts w:ascii="Calibri" w:hAnsi="Calibri"/>
                <w:szCs w:val="22"/>
              </w:rPr>
              <w:t xml:space="preserve">Currently it is boarded up and overgrown with vegetation, whilst it is in a state of disrepair, it has an owner and work has been carried out </w:t>
            </w:r>
            <w:r w:rsidR="00B92EE1" w:rsidRPr="00FD7E40">
              <w:rPr>
                <w:rFonts w:ascii="Calibri" w:hAnsi="Calibri"/>
                <w:szCs w:val="22"/>
              </w:rPr>
              <w:t>recently</w:t>
            </w:r>
            <w:r w:rsidRPr="00FD7E40">
              <w:rPr>
                <w:rFonts w:ascii="Calibri" w:hAnsi="Calibri"/>
                <w:szCs w:val="22"/>
              </w:rPr>
              <w:t xml:space="preserve"> within the curtilage, as such </w:t>
            </w:r>
            <w:r w:rsidR="005D1BF1">
              <w:rPr>
                <w:rFonts w:ascii="Calibri" w:hAnsi="Calibri"/>
                <w:szCs w:val="22"/>
              </w:rPr>
              <w:t xml:space="preserve">the residential use </w:t>
            </w:r>
            <w:r w:rsidR="005D1BF1" w:rsidRPr="00FD7E40">
              <w:rPr>
                <w:rFonts w:ascii="Calibri" w:hAnsi="Calibri"/>
                <w:szCs w:val="22"/>
              </w:rPr>
              <w:t>is</w:t>
            </w:r>
            <w:r w:rsidRPr="00FD7E40">
              <w:rPr>
                <w:rFonts w:ascii="Calibri" w:hAnsi="Calibri"/>
                <w:szCs w:val="22"/>
              </w:rPr>
              <w:t xml:space="preserve"> not considered to have been abandoned.</w:t>
            </w:r>
          </w:p>
          <w:p w14:paraId="58740F99" w14:textId="77777777" w:rsidR="00FD7E40" w:rsidRPr="00FD7E40" w:rsidRDefault="00FD7E40" w:rsidP="00FD7E40">
            <w:pPr>
              <w:pStyle w:val="Header"/>
              <w:jc w:val="both"/>
              <w:rPr>
                <w:rFonts w:ascii="Calibri" w:hAnsi="Calibri"/>
                <w:szCs w:val="22"/>
              </w:rPr>
            </w:pPr>
          </w:p>
          <w:p w14:paraId="778745BB" w14:textId="194AD81B" w:rsidR="00FD7E40" w:rsidRPr="00FD7E40" w:rsidRDefault="00FD7E40" w:rsidP="00FD7E40">
            <w:pPr>
              <w:pStyle w:val="Header"/>
              <w:jc w:val="both"/>
              <w:rPr>
                <w:rFonts w:ascii="Calibri" w:hAnsi="Calibri"/>
                <w:szCs w:val="22"/>
              </w:rPr>
            </w:pPr>
            <w:r w:rsidRPr="00FD7E40">
              <w:rPr>
                <w:rFonts w:ascii="Calibri" w:hAnsi="Calibri"/>
                <w:szCs w:val="22"/>
              </w:rPr>
              <w:t>It is difficult to ascertain whether there will be an adverse impact on the landscape</w:t>
            </w:r>
            <w:r w:rsidR="00E552F2">
              <w:rPr>
                <w:rFonts w:ascii="Calibri" w:hAnsi="Calibri"/>
                <w:szCs w:val="22"/>
              </w:rPr>
              <w:t xml:space="preserve"> as details of the level of accommodation proposed </w:t>
            </w:r>
            <w:r w:rsidR="00B92EE1">
              <w:rPr>
                <w:rFonts w:ascii="Calibri" w:hAnsi="Calibri"/>
                <w:szCs w:val="22"/>
              </w:rPr>
              <w:t>is</w:t>
            </w:r>
            <w:r w:rsidR="00E552F2">
              <w:rPr>
                <w:rFonts w:ascii="Calibri" w:hAnsi="Calibri"/>
                <w:szCs w:val="22"/>
              </w:rPr>
              <w:t xml:space="preserve"> not available at this stage</w:t>
            </w:r>
            <w:r w:rsidR="00B92EE1">
              <w:rPr>
                <w:rFonts w:ascii="Calibri" w:hAnsi="Calibri"/>
                <w:szCs w:val="22"/>
              </w:rPr>
              <w:t>.</w:t>
            </w:r>
            <w:r w:rsidRPr="00FD7E40">
              <w:rPr>
                <w:rFonts w:ascii="Calibri" w:hAnsi="Calibri"/>
                <w:szCs w:val="22"/>
              </w:rPr>
              <w:t xml:space="preserve"> </w:t>
            </w:r>
            <w:r w:rsidR="00B92EE1">
              <w:rPr>
                <w:rFonts w:ascii="Calibri" w:hAnsi="Calibri"/>
                <w:szCs w:val="22"/>
              </w:rPr>
              <w:t>T</w:t>
            </w:r>
            <w:r w:rsidRPr="00FD7E40">
              <w:rPr>
                <w:rFonts w:ascii="Calibri" w:hAnsi="Calibri"/>
                <w:szCs w:val="22"/>
              </w:rPr>
              <w:t>here will certainly be an impact</w:t>
            </w:r>
            <w:r w:rsidR="005D1BF1">
              <w:rPr>
                <w:rFonts w:ascii="Calibri" w:hAnsi="Calibri"/>
                <w:szCs w:val="22"/>
              </w:rPr>
              <w:t xml:space="preserve"> through the creation of a larger </w:t>
            </w:r>
            <w:proofErr w:type="gramStart"/>
            <w:r w:rsidR="005D1BF1">
              <w:rPr>
                <w:rFonts w:ascii="Calibri" w:hAnsi="Calibri"/>
                <w:szCs w:val="22"/>
              </w:rPr>
              <w:t>property</w:t>
            </w:r>
            <w:proofErr w:type="gramEnd"/>
            <w:r w:rsidR="008C38F1">
              <w:rPr>
                <w:rFonts w:ascii="Calibri" w:hAnsi="Calibri"/>
                <w:szCs w:val="22"/>
              </w:rPr>
              <w:t xml:space="preserve"> but this may not be an adverse one</w:t>
            </w:r>
            <w:r w:rsidRPr="00FD7E40">
              <w:rPr>
                <w:rFonts w:ascii="Calibri" w:hAnsi="Calibri"/>
                <w:szCs w:val="22"/>
              </w:rPr>
              <w:t xml:space="preserve">. The current property is modest in scale and mostly screened from the road by vegetation, however it is located between Dale Hey Farm caravan site where there is a complex of former farm buildings as well as caravan pitches and Kitchen Green Farm which also has numerous workshop type buildings. As such it is not isolated in the landscape and is located within a group of other buildings of varying heights. </w:t>
            </w:r>
            <w:r w:rsidR="005D1BF1">
              <w:rPr>
                <w:rFonts w:ascii="Calibri" w:hAnsi="Calibri"/>
                <w:szCs w:val="22"/>
              </w:rPr>
              <w:t xml:space="preserve">A condition limiting it to no more </w:t>
            </w:r>
            <w:proofErr w:type="spellStart"/>
            <w:r w:rsidR="005D1BF1">
              <w:rPr>
                <w:rFonts w:ascii="Calibri" w:hAnsi="Calibri"/>
                <w:szCs w:val="22"/>
              </w:rPr>
              <w:t>that</w:t>
            </w:r>
            <w:proofErr w:type="spellEnd"/>
            <w:r w:rsidR="005D1BF1">
              <w:rPr>
                <w:rFonts w:ascii="Calibri" w:hAnsi="Calibri"/>
                <w:szCs w:val="22"/>
              </w:rPr>
              <w:t xml:space="preserve"> two storeys will ensure that the height is not </w:t>
            </w:r>
            <w:r w:rsidR="00E552F2">
              <w:rPr>
                <w:rFonts w:ascii="Calibri" w:hAnsi="Calibri"/>
                <w:szCs w:val="22"/>
              </w:rPr>
              <w:t>excessive,</w:t>
            </w:r>
            <w:r w:rsidR="005D1BF1">
              <w:rPr>
                <w:rFonts w:ascii="Calibri" w:hAnsi="Calibri"/>
                <w:szCs w:val="22"/>
              </w:rPr>
              <w:t xml:space="preserve"> and the footprint will be assessed as part of the reserved matters. </w:t>
            </w:r>
          </w:p>
          <w:p w14:paraId="1B8B1F61" w14:textId="77777777" w:rsidR="00FD7E40" w:rsidRPr="00FD7E40" w:rsidRDefault="00FD7E40" w:rsidP="00FD7E40">
            <w:pPr>
              <w:pStyle w:val="Header"/>
              <w:jc w:val="both"/>
              <w:rPr>
                <w:rFonts w:ascii="Calibri" w:hAnsi="Calibri"/>
                <w:szCs w:val="22"/>
              </w:rPr>
            </w:pPr>
          </w:p>
          <w:p w14:paraId="433F9D3C" w14:textId="77777777" w:rsidR="00FD7E40" w:rsidRPr="00FD7E40" w:rsidRDefault="00FD7E40" w:rsidP="00FD7E40">
            <w:pPr>
              <w:pStyle w:val="Header"/>
              <w:jc w:val="both"/>
              <w:rPr>
                <w:rFonts w:ascii="Calibri" w:hAnsi="Calibri"/>
                <w:szCs w:val="22"/>
              </w:rPr>
            </w:pPr>
            <w:r w:rsidRPr="00FD7E40">
              <w:rPr>
                <w:rFonts w:ascii="Calibri" w:hAnsi="Calibri"/>
                <w:szCs w:val="22"/>
              </w:rPr>
              <w:t>The submission does not propose to extend the curtilage.</w:t>
            </w:r>
          </w:p>
          <w:p w14:paraId="7A7FEE32" w14:textId="77777777" w:rsidR="00FD7E40" w:rsidRPr="00FD7E40" w:rsidRDefault="00FD7E40" w:rsidP="00FD7E40">
            <w:pPr>
              <w:pStyle w:val="Header"/>
              <w:jc w:val="both"/>
              <w:rPr>
                <w:rFonts w:ascii="Calibri" w:hAnsi="Calibri"/>
                <w:szCs w:val="22"/>
              </w:rPr>
            </w:pPr>
          </w:p>
          <w:p w14:paraId="72BCA34A" w14:textId="18E1E77B" w:rsidR="00D102D9" w:rsidRPr="006D7624" w:rsidRDefault="00FD7E40" w:rsidP="00FD7E40">
            <w:pPr>
              <w:pStyle w:val="Header"/>
              <w:tabs>
                <w:tab w:val="clear" w:pos="4153"/>
                <w:tab w:val="clear" w:pos="8306"/>
              </w:tabs>
              <w:jc w:val="both"/>
              <w:rPr>
                <w:rFonts w:ascii="Calibri" w:hAnsi="Calibri"/>
                <w:szCs w:val="22"/>
              </w:rPr>
            </w:pPr>
            <w:r w:rsidRPr="00FD7E40">
              <w:rPr>
                <w:rFonts w:ascii="Calibri" w:hAnsi="Calibri"/>
                <w:szCs w:val="22"/>
              </w:rPr>
              <w:lastRenderedPageBreak/>
              <w:t xml:space="preserve">Subject to an appropriate final design it is considered that the proposed is in accordance with DMH3 and is acceptable in principle.  </w:t>
            </w:r>
          </w:p>
        </w:tc>
      </w:tr>
      <w:tr w:rsidR="008C75E4" w:rsidRPr="008C75E4" w14:paraId="313262C1" w14:textId="77777777" w:rsidTr="00504440">
        <w:trPr>
          <w:trHeight w:val="864"/>
          <w:jc w:val="center"/>
        </w:trPr>
        <w:tc>
          <w:tcPr>
            <w:tcW w:w="9555" w:type="dxa"/>
            <w:gridSpan w:val="14"/>
            <w:tcMar>
              <w:top w:w="57" w:type="dxa"/>
              <w:bottom w:w="57" w:type="dxa"/>
            </w:tcMar>
          </w:tcPr>
          <w:p w14:paraId="7BEFE7B5" w14:textId="77777777" w:rsidR="00ED00B7" w:rsidRDefault="00F71D53" w:rsidP="006126D1">
            <w:pPr>
              <w:contextualSpacing/>
              <w:jc w:val="both"/>
              <w:rPr>
                <w:rFonts w:ascii="Calibri" w:hAnsi="Calibri"/>
                <w:b/>
                <w:szCs w:val="22"/>
              </w:rPr>
            </w:pPr>
            <w:r w:rsidRPr="00DF42DA">
              <w:rPr>
                <w:rFonts w:ascii="Calibri" w:hAnsi="Calibri"/>
                <w:b/>
                <w:szCs w:val="22"/>
              </w:rPr>
              <w:lastRenderedPageBreak/>
              <w:t>Residential Amenity</w:t>
            </w:r>
            <w:r w:rsidR="00DF42DA" w:rsidRPr="00DF42DA">
              <w:rPr>
                <w:rFonts w:ascii="Calibri" w:hAnsi="Calibri"/>
                <w:b/>
                <w:szCs w:val="22"/>
              </w:rPr>
              <w:t>:</w:t>
            </w:r>
          </w:p>
          <w:p w14:paraId="3D98FD18" w14:textId="2266A8BC" w:rsidR="00C6456D" w:rsidRPr="00D23470" w:rsidRDefault="00511840" w:rsidP="00454754">
            <w:pPr>
              <w:contextualSpacing/>
              <w:jc w:val="both"/>
              <w:rPr>
                <w:rFonts w:ascii="Calibri" w:hAnsi="Calibri"/>
                <w:szCs w:val="22"/>
              </w:rPr>
            </w:pPr>
            <w:r>
              <w:rPr>
                <w:rFonts w:ascii="Calibri" w:hAnsi="Calibri"/>
                <w:szCs w:val="22"/>
              </w:rPr>
              <w:t xml:space="preserve">The site is approx. 50 metres away from the nearest dwelling but does border a caravan site. It is not considered that the continuation of a residential use will be of detriment to nearby properties. Any issues relating to overlooking or overshadowing can be addressed through the consideration of the reserved matters which will deal with the detailed design. </w:t>
            </w:r>
          </w:p>
        </w:tc>
      </w:tr>
      <w:tr w:rsidR="008C75E4" w:rsidRPr="008C75E4" w14:paraId="0B2BD0F0" w14:textId="77777777" w:rsidTr="00504440">
        <w:trPr>
          <w:trHeight w:val="864"/>
          <w:jc w:val="center"/>
        </w:trPr>
        <w:tc>
          <w:tcPr>
            <w:tcW w:w="9555" w:type="dxa"/>
            <w:gridSpan w:val="14"/>
            <w:tcMar>
              <w:top w:w="57" w:type="dxa"/>
              <w:bottom w:w="57" w:type="dxa"/>
            </w:tcMar>
          </w:tcPr>
          <w:p w14:paraId="75034234" w14:textId="77777777" w:rsidR="00C0704D" w:rsidRDefault="00DF42DA" w:rsidP="006126D1">
            <w:pPr>
              <w:contextualSpacing/>
              <w:jc w:val="both"/>
              <w:rPr>
                <w:rFonts w:ascii="Calibri" w:hAnsi="Calibri"/>
                <w:b/>
                <w:szCs w:val="22"/>
              </w:rPr>
            </w:pPr>
            <w:r w:rsidRPr="00DF42DA">
              <w:rPr>
                <w:rFonts w:ascii="Calibri" w:hAnsi="Calibri"/>
                <w:b/>
                <w:szCs w:val="22"/>
              </w:rPr>
              <w:t>Visual Amenity:</w:t>
            </w:r>
          </w:p>
          <w:p w14:paraId="190FB8A8" w14:textId="17EE94A6" w:rsidR="00C50517" w:rsidRPr="00545D8C" w:rsidRDefault="00511840" w:rsidP="00454754">
            <w:pPr>
              <w:contextualSpacing/>
              <w:jc w:val="both"/>
              <w:rPr>
                <w:rFonts w:ascii="Calibri" w:hAnsi="Calibri"/>
                <w:szCs w:val="22"/>
              </w:rPr>
            </w:pPr>
            <w:r>
              <w:rPr>
                <w:rFonts w:ascii="Calibri" w:hAnsi="Calibri"/>
                <w:szCs w:val="22"/>
              </w:rPr>
              <w:t xml:space="preserve">In principle a two storey </w:t>
            </w:r>
            <w:r w:rsidR="000E15A7">
              <w:rPr>
                <w:rFonts w:ascii="Calibri" w:hAnsi="Calibri"/>
                <w:szCs w:val="22"/>
              </w:rPr>
              <w:t xml:space="preserve">4 / 5 bed </w:t>
            </w:r>
            <w:r>
              <w:rPr>
                <w:rFonts w:ascii="Calibri" w:hAnsi="Calibri"/>
                <w:szCs w:val="22"/>
              </w:rPr>
              <w:t>dwelling would be acceptable</w:t>
            </w:r>
            <w:r w:rsidR="000E15A7">
              <w:rPr>
                <w:rFonts w:ascii="Calibri" w:hAnsi="Calibri"/>
                <w:szCs w:val="22"/>
              </w:rPr>
              <w:t xml:space="preserve"> given the size of the plot and nature of surrounding dwellings and other buildings</w:t>
            </w:r>
            <w:r>
              <w:rPr>
                <w:rFonts w:ascii="Calibri" w:hAnsi="Calibri"/>
                <w:szCs w:val="22"/>
              </w:rPr>
              <w:t xml:space="preserve"> but</w:t>
            </w:r>
            <w:r w:rsidR="000E15A7">
              <w:rPr>
                <w:rFonts w:ascii="Calibri" w:hAnsi="Calibri"/>
                <w:szCs w:val="22"/>
              </w:rPr>
              <w:t xml:space="preserve"> will undoubtedly be bigger than the existing bungalow. It is important that the scale is not excessive to prevent adverse impacts on the landscape. </w:t>
            </w:r>
            <w:r>
              <w:rPr>
                <w:rFonts w:ascii="Calibri" w:hAnsi="Calibri"/>
                <w:szCs w:val="22"/>
              </w:rPr>
              <w:t xml:space="preserve"> </w:t>
            </w:r>
            <w:r w:rsidR="000E15A7">
              <w:rPr>
                <w:rFonts w:ascii="Calibri" w:hAnsi="Calibri"/>
                <w:szCs w:val="22"/>
              </w:rPr>
              <w:t>T</w:t>
            </w:r>
            <w:r>
              <w:rPr>
                <w:rFonts w:ascii="Calibri" w:hAnsi="Calibri"/>
                <w:szCs w:val="22"/>
              </w:rPr>
              <w:t xml:space="preserve">he impact on visual amenity cannot be properly assessed until the submission of the reserved matters which will determine the final design. </w:t>
            </w:r>
            <w:r w:rsidR="000E15A7">
              <w:rPr>
                <w:rFonts w:ascii="Calibri" w:hAnsi="Calibri"/>
                <w:szCs w:val="22"/>
              </w:rPr>
              <w:t xml:space="preserve"> </w:t>
            </w:r>
            <w:r w:rsidR="00E552F2">
              <w:rPr>
                <w:rFonts w:ascii="Calibri" w:hAnsi="Calibri"/>
                <w:szCs w:val="22"/>
              </w:rPr>
              <w:t xml:space="preserve">It is not known how large the proposed bedrooms will be or what other level of accommodation will be proposed. </w:t>
            </w:r>
            <w:r w:rsidR="000E15A7">
              <w:rPr>
                <w:rFonts w:ascii="Calibri" w:hAnsi="Calibri"/>
                <w:szCs w:val="22"/>
              </w:rPr>
              <w:t xml:space="preserve"> </w:t>
            </w:r>
            <w:r w:rsidR="00E552F2">
              <w:rPr>
                <w:rFonts w:ascii="Calibri" w:hAnsi="Calibri"/>
                <w:szCs w:val="22"/>
              </w:rPr>
              <w:t>However,</w:t>
            </w:r>
            <w:r w:rsidR="005D1BF1">
              <w:rPr>
                <w:rFonts w:ascii="Calibri" w:hAnsi="Calibri"/>
                <w:szCs w:val="22"/>
              </w:rPr>
              <w:t xml:space="preserve"> a condition limiting to two storeys will be imposed on this outline consent. </w:t>
            </w:r>
          </w:p>
        </w:tc>
      </w:tr>
      <w:tr w:rsidR="008C75E4" w:rsidRPr="008C75E4" w14:paraId="1481883E" w14:textId="77777777" w:rsidTr="00504440">
        <w:trPr>
          <w:trHeight w:val="864"/>
          <w:jc w:val="center"/>
        </w:trPr>
        <w:tc>
          <w:tcPr>
            <w:tcW w:w="9555" w:type="dxa"/>
            <w:gridSpan w:val="14"/>
            <w:tcMar>
              <w:top w:w="57" w:type="dxa"/>
              <w:bottom w:w="57" w:type="dxa"/>
            </w:tcMar>
          </w:tcPr>
          <w:p w14:paraId="2AFB3ABD" w14:textId="77777777" w:rsidR="00C0704D" w:rsidRDefault="007C5713" w:rsidP="006126D1">
            <w:pPr>
              <w:pStyle w:val="Header"/>
              <w:tabs>
                <w:tab w:val="clear" w:pos="4153"/>
                <w:tab w:val="clear" w:pos="8306"/>
              </w:tabs>
              <w:contextualSpacing/>
              <w:jc w:val="both"/>
              <w:rPr>
                <w:rFonts w:ascii="Calibri" w:hAnsi="Calibri"/>
                <w:b/>
                <w:szCs w:val="22"/>
              </w:rPr>
            </w:pPr>
            <w:r>
              <w:rPr>
                <w:rFonts w:ascii="Calibri" w:hAnsi="Calibri"/>
                <w:b/>
                <w:szCs w:val="22"/>
              </w:rPr>
              <w:t>Highways:</w:t>
            </w:r>
          </w:p>
          <w:p w14:paraId="03093D4E" w14:textId="1576947C" w:rsidR="00C50517" w:rsidRPr="002A7DF7" w:rsidRDefault="00511840" w:rsidP="00454754">
            <w:pPr>
              <w:pStyle w:val="Header"/>
              <w:tabs>
                <w:tab w:val="clear" w:pos="4153"/>
                <w:tab w:val="clear" w:pos="8306"/>
              </w:tabs>
              <w:contextualSpacing/>
              <w:jc w:val="both"/>
              <w:rPr>
                <w:rFonts w:ascii="Calibri" w:hAnsi="Calibri"/>
                <w:szCs w:val="22"/>
              </w:rPr>
            </w:pPr>
            <w:r>
              <w:rPr>
                <w:rFonts w:ascii="Calibri" w:hAnsi="Calibri"/>
                <w:szCs w:val="22"/>
              </w:rPr>
              <w:t>Preston Road is subject to the national speed limit and is a straight road</w:t>
            </w:r>
            <w:r w:rsidR="000E15A7">
              <w:rPr>
                <w:rFonts w:ascii="Calibri" w:hAnsi="Calibri"/>
                <w:szCs w:val="22"/>
              </w:rPr>
              <w:t xml:space="preserve"> where it appears vehicle speeds are high</w:t>
            </w:r>
            <w:r>
              <w:rPr>
                <w:rFonts w:ascii="Calibri" w:hAnsi="Calibri"/>
                <w:szCs w:val="22"/>
              </w:rPr>
              <w:t xml:space="preserve">. Whilst this application does not seek approval of the means of access the new access approved in 2017 was deemed acceptable in terms of highway safety so in principle the site can be accessed safely. For a dwelling of the size proposed 3 off street parking spaces should be provided and the vegetation along the roadside reduced in height to achieve visibility splays.  These </w:t>
            </w:r>
            <w:r w:rsidR="000652A5">
              <w:rPr>
                <w:rFonts w:ascii="Calibri" w:hAnsi="Calibri"/>
                <w:szCs w:val="22"/>
              </w:rPr>
              <w:t xml:space="preserve">elements can be secured with suitable conditions. </w:t>
            </w:r>
          </w:p>
        </w:tc>
      </w:tr>
      <w:tr w:rsidR="000652A5" w:rsidRPr="008C75E4" w14:paraId="2679F763" w14:textId="77777777" w:rsidTr="00504440">
        <w:trPr>
          <w:trHeight w:val="864"/>
          <w:jc w:val="center"/>
        </w:trPr>
        <w:tc>
          <w:tcPr>
            <w:tcW w:w="9555" w:type="dxa"/>
            <w:gridSpan w:val="14"/>
            <w:tcMar>
              <w:top w:w="57" w:type="dxa"/>
              <w:bottom w:w="57" w:type="dxa"/>
            </w:tcMar>
          </w:tcPr>
          <w:p w14:paraId="00988713" w14:textId="4B9607FA" w:rsidR="000652A5" w:rsidRDefault="0022598D" w:rsidP="006126D1">
            <w:pPr>
              <w:pStyle w:val="Header"/>
              <w:tabs>
                <w:tab w:val="clear" w:pos="4153"/>
                <w:tab w:val="clear" w:pos="8306"/>
              </w:tabs>
              <w:contextualSpacing/>
              <w:jc w:val="both"/>
              <w:rPr>
                <w:rFonts w:ascii="Calibri" w:hAnsi="Calibri"/>
                <w:b/>
                <w:szCs w:val="22"/>
              </w:rPr>
            </w:pPr>
            <w:r>
              <w:rPr>
                <w:rFonts w:ascii="Calibri" w:hAnsi="Calibri"/>
                <w:b/>
                <w:szCs w:val="22"/>
              </w:rPr>
              <w:t xml:space="preserve">Ecology and </w:t>
            </w:r>
            <w:r w:rsidR="00AA0E43">
              <w:rPr>
                <w:rFonts w:ascii="Calibri" w:hAnsi="Calibri"/>
                <w:b/>
                <w:szCs w:val="22"/>
              </w:rPr>
              <w:t>T</w:t>
            </w:r>
            <w:r>
              <w:rPr>
                <w:rFonts w:ascii="Calibri" w:hAnsi="Calibri"/>
                <w:b/>
                <w:szCs w:val="22"/>
              </w:rPr>
              <w:t>rees</w:t>
            </w:r>
            <w:r w:rsidR="000652A5">
              <w:rPr>
                <w:rFonts w:ascii="Calibri" w:hAnsi="Calibri"/>
                <w:b/>
                <w:szCs w:val="22"/>
              </w:rPr>
              <w:t>:</w:t>
            </w:r>
          </w:p>
          <w:p w14:paraId="104C8F29" w14:textId="6D1153D4" w:rsidR="000652A5" w:rsidRDefault="000652A5" w:rsidP="006126D1">
            <w:pPr>
              <w:pStyle w:val="Header"/>
              <w:tabs>
                <w:tab w:val="clear" w:pos="4153"/>
                <w:tab w:val="clear" w:pos="8306"/>
              </w:tabs>
              <w:contextualSpacing/>
              <w:jc w:val="both"/>
              <w:rPr>
                <w:rFonts w:ascii="Calibri" w:hAnsi="Calibri"/>
                <w:bCs/>
                <w:szCs w:val="22"/>
              </w:rPr>
            </w:pPr>
            <w:r w:rsidRPr="000652A5">
              <w:rPr>
                <w:rFonts w:ascii="Calibri" w:hAnsi="Calibri"/>
                <w:bCs/>
                <w:szCs w:val="22"/>
              </w:rPr>
              <w:t xml:space="preserve">As the proposal involves demolition a </w:t>
            </w:r>
            <w:r w:rsidR="0022598D">
              <w:rPr>
                <w:rFonts w:ascii="Calibri" w:hAnsi="Calibri"/>
                <w:bCs/>
                <w:szCs w:val="22"/>
              </w:rPr>
              <w:t>protected species</w:t>
            </w:r>
            <w:r w:rsidRPr="000652A5">
              <w:rPr>
                <w:rFonts w:ascii="Calibri" w:hAnsi="Calibri"/>
                <w:bCs/>
                <w:szCs w:val="22"/>
              </w:rPr>
              <w:t xml:space="preserve"> survey has been submitted which</w:t>
            </w:r>
            <w:r w:rsidR="0022598D">
              <w:rPr>
                <w:rFonts w:ascii="Calibri" w:hAnsi="Calibri"/>
                <w:bCs/>
                <w:szCs w:val="22"/>
              </w:rPr>
              <w:t xml:space="preserve"> assesses the potential impact on bats and nesting birds. </w:t>
            </w:r>
          </w:p>
          <w:p w14:paraId="4CC9DF7B" w14:textId="778F4813" w:rsidR="0022598D" w:rsidRDefault="0022598D" w:rsidP="006126D1">
            <w:pPr>
              <w:pStyle w:val="Header"/>
              <w:tabs>
                <w:tab w:val="clear" w:pos="4153"/>
                <w:tab w:val="clear" w:pos="8306"/>
              </w:tabs>
              <w:contextualSpacing/>
              <w:jc w:val="both"/>
              <w:rPr>
                <w:rFonts w:ascii="Calibri" w:hAnsi="Calibri"/>
                <w:bCs/>
                <w:szCs w:val="22"/>
              </w:rPr>
            </w:pPr>
          </w:p>
          <w:p w14:paraId="4ECCEB4D" w14:textId="69F4E6CC" w:rsidR="0022598D" w:rsidRDefault="0022598D" w:rsidP="006126D1">
            <w:pPr>
              <w:pStyle w:val="Header"/>
              <w:tabs>
                <w:tab w:val="clear" w:pos="4153"/>
                <w:tab w:val="clear" w:pos="8306"/>
              </w:tabs>
              <w:contextualSpacing/>
              <w:jc w:val="both"/>
              <w:rPr>
                <w:rFonts w:ascii="Calibri" w:hAnsi="Calibri"/>
                <w:bCs/>
                <w:szCs w:val="22"/>
              </w:rPr>
            </w:pPr>
            <w:r>
              <w:rPr>
                <w:rFonts w:ascii="Calibri" w:hAnsi="Calibri"/>
                <w:bCs/>
                <w:szCs w:val="22"/>
              </w:rPr>
              <w:t>This concludes that there was negli</w:t>
            </w:r>
            <w:r w:rsidR="00280EA4">
              <w:rPr>
                <w:rFonts w:ascii="Calibri" w:hAnsi="Calibri"/>
                <w:bCs/>
                <w:szCs w:val="22"/>
              </w:rPr>
              <w:t>gi</w:t>
            </w:r>
            <w:r>
              <w:rPr>
                <w:rFonts w:ascii="Calibri" w:hAnsi="Calibri"/>
                <w:bCs/>
                <w:szCs w:val="22"/>
              </w:rPr>
              <w:t xml:space="preserve">ble potential for </w:t>
            </w:r>
            <w:r w:rsidR="00280EA4">
              <w:rPr>
                <w:rFonts w:ascii="Calibri" w:hAnsi="Calibri"/>
                <w:bCs/>
                <w:szCs w:val="22"/>
              </w:rPr>
              <w:t>roosting</w:t>
            </w:r>
            <w:r>
              <w:rPr>
                <w:rFonts w:ascii="Calibri" w:hAnsi="Calibri"/>
                <w:bCs/>
                <w:szCs w:val="22"/>
              </w:rPr>
              <w:t xml:space="preserve"> bats.</w:t>
            </w:r>
          </w:p>
          <w:p w14:paraId="61D8B356" w14:textId="5164E44D" w:rsidR="0022598D" w:rsidRDefault="0022598D" w:rsidP="006126D1">
            <w:pPr>
              <w:pStyle w:val="Header"/>
              <w:tabs>
                <w:tab w:val="clear" w:pos="4153"/>
                <w:tab w:val="clear" w:pos="8306"/>
              </w:tabs>
              <w:contextualSpacing/>
              <w:jc w:val="both"/>
              <w:rPr>
                <w:rFonts w:ascii="Calibri" w:hAnsi="Calibri"/>
                <w:bCs/>
                <w:szCs w:val="22"/>
              </w:rPr>
            </w:pPr>
          </w:p>
          <w:p w14:paraId="269733B1" w14:textId="05CD8C34" w:rsidR="0022598D" w:rsidRDefault="0022598D" w:rsidP="006126D1">
            <w:pPr>
              <w:pStyle w:val="Header"/>
              <w:tabs>
                <w:tab w:val="clear" w:pos="4153"/>
                <w:tab w:val="clear" w:pos="8306"/>
              </w:tabs>
              <w:contextualSpacing/>
              <w:jc w:val="both"/>
              <w:rPr>
                <w:rFonts w:ascii="Calibri" w:hAnsi="Calibri"/>
                <w:bCs/>
                <w:szCs w:val="22"/>
              </w:rPr>
            </w:pPr>
            <w:r>
              <w:rPr>
                <w:rFonts w:ascii="Calibri" w:hAnsi="Calibri"/>
                <w:bCs/>
                <w:szCs w:val="22"/>
              </w:rPr>
              <w:t xml:space="preserve">There is some potential for </w:t>
            </w:r>
            <w:r w:rsidR="00280EA4">
              <w:rPr>
                <w:rFonts w:ascii="Calibri" w:hAnsi="Calibri"/>
                <w:bCs/>
                <w:szCs w:val="22"/>
              </w:rPr>
              <w:t>nesting</w:t>
            </w:r>
            <w:r>
              <w:rPr>
                <w:rFonts w:ascii="Calibri" w:hAnsi="Calibri"/>
                <w:bCs/>
                <w:szCs w:val="22"/>
              </w:rPr>
              <w:t xml:space="preserve"> and roosting birds and the loss can be mitigated through </w:t>
            </w:r>
            <w:r w:rsidR="00280EA4">
              <w:rPr>
                <w:rFonts w:ascii="Calibri" w:hAnsi="Calibri"/>
                <w:bCs/>
                <w:szCs w:val="22"/>
              </w:rPr>
              <w:t>provision</w:t>
            </w:r>
            <w:r>
              <w:rPr>
                <w:rFonts w:ascii="Calibri" w:hAnsi="Calibri"/>
                <w:bCs/>
                <w:szCs w:val="22"/>
              </w:rPr>
              <w:t xml:space="preserve"> of </w:t>
            </w:r>
            <w:r w:rsidR="00280EA4">
              <w:rPr>
                <w:rFonts w:ascii="Calibri" w:hAnsi="Calibri"/>
                <w:bCs/>
                <w:szCs w:val="22"/>
              </w:rPr>
              <w:t>nesting /</w:t>
            </w:r>
            <w:r>
              <w:rPr>
                <w:rFonts w:ascii="Calibri" w:hAnsi="Calibri"/>
                <w:bCs/>
                <w:szCs w:val="22"/>
              </w:rPr>
              <w:t xml:space="preserve"> roosting boxes. </w:t>
            </w:r>
          </w:p>
          <w:p w14:paraId="3B86B6F3" w14:textId="3A256D35" w:rsidR="0022598D" w:rsidRDefault="0022598D" w:rsidP="006126D1">
            <w:pPr>
              <w:pStyle w:val="Header"/>
              <w:tabs>
                <w:tab w:val="clear" w:pos="4153"/>
                <w:tab w:val="clear" w:pos="8306"/>
              </w:tabs>
              <w:contextualSpacing/>
              <w:jc w:val="both"/>
              <w:rPr>
                <w:rFonts w:ascii="Calibri" w:hAnsi="Calibri"/>
                <w:bCs/>
                <w:szCs w:val="22"/>
              </w:rPr>
            </w:pPr>
          </w:p>
          <w:p w14:paraId="48DB576E" w14:textId="6752A128" w:rsidR="0022598D" w:rsidRDefault="0022598D" w:rsidP="006126D1">
            <w:pPr>
              <w:pStyle w:val="Header"/>
              <w:tabs>
                <w:tab w:val="clear" w:pos="4153"/>
                <w:tab w:val="clear" w:pos="8306"/>
              </w:tabs>
              <w:contextualSpacing/>
              <w:jc w:val="both"/>
              <w:rPr>
                <w:rFonts w:ascii="Calibri" w:hAnsi="Calibri"/>
                <w:bCs/>
                <w:szCs w:val="22"/>
              </w:rPr>
            </w:pPr>
            <w:r>
              <w:rPr>
                <w:rFonts w:ascii="Calibri" w:hAnsi="Calibri"/>
                <w:bCs/>
                <w:szCs w:val="22"/>
              </w:rPr>
              <w:t xml:space="preserve">Work should ideally be carried out outside </w:t>
            </w:r>
            <w:r w:rsidR="00280EA4">
              <w:rPr>
                <w:rFonts w:ascii="Calibri" w:hAnsi="Calibri"/>
                <w:bCs/>
                <w:szCs w:val="22"/>
              </w:rPr>
              <w:t>nesting</w:t>
            </w:r>
            <w:r>
              <w:rPr>
                <w:rFonts w:ascii="Calibri" w:hAnsi="Calibri"/>
                <w:bCs/>
                <w:szCs w:val="22"/>
              </w:rPr>
              <w:t xml:space="preserve"> </w:t>
            </w:r>
            <w:r w:rsidR="00280EA4">
              <w:rPr>
                <w:rFonts w:ascii="Calibri" w:hAnsi="Calibri"/>
                <w:bCs/>
                <w:szCs w:val="22"/>
              </w:rPr>
              <w:t>season</w:t>
            </w:r>
            <w:r w:rsidR="00AA0E43">
              <w:rPr>
                <w:rFonts w:ascii="Calibri" w:hAnsi="Calibri"/>
                <w:bCs/>
                <w:szCs w:val="22"/>
              </w:rPr>
              <w:t>,</w:t>
            </w:r>
            <w:r>
              <w:rPr>
                <w:rFonts w:ascii="Calibri" w:hAnsi="Calibri"/>
                <w:bCs/>
                <w:szCs w:val="22"/>
              </w:rPr>
              <w:t xml:space="preserve"> and hibernation season in the case of </w:t>
            </w:r>
            <w:r w:rsidR="00AA0E43">
              <w:rPr>
                <w:rFonts w:ascii="Calibri" w:hAnsi="Calibri"/>
                <w:bCs/>
                <w:szCs w:val="22"/>
              </w:rPr>
              <w:t>hedgehogs,</w:t>
            </w:r>
            <w:r w:rsidR="00280EA4">
              <w:rPr>
                <w:rFonts w:ascii="Calibri" w:hAnsi="Calibri"/>
                <w:bCs/>
                <w:szCs w:val="22"/>
              </w:rPr>
              <w:t xml:space="preserve"> which may be within the hedgerows. A hedgehog box is recommended. </w:t>
            </w:r>
          </w:p>
          <w:p w14:paraId="5D9E8C51" w14:textId="6EE89A7E" w:rsidR="0022598D" w:rsidRPr="000652A5" w:rsidRDefault="0022598D" w:rsidP="006126D1">
            <w:pPr>
              <w:pStyle w:val="Header"/>
              <w:tabs>
                <w:tab w:val="clear" w:pos="4153"/>
                <w:tab w:val="clear" w:pos="8306"/>
              </w:tabs>
              <w:contextualSpacing/>
              <w:jc w:val="both"/>
              <w:rPr>
                <w:rFonts w:ascii="Calibri" w:hAnsi="Calibri"/>
                <w:bCs/>
                <w:szCs w:val="22"/>
              </w:rPr>
            </w:pPr>
          </w:p>
        </w:tc>
      </w:tr>
      <w:tr w:rsidR="008C75E4" w:rsidRPr="008C75E4" w14:paraId="7C6AD796" w14:textId="77777777" w:rsidTr="00504440">
        <w:trPr>
          <w:trHeight w:val="864"/>
          <w:jc w:val="center"/>
        </w:trPr>
        <w:tc>
          <w:tcPr>
            <w:tcW w:w="9555" w:type="dxa"/>
            <w:gridSpan w:val="14"/>
            <w:tcMar>
              <w:top w:w="57" w:type="dxa"/>
              <w:bottom w:w="57" w:type="dxa"/>
            </w:tcMar>
          </w:tcPr>
          <w:p w14:paraId="48548120" w14:textId="77777777" w:rsidR="00C0704D" w:rsidRPr="008C75E4" w:rsidRDefault="00C0704D" w:rsidP="006126D1">
            <w:pPr>
              <w:contextualSpacing/>
              <w:jc w:val="both"/>
              <w:rPr>
                <w:rFonts w:ascii="Calibri" w:hAnsi="Calibri"/>
                <w:b/>
                <w:bCs/>
                <w:szCs w:val="22"/>
              </w:rPr>
            </w:pPr>
            <w:r w:rsidRPr="008C75E4">
              <w:rPr>
                <w:rFonts w:ascii="Calibri" w:hAnsi="Calibri"/>
                <w:b/>
                <w:bCs/>
                <w:szCs w:val="22"/>
              </w:rPr>
              <w:t>Observations/Consideration of Matters Raised/Conclusion:</w:t>
            </w:r>
          </w:p>
          <w:p w14:paraId="6CEA87DB" w14:textId="2C67B19B" w:rsidR="00C44E40" w:rsidRPr="00BA2247" w:rsidRDefault="00AA0E43" w:rsidP="00454754">
            <w:pPr>
              <w:pStyle w:val="Header"/>
              <w:tabs>
                <w:tab w:val="clear" w:pos="4153"/>
                <w:tab w:val="clear" w:pos="8306"/>
              </w:tabs>
              <w:contextualSpacing/>
              <w:jc w:val="both"/>
              <w:rPr>
                <w:rFonts w:ascii="Calibri" w:hAnsi="Calibri"/>
                <w:szCs w:val="22"/>
              </w:rPr>
            </w:pPr>
            <w:r>
              <w:rPr>
                <w:rFonts w:ascii="Calibri" w:hAnsi="Calibri"/>
                <w:szCs w:val="22"/>
              </w:rPr>
              <w:t xml:space="preserve">Having had regard to the relevant planning policies and other material considerations the proposal is considered acceptable in principle, and it is therefore recommended accordingly. </w:t>
            </w:r>
          </w:p>
        </w:tc>
      </w:tr>
      <w:tr w:rsidR="00C0704D" w:rsidRPr="008C75E4" w14:paraId="5272F912" w14:textId="77777777" w:rsidTr="00504440">
        <w:trPr>
          <w:jc w:val="center"/>
        </w:trPr>
        <w:tc>
          <w:tcPr>
            <w:tcW w:w="2837" w:type="dxa"/>
            <w:gridSpan w:val="4"/>
            <w:tcMar>
              <w:top w:w="57" w:type="dxa"/>
              <w:bottom w:w="57" w:type="dxa"/>
            </w:tcMar>
          </w:tcPr>
          <w:p w14:paraId="29DD9F96" w14:textId="77777777" w:rsidR="00C0704D" w:rsidRPr="008C75E4" w:rsidRDefault="00C0704D" w:rsidP="006126D1">
            <w:pPr>
              <w:jc w:val="both"/>
              <w:rPr>
                <w:rFonts w:ascii="Calibri" w:hAnsi="Calibri"/>
                <w:b/>
                <w:bCs/>
                <w:szCs w:val="22"/>
              </w:rPr>
            </w:pPr>
            <w:r w:rsidRPr="008C75E4">
              <w:rPr>
                <w:rFonts w:ascii="Calibri" w:hAnsi="Calibri"/>
                <w:b/>
                <w:szCs w:val="22"/>
              </w:rPr>
              <w:t>RECOMMENDATION</w:t>
            </w:r>
            <w:r w:rsidRPr="008C75E4">
              <w:rPr>
                <w:rFonts w:ascii="Calibri" w:hAnsi="Calibri"/>
                <w:szCs w:val="22"/>
              </w:rPr>
              <w:t>:</w:t>
            </w:r>
          </w:p>
        </w:tc>
        <w:tc>
          <w:tcPr>
            <w:tcW w:w="6718" w:type="dxa"/>
            <w:gridSpan w:val="10"/>
          </w:tcPr>
          <w:p w14:paraId="36400E57" w14:textId="712D04D5" w:rsidR="00C0704D" w:rsidRPr="008C75E4" w:rsidRDefault="00AA0E43" w:rsidP="006126D1">
            <w:pPr>
              <w:jc w:val="both"/>
              <w:rPr>
                <w:rFonts w:ascii="Calibri" w:hAnsi="Calibri"/>
                <w:bCs/>
                <w:szCs w:val="22"/>
              </w:rPr>
            </w:pPr>
            <w:r>
              <w:rPr>
                <w:rFonts w:ascii="Calibri" w:hAnsi="Calibri"/>
                <w:bCs/>
                <w:szCs w:val="22"/>
              </w:rPr>
              <w:t xml:space="preserve">That outline planning consent is granted. </w:t>
            </w:r>
          </w:p>
        </w:tc>
      </w:tr>
    </w:tbl>
    <w:p w14:paraId="1FC9FCBC" w14:textId="012B1A3D" w:rsidR="0031197A" w:rsidRDefault="008555AC" w:rsidP="006126D1">
      <w:pPr>
        <w:jc w:val="both"/>
        <w:rPr>
          <w:rFonts w:ascii="Calibri" w:hAnsi="Calibri"/>
          <w:szCs w:val="22"/>
        </w:rPr>
      </w:pPr>
    </w:p>
    <w:p w14:paraId="33534DB8" w14:textId="1BE3A569" w:rsidR="00D54C43" w:rsidRPr="008C75E4" w:rsidRDefault="00D54C43" w:rsidP="00702A7B">
      <w:pPr>
        <w:jc w:val="both"/>
        <w:rPr>
          <w:rFonts w:ascii="Calibri" w:hAnsi="Calibri"/>
          <w:szCs w:val="22"/>
        </w:rPr>
      </w:pPr>
    </w:p>
    <w:sectPr w:rsidR="00D54C43" w:rsidRPr="008C75E4" w:rsidSect="00504440">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1DF44" w14:textId="77777777" w:rsidR="00D42A96" w:rsidRDefault="00D42A96" w:rsidP="006D0B5F">
      <w:r>
        <w:separator/>
      </w:r>
    </w:p>
  </w:endnote>
  <w:endnote w:type="continuationSeparator" w:id="0">
    <w:p w14:paraId="381EEB11" w14:textId="77777777" w:rsidR="00D42A96" w:rsidRDefault="00D42A96"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274C0" w14:textId="77777777" w:rsidR="00D42A96" w:rsidRDefault="00D42A96" w:rsidP="006D0B5F">
      <w:r>
        <w:separator/>
      </w:r>
    </w:p>
  </w:footnote>
  <w:footnote w:type="continuationSeparator" w:id="0">
    <w:p w14:paraId="4C17F15D" w14:textId="77777777" w:rsidR="00D42A96" w:rsidRDefault="00D42A96"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515A5"/>
    <w:multiLevelType w:val="hybridMultilevel"/>
    <w:tmpl w:val="2C2E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37983"/>
    <w:multiLevelType w:val="hybridMultilevel"/>
    <w:tmpl w:val="D2E4F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51906"/>
    <w:multiLevelType w:val="hybridMultilevel"/>
    <w:tmpl w:val="4BFEB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7422E2"/>
    <w:multiLevelType w:val="hybridMultilevel"/>
    <w:tmpl w:val="0506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5546A"/>
    <w:multiLevelType w:val="hybridMultilevel"/>
    <w:tmpl w:val="5604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142780"/>
    <w:multiLevelType w:val="hybridMultilevel"/>
    <w:tmpl w:val="3EDC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9B2938"/>
    <w:multiLevelType w:val="hybridMultilevel"/>
    <w:tmpl w:val="024E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A11A14"/>
    <w:multiLevelType w:val="hybridMultilevel"/>
    <w:tmpl w:val="638C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C62D32"/>
    <w:multiLevelType w:val="hybridMultilevel"/>
    <w:tmpl w:val="43CC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0932685">
    <w:abstractNumId w:val="9"/>
  </w:num>
  <w:num w:numId="2" w16cid:durableId="1735201494">
    <w:abstractNumId w:val="7"/>
  </w:num>
  <w:num w:numId="3" w16cid:durableId="443578352">
    <w:abstractNumId w:val="3"/>
  </w:num>
  <w:num w:numId="4" w16cid:durableId="185943903">
    <w:abstractNumId w:val="4"/>
  </w:num>
  <w:num w:numId="5" w16cid:durableId="2079590265">
    <w:abstractNumId w:val="0"/>
  </w:num>
  <w:num w:numId="6" w16cid:durableId="248975877">
    <w:abstractNumId w:val="1"/>
  </w:num>
  <w:num w:numId="7" w16cid:durableId="1335525142">
    <w:abstractNumId w:val="5"/>
  </w:num>
  <w:num w:numId="8" w16cid:durableId="1939872221">
    <w:abstractNumId w:val="8"/>
  </w:num>
  <w:num w:numId="9" w16cid:durableId="609899886">
    <w:abstractNumId w:val="2"/>
  </w:num>
  <w:num w:numId="10" w16cid:durableId="14025639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75DD"/>
    <w:rsid w:val="00016A73"/>
    <w:rsid w:val="00034547"/>
    <w:rsid w:val="00041FBF"/>
    <w:rsid w:val="00055B13"/>
    <w:rsid w:val="000652A5"/>
    <w:rsid w:val="0008638E"/>
    <w:rsid w:val="000B5CB5"/>
    <w:rsid w:val="000C7A57"/>
    <w:rsid w:val="000D0934"/>
    <w:rsid w:val="000E15A7"/>
    <w:rsid w:val="00101855"/>
    <w:rsid w:val="0010371E"/>
    <w:rsid w:val="00106932"/>
    <w:rsid w:val="00130035"/>
    <w:rsid w:val="00141512"/>
    <w:rsid w:val="001430EA"/>
    <w:rsid w:val="0016428F"/>
    <w:rsid w:val="00174004"/>
    <w:rsid w:val="001946E0"/>
    <w:rsid w:val="00196722"/>
    <w:rsid w:val="001B769B"/>
    <w:rsid w:val="001C1453"/>
    <w:rsid w:val="001D4F7A"/>
    <w:rsid w:val="001D5ADD"/>
    <w:rsid w:val="00203F50"/>
    <w:rsid w:val="00206E24"/>
    <w:rsid w:val="0022598D"/>
    <w:rsid w:val="00237DA1"/>
    <w:rsid w:val="00245D8C"/>
    <w:rsid w:val="00250879"/>
    <w:rsid w:val="00280EA4"/>
    <w:rsid w:val="00284480"/>
    <w:rsid w:val="00285C0A"/>
    <w:rsid w:val="0028751A"/>
    <w:rsid w:val="0029334A"/>
    <w:rsid w:val="002A01CF"/>
    <w:rsid w:val="002A7DF7"/>
    <w:rsid w:val="002B7854"/>
    <w:rsid w:val="002C6277"/>
    <w:rsid w:val="002D4346"/>
    <w:rsid w:val="002E2952"/>
    <w:rsid w:val="002E7CC1"/>
    <w:rsid w:val="002F041D"/>
    <w:rsid w:val="002F2580"/>
    <w:rsid w:val="002F7502"/>
    <w:rsid w:val="003137E0"/>
    <w:rsid w:val="00320A6F"/>
    <w:rsid w:val="00321B6E"/>
    <w:rsid w:val="003359D0"/>
    <w:rsid w:val="00341E8D"/>
    <w:rsid w:val="00347F5E"/>
    <w:rsid w:val="003562A3"/>
    <w:rsid w:val="003634D9"/>
    <w:rsid w:val="0036759A"/>
    <w:rsid w:val="003825D5"/>
    <w:rsid w:val="00387471"/>
    <w:rsid w:val="003A4376"/>
    <w:rsid w:val="003B6534"/>
    <w:rsid w:val="003C28E1"/>
    <w:rsid w:val="003E2151"/>
    <w:rsid w:val="003F16AA"/>
    <w:rsid w:val="003F16B4"/>
    <w:rsid w:val="003F3DB5"/>
    <w:rsid w:val="003F481A"/>
    <w:rsid w:val="00404C72"/>
    <w:rsid w:val="0042456F"/>
    <w:rsid w:val="004315B5"/>
    <w:rsid w:val="00435FC9"/>
    <w:rsid w:val="0044039F"/>
    <w:rsid w:val="00440CB6"/>
    <w:rsid w:val="00454754"/>
    <w:rsid w:val="004654DD"/>
    <w:rsid w:val="004854EC"/>
    <w:rsid w:val="004936A6"/>
    <w:rsid w:val="004947BB"/>
    <w:rsid w:val="004A4177"/>
    <w:rsid w:val="004A5EA9"/>
    <w:rsid w:val="004C2434"/>
    <w:rsid w:val="004D3632"/>
    <w:rsid w:val="004D6FC7"/>
    <w:rsid w:val="004E58E3"/>
    <w:rsid w:val="004F0649"/>
    <w:rsid w:val="004F1043"/>
    <w:rsid w:val="004F1E99"/>
    <w:rsid w:val="004F5CB6"/>
    <w:rsid w:val="005040A6"/>
    <w:rsid w:val="0050432D"/>
    <w:rsid w:val="00504440"/>
    <w:rsid w:val="00510DBF"/>
    <w:rsid w:val="00510FA2"/>
    <w:rsid w:val="00510FE3"/>
    <w:rsid w:val="00511840"/>
    <w:rsid w:val="00521ABA"/>
    <w:rsid w:val="00525341"/>
    <w:rsid w:val="00527A31"/>
    <w:rsid w:val="00534611"/>
    <w:rsid w:val="00545D8C"/>
    <w:rsid w:val="00554AED"/>
    <w:rsid w:val="00556ECD"/>
    <w:rsid w:val="005631B3"/>
    <w:rsid w:val="005633B0"/>
    <w:rsid w:val="005635FF"/>
    <w:rsid w:val="00573B90"/>
    <w:rsid w:val="005878FE"/>
    <w:rsid w:val="00593040"/>
    <w:rsid w:val="005A496C"/>
    <w:rsid w:val="005B0A0E"/>
    <w:rsid w:val="005B7BC1"/>
    <w:rsid w:val="005D1BF1"/>
    <w:rsid w:val="005D3432"/>
    <w:rsid w:val="005D6773"/>
    <w:rsid w:val="005E1C6C"/>
    <w:rsid w:val="005E65DF"/>
    <w:rsid w:val="006126D1"/>
    <w:rsid w:val="006326A2"/>
    <w:rsid w:val="00665C24"/>
    <w:rsid w:val="00690EC3"/>
    <w:rsid w:val="00692B60"/>
    <w:rsid w:val="00695F88"/>
    <w:rsid w:val="006A71AD"/>
    <w:rsid w:val="006C126E"/>
    <w:rsid w:val="006C2BFA"/>
    <w:rsid w:val="006D0B5F"/>
    <w:rsid w:val="006D4E58"/>
    <w:rsid w:val="006D7624"/>
    <w:rsid w:val="006F137D"/>
    <w:rsid w:val="006F4D38"/>
    <w:rsid w:val="0070054B"/>
    <w:rsid w:val="00702A7B"/>
    <w:rsid w:val="00706480"/>
    <w:rsid w:val="00710098"/>
    <w:rsid w:val="00710DBB"/>
    <w:rsid w:val="00724A66"/>
    <w:rsid w:val="00725F1C"/>
    <w:rsid w:val="007430C8"/>
    <w:rsid w:val="00755FCC"/>
    <w:rsid w:val="00771C6C"/>
    <w:rsid w:val="00776AE2"/>
    <w:rsid w:val="007921CD"/>
    <w:rsid w:val="007C5713"/>
    <w:rsid w:val="007C791C"/>
    <w:rsid w:val="007D6D02"/>
    <w:rsid w:val="007D7DF4"/>
    <w:rsid w:val="007E0D23"/>
    <w:rsid w:val="007F196D"/>
    <w:rsid w:val="00805895"/>
    <w:rsid w:val="008075CB"/>
    <w:rsid w:val="00811771"/>
    <w:rsid w:val="008154DD"/>
    <w:rsid w:val="008542DE"/>
    <w:rsid w:val="008555AC"/>
    <w:rsid w:val="008638DE"/>
    <w:rsid w:val="00891182"/>
    <w:rsid w:val="008A28C8"/>
    <w:rsid w:val="008C38F1"/>
    <w:rsid w:val="008C75E4"/>
    <w:rsid w:val="008F6B58"/>
    <w:rsid w:val="0090282C"/>
    <w:rsid w:val="00906D0C"/>
    <w:rsid w:val="00934B34"/>
    <w:rsid w:val="009565F5"/>
    <w:rsid w:val="00980B89"/>
    <w:rsid w:val="009825FF"/>
    <w:rsid w:val="00985097"/>
    <w:rsid w:val="00994EF1"/>
    <w:rsid w:val="009C4BCF"/>
    <w:rsid w:val="009C7F61"/>
    <w:rsid w:val="009E6A8B"/>
    <w:rsid w:val="009F1E1D"/>
    <w:rsid w:val="00A04A96"/>
    <w:rsid w:val="00A40070"/>
    <w:rsid w:val="00A42E82"/>
    <w:rsid w:val="00A46EE9"/>
    <w:rsid w:val="00A55E83"/>
    <w:rsid w:val="00A579BB"/>
    <w:rsid w:val="00A63D55"/>
    <w:rsid w:val="00A8441B"/>
    <w:rsid w:val="00A9088C"/>
    <w:rsid w:val="00A9168C"/>
    <w:rsid w:val="00A94299"/>
    <w:rsid w:val="00A95D89"/>
    <w:rsid w:val="00AA0E43"/>
    <w:rsid w:val="00AB3243"/>
    <w:rsid w:val="00AB5232"/>
    <w:rsid w:val="00AF2C60"/>
    <w:rsid w:val="00B104F8"/>
    <w:rsid w:val="00B14DDC"/>
    <w:rsid w:val="00B30A5E"/>
    <w:rsid w:val="00B31505"/>
    <w:rsid w:val="00B6269C"/>
    <w:rsid w:val="00B74C73"/>
    <w:rsid w:val="00B92EE1"/>
    <w:rsid w:val="00B93EB5"/>
    <w:rsid w:val="00B96F5A"/>
    <w:rsid w:val="00BA2247"/>
    <w:rsid w:val="00BA5D97"/>
    <w:rsid w:val="00BA6B19"/>
    <w:rsid w:val="00BB1C52"/>
    <w:rsid w:val="00BB2A50"/>
    <w:rsid w:val="00BB3D4E"/>
    <w:rsid w:val="00BC1E48"/>
    <w:rsid w:val="00BD3F03"/>
    <w:rsid w:val="00BD6A38"/>
    <w:rsid w:val="00C0704D"/>
    <w:rsid w:val="00C214A6"/>
    <w:rsid w:val="00C24A51"/>
    <w:rsid w:val="00C25722"/>
    <w:rsid w:val="00C44E40"/>
    <w:rsid w:val="00C50517"/>
    <w:rsid w:val="00C618DB"/>
    <w:rsid w:val="00C6456D"/>
    <w:rsid w:val="00C93384"/>
    <w:rsid w:val="00CA28BA"/>
    <w:rsid w:val="00CC6615"/>
    <w:rsid w:val="00CD1729"/>
    <w:rsid w:val="00CD2E03"/>
    <w:rsid w:val="00CD38B1"/>
    <w:rsid w:val="00CD53F5"/>
    <w:rsid w:val="00CF4785"/>
    <w:rsid w:val="00D102D9"/>
    <w:rsid w:val="00D1063F"/>
    <w:rsid w:val="00D11007"/>
    <w:rsid w:val="00D1420C"/>
    <w:rsid w:val="00D23470"/>
    <w:rsid w:val="00D2449B"/>
    <w:rsid w:val="00D42A96"/>
    <w:rsid w:val="00D54384"/>
    <w:rsid w:val="00D54C43"/>
    <w:rsid w:val="00D54E67"/>
    <w:rsid w:val="00D54F48"/>
    <w:rsid w:val="00D632BB"/>
    <w:rsid w:val="00D80310"/>
    <w:rsid w:val="00D9608A"/>
    <w:rsid w:val="00D96DF7"/>
    <w:rsid w:val="00D97AA3"/>
    <w:rsid w:val="00DA27B6"/>
    <w:rsid w:val="00DC3C8A"/>
    <w:rsid w:val="00DD62F6"/>
    <w:rsid w:val="00DD7E97"/>
    <w:rsid w:val="00DE740E"/>
    <w:rsid w:val="00DF42DA"/>
    <w:rsid w:val="00E03AFD"/>
    <w:rsid w:val="00E0485E"/>
    <w:rsid w:val="00E06DFC"/>
    <w:rsid w:val="00E23FB0"/>
    <w:rsid w:val="00E270CB"/>
    <w:rsid w:val="00E3317F"/>
    <w:rsid w:val="00E46243"/>
    <w:rsid w:val="00E47A5C"/>
    <w:rsid w:val="00E552F2"/>
    <w:rsid w:val="00E66534"/>
    <w:rsid w:val="00E719D1"/>
    <w:rsid w:val="00E71A35"/>
    <w:rsid w:val="00E72F6C"/>
    <w:rsid w:val="00E80113"/>
    <w:rsid w:val="00EA09F9"/>
    <w:rsid w:val="00EA1673"/>
    <w:rsid w:val="00EB7D74"/>
    <w:rsid w:val="00EB7DE8"/>
    <w:rsid w:val="00EC23C7"/>
    <w:rsid w:val="00ED00B7"/>
    <w:rsid w:val="00ED082A"/>
    <w:rsid w:val="00EF1341"/>
    <w:rsid w:val="00EF44E6"/>
    <w:rsid w:val="00F012FA"/>
    <w:rsid w:val="00F055D3"/>
    <w:rsid w:val="00F129DD"/>
    <w:rsid w:val="00F16D0F"/>
    <w:rsid w:val="00F32789"/>
    <w:rsid w:val="00F52793"/>
    <w:rsid w:val="00F71D53"/>
    <w:rsid w:val="00F731F5"/>
    <w:rsid w:val="00F75F59"/>
    <w:rsid w:val="00F8201E"/>
    <w:rsid w:val="00FB184D"/>
    <w:rsid w:val="00FC046F"/>
    <w:rsid w:val="00FC6A11"/>
    <w:rsid w:val="00FC77EC"/>
    <w:rsid w:val="00FD334A"/>
    <w:rsid w:val="00FD6AE3"/>
    <w:rsid w:val="00FD7E40"/>
    <w:rsid w:val="00FF1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1BB5E"/>
  <w15:docId w15:val="{23CA7309-7333-40C5-927B-57E069FE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 w:type="character" w:styleId="Hyperlink">
    <w:name w:val="Hyperlink"/>
    <w:basedOn w:val="DefaultParagraphFont"/>
    <w:uiPriority w:val="99"/>
    <w:unhideWhenUsed/>
    <w:rsid w:val="00702A7B"/>
    <w:rPr>
      <w:color w:val="0000FF" w:themeColor="hyperlink"/>
      <w:u w:val="single"/>
    </w:rPr>
  </w:style>
  <w:style w:type="character" w:styleId="UnresolvedMention">
    <w:name w:val="Unresolved Mention"/>
    <w:basedOn w:val="DefaultParagraphFont"/>
    <w:uiPriority w:val="99"/>
    <w:semiHidden/>
    <w:unhideWhenUsed/>
    <w:rsid w:val="00702A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8FF5A-2E0A-4C1C-93FF-9C61C9920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Lesley Lund</cp:lastModifiedBy>
  <cp:revision>2</cp:revision>
  <cp:lastPrinted>2022-04-28T14:48:00Z</cp:lastPrinted>
  <dcterms:created xsi:type="dcterms:W3CDTF">2022-04-28T15:09:00Z</dcterms:created>
  <dcterms:modified xsi:type="dcterms:W3CDTF">2022-04-28T15:09:00Z</dcterms:modified>
</cp:coreProperties>
</file>