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26"/>
        <w:gridCol w:w="519"/>
        <w:gridCol w:w="579"/>
        <w:gridCol w:w="428"/>
        <w:gridCol w:w="602"/>
        <w:gridCol w:w="1030"/>
        <w:gridCol w:w="1061"/>
      </w:tblGrid>
      <w:tr w:rsidR="008C75E4" w:rsidRPr="008C75E4" w14:paraId="3B1665E9" w14:textId="77777777" w:rsidTr="00504440">
        <w:trPr>
          <w:jc w:val="center"/>
        </w:trPr>
        <w:tc>
          <w:tcPr>
            <w:tcW w:w="9555" w:type="dxa"/>
            <w:gridSpan w:val="14"/>
            <w:tcMar>
              <w:top w:w="57" w:type="dxa"/>
              <w:bottom w:w="57" w:type="dxa"/>
            </w:tcMar>
          </w:tcPr>
          <w:p w14:paraId="499A2F53"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467CAD1" w14:textId="77777777" w:rsidTr="00504440">
        <w:trPr>
          <w:trHeight w:val="535"/>
          <w:jc w:val="center"/>
        </w:trPr>
        <w:tc>
          <w:tcPr>
            <w:tcW w:w="1296" w:type="dxa"/>
            <w:tcMar>
              <w:top w:w="57" w:type="dxa"/>
              <w:bottom w:w="57" w:type="dxa"/>
            </w:tcMar>
          </w:tcPr>
          <w:p w14:paraId="65505E8E" w14:textId="77777777" w:rsidR="004936A6" w:rsidRDefault="004936A6" w:rsidP="00D2449B">
            <w:pPr>
              <w:jc w:val="center"/>
              <w:rPr>
                <w:rFonts w:ascii="Calibri" w:hAnsi="Calibri"/>
                <w:b/>
                <w:szCs w:val="22"/>
              </w:rPr>
            </w:pPr>
            <w:r w:rsidRPr="008C75E4">
              <w:rPr>
                <w:rFonts w:ascii="Calibri" w:hAnsi="Calibri"/>
                <w:b/>
                <w:szCs w:val="22"/>
              </w:rPr>
              <w:t>Signed:</w:t>
            </w:r>
          </w:p>
          <w:p w14:paraId="57484F4B" w14:textId="77777777" w:rsidR="00454754" w:rsidRPr="008C75E4" w:rsidRDefault="00454754" w:rsidP="00D2449B">
            <w:pPr>
              <w:jc w:val="center"/>
              <w:rPr>
                <w:rFonts w:ascii="Calibri" w:hAnsi="Calibri"/>
                <w:b/>
                <w:szCs w:val="22"/>
              </w:rPr>
            </w:pPr>
          </w:p>
        </w:tc>
        <w:tc>
          <w:tcPr>
            <w:tcW w:w="900" w:type="dxa"/>
          </w:tcPr>
          <w:p w14:paraId="0C16C4B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608488F9"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5787AE0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0B2BCF6F" w14:textId="3514B652" w:rsidR="004936A6" w:rsidRPr="008C75E4" w:rsidRDefault="0064630B" w:rsidP="00D2449B">
            <w:pPr>
              <w:jc w:val="center"/>
              <w:rPr>
                <w:rFonts w:ascii="Calibri" w:hAnsi="Calibri"/>
                <w:b/>
                <w:szCs w:val="22"/>
              </w:rPr>
            </w:pPr>
            <w:r>
              <w:rPr>
                <w:rFonts w:ascii="Calibri" w:hAnsi="Calibri"/>
                <w:b/>
                <w:szCs w:val="22"/>
              </w:rPr>
              <w:t>2</w:t>
            </w:r>
            <w:r w:rsidR="00DE3E61">
              <w:rPr>
                <w:rFonts w:ascii="Calibri" w:hAnsi="Calibri"/>
                <w:b/>
                <w:szCs w:val="22"/>
              </w:rPr>
              <w:t>3.0</w:t>
            </w:r>
            <w:r>
              <w:rPr>
                <w:rFonts w:ascii="Calibri" w:hAnsi="Calibri"/>
                <w:b/>
                <w:szCs w:val="22"/>
              </w:rPr>
              <w:t>2</w:t>
            </w:r>
            <w:r w:rsidR="00DE3E61">
              <w:rPr>
                <w:rFonts w:ascii="Calibri" w:hAnsi="Calibri"/>
                <w:b/>
                <w:szCs w:val="22"/>
              </w:rPr>
              <w:t>.2022</w:t>
            </w:r>
          </w:p>
        </w:tc>
        <w:tc>
          <w:tcPr>
            <w:tcW w:w="1098" w:type="dxa"/>
            <w:gridSpan w:val="2"/>
          </w:tcPr>
          <w:p w14:paraId="2AC1921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5F0E621B" w14:textId="77777777" w:rsidR="004936A6" w:rsidRPr="008C75E4" w:rsidRDefault="004936A6" w:rsidP="00D2449B">
            <w:pPr>
              <w:jc w:val="center"/>
              <w:rPr>
                <w:rFonts w:ascii="Calibri" w:hAnsi="Calibri"/>
                <w:b/>
                <w:szCs w:val="22"/>
              </w:rPr>
            </w:pPr>
          </w:p>
        </w:tc>
        <w:tc>
          <w:tcPr>
            <w:tcW w:w="1030" w:type="dxa"/>
          </w:tcPr>
          <w:p w14:paraId="45D69946"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54C2E8BF" w14:textId="77777777" w:rsidR="004936A6" w:rsidRPr="008C75E4" w:rsidRDefault="004936A6" w:rsidP="00D2449B">
            <w:pPr>
              <w:jc w:val="center"/>
              <w:rPr>
                <w:rFonts w:ascii="Calibri" w:hAnsi="Calibri"/>
                <w:b/>
                <w:szCs w:val="22"/>
              </w:rPr>
            </w:pPr>
          </w:p>
        </w:tc>
      </w:tr>
      <w:tr w:rsidR="00E06DFC" w:rsidRPr="008C75E4" w14:paraId="5C761AAE"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2CDC8F31"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46E076B"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2C1F6BB0"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C731448"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75DDE3B9" w14:textId="77777777" w:rsidR="00E06DFC" w:rsidRPr="008C75E4" w:rsidRDefault="00E06DFC" w:rsidP="00D2449B">
            <w:pPr>
              <w:jc w:val="center"/>
              <w:rPr>
                <w:rFonts w:ascii="Calibri" w:hAnsi="Calibri"/>
                <w:b/>
                <w:szCs w:val="22"/>
              </w:rPr>
            </w:pPr>
          </w:p>
        </w:tc>
      </w:tr>
      <w:tr w:rsidR="008C75E4" w:rsidRPr="008C75E4" w14:paraId="6FF3FFE4" w14:textId="77777777" w:rsidTr="00504440">
        <w:trPr>
          <w:jc w:val="center"/>
        </w:trPr>
        <w:tc>
          <w:tcPr>
            <w:tcW w:w="9555" w:type="dxa"/>
            <w:gridSpan w:val="14"/>
            <w:tcBorders>
              <w:left w:val="nil"/>
              <w:right w:val="nil"/>
            </w:tcBorders>
            <w:tcMar>
              <w:top w:w="57" w:type="dxa"/>
              <w:bottom w:w="57" w:type="dxa"/>
            </w:tcMar>
          </w:tcPr>
          <w:p w14:paraId="39EA6366" w14:textId="77777777" w:rsidR="004A5EA9" w:rsidRPr="008C75E4" w:rsidRDefault="004A5EA9" w:rsidP="004A5EA9">
            <w:pPr>
              <w:jc w:val="center"/>
              <w:rPr>
                <w:rFonts w:ascii="Calibri" w:hAnsi="Calibri"/>
                <w:b/>
                <w:szCs w:val="22"/>
              </w:rPr>
            </w:pPr>
          </w:p>
        </w:tc>
      </w:tr>
      <w:tr w:rsidR="008C75E4" w:rsidRPr="008C75E4" w14:paraId="566DF260" w14:textId="77777777" w:rsidTr="00504440">
        <w:trPr>
          <w:jc w:val="center"/>
        </w:trPr>
        <w:tc>
          <w:tcPr>
            <w:tcW w:w="2394" w:type="dxa"/>
            <w:gridSpan w:val="3"/>
            <w:tcMar>
              <w:top w:w="57" w:type="dxa"/>
              <w:bottom w:w="57" w:type="dxa"/>
            </w:tcMar>
          </w:tcPr>
          <w:p w14:paraId="7EACC4BC"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45046AB0" w14:textId="36B3FDE8" w:rsidR="004A5EA9" w:rsidRPr="008C75E4" w:rsidRDefault="00B465A9" w:rsidP="008F6B58">
            <w:pPr>
              <w:rPr>
                <w:rFonts w:ascii="Calibri" w:hAnsi="Calibri"/>
                <w:szCs w:val="22"/>
              </w:rPr>
            </w:pPr>
            <w:r w:rsidRPr="00B465A9">
              <w:rPr>
                <w:rFonts w:ascii="Calibri" w:hAnsi="Calibri"/>
                <w:szCs w:val="22"/>
              </w:rPr>
              <w:t>3/202</w:t>
            </w:r>
            <w:r w:rsidR="0064630B">
              <w:rPr>
                <w:rFonts w:ascii="Calibri" w:hAnsi="Calibri"/>
                <w:szCs w:val="22"/>
              </w:rPr>
              <w:t>2/0006</w:t>
            </w:r>
          </w:p>
        </w:tc>
        <w:tc>
          <w:tcPr>
            <w:tcW w:w="3700" w:type="dxa"/>
            <w:gridSpan w:val="5"/>
            <w:vMerge w:val="restart"/>
            <w:tcMar>
              <w:top w:w="57" w:type="dxa"/>
              <w:bottom w:w="57" w:type="dxa"/>
            </w:tcMar>
          </w:tcPr>
          <w:p w14:paraId="557DCEA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0BEF9464" wp14:editId="011C82F2">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4594CCA8" w14:textId="77777777" w:rsidTr="00504440">
        <w:trPr>
          <w:jc w:val="center"/>
        </w:trPr>
        <w:tc>
          <w:tcPr>
            <w:tcW w:w="2394" w:type="dxa"/>
            <w:gridSpan w:val="3"/>
            <w:tcMar>
              <w:top w:w="57" w:type="dxa"/>
              <w:bottom w:w="57" w:type="dxa"/>
            </w:tcMar>
          </w:tcPr>
          <w:p w14:paraId="52F82391"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4795196" w14:textId="49916C88" w:rsidR="004A5EA9" w:rsidRPr="008C75E4" w:rsidRDefault="004A5EA9" w:rsidP="002C6277">
            <w:pPr>
              <w:rPr>
                <w:rFonts w:ascii="Calibri" w:hAnsi="Calibri"/>
                <w:szCs w:val="22"/>
              </w:rPr>
            </w:pPr>
          </w:p>
        </w:tc>
        <w:tc>
          <w:tcPr>
            <w:tcW w:w="3700" w:type="dxa"/>
            <w:gridSpan w:val="5"/>
            <w:vMerge/>
            <w:tcMar>
              <w:top w:w="57" w:type="dxa"/>
              <w:bottom w:w="57" w:type="dxa"/>
            </w:tcMar>
          </w:tcPr>
          <w:p w14:paraId="0D3BAE27" w14:textId="77777777" w:rsidR="004A5EA9" w:rsidRPr="008C75E4" w:rsidRDefault="004A5EA9">
            <w:pPr>
              <w:rPr>
                <w:rFonts w:ascii="Calibri" w:hAnsi="Calibri"/>
                <w:szCs w:val="22"/>
              </w:rPr>
            </w:pPr>
          </w:p>
        </w:tc>
      </w:tr>
      <w:tr w:rsidR="008C75E4" w:rsidRPr="008C75E4" w14:paraId="162B74A6" w14:textId="77777777" w:rsidTr="00504440">
        <w:trPr>
          <w:jc w:val="center"/>
        </w:trPr>
        <w:tc>
          <w:tcPr>
            <w:tcW w:w="2394" w:type="dxa"/>
            <w:gridSpan w:val="3"/>
            <w:tcMar>
              <w:top w:w="57" w:type="dxa"/>
              <w:bottom w:w="57" w:type="dxa"/>
            </w:tcMar>
          </w:tcPr>
          <w:p w14:paraId="787C359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5021365A"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252EF9A2" w14:textId="77777777" w:rsidR="004A5EA9" w:rsidRPr="008C75E4" w:rsidRDefault="004A5EA9">
            <w:pPr>
              <w:rPr>
                <w:rFonts w:ascii="Calibri" w:hAnsi="Calibri"/>
                <w:szCs w:val="22"/>
              </w:rPr>
            </w:pPr>
          </w:p>
        </w:tc>
      </w:tr>
      <w:tr w:rsidR="00FD334A" w:rsidRPr="008C75E4" w14:paraId="7EB0B979"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C26D202"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853581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06646A3" w14:textId="77777777" w:rsidR="00FD334A" w:rsidRPr="008C75E4" w:rsidRDefault="00B465A9" w:rsidP="00FD334A">
            <w:pPr>
              <w:rPr>
                <w:rFonts w:ascii="Calibri" w:hAnsi="Calibri"/>
                <w:b/>
                <w:szCs w:val="22"/>
              </w:rPr>
            </w:pPr>
            <w:r>
              <w:rPr>
                <w:rFonts w:ascii="Calibri" w:hAnsi="Calibri"/>
                <w:b/>
                <w:szCs w:val="22"/>
              </w:rPr>
              <w:t>APPROVE</w:t>
            </w:r>
          </w:p>
        </w:tc>
      </w:tr>
      <w:tr w:rsidR="008C75E4" w:rsidRPr="008C75E4" w14:paraId="09EA727E" w14:textId="77777777" w:rsidTr="00504440">
        <w:trPr>
          <w:trHeight w:hRule="exact" w:val="144"/>
          <w:jc w:val="center"/>
        </w:trPr>
        <w:tc>
          <w:tcPr>
            <w:tcW w:w="9555" w:type="dxa"/>
            <w:gridSpan w:val="14"/>
            <w:tcBorders>
              <w:left w:val="nil"/>
              <w:right w:val="nil"/>
            </w:tcBorders>
            <w:tcMar>
              <w:top w:w="57" w:type="dxa"/>
              <w:bottom w:w="57" w:type="dxa"/>
            </w:tcMar>
          </w:tcPr>
          <w:p w14:paraId="5CC84420" w14:textId="77777777" w:rsidR="004A5EA9" w:rsidRPr="00504440" w:rsidRDefault="004A5EA9" w:rsidP="007E0D23">
            <w:pPr>
              <w:tabs>
                <w:tab w:val="left" w:pos="4007"/>
              </w:tabs>
              <w:rPr>
                <w:rFonts w:ascii="Calibri" w:hAnsi="Calibri"/>
                <w:b/>
                <w:sz w:val="4"/>
                <w:szCs w:val="4"/>
              </w:rPr>
            </w:pPr>
          </w:p>
        </w:tc>
      </w:tr>
      <w:tr w:rsidR="008C75E4" w:rsidRPr="008C75E4" w14:paraId="3C4B96A7" w14:textId="77777777" w:rsidTr="00504440">
        <w:trPr>
          <w:jc w:val="center"/>
        </w:trPr>
        <w:tc>
          <w:tcPr>
            <w:tcW w:w="3075" w:type="dxa"/>
            <w:gridSpan w:val="5"/>
            <w:tcMar>
              <w:top w:w="57" w:type="dxa"/>
              <w:bottom w:w="57" w:type="dxa"/>
            </w:tcMar>
          </w:tcPr>
          <w:p w14:paraId="023710B6"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1588CDCB" w14:textId="2487B730" w:rsidR="004A5EA9" w:rsidRPr="0064630B" w:rsidRDefault="0064630B">
            <w:pPr>
              <w:rPr>
                <w:rFonts w:asciiTheme="minorHAnsi" w:hAnsiTheme="minorHAnsi" w:cstheme="minorHAnsi"/>
                <w:szCs w:val="22"/>
              </w:rPr>
            </w:pPr>
            <w:r w:rsidRPr="0064630B">
              <w:rPr>
                <w:rFonts w:asciiTheme="minorHAnsi" w:hAnsiTheme="minorHAnsi" w:cstheme="minorHAnsi"/>
                <w:color w:val="333333"/>
                <w:szCs w:val="22"/>
                <w:shd w:val="clear" w:color="auto" w:fill="FFFFFF"/>
              </w:rPr>
              <w:t>Proposed variation of Condition 2 - approved plans Condition 13 - Biodiversity Condition 14 - Landscaping of planning permission ref 3/2020/0309</w:t>
            </w:r>
          </w:p>
        </w:tc>
      </w:tr>
      <w:tr w:rsidR="008C75E4" w:rsidRPr="008C75E4" w14:paraId="2EBD24E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3ADF4E19"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23C3EF39" w14:textId="38D2C9EF" w:rsidR="002A01CF" w:rsidRPr="008C75E4" w:rsidRDefault="00DE3E61" w:rsidP="00A42E82">
            <w:pPr>
              <w:rPr>
                <w:rFonts w:ascii="Calibri" w:hAnsi="Calibri"/>
                <w:szCs w:val="22"/>
              </w:rPr>
            </w:pPr>
            <w:r w:rsidRPr="00DE3E61">
              <w:rPr>
                <w:rFonts w:ascii="Calibri" w:hAnsi="Calibri"/>
                <w:szCs w:val="22"/>
              </w:rPr>
              <w:t>Spout Farm Preston Road Longridge PR3 3BE</w:t>
            </w:r>
          </w:p>
        </w:tc>
      </w:tr>
      <w:tr w:rsidR="008C75E4" w:rsidRPr="008C75E4" w14:paraId="255E8706" w14:textId="77777777" w:rsidTr="00504440">
        <w:trPr>
          <w:trHeight w:hRule="exact" w:val="144"/>
          <w:jc w:val="center"/>
        </w:trPr>
        <w:tc>
          <w:tcPr>
            <w:tcW w:w="9555" w:type="dxa"/>
            <w:gridSpan w:val="14"/>
            <w:tcBorders>
              <w:left w:val="nil"/>
              <w:right w:val="nil"/>
            </w:tcBorders>
            <w:tcMar>
              <w:top w:w="57" w:type="dxa"/>
              <w:bottom w:w="57" w:type="dxa"/>
            </w:tcMar>
          </w:tcPr>
          <w:p w14:paraId="293D07BC" w14:textId="77777777" w:rsidR="00A95D89" w:rsidRPr="00504440" w:rsidRDefault="00A95D89" w:rsidP="007E0D23">
            <w:pPr>
              <w:tabs>
                <w:tab w:val="left" w:pos="2667"/>
              </w:tabs>
              <w:rPr>
                <w:rFonts w:ascii="Calibri" w:hAnsi="Calibri"/>
                <w:b/>
                <w:sz w:val="4"/>
                <w:szCs w:val="4"/>
              </w:rPr>
            </w:pPr>
          </w:p>
        </w:tc>
      </w:tr>
      <w:tr w:rsidR="008C75E4" w:rsidRPr="008C75E4" w14:paraId="79041DE8" w14:textId="77777777" w:rsidTr="00504440">
        <w:trPr>
          <w:jc w:val="center"/>
        </w:trPr>
        <w:tc>
          <w:tcPr>
            <w:tcW w:w="3075" w:type="dxa"/>
            <w:gridSpan w:val="5"/>
            <w:tcMar>
              <w:top w:w="57" w:type="dxa"/>
              <w:bottom w:w="57" w:type="dxa"/>
            </w:tcMar>
          </w:tcPr>
          <w:p w14:paraId="366EAED9"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4F36811D"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35ABE0A"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DFC4E76" w14:textId="50DECAEB" w:rsidR="003A4376" w:rsidRPr="009825FF" w:rsidRDefault="0064630B" w:rsidP="009825FF">
            <w:pPr>
              <w:jc w:val="both"/>
              <w:rPr>
                <w:rFonts w:ascii="Calibri" w:hAnsi="Calibri"/>
                <w:szCs w:val="22"/>
              </w:rPr>
            </w:pPr>
            <w:r>
              <w:rPr>
                <w:rFonts w:ascii="Calibri" w:hAnsi="Calibri"/>
                <w:szCs w:val="22"/>
              </w:rPr>
              <w:t>Longridge Town council have no objections or comments</w:t>
            </w:r>
          </w:p>
        </w:tc>
      </w:tr>
      <w:tr w:rsidR="008C75E4" w:rsidRPr="008C75E4" w14:paraId="30B7B1A9" w14:textId="77777777" w:rsidTr="00504440">
        <w:trPr>
          <w:trHeight w:hRule="exact" w:val="144"/>
          <w:jc w:val="center"/>
        </w:trPr>
        <w:tc>
          <w:tcPr>
            <w:tcW w:w="9555" w:type="dxa"/>
            <w:gridSpan w:val="14"/>
            <w:tcBorders>
              <w:left w:val="nil"/>
              <w:right w:val="nil"/>
            </w:tcBorders>
            <w:tcMar>
              <w:top w:w="57" w:type="dxa"/>
              <w:bottom w:w="57" w:type="dxa"/>
            </w:tcMar>
          </w:tcPr>
          <w:p w14:paraId="0B394FD1" w14:textId="77777777" w:rsidR="00C618DB" w:rsidRPr="00504440" w:rsidRDefault="00C618DB" w:rsidP="006126D1">
            <w:pPr>
              <w:jc w:val="both"/>
              <w:rPr>
                <w:rFonts w:ascii="Calibri" w:hAnsi="Calibri"/>
                <w:bCs/>
                <w:sz w:val="4"/>
                <w:szCs w:val="4"/>
              </w:rPr>
            </w:pPr>
          </w:p>
        </w:tc>
      </w:tr>
      <w:tr w:rsidR="008C75E4" w:rsidRPr="008C75E4" w14:paraId="79E51B5C" w14:textId="77777777" w:rsidTr="00504440">
        <w:trPr>
          <w:jc w:val="center"/>
        </w:trPr>
        <w:tc>
          <w:tcPr>
            <w:tcW w:w="3075" w:type="dxa"/>
            <w:gridSpan w:val="5"/>
            <w:tcMar>
              <w:top w:w="57" w:type="dxa"/>
              <w:bottom w:w="57" w:type="dxa"/>
            </w:tcMar>
          </w:tcPr>
          <w:p w14:paraId="122764B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C502697"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4FD20C46" w14:textId="77777777" w:rsidTr="00504440">
        <w:trPr>
          <w:jc w:val="center"/>
        </w:trPr>
        <w:tc>
          <w:tcPr>
            <w:tcW w:w="3075" w:type="dxa"/>
            <w:gridSpan w:val="5"/>
            <w:tcMar>
              <w:top w:w="57" w:type="dxa"/>
              <w:bottom w:w="57" w:type="dxa"/>
            </w:tcMar>
          </w:tcPr>
          <w:p w14:paraId="65579493"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6BEBCADA" w14:textId="77777777" w:rsidR="002A01CF" w:rsidRPr="008C75E4" w:rsidRDefault="00441350" w:rsidP="006126D1">
            <w:pPr>
              <w:jc w:val="both"/>
              <w:rPr>
                <w:rFonts w:ascii="Calibri" w:hAnsi="Calibri"/>
                <w:b/>
                <w:szCs w:val="22"/>
              </w:rPr>
            </w:pPr>
            <w:r>
              <w:rPr>
                <w:rFonts w:ascii="Calibri" w:hAnsi="Calibri"/>
                <w:b/>
                <w:szCs w:val="22"/>
              </w:rPr>
              <w:t>N/A</w:t>
            </w:r>
          </w:p>
        </w:tc>
      </w:tr>
      <w:tr w:rsidR="008C75E4" w:rsidRPr="008C75E4" w14:paraId="1C9F2B9A" w14:textId="77777777" w:rsidTr="00504440">
        <w:trPr>
          <w:jc w:val="center"/>
        </w:trPr>
        <w:tc>
          <w:tcPr>
            <w:tcW w:w="9555" w:type="dxa"/>
            <w:gridSpan w:val="14"/>
            <w:tcMar>
              <w:top w:w="57" w:type="dxa"/>
              <w:bottom w:w="57" w:type="dxa"/>
            </w:tcMar>
          </w:tcPr>
          <w:p w14:paraId="482DB5AB" w14:textId="77777777" w:rsidR="00C0704D" w:rsidRPr="008C75E4" w:rsidRDefault="00C0704D" w:rsidP="00FC046F">
            <w:pPr>
              <w:jc w:val="both"/>
              <w:rPr>
                <w:rFonts w:ascii="Calibri" w:hAnsi="Calibri"/>
                <w:szCs w:val="22"/>
              </w:rPr>
            </w:pPr>
          </w:p>
        </w:tc>
      </w:tr>
      <w:tr w:rsidR="008C75E4" w:rsidRPr="008C75E4" w14:paraId="47FF58D6" w14:textId="77777777" w:rsidTr="00504440">
        <w:trPr>
          <w:jc w:val="center"/>
        </w:trPr>
        <w:tc>
          <w:tcPr>
            <w:tcW w:w="3075" w:type="dxa"/>
            <w:gridSpan w:val="5"/>
            <w:tcMar>
              <w:top w:w="57" w:type="dxa"/>
              <w:bottom w:w="57" w:type="dxa"/>
            </w:tcMar>
          </w:tcPr>
          <w:p w14:paraId="21587B8E"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A88AA6F"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5B629EED"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9FFF4E4" w14:textId="77777777" w:rsidR="005878FE" w:rsidRPr="00435FC9" w:rsidRDefault="00441350" w:rsidP="00435FC9">
            <w:pPr>
              <w:jc w:val="both"/>
              <w:rPr>
                <w:rFonts w:ascii="Calibri" w:hAnsi="Calibri"/>
                <w:szCs w:val="22"/>
              </w:rPr>
            </w:pPr>
            <w:r>
              <w:rPr>
                <w:rFonts w:ascii="Calibri" w:hAnsi="Calibri"/>
                <w:szCs w:val="22"/>
              </w:rPr>
              <w:t>None</w:t>
            </w:r>
          </w:p>
        </w:tc>
      </w:tr>
      <w:tr w:rsidR="008C75E4" w:rsidRPr="008C75E4" w14:paraId="1BA4745A" w14:textId="77777777" w:rsidTr="00504440">
        <w:trPr>
          <w:trHeight w:hRule="exact" w:val="144"/>
          <w:jc w:val="center"/>
        </w:trPr>
        <w:tc>
          <w:tcPr>
            <w:tcW w:w="9555" w:type="dxa"/>
            <w:gridSpan w:val="14"/>
            <w:tcBorders>
              <w:left w:val="nil"/>
              <w:right w:val="nil"/>
            </w:tcBorders>
            <w:tcMar>
              <w:top w:w="57" w:type="dxa"/>
              <w:bottom w:w="57" w:type="dxa"/>
            </w:tcMar>
          </w:tcPr>
          <w:p w14:paraId="7177CA9A" w14:textId="77777777" w:rsidR="00C0704D" w:rsidRPr="00504440" w:rsidRDefault="00C0704D" w:rsidP="006126D1">
            <w:pPr>
              <w:jc w:val="both"/>
              <w:rPr>
                <w:rFonts w:ascii="Calibri" w:hAnsi="Calibri"/>
                <w:sz w:val="4"/>
                <w:szCs w:val="4"/>
              </w:rPr>
            </w:pPr>
          </w:p>
        </w:tc>
      </w:tr>
      <w:tr w:rsidR="008C75E4" w:rsidRPr="008C75E4" w14:paraId="02F25135" w14:textId="77777777" w:rsidTr="00504440">
        <w:trPr>
          <w:jc w:val="center"/>
        </w:trPr>
        <w:tc>
          <w:tcPr>
            <w:tcW w:w="9555" w:type="dxa"/>
            <w:gridSpan w:val="14"/>
            <w:tcMar>
              <w:top w:w="57" w:type="dxa"/>
              <w:bottom w:w="57" w:type="dxa"/>
            </w:tcMar>
          </w:tcPr>
          <w:p w14:paraId="0F1064A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A862973" w14:textId="77777777" w:rsidTr="00504440">
        <w:trPr>
          <w:trHeight w:val="864"/>
          <w:jc w:val="center"/>
        </w:trPr>
        <w:tc>
          <w:tcPr>
            <w:tcW w:w="9555" w:type="dxa"/>
            <w:gridSpan w:val="14"/>
            <w:tcMar>
              <w:top w:w="57" w:type="dxa"/>
              <w:bottom w:w="57" w:type="dxa"/>
            </w:tcMar>
          </w:tcPr>
          <w:p w14:paraId="25221F5E" w14:textId="77777777" w:rsidR="00441350" w:rsidRPr="00441350" w:rsidRDefault="00441350" w:rsidP="00441350">
            <w:pPr>
              <w:pStyle w:val="PLANNING"/>
              <w:rPr>
                <w:rFonts w:ascii="Calibri" w:hAnsi="Calibri"/>
                <w:b/>
                <w:bCs/>
                <w:szCs w:val="22"/>
              </w:rPr>
            </w:pPr>
            <w:r w:rsidRPr="00441350">
              <w:rPr>
                <w:rFonts w:ascii="Calibri" w:hAnsi="Calibri"/>
                <w:b/>
                <w:bCs/>
                <w:szCs w:val="22"/>
              </w:rPr>
              <w:t>National Policies:</w:t>
            </w:r>
          </w:p>
          <w:p w14:paraId="291A2D12" w14:textId="77777777" w:rsidR="00441350" w:rsidRPr="00441350" w:rsidRDefault="00441350" w:rsidP="00441350">
            <w:pPr>
              <w:pStyle w:val="PLANNING"/>
              <w:rPr>
                <w:rFonts w:ascii="Calibri" w:hAnsi="Calibri"/>
                <w:b/>
                <w:bCs/>
                <w:szCs w:val="22"/>
              </w:rPr>
            </w:pPr>
          </w:p>
          <w:p w14:paraId="6C3FE6CD" w14:textId="77777777" w:rsidR="001946E0" w:rsidRPr="008C75E4" w:rsidRDefault="00441350" w:rsidP="00441350">
            <w:pPr>
              <w:jc w:val="both"/>
              <w:rPr>
                <w:rFonts w:ascii="Calibri" w:hAnsi="Calibri"/>
                <w:b/>
                <w:szCs w:val="22"/>
              </w:rPr>
            </w:pPr>
            <w:r w:rsidRPr="00441350">
              <w:rPr>
                <w:rFonts w:ascii="Calibri" w:hAnsi="Calibri"/>
                <w:b/>
                <w:bCs/>
                <w:szCs w:val="22"/>
              </w:rPr>
              <w:t>National Planning Policy Guidance (NPPG)</w:t>
            </w:r>
          </w:p>
        </w:tc>
      </w:tr>
      <w:tr w:rsidR="00441350" w:rsidRPr="008C75E4" w14:paraId="38405238"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51082ECB" w14:textId="77777777" w:rsidR="00683DAD" w:rsidRDefault="00FC5311" w:rsidP="00441350">
            <w:pPr>
              <w:rPr>
                <w:rFonts w:ascii="Calibri" w:hAnsi="Calibri"/>
                <w:szCs w:val="22"/>
              </w:rPr>
            </w:pPr>
            <w:r>
              <w:rPr>
                <w:rFonts w:ascii="Calibri" w:hAnsi="Calibri"/>
                <w:szCs w:val="22"/>
              </w:rPr>
              <w:t>3/2020/0</w:t>
            </w:r>
            <w:r w:rsidR="00D85E80">
              <w:rPr>
                <w:rFonts w:ascii="Calibri" w:hAnsi="Calibri"/>
                <w:szCs w:val="22"/>
              </w:rPr>
              <w:t>309</w:t>
            </w:r>
            <w:r>
              <w:rPr>
                <w:rFonts w:ascii="Calibri" w:hAnsi="Calibri"/>
                <w:szCs w:val="22"/>
              </w:rPr>
              <w:t xml:space="preserve"> - </w:t>
            </w:r>
            <w:r w:rsidR="00A470D3" w:rsidRPr="00A470D3">
              <w:rPr>
                <w:rFonts w:ascii="Calibri" w:hAnsi="Calibri"/>
                <w:szCs w:val="22"/>
              </w:rPr>
              <w:t>Erection of 34 dwellings and associated works</w:t>
            </w:r>
            <w:r w:rsidR="00A470D3">
              <w:rPr>
                <w:rFonts w:ascii="Calibri" w:hAnsi="Calibri"/>
                <w:szCs w:val="22"/>
              </w:rPr>
              <w:t xml:space="preserve"> – Approved subject to a Section 106 agreement. 21.12.2020</w:t>
            </w:r>
          </w:p>
          <w:p w14:paraId="37F11F08" w14:textId="40B2938A" w:rsidR="0064630B" w:rsidRPr="008C75E4" w:rsidRDefault="0064630B" w:rsidP="00441350">
            <w:pPr>
              <w:rPr>
                <w:rFonts w:ascii="Calibri" w:hAnsi="Calibri"/>
                <w:szCs w:val="22"/>
              </w:rPr>
            </w:pPr>
            <w:r>
              <w:rPr>
                <w:rFonts w:ascii="Calibri" w:hAnsi="Calibri"/>
                <w:szCs w:val="22"/>
              </w:rPr>
              <w:t xml:space="preserve">3/2021/1292 - </w:t>
            </w:r>
            <w:proofErr w:type="gramStart"/>
            <w:r w:rsidR="00923952" w:rsidRPr="00923952">
              <w:rPr>
                <w:rFonts w:ascii="Calibri" w:hAnsi="Calibri"/>
                <w:szCs w:val="22"/>
              </w:rPr>
              <w:t>Non material</w:t>
            </w:r>
            <w:proofErr w:type="gramEnd"/>
            <w:r w:rsidR="00923952" w:rsidRPr="00923952">
              <w:rPr>
                <w:rFonts w:ascii="Calibri" w:hAnsi="Calibri"/>
                <w:szCs w:val="22"/>
              </w:rPr>
              <w:t xml:space="preserve"> amendment of 3/2020/0309. Proposed changes to plots 4,5,6,7,8,14,20 and 28.</w:t>
            </w:r>
          </w:p>
        </w:tc>
      </w:tr>
      <w:tr w:rsidR="00441350" w:rsidRPr="008C75E4" w14:paraId="6CC7D33A" w14:textId="77777777" w:rsidTr="00504440">
        <w:trPr>
          <w:trHeight w:hRule="exact" w:val="144"/>
          <w:jc w:val="center"/>
        </w:trPr>
        <w:tc>
          <w:tcPr>
            <w:tcW w:w="9555" w:type="dxa"/>
            <w:gridSpan w:val="14"/>
            <w:tcBorders>
              <w:left w:val="nil"/>
              <w:right w:val="nil"/>
            </w:tcBorders>
            <w:tcMar>
              <w:top w:w="57" w:type="dxa"/>
              <w:bottom w:w="57" w:type="dxa"/>
            </w:tcMar>
          </w:tcPr>
          <w:p w14:paraId="169EFFCB" w14:textId="77777777" w:rsidR="00441350" w:rsidRPr="00504440" w:rsidRDefault="00441350" w:rsidP="00441350">
            <w:pPr>
              <w:rPr>
                <w:sz w:val="4"/>
                <w:szCs w:val="4"/>
              </w:rPr>
            </w:pPr>
          </w:p>
        </w:tc>
      </w:tr>
      <w:tr w:rsidR="00441350" w:rsidRPr="008C75E4" w14:paraId="070705E3" w14:textId="77777777" w:rsidTr="00504440">
        <w:trPr>
          <w:jc w:val="center"/>
        </w:trPr>
        <w:tc>
          <w:tcPr>
            <w:tcW w:w="9555" w:type="dxa"/>
            <w:gridSpan w:val="14"/>
            <w:tcMar>
              <w:top w:w="57" w:type="dxa"/>
              <w:bottom w:w="57" w:type="dxa"/>
            </w:tcMar>
          </w:tcPr>
          <w:p w14:paraId="48FF5906" w14:textId="77777777" w:rsidR="00441350" w:rsidRPr="008C75E4" w:rsidRDefault="00441350" w:rsidP="00441350">
            <w:pPr>
              <w:jc w:val="both"/>
              <w:rPr>
                <w:rFonts w:ascii="Calibri" w:hAnsi="Calibri"/>
                <w:b/>
                <w:szCs w:val="22"/>
              </w:rPr>
            </w:pPr>
            <w:r w:rsidRPr="008C75E4">
              <w:rPr>
                <w:rFonts w:ascii="Calibri" w:hAnsi="Calibri"/>
                <w:b/>
                <w:bCs/>
                <w:szCs w:val="22"/>
              </w:rPr>
              <w:t>ASSESSMENT OF PROPOSED DEVELOPMENT:</w:t>
            </w:r>
          </w:p>
        </w:tc>
      </w:tr>
      <w:tr w:rsidR="00441350" w:rsidRPr="008C75E4" w14:paraId="76A443BC" w14:textId="77777777" w:rsidTr="00504440">
        <w:trPr>
          <w:trHeight w:val="1152"/>
          <w:jc w:val="center"/>
        </w:trPr>
        <w:tc>
          <w:tcPr>
            <w:tcW w:w="9555" w:type="dxa"/>
            <w:gridSpan w:val="14"/>
            <w:tcMar>
              <w:top w:w="57" w:type="dxa"/>
              <w:bottom w:w="57" w:type="dxa"/>
            </w:tcMar>
          </w:tcPr>
          <w:p w14:paraId="33798C9D" w14:textId="77777777" w:rsidR="00441350" w:rsidRDefault="00441350" w:rsidP="00441350">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91430E2" w14:textId="221D0EE9" w:rsidR="00BB3F55" w:rsidRPr="00BB3F55" w:rsidRDefault="00051B62" w:rsidP="00441350">
            <w:pPr>
              <w:pStyle w:val="Header"/>
              <w:tabs>
                <w:tab w:val="clear" w:pos="4153"/>
                <w:tab w:val="clear" w:pos="8306"/>
              </w:tabs>
              <w:contextualSpacing/>
              <w:jc w:val="both"/>
              <w:rPr>
                <w:rFonts w:ascii="Calibri" w:hAnsi="Calibri"/>
                <w:szCs w:val="22"/>
              </w:rPr>
            </w:pPr>
            <w:r>
              <w:rPr>
                <w:rFonts w:ascii="Calibri" w:hAnsi="Calibri"/>
                <w:szCs w:val="22"/>
              </w:rPr>
              <w:t>The site is a new housing development</w:t>
            </w:r>
            <w:r w:rsidR="00AA7B3A">
              <w:rPr>
                <w:rFonts w:ascii="Calibri" w:hAnsi="Calibri"/>
                <w:szCs w:val="22"/>
              </w:rPr>
              <w:t xml:space="preserve">, </w:t>
            </w:r>
            <w:r w:rsidR="00D85E80">
              <w:rPr>
                <w:rFonts w:ascii="Calibri" w:hAnsi="Calibri"/>
                <w:szCs w:val="22"/>
              </w:rPr>
              <w:t>located off Preston Road Lon</w:t>
            </w:r>
            <w:r w:rsidR="00A470D3">
              <w:rPr>
                <w:rFonts w:ascii="Calibri" w:hAnsi="Calibri"/>
                <w:szCs w:val="22"/>
              </w:rPr>
              <w:t>g</w:t>
            </w:r>
            <w:r w:rsidR="00D85E80">
              <w:rPr>
                <w:rFonts w:ascii="Calibri" w:hAnsi="Calibri"/>
                <w:szCs w:val="22"/>
              </w:rPr>
              <w:t xml:space="preserve">ridge, and currently under construction. </w:t>
            </w:r>
          </w:p>
        </w:tc>
      </w:tr>
      <w:tr w:rsidR="00441350" w:rsidRPr="008C75E4" w14:paraId="564237EA" w14:textId="77777777" w:rsidTr="00504440">
        <w:trPr>
          <w:trHeight w:val="1152"/>
          <w:jc w:val="center"/>
        </w:trPr>
        <w:tc>
          <w:tcPr>
            <w:tcW w:w="9555" w:type="dxa"/>
            <w:gridSpan w:val="14"/>
            <w:tcMar>
              <w:top w:w="57" w:type="dxa"/>
              <w:bottom w:w="57" w:type="dxa"/>
            </w:tcMar>
          </w:tcPr>
          <w:p w14:paraId="5D1D135A" w14:textId="77777777" w:rsidR="00923952" w:rsidRDefault="00923952" w:rsidP="00D85E80">
            <w:pPr>
              <w:rPr>
                <w:rFonts w:ascii="Calibri" w:hAnsi="Calibri"/>
                <w:b/>
                <w:szCs w:val="22"/>
              </w:rPr>
            </w:pPr>
            <w:r w:rsidRPr="00923952">
              <w:rPr>
                <w:rFonts w:ascii="Calibri" w:hAnsi="Calibri"/>
                <w:b/>
                <w:szCs w:val="22"/>
              </w:rPr>
              <w:t>Proposed Development for which consent is sought:</w:t>
            </w:r>
          </w:p>
          <w:p w14:paraId="1CCFFCC1" w14:textId="77777777" w:rsidR="00923952" w:rsidRDefault="00923952" w:rsidP="00D85E80">
            <w:pPr>
              <w:rPr>
                <w:rFonts w:ascii="Calibri" w:hAnsi="Calibri"/>
                <w:b/>
                <w:bCs/>
                <w:szCs w:val="22"/>
              </w:rPr>
            </w:pPr>
          </w:p>
          <w:p w14:paraId="3664C960" w14:textId="77777777" w:rsidR="00923952" w:rsidRDefault="00BB3F55" w:rsidP="00D85E80">
            <w:r w:rsidRPr="00F33824">
              <w:rPr>
                <w:rFonts w:ascii="Calibri" w:hAnsi="Calibri"/>
                <w:bCs/>
                <w:szCs w:val="22"/>
              </w:rPr>
              <w:t>Consent is sought for</w:t>
            </w:r>
            <w:r w:rsidR="00A470D3">
              <w:rPr>
                <w:rFonts w:ascii="Calibri" w:hAnsi="Calibri"/>
                <w:bCs/>
                <w:szCs w:val="22"/>
              </w:rPr>
              <w:t xml:space="preserve"> </w:t>
            </w:r>
            <w:r w:rsidR="00923952">
              <w:rPr>
                <w:rFonts w:ascii="Calibri" w:hAnsi="Calibri"/>
                <w:bCs/>
                <w:szCs w:val="22"/>
              </w:rPr>
              <w:t>variations to:</w:t>
            </w:r>
            <w:r w:rsidR="00923952">
              <w:t xml:space="preserve"> </w:t>
            </w:r>
          </w:p>
          <w:p w14:paraId="0F516B23" w14:textId="11BEF8FF" w:rsidR="00923952" w:rsidRDefault="00923952" w:rsidP="00D85E80">
            <w:pPr>
              <w:rPr>
                <w:rFonts w:ascii="Calibri" w:hAnsi="Calibri"/>
                <w:bCs/>
                <w:szCs w:val="22"/>
              </w:rPr>
            </w:pPr>
            <w:r w:rsidRPr="00923952">
              <w:rPr>
                <w:rFonts w:ascii="Calibri" w:hAnsi="Calibri"/>
                <w:bCs/>
                <w:szCs w:val="22"/>
              </w:rPr>
              <w:t xml:space="preserve">Condition 2 - </w:t>
            </w:r>
            <w:r w:rsidR="003B32F3">
              <w:rPr>
                <w:rFonts w:ascii="Calibri" w:hAnsi="Calibri"/>
                <w:bCs/>
                <w:szCs w:val="22"/>
              </w:rPr>
              <w:t>A</w:t>
            </w:r>
            <w:r w:rsidRPr="00923952">
              <w:rPr>
                <w:rFonts w:ascii="Calibri" w:hAnsi="Calibri"/>
                <w:bCs/>
                <w:szCs w:val="22"/>
              </w:rPr>
              <w:t xml:space="preserve">pproved plans </w:t>
            </w:r>
          </w:p>
          <w:p w14:paraId="118840F4" w14:textId="77777777" w:rsidR="00923952" w:rsidRDefault="00923952" w:rsidP="00D85E80">
            <w:pPr>
              <w:rPr>
                <w:rFonts w:ascii="Calibri" w:hAnsi="Calibri"/>
                <w:bCs/>
                <w:szCs w:val="22"/>
              </w:rPr>
            </w:pPr>
            <w:r w:rsidRPr="00923952">
              <w:rPr>
                <w:rFonts w:ascii="Calibri" w:hAnsi="Calibri"/>
                <w:bCs/>
                <w:szCs w:val="22"/>
              </w:rPr>
              <w:t xml:space="preserve">Condition 13 - Biodiversity </w:t>
            </w:r>
          </w:p>
          <w:p w14:paraId="552CD5BB" w14:textId="70AB456A" w:rsidR="00923952" w:rsidRDefault="00923952" w:rsidP="00D85E80">
            <w:pPr>
              <w:rPr>
                <w:rFonts w:ascii="Calibri" w:hAnsi="Calibri"/>
                <w:bCs/>
                <w:szCs w:val="22"/>
              </w:rPr>
            </w:pPr>
            <w:r w:rsidRPr="00923952">
              <w:rPr>
                <w:rFonts w:ascii="Calibri" w:hAnsi="Calibri"/>
                <w:bCs/>
                <w:szCs w:val="22"/>
              </w:rPr>
              <w:t xml:space="preserve">Condition 14 </w:t>
            </w:r>
            <w:r>
              <w:rPr>
                <w:rFonts w:ascii="Calibri" w:hAnsi="Calibri"/>
                <w:bCs/>
                <w:szCs w:val="22"/>
              </w:rPr>
              <w:t>–</w:t>
            </w:r>
            <w:r w:rsidRPr="00923952">
              <w:rPr>
                <w:rFonts w:ascii="Calibri" w:hAnsi="Calibri"/>
                <w:bCs/>
                <w:szCs w:val="22"/>
              </w:rPr>
              <w:t xml:space="preserve"> Landscaping</w:t>
            </w:r>
          </w:p>
          <w:p w14:paraId="4E3D0600" w14:textId="4A364055" w:rsidR="00D85E80" w:rsidRDefault="00923952" w:rsidP="00D85E80">
            <w:pPr>
              <w:rPr>
                <w:rFonts w:ascii="Calibri" w:hAnsi="Calibri"/>
                <w:bCs/>
                <w:szCs w:val="22"/>
              </w:rPr>
            </w:pPr>
            <w:r w:rsidRPr="00923952">
              <w:rPr>
                <w:rFonts w:ascii="Calibri" w:hAnsi="Calibri"/>
                <w:bCs/>
                <w:szCs w:val="22"/>
              </w:rPr>
              <w:lastRenderedPageBreak/>
              <w:t xml:space="preserve"> of planning permission ref 3/2020/0309</w:t>
            </w:r>
            <w:r>
              <w:rPr>
                <w:rFonts w:ascii="Calibri" w:hAnsi="Calibri"/>
                <w:bCs/>
                <w:szCs w:val="22"/>
              </w:rPr>
              <w:t xml:space="preserve"> for the erection of 34 dwellings. </w:t>
            </w:r>
          </w:p>
          <w:p w14:paraId="6BD05E2D" w14:textId="33B9CBC0" w:rsidR="00A470D3" w:rsidRDefault="00A470D3" w:rsidP="00D85E80">
            <w:pPr>
              <w:rPr>
                <w:rFonts w:ascii="Calibri" w:hAnsi="Calibri"/>
                <w:szCs w:val="22"/>
              </w:rPr>
            </w:pPr>
          </w:p>
          <w:p w14:paraId="79CA51B3" w14:textId="73D459F7" w:rsidR="00A470D3" w:rsidRDefault="00A470D3" w:rsidP="00D85E80">
            <w:pPr>
              <w:rPr>
                <w:rFonts w:ascii="Calibri" w:hAnsi="Calibri"/>
                <w:szCs w:val="22"/>
              </w:rPr>
            </w:pPr>
            <w:r>
              <w:rPr>
                <w:rFonts w:ascii="Calibri" w:hAnsi="Calibri"/>
                <w:szCs w:val="22"/>
              </w:rPr>
              <w:t xml:space="preserve">The changes proposed are as follows: </w:t>
            </w:r>
          </w:p>
          <w:p w14:paraId="348C3D83" w14:textId="77777777" w:rsidR="00A470D3" w:rsidRPr="00F012FA" w:rsidRDefault="00A470D3" w:rsidP="00D85E80">
            <w:pPr>
              <w:rPr>
                <w:rFonts w:ascii="Calibri" w:hAnsi="Calibri"/>
                <w:szCs w:val="22"/>
              </w:rPr>
            </w:pPr>
          </w:p>
          <w:p w14:paraId="2E84E646" w14:textId="5A34A9D6" w:rsidR="005E159C" w:rsidRDefault="00923952" w:rsidP="00AA7B3A">
            <w:pPr>
              <w:rPr>
                <w:rFonts w:ascii="Calibri" w:hAnsi="Calibri"/>
                <w:b/>
                <w:szCs w:val="22"/>
              </w:rPr>
            </w:pPr>
            <w:r>
              <w:rPr>
                <w:rFonts w:ascii="Calibri" w:hAnsi="Calibri"/>
                <w:b/>
                <w:szCs w:val="22"/>
              </w:rPr>
              <w:t>Variation to Condition 2</w:t>
            </w:r>
            <w:r w:rsidR="00A470D3" w:rsidRPr="00A470D3">
              <w:rPr>
                <w:rFonts w:ascii="Calibri" w:hAnsi="Calibri"/>
                <w:b/>
                <w:szCs w:val="22"/>
              </w:rPr>
              <w:t>:</w:t>
            </w:r>
          </w:p>
          <w:p w14:paraId="31645EBE" w14:textId="72937D5B" w:rsidR="00B73A9A" w:rsidRDefault="00B73A9A" w:rsidP="00AA7B3A">
            <w:pPr>
              <w:rPr>
                <w:rFonts w:ascii="Calibri" w:hAnsi="Calibri"/>
                <w:b/>
                <w:szCs w:val="22"/>
              </w:rPr>
            </w:pPr>
          </w:p>
          <w:p w14:paraId="1F3D0033" w14:textId="2A875DF5" w:rsidR="00B73A9A" w:rsidRDefault="00B73A9A" w:rsidP="00AA7B3A">
            <w:pPr>
              <w:rPr>
                <w:rFonts w:ascii="Calibri" w:hAnsi="Calibri"/>
                <w:bCs/>
                <w:szCs w:val="22"/>
              </w:rPr>
            </w:pPr>
            <w:r w:rsidRPr="008F4E1A">
              <w:rPr>
                <w:rFonts w:ascii="Calibri" w:hAnsi="Calibri"/>
                <w:bCs/>
                <w:szCs w:val="22"/>
              </w:rPr>
              <w:t>There are amendments proposed to the site layout, house types and landscaping</w:t>
            </w:r>
            <w:r w:rsidR="008F4E1A">
              <w:rPr>
                <w:rFonts w:ascii="Calibri" w:hAnsi="Calibri"/>
                <w:bCs/>
                <w:szCs w:val="22"/>
              </w:rPr>
              <w:t xml:space="preserve"> and as such amendments to the approved plans are required</w:t>
            </w:r>
            <w:r w:rsidR="008F4E1A" w:rsidRPr="008F4E1A">
              <w:rPr>
                <w:rFonts w:ascii="Calibri" w:hAnsi="Calibri"/>
                <w:bCs/>
                <w:szCs w:val="22"/>
              </w:rPr>
              <w:t xml:space="preserve">. </w:t>
            </w:r>
          </w:p>
          <w:p w14:paraId="262C51C1" w14:textId="0D49131C" w:rsidR="008F4E1A" w:rsidRDefault="008F4E1A" w:rsidP="00AA7B3A">
            <w:pPr>
              <w:rPr>
                <w:rFonts w:ascii="Calibri" w:hAnsi="Calibri"/>
                <w:bCs/>
                <w:szCs w:val="22"/>
              </w:rPr>
            </w:pPr>
          </w:p>
          <w:p w14:paraId="476EE347" w14:textId="70916E87" w:rsidR="008F4E1A" w:rsidRPr="008F4E1A" w:rsidRDefault="008F4E1A" w:rsidP="00AA7B3A">
            <w:pPr>
              <w:rPr>
                <w:rFonts w:ascii="Calibri" w:hAnsi="Calibri"/>
                <w:b/>
                <w:szCs w:val="22"/>
              </w:rPr>
            </w:pPr>
            <w:r w:rsidRPr="008F4E1A">
              <w:rPr>
                <w:rFonts w:ascii="Calibri" w:hAnsi="Calibri"/>
                <w:b/>
                <w:szCs w:val="22"/>
              </w:rPr>
              <w:t>Variation to Condition 13:</w:t>
            </w:r>
          </w:p>
          <w:p w14:paraId="25B6CFDB" w14:textId="77777777" w:rsidR="00A470D3" w:rsidRDefault="00A470D3" w:rsidP="00AA7B3A">
            <w:pPr>
              <w:rPr>
                <w:rFonts w:ascii="Calibri" w:hAnsi="Calibri"/>
                <w:szCs w:val="22"/>
              </w:rPr>
            </w:pPr>
          </w:p>
          <w:p w14:paraId="123F664A" w14:textId="3496CDE0" w:rsidR="00F86C26" w:rsidRDefault="00F86C26" w:rsidP="00923952">
            <w:pPr>
              <w:rPr>
                <w:rFonts w:ascii="Calibri" w:hAnsi="Calibri"/>
                <w:szCs w:val="22"/>
              </w:rPr>
            </w:pPr>
            <w:r>
              <w:rPr>
                <w:rFonts w:ascii="Calibri" w:hAnsi="Calibri"/>
                <w:szCs w:val="22"/>
              </w:rPr>
              <w:t xml:space="preserve">The biodiversity condition has been previously partially discharged and an updated bat and bird box plan has been submitted to reflect the amendments to the site layout and </w:t>
            </w:r>
            <w:proofErr w:type="spellStart"/>
            <w:r>
              <w:rPr>
                <w:rFonts w:ascii="Calibri" w:hAnsi="Calibri"/>
                <w:szCs w:val="22"/>
              </w:rPr>
              <w:t>housetypes</w:t>
            </w:r>
            <w:proofErr w:type="spellEnd"/>
            <w:r>
              <w:rPr>
                <w:rFonts w:ascii="Calibri" w:hAnsi="Calibri"/>
                <w:szCs w:val="22"/>
              </w:rPr>
              <w:t xml:space="preserve">. It is requested that the condition is reworded to reflect the approval of details. </w:t>
            </w:r>
          </w:p>
          <w:p w14:paraId="395C95BD" w14:textId="77777777" w:rsidR="00F86C26" w:rsidRDefault="00F86C26" w:rsidP="00923952">
            <w:pPr>
              <w:rPr>
                <w:rFonts w:ascii="Calibri" w:hAnsi="Calibri"/>
                <w:szCs w:val="22"/>
              </w:rPr>
            </w:pPr>
          </w:p>
          <w:p w14:paraId="38FE1C13" w14:textId="77777777" w:rsidR="00F86C26" w:rsidRDefault="00F86C26" w:rsidP="00923952">
            <w:pPr>
              <w:rPr>
                <w:rFonts w:ascii="Calibri" w:hAnsi="Calibri"/>
                <w:b/>
                <w:bCs/>
                <w:szCs w:val="22"/>
              </w:rPr>
            </w:pPr>
            <w:r w:rsidRPr="00F86C26">
              <w:rPr>
                <w:rFonts w:ascii="Calibri" w:hAnsi="Calibri"/>
                <w:b/>
                <w:bCs/>
                <w:szCs w:val="22"/>
              </w:rPr>
              <w:t>Variation to Condition 14:</w:t>
            </w:r>
          </w:p>
          <w:p w14:paraId="7EC17B80" w14:textId="77777777" w:rsidR="00F86C26" w:rsidRDefault="00F86C26" w:rsidP="00923952">
            <w:pPr>
              <w:rPr>
                <w:rFonts w:ascii="Calibri" w:hAnsi="Calibri"/>
                <w:b/>
                <w:bCs/>
                <w:szCs w:val="22"/>
              </w:rPr>
            </w:pPr>
          </w:p>
          <w:p w14:paraId="06F73F40" w14:textId="7BF10B3B" w:rsidR="00F86C26" w:rsidRPr="00F86C26" w:rsidRDefault="004C7C54" w:rsidP="00923952">
            <w:pPr>
              <w:rPr>
                <w:rFonts w:ascii="Calibri" w:hAnsi="Calibri"/>
                <w:b/>
                <w:bCs/>
                <w:szCs w:val="22"/>
              </w:rPr>
            </w:pPr>
            <w:r w:rsidRPr="004C7C54">
              <w:rPr>
                <w:rFonts w:ascii="Calibri" w:hAnsi="Calibri"/>
                <w:szCs w:val="22"/>
              </w:rPr>
              <w:t xml:space="preserve">It is proposed to vary this condition to include an updated landscaping plan reference number. </w:t>
            </w:r>
          </w:p>
        </w:tc>
      </w:tr>
      <w:tr w:rsidR="00441350" w:rsidRPr="008C75E4" w14:paraId="1350115A" w14:textId="77777777" w:rsidTr="00504440">
        <w:trPr>
          <w:trHeight w:val="864"/>
          <w:jc w:val="center"/>
        </w:trPr>
        <w:tc>
          <w:tcPr>
            <w:tcW w:w="9555" w:type="dxa"/>
            <w:gridSpan w:val="14"/>
            <w:tcMar>
              <w:top w:w="57" w:type="dxa"/>
              <w:bottom w:w="57" w:type="dxa"/>
            </w:tcMar>
          </w:tcPr>
          <w:p w14:paraId="4567F8A7" w14:textId="77777777" w:rsidR="00441350" w:rsidRDefault="00BB3F55" w:rsidP="00441350">
            <w:pPr>
              <w:pStyle w:val="Header"/>
              <w:tabs>
                <w:tab w:val="clear" w:pos="4153"/>
                <w:tab w:val="clear" w:pos="8306"/>
              </w:tabs>
              <w:jc w:val="both"/>
              <w:rPr>
                <w:rFonts w:ascii="Calibri" w:hAnsi="Calibri"/>
                <w:b/>
                <w:bCs/>
                <w:szCs w:val="22"/>
              </w:rPr>
            </w:pPr>
            <w:r w:rsidRPr="00F33824">
              <w:rPr>
                <w:rFonts w:ascii="Calibri" w:hAnsi="Calibri"/>
                <w:b/>
                <w:bCs/>
                <w:szCs w:val="22"/>
              </w:rPr>
              <w:lastRenderedPageBreak/>
              <w:t>Observations/Assessment/Conclusion</w:t>
            </w:r>
            <w:r>
              <w:rPr>
                <w:rFonts w:ascii="Calibri" w:hAnsi="Calibri"/>
                <w:b/>
                <w:bCs/>
                <w:szCs w:val="22"/>
              </w:rPr>
              <w:t>:</w:t>
            </w:r>
          </w:p>
          <w:p w14:paraId="3673E3BC" w14:textId="06715B4F" w:rsidR="00BB3F55" w:rsidRDefault="004C7C54" w:rsidP="00BB3F55">
            <w:pPr>
              <w:tabs>
                <w:tab w:val="left" w:pos="1683"/>
              </w:tabs>
              <w:spacing w:line="276" w:lineRule="auto"/>
              <w:jc w:val="both"/>
              <w:rPr>
                <w:rFonts w:ascii="Calibri" w:hAnsi="Calibri" w:cs="Arial"/>
                <w:szCs w:val="22"/>
              </w:rPr>
            </w:pPr>
            <w:r w:rsidRPr="004C7C54">
              <w:rPr>
                <w:rFonts w:ascii="Calibri" w:hAnsi="Calibri" w:cs="Arial"/>
                <w:szCs w:val="22"/>
              </w:rPr>
              <w:t xml:space="preserve">Section 73 of the Town and Country Planning Act 1990 allows applications to be made for permission to develop without complying with a condition(s) previously imposed on a planning permission. </w:t>
            </w:r>
            <w:r w:rsidR="006D27D8" w:rsidRPr="006D27D8">
              <w:rPr>
                <w:rFonts w:ascii="Calibri" w:hAnsi="Calibri" w:cs="Arial"/>
                <w:szCs w:val="22"/>
              </w:rPr>
              <w:t>The original planning permission will continue to subsist whatever the outcome of the application under section 73 and therefore this application does not seek to revisit the material planning issues associated with the</w:t>
            </w:r>
            <w:r w:rsidR="006D27D8">
              <w:rPr>
                <w:rFonts w:ascii="Calibri" w:hAnsi="Calibri" w:cs="Arial"/>
                <w:szCs w:val="22"/>
              </w:rPr>
              <w:t xml:space="preserve"> principle of the residential development, </w:t>
            </w:r>
            <w:r w:rsidR="006D27D8" w:rsidRPr="006D27D8">
              <w:rPr>
                <w:rFonts w:ascii="Calibri" w:hAnsi="Calibri" w:cs="Arial"/>
                <w:szCs w:val="22"/>
              </w:rPr>
              <w:t>only whether the variations to the approved plans are acceptable.</w:t>
            </w:r>
          </w:p>
          <w:p w14:paraId="61428AE7" w14:textId="6099D8F7" w:rsidR="00716F6E" w:rsidRDefault="00716F6E" w:rsidP="00BB3F55">
            <w:pPr>
              <w:tabs>
                <w:tab w:val="left" w:pos="1683"/>
              </w:tabs>
              <w:spacing w:line="276" w:lineRule="auto"/>
              <w:jc w:val="both"/>
              <w:rPr>
                <w:rFonts w:ascii="Calibri" w:hAnsi="Calibri" w:cs="Arial"/>
                <w:szCs w:val="22"/>
              </w:rPr>
            </w:pPr>
          </w:p>
          <w:p w14:paraId="0925605D" w14:textId="654A81BF" w:rsidR="0099173A" w:rsidRDefault="0099173A" w:rsidP="00BB3F55">
            <w:pPr>
              <w:tabs>
                <w:tab w:val="left" w:pos="1683"/>
              </w:tabs>
              <w:spacing w:line="276" w:lineRule="auto"/>
              <w:jc w:val="both"/>
              <w:rPr>
                <w:rFonts w:ascii="Calibri" w:hAnsi="Calibri" w:cs="Arial"/>
                <w:szCs w:val="22"/>
              </w:rPr>
            </w:pPr>
            <w:r>
              <w:rPr>
                <w:rFonts w:ascii="Calibri" w:hAnsi="Calibri" w:cs="Arial"/>
                <w:szCs w:val="22"/>
              </w:rPr>
              <w:t xml:space="preserve">The alterations to </w:t>
            </w:r>
            <w:proofErr w:type="spellStart"/>
            <w:r>
              <w:rPr>
                <w:rFonts w:ascii="Calibri" w:hAnsi="Calibri" w:cs="Arial"/>
                <w:szCs w:val="22"/>
              </w:rPr>
              <w:t>housetypes</w:t>
            </w:r>
            <w:proofErr w:type="spellEnd"/>
            <w:r>
              <w:rPr>
                <w:rFonts w:ascii="Calibri" w:hAnsi="Calibri" w:cs="Arial"/>
                <w:szCs w:val="22"/>
              </w:rPr>
              <w:t xml:space="preserve"> relate </w:t>
            </w:r>
            <w:r w:rsidR="0012678A">
              <w:rPr>
                <w:rFonts w:ascii="Calibri" w:hAnsi="Calibri" w:cs="Arial"/>
                <w:szCs w:val="22"/>
              </w:rPr>
              <w:t xml:space="preserve">to minor elevational changes, increase in the size of garages to some plots and internal reconfiguration which in turn is reflected in small changes to the layout and landscaping. </w:t>
            </w:r>
            <w:r w:rsidR="0012678A" w:rsidRPr="0012678A">
              <w:rPr>
                <w:rFonts w:ascii="Calibri" w:hAnsi="Calibri" w:cs="Arial"/>
                <w:szCs w:val="22"/>
              </w:rPr>
              <w:t xml:space="preserve">The quantum of development remains as originally approved and in the context of the site </w:t>
            </w:r>
            <w:proofErr w:type="gramStart"/>
            <w:r w:rsidR="0012678A" w:rsidRPr="0012678A">
              <w:rPr>
                <w:rFonts w:ascii="Calibri" w:hAnsi="Calibri" w:cs="Arial"/>
                <w:szCs w:val="22"/>
              </w:rPr>
              <w:t>as a whole the</w:t>
            </w:r>
            <w:proofErr w:type="gramEnd"/>
            <w:r w:rsidR="0012678A" w:rsidRPr="0012678A">
              <w:rPr>
                <w:rFonts w:ascii="Calibri" w:hAnsi="Calibri" w:cs="Arial"/>
                <w:szCs w:val="22"/>
              </w:rPr>
              <w:t xml:space="preserve"> alterations to the</w:t>
            </w:r>
            <w:r w:rsidR="0012678A">
              <w:rPr>
                <w:rFonts w:ascii="Calibri" w:hAnsi="Calibri" w:cs="Arial"/>
                <w:szCs w:val="22"/>
              </w:rPr>
              <w:t xml:space="preserve"> design, </w:t>
            </w:r>
            <w:r w:rsidR="0012678A" w:rsidRPr="0012678A">
              <w:rPr>
                <w:rFonts w:ascii="Calibri" w:hAnsi="Calibri" w:cs="Arial"/>
                <w:szCs w:val="22"/>
              </w:rPr>
              <w:t xml:space="preserve">layout and landscaping are minor.  </w:t>
            </w:r>
          </w:p>
          <w:p w14:paraId="766070AC" w14:textId="6CCF7316" w:rsidR="0077056B" w:rsidRDefault="0077056B" w:rsidP="00BB3F55">
            <w:pPr>
              <w:tabs>
                <w:tab w:val="left" w:pos="1683"/>
              </w:tabs>
              <w:spacing w:line="276" w:lineRule="auto"/>
              <w:jc w:val="both"/>
              <w:rPr>
                <w:rFonts w:ascii="Calibri" w:hAnsi="Calibri" w:cs="Arial"/>
                <w:szCs w:val="22"/>
              </w:rPr>
            </w:pPr>
          </w:p>
          <w:p w14:paraId="6D7F15E4" w14:textId="2605E41C" w:rsidR="0077056B" w:rsidRDefault="0077056B" w:rsidP="00BB3F55">
            <w:pPr>
              <w:tabs>
                <w:tab w:val="left" w:pos="1683"/>
              </w:tabs>
              <w:spacing w:line="276" w:lineRule="auto"/>
              <w:jc w:val="both"/>
              <w:rPr>
                <w:rFonts w:ascii="Calibri" w:hAnsi="Calibri" w:cs="Arial"/>
                <w:szCs w:val="22"/>
              </w:rPr>
            </w:pPr>
            <w:r>
              <w:rPr>
                <w:rFonts w:ascii="Calibri" w:hAnsi="Calibri" w:cs="Arial"/>
                <w:szCs w:val="22"/>
              </w:rPr>
              <w:t xml:space="preserve">The location and amount of bat and bird boxes was approved under a recent discharge of condition application. Therefore condition 13 can be updated to reflect that the details are </w:t>
            </w:r>
            <w:proofErr w:type="gramStart"/>
            <w:r>
              <w:rPr>
                <w:rFonts w:ascii="Calibri" w:hAnsi="Calibri" w:cs="Arial"/>
                <w:szCs w:val="22"/>
              </w:rPr>
              <w:t>acceptable</w:t>
            </w:r>
            <w:proofErr w:type="gramEnd"/>
            <w:r>
              <w:rPr>
                <w:rFonts w:ascii="Calibri" w:hAnsi="Calibri" w:cs="Arial"/>
                <w:szCs w:val="22"/>
              </w:rPr>
              <w:t xml:space="preserve"> and the development should be carried out in accordance with those details. </w:t>
            </w:r>
          </w:p>
          <w:p w14:paraId="23C1E5CE" w14:textId="77777777" w:rsidR="0099173A" w:rsidRDefault="0099173A" w:rsidP="00BB3F55">
            <w:pPr>
              <w:tabs>
                <w:tab w:val="left" w:pos="1683"/>
              </w:tabs>
              <w:spacing w:line="276" w:lineRule="auto"/>
              <w:jc w:val="both"/>
              <w:rPr>
                <w:rFonts w:ascii="Calibri" w:hAnsi="Calibri" w:cs="Arial"/>
                <w:szCs w:val="22"/>
              </w:rPr>
            </w:pPr>
          </w:p>
          <w:p w14:paraId="50D7B927" w14:textId="7A63DF3E" w:rsidR="00BB3F55" w:rsidRDefault="00BB3F55" w:rsidP="00BB3F55">
            <w:pPr>
              <w:tabs>
                <w:tab w:val="left" w:pos="1683"/>
              </w:tabs>
              <w:spacing w:line="276" w:lineRule="auto"/>
              <w:jc w:val="both"/>
              <w:rPr>
                <w:rFonts w:ascii="Calibri" w:hAnsi="Calibri" w:cs="Arial"/>
                <w:szCs w:val="22"/>
              </w:rPr>
            </w:pPr>
            <w:r>
              <w:rPr>
                <w:rFonts w:ascii="Calibri" w:hAnsi="Calibri" w:cs="Arial"/>
                <w:szCs w:val="22"/>
              </w:rPr>
              <w:t xml:space="preserve">The resultant proposal will not be </w:t>
            </w:r>
            <w:r w:rsidR="0012678A">
              <w:rPr>
                <w:rFonts w:ascii="Calibri" w:hAnsi="Calibri" w:cs="Arial"/>
                <w:szCs w:val="22"/>
              </w:rPr>
              <w:t>significantly</w:t>
            </w:r>
            <w:r>
              <w:rPr>
                <w:rFonts w:ascii="Calibri" w:hAnsi="Calibri" w:cs="Arial"/>
                <w:szCs w:val="22"/>
              </w:rPr>
              <w:t xml:space="preserve"> different from that originally approved and </w:t>
            </w:r>
            <w:r w:rsidR="0012678A">
              <w:rPr>
                <w:rFonts w:ascii="Calibri" w:hAnsi="Calibri" w:cs="Arial"/>
                <w:szCs w:val="22"/>
              </w:rPr>
              <w:t xml:space="preserve">does not raise any material planning concerns. </w:t>
            </w:r>
          </w:p>
          <w:p w14:paraId="7EE6E2F5" w14:textId="77777777" w:rsidR="00BB3F55" w:rsidRPr="00F33824" w:rsidRDefault="00BB3F55" w:rsidP="00BB3F55">
            <w:pPr>
              <w:tabs>
                <w:tab w:val="left" w:pos="1683"/>
              </w:tabs>
              <w:spacing w:line="276" w:lineRule="auto"/>
              <w:jc w:val="both"/>
              <w:rPr>
                <w:rFonts w:ascii="Calibri" w:hAnsi="Calibri" w:cs="Arial"/>
                <w:szCs w:val="22"/>
              </w:rPr>
            </w:pPr>
          </w:p>
          <w:p w14:paraId="7A9DD061" w14:textId="078DC851" w:rsidR="00BB3F55" w:rsidRPr="006D7624" w:rsidRDefault="00BB3F55" w:rsidP="00BB3F55">
            <w:pPr>
              <w:pStyle w:val="Header"/>
              <w:tabs>
                <w:tab w:val="clear" w:pos="4153"/>
                <w:tab w:val="clear" w:pos="8306"/>
              </w:tabs>
              <w:jc w:val="both"/>
              <w:rPr>
                <w:rFonts w:ascii="Calibri" w:hAnsi="Calibri"/>
                <w:szCs w:val="22"/>
              </w:rPr>
            </w:pPr>
            <w:r w:rsidRPr="00F33824">
              <w:rPr>
                <w:rFonts w:ascii="Calibri" w:hAnsi="Calibri" w:cs="Arial"/>
                <w:szCs w:val="22"/>
              </w:rPr>
              <w:t>In view of the above</w:t>
            </w:r>
            <w:r>
              <w:rPr>
                <w:rFonts w:ascii="Calibri" w:hAnsi="Calibri" w:cs="Arial"/>
                <w:szCs w:val="22"/>
              </w:rPr>
              <w:t xml:space="preserve"> </w:t>
            </w:r>
            <w:r w:rsidR="0099173A">
              <w:rPr>
                <w:rFonts w:ascii="Calibri" w:hAnsi="Calibri" w:cs="Arial"/>
                <w:szCs w:val="22"/>
              </w:rPr>
              <w:t>the proposed variations to the approved plans are considered acceptable</w:t>
            </w:r>
            <w:r w:rsidR="0077056B">
              <w:rPr>
                <w:rFonts w:ascii="Calibri" w:hAnsi="Calibri" w:cs="Arial"/>
                <w:szCs w:val="22"/>
              </w:rPr>
              <w:t xml:space="preserve"> </w:t>
            </w:r>
            <w:r w:rsidR="0012678A">
              <w:rPr>
                <w:rFonts w:ascii="Calibri" w:hAnsi="Calibri" w:cs="Arial"/>
                <w:szCs w:val="22"/>
              </w:rPr>
              <w:t>and</w:t>
            </w:r>
            <w:r w:rsidR="0099173A">
              <w:rPr>
                <w:rFonts w:ascii="Calibri" w:hAnsi="Calibri" w:cs="Arial"/>
                <w:szCs w:val="22"/>
              </w:rPr>
              <w:t xml:space="preserve"> it is therefore recommended accordingly. </w:t>
            </w:r>
          </w:p>
        </w:tc>
      </w:tr>
      <w:tr w:rsidR="00441350" w:rsidRPr="008C75E4" w14:paraId="18D596CE" w14:textId="77777777" w:rsidTr="00504440">
        <w:trPr>
          <w:jc w:val="center"/>
        </w:trPr>
        <w:tc>
          <w:tcPr>
            <w:tcW w:w="2837" w:type="dxa"/>
            <w:gridSpan w:val="4"/>
            <w:tcMar>
              <w:top w:w="57" w:type="dxa"/>
              <w:bottom w:w="57" w:type="dxa"/>
            </w:tcMar>
          </w:tcPr>
          <w:p w14:paraId="01B663C5" w14:textId="77777777" w:rsidR="00441350" w:rsidRPr="008C75E4" w:rsidRDefault="00441350" w:rsidP="00441350">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D1E2746" w14:textId="32E4DD16" w:rsidR="00441350" w:rsidRPr="008C75E4" w:rsidRDefault="00716F6E" w:rsidP="00441350">
            <w:pPr>
              <w:jc w:val="both"/>
              <w:rPr>
                <w:rFonts w:ascii="Calibri" w:hAnsi="Calibri"/>
                <w:bCs/>
                <w:szCs w:val="22"/>
              </w:rPr>
            </w:pPr>
            <w:r>
              <w:rPr>
                <w:rFonts w:ascii="Calibri" w:hAnsi="Calibri" w:cs="Arial"/>
                <w:szCs w:val="22"/>
              </w:rPr>
              <w:t xml:space="preserve">That the </w:t>
            </w:r>
            <w:r w:rsidR="0099173A">
              <w:rPr>
                <w:rFonts w:ascii="Calibri" w:hAnsi="Calibri" w:cs="Arial"/>
                <w:szCs w:val="22"/>
              </w:rPr>
              <w:t xml:space="preserve">variations of conditions are approved. </w:t>
            </w:r>
          </w:p>
        </w:tc>
      </w:tr>
    </w:tbl>
    <w:p w14:paraId="5507164E" w14:textId="1E771AEC" w:rsidR="0031197A" w:rsidRDefault="00C85202" w:rsidP="006126D1">
      <w:pPr>
        <w:jc w:val="both"/>
        <w:rPr>
          <w:rFonts w:ascii="Calibri" w:hAnsi="Calibri"/>
          <w:szCs w:val="22"/>
        </w:rPr>
      </w:pPr>
    </w:p>
    <w:sectPr w:rsidR="0031197A"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8716" w14:textId="77777777" w:rsidR="00D80310" w:rsidRDefault="00D80310" w:rsidP="006D0B5F">
      <w:r>
        <w:separator/>
      </w:r>
    </w:p>
  </w:endnote>
  <w:endnote w:type="continuationSeparator" w:id="0">
    <w:p w14:paraId="4E81693A"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81D62" w14:textId="77777777" w:rsidR="00D80310" w:rsidRDefault="00D80310" w:rsidP="006D0B5F">
      <w:r>
        <w:separator/>
      </w:r>
    </w:p>
  </w:footnote>
  <w:footnote w:type="continuationSeparator" w:id="0">
    <w:p w14:paraId="4B35C30C"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1B62"/>
    <w:rsid w:val="00055B13"/>
    <w:rsid w:val="0008638E"/>
    <w:rsid w:val="000B5CB5"/>
    <w:rsid w:val="000C7A57"/>
    <w:rsid w:val="00101855"/>
    <w:rsid w:val="0010371E"/>
    <w:rsid w:val="00106932"/>
    <w:rsid w:val="0012678A"/>
    <w:rsid w:val="00130035"/>
    <w:rsid w:val="00141512"/>
    <w:rsid w:val="0016428F"/>
    <w:rsid w:val="00174004"/>
    <w:rsid w:val="001946E0"/>
    <w:rsid w:val="00196722"/>
    <w:rsid w:val="001A6142"/>
    <w:rsid w:val="001B769B"/>
    <w:rsid w:val="001C1453"/>
    <w:rsid w:val="001D4F7A"/>
    <w:rsid w:val="001D5ADD"/>
    <w:rsid w:val="00203F50"/>
    <w:rsid w:val="00206E24"/>
    <w:rsid w:val="00237DA1"/>
    <w:rsid w:val="00250879"/>
    <w:rsid w:val="00253798"/>
    <w:rsid w:val="00263B45"/>
    <w:rsid w:val="00284480"/>
    <w:rsid w:val="0028751A"/>
    <w:rsid w:val="0029334A"/>
    <w:rsid w:val="002A01CF"/>
    <w:rsid w:val="002A2E6F"/>
    <w:rsid w:val="002A7DF7"/>
    <w:rsid w:val="002B7854"/>
    <w:rsid w:val="002C6277"/>
    <w:rsid w:val="002D4346"/>
    <w:rsid w:val="002E2952"/>
    <w:rsid w:val="002E7CC1"/>
    <w:rsid w:val="002F041D"/>
    <w:rsid w:val="002F2580"/>
    <w:rsid w:val="002F7502"/>
    <w:rsid w:val="00310C2C"/>
    <w:rsid w:val="003137E0"/>
    <w:rsid w:val="00320A6F"/>
    <w:rsid w:val="00321B6E"/>
    <w:rsid w:val="00324961"/>
    <w:rsid w:val="003359D0"/>
    <w:rsid w:val="00341E8D"/>
    <w:rsid w:val="00347F5E"/>
    <w:rsid w:val="003562A3"/>
    <w:rsid w:val="003634D9"/>
    <w:rsid w:val="0036759A"/>
    <w:rsid w:val="003745AD"/>
    <w:rsid w:val="003825D5"/>
    <w:rsid w:val="0039162B"/>
    <w:rsid w:val="003A4376"/>
    <w:rsid w:val="003B215A"/>
    <w:rsid w:val="003B32F3"/>
    <w:rsid w:val="003C28E1"/>
    <w:rsid w:val="003E2151"/>
    <w:rsid w:val="003E44DC"/>
    <w:rsid w:val="003F16AA"/>
    <w:rsid w:val="003F16B4"/>
    <w:rsid w:val="003F3265"/>
    <w:rsid w:val="003F3DB5"/>
    <w:rsid w:val="003F481A"/>
    <w:rsid w:val="00404C72"/>
    <w:rsid w:val="00435FC9"/>
    <w:rsid w:val="0044039F"/>
    <w:rsid w:val="00440CB6"/>
    <w:rsid w:val="00441350"/>
    <w:rsid w:val="00454754"/>
    <w:rsid w:val="004654DD"/>
    <w:rsid w:val="004854EC"/>
    <w:rsid w:val="004936A6"/>
    <w:rsid w:val="004947BB"/>
    <w:rsid w:val="004A5EA9"/>
    <w:rsid w:val="004C2434"/>
    <w:rsid w:val="004C7C54"/>
    <w:rsid w:val="004D6FC7"/>
    <w:rsid w:val="004E58E3"/>
    <w:rsid w:val="004F0649"/>
    <w:rsid w:val="004F1043"/>
    <w:rsid w:val="004F1E99"/>
    <w:rsid w:val="0050432D"/>
    <w:rsid w:val="00504440"/>
    <w:rsid w:val="00510DBF"/>
    <w:rsid w:val="00510FA2"/>
    <w:rsid w:val="00510FE3"/>
    <w:rsid w:val="005156E9"/>
    <w:rsid w:val="00521ABA"/>
    <w:rsid w:val="00525341"/>
    <w:rsid w:val="00527A31"/>
    <w:rsid w:val="00534611"/>
    <w:rsid w:val="0053660C"/>
    <w:rsid w:val="00541194"/>
    <w:rsid w:val="00545D8C"/>
    <w:rsid w:val="00556ECD"/>
    <w:rsid w:val="005631B3"/>
    <w:rsid w:val="005633B0"/>
    <w:rsid w:val="005635FF"/>
    <w:rsid w:val="00573B90"/>
    <w:rsid w:val="00577C7E"/>
    <w:rsid w:val="005878FE"/>
    <w:rsid w:val="00593040"/>
    <w:rsid w:val="005B0A0E"/>
    <w:rsid w:val="005D3432"/>
    <w:rsid w:val="005E159C"/>
    <w:rsid w:val="005E1C6C"/>
    <w:rsid w:val="005E65DF"/>
    <w:rsid w:val="005F1593"/>
    <w:rsid w:val="006126D1"/>
    <w:rsid w:val="006326A2"/>
    <w:rsid w:val="0064630B"/>
    <w:rsid w:val="00665C24"/>
    <w:rsid w:val="0067496E"/>
    <w:rsid w:val="00683DAD"/>
    <w:rsid w:val="00690EC3"/>
    <w:rsid w:val="00692B60"/>
    <w:rsid w:val="00695F88"/>
    <w:rsid w:val="006A71AD"/>
    <w:rsid w:val="006C126E"/>
    <w:rsid w:val="006C2BFA"/>
    <w:rsid w:val="006D0B5F"/>
    <w:rsid w:val="006D27D8"/>
    <w:rsid w:val="006D4E58"/>
    <w:rsid w:val="006D7624"/>
    <w:rsid w:val="006F137D"/>
    <w:rsid w:val="006F4D38"/>
    <w:rsid w:val="0070054B"/>
    <w:rsid w:val="00706480"/>
    <w:rsid w:val="00710DBB"/>
    <w:rsid w:val="00716F6E"/>
    <w:rsid w:val="00725F1C"/>
    <w:rsid w:val="007430C8"/>
    <w:rsid w:val="00755FCC"/>
    <w:rsid w:val="00766A28"/>
    <w:rsid w:val="0077056B"/>
    <w:rsid w:val="00771E0F"/>
    <w:rsid w:val="00776AE2"/>
    <w:rsid w:val="007921CD"/>
    <w:rsid w:val="007B7400"/>
    <w:rsid w:val="007C5713"/>
    <w:rsid w:val="007C791C"/>
    <w:rsid w:val="007D6D02"/>
    <w:rsid w:val="007D7DF4"/>
    <w:rsid w:val="007E0D23"/>
    <w:rsid w:val="007F196D"/>
    <w:rsid w:val="008019A0"/>
    <w:rsid w:val="00805895"/>
    <w:rsid w:val="008075CB"/>
    <w:rsid w:val="00807927"/>
    <w:rsid w:val="00811771"/>
    <w:rsid w:val="008154DD"/>
    <w:rsid w:val="008542DE"/>
    <w:rsid w:val="0086109A"/>
    <w:rsid w:val="008638DE"/>
    <w:rsid w:val="00891182"/>
    <w:rsid w:val="008A2403"/>
    <w:rsid w:val="008A28C8"/>
    <w:rsid w:val="008C350E"/>
    <w:rsid w:val="008C75E4"/>
    <w:rsid w:val="008F4E1A"/>
    <w:rsid w:val="008F6B58"/>
    <w:rsid w:val="0090282C"/>
    <w:rsid w:val="00906D0C"/>
    <w:rsid w:val="00923952"/>
    <w:rsid w:val="00934B34"/>
    <w:rsid w:val="009565F5"/>
    <w:rsid w:val="009825FF"/>
    <w:rsid w:val="00985097"/>
    <w:rsid w:val="0099173A"/>
    <w:rsid w:val="00994EF1"/>
    <w:rsid w:val="009C4BCF"/>
    <w:rsid w:val="009C7F61"/>
    <w:rsid w:val="009E6A8B"/>
    <w:rsid w:val="00A04A96"/>
    <w:rsid w:val="00A07CE1"/>
    <w:rsid w:val="00A40070"/>
    <w:rsid w:val="00A42E82"/>
    <w:rsid w:val="00A46EE9"/>
    <w:rsid w:val="00A470D3"/>
    <w:rsid w:val="00A55E83"/>
    <w:rsid w:val="00A579BB"/>
    <w:rsid w:val="00A63D55"/>
    <w:rsid w:val="00A8441B"/>
    <w:rsid w:val="00A9088C"/>
    <w:rsid w:val="00A9168C"/>
    <w:rsid w:val="00A95D89"/>
    <w:rsid w:val="00AA4A92"/>
    <w:rsid w:val="00AA7B3A"/>
    <w:rsid w:val="00AB3243"/>
    <w:rsid w:val="00AB5232"/>
    <w:rsid w:val="00AE58FA"/>
    <w:rsid w:val="00B14DDC"/>
    <w:rsid w:val="00B15B64"/>
    <w:rsid w:val="00B30A5E"/>
    <w:rsid w:val="00B31505"/>
    <w:rsid w:val="00B465A9"/>
    <w:rsid w:val="00B6269C"/>
    <w:rsid w:val="00B73A9A"/>
    <w:rsid w:val="00B74C73"/>
    <w:rsid w:val="00B87094"/>
    <w:rsid w:val="00B93EB5"/>
    <w:rsid w:val="00B96931"/>
    <w:rsid w:val="00B96F5A"/>
    <w:rsid w:val="00BA2247"/>
    <w:rsid w:val="00BA5D97"/>
    <w:rsid w:val="00BA6B19"/>
    <w:rsid w:val="00BB1C52"/>
    <w:rsid w:val="00BB2A50"/>
    <w:rsid w:val="00BB3F55"/>
    <w:rsid w:val="00BC1E48"/>
    <w:rsid w:val="00BD3F03"/>
    <w:rsid w:val="00BF3834"/>
    <w:rsid w:val="00C0704D"/>
    <w:rsid w:val="00C214A6"/>
    <w:rsid w:val="00C24A51"/>
    <w:rsid w:val="00C25722"/>
    <w:rsid w:val="00C44E40"/>
    <w:rsid w:val="00C50517"/>
    <w:rsid w:val="00C618DB"/>
    <w:rsid w:val="00C6456D"/>
    <w:rsid w:val="00C85202"/>
    <w:rsid w:val="00C93384"/>
    <w:rsid w:val="00CA28BA"/>
    <w:rsid w:val="00CD1729"/>
    <w:rsid w:val="00CD2E03"/>
    <w:rsid w:val="00CD38B1"/>
    <w:rsid w:val="00D102D9"/>
    <w:rsid w:val="00D1063F"/>
    <w:rsid w:val="00D11007"/>
    <w:rsid w:val="00D1420C"/>
    <w:rsid w:val="00D23086"/>
    <w:rsid w:val="00D23470"/>
    <w:rsid w:val="00D2449B"/>
    <w:rsid w:val="00D54384"/>
    <w:rsid w:val="00D54E67"/>
    <w:rsid w:val="00D54F48"/>
    <w:rsid w:val="00D632BB"/>
    <w:rsid w:val="00D80310"/>
    <w:rsid w:val="00D85E80"/>
    <w:rsid w:val="00D9608A"/>
    <w:rsid w:val="00D96DF7"/>
    <w:rsid w:val="00D97AA3"/>
    <w:rsid w:val="00DA27B6"/>
    <w:rsid w:val="00DC3C8A"/>
    <w:rsid w:val="00DD62F6"/>
    <w:rsid w:val="00DD7E97"/>
    <w:rsid w:val="00DE3E61"/>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A4B77"/>
    <w:rsid w:val="00EB7D74"/>
    <w:rsid w:val="00EC23C7"/>
    <w:rsid w:val="00ED00B7"/>
    <w:rsid w:val="00EF1341"/>
    <w:rsid w:val="00EF1EC4"/>
    <w:rsid w:val="00EF44E6"/>
    <w:rsid w:val="00EF4DA1"/>
    <w:rsid w:val="00F012FA"/>
    <w:rsid w:val="00F055D3"/>
    <w:rsid w:val="00F129DD"/>
    <w:rsid w:val="00F16D0F"/>
    <w:rsid w:val="00F32789"/>
    <w:rsid w:val="00F71D53"/>
    <w:rsid w:val="00F731F5"/>
    <w:rsid w:val="00F75F59"/>
    <w:rsid w:val="00F8201E"/>
    <w:rsid w:val="00F86C26"/>
    <w:rsid w:val="00FC046F"/>
    <w:rsid w:val="00FC5311"/>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FB4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F89CA-CE30-435F-9A78-5B42D41B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2022-02-24T16:27:00Z</cp:lastPrinted>
  <dcterms:created xsi:type="dcterms:W3CDTF">2022-02-24T16:45:00Z</dcterms:created>
  <dcterms:modified xsi:type="dcterms:W3CDTF">2022-02-24T16:45:00Z</dcterms:modified>
</cp:coreProperties>
</file>