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3"/>
        <w:gridCol w:w="923"/>
        <w:gridCol w:w="204"/>
        <w:gridCol w:w="455"/>
        <w:gridCol w:w="245"/>
        <w:gridCol w:w="204"/>
        <w:gridCol w:w="939"/>
        <w:gridCol w:w="1312"/>
        <w:gridCol w:w="535"/>
        <w:gridCol w:w="592"/>
        <w:gridCol w:w="435"/>
        <w:gridCol w:w="429"/>
        <w:gridCol w:w="939"/>
        <w:gridCol w:w="1159"/>
      </w:tblGrid>
      <w:tr w:rsidR="00DE6B6B" w:rsidRPr="008C75E4" w14:paraId="2E143A0F" w14:textId="77777777" w:rsidTr="00046E77">
        <w:trPr>
          <w:trHeight w:val="270"/>
          <w:jc w:val="center"/>
        </w:trPr>
        <w:tc>
          <w:tcPr>
            <w:tcW w:w="9634" w:type="dxa"/>
            <w:gridSpan w:val="14"/>
            <w:tcMar>
              <w:top w:w="57" w:type="dxa"/>
              <w:bottom w:w="57" w:type="dxa"/>
            </w:tcMar>
          </w:tcPr>
          <w:p w14:paraId="2081C94C" w14:textId="77777777" w:rsidR="00DE6B6B" w:rsidRPr="008C75E4" w:rsidRDefault="00DE6B6B" w:rsidP="00046E77">
            <w:pPr>
              <w:jc w:val="center"/>
              <w:rPr>
                <w:rFonts w:ascii="Calibri" w:hAnsi="Calibri"/>
                <w:b/>
                <w:szCs w:val="22"/>
              </w:rPr>
            </w:pPr>
            <w:r w:rsidRPr="008C75E4">
              <w:rPr>
                <w:rFonts w:ascii="Calibri" w:hAnsi="Calibri"/>
                <w:b/>
                <w:szCs w:val="22"/>
              </w:rPr>
              <w:t>Report to be read in conjunction with the Decision Notice.</w:t>
            </w:r>
          </w:p>
        </w:tc>
      </w:tr>
      <w:tr w:rsidR="00DE6B6B" w:rsidRPr="008C75E4" w14:paraId="4A363370" w14:textId="77777777" w:rsidTr="00046E77">
        <w:trPr>
          <w:trHeight w:val="536"/>
          <w:jc w:val="center"/>
        </w:trPr>
        <w:tc>
          <w:tcPr>
            <w:tcW w:w="1263" w:type="dxa"/>
            <w:tcMar>
              <w:top w:w="57" w:type="dxa"/>
              <w:bottom w:w="57" w:type="dxa"/>
            </w:tcMar>
          </w:tcPr>
          <w:p w14:paraId="590415EF" w14:textId="77777777" w:rsidR="00DE6B6B" w:rsidRDefault="00DE6B6B" w:rsidP="00046E77">
            <w:pPr>
              <w:jc w:val="center"/>
              <w:rPr>
                <w:rFonts w:ascii="Calibri" w:hAnsi="Calibri"/>
                <w:b/>
                <w:szCs w:val="22"/>
              </w:rPr>
            </w:pPr>
            <w:r w:rsidRPr="008C75E4">
              <w:rPr>
                <w:rFonts w:ascii="Calibri" w:hAnsi="Calibri"/>
                <w:b/>
                <w:szCs w:val="22"/>
              </w:rPr>
              <w:t>Signed:</w:t>
            </w:r>
          </w:p>
          <w:p w14:paraId="0CCA4C6A" w14:textId="77777777" w:rsidR="00DE6B6B" w:rsidRPr="008C75E4" w:rsidRDefault="00DE6B6B" w:rsidP="00046E77">
            <w:pPr>
              <w:jc w:val="center"/>
              <w:rPr>
                <w:rFonts w:ascii="Calibri" w:hAnsi="Calibri"/>
                <w:b/>
                <w:szCs w:val="22"/>
              </w:rPr>
            </w:pPr>
          </w:p>
        </w:tc>
        <w:tc>
          <w:tcPr>
            <w:tcW w:w="923" w:type="dxa"/>
          </w:tcPr>
          <w:p w14:paraId="47E24923" w14:textId="77777777" w:rsidR="00DE6B6B" w:rsidRPr="008C75E4" w:rsidRDefault="00DE6B6B" w:rsidP="00046E77">
            <w:pPr>
              <w:jc w:val="center"/>
              <w:rPr>
                <w:rFonts w:ascii="Calibri" w:hAnsi="Calibri"/>
                <w:b/>
                <w:szCs w:val="22"/>
              </w:rPr>
            </w:pPr>
            <w:r w:rsidRPr="008C75E4">
              <w:rPr>
                <w:rFonts w:ascii="Calibri" w:hAnsi="Calibri"/>
                <w:b/>
                <w:szCs w:val="22"/>
              </w:rPr>
              <w:t>Officer:</w:t>
            </w:r>
          </w:p>
        </w:tc>
        <w:tc>
          <w:tcPr>
            <w:tcW w:w="1108" w:type="dxa"/>
            <w:gridSpan w:val="4"/>
          </w:tcPr>
          <w:p w14:paraId="4F1C9A42" w14:textId="77777777" w:rsidR="00DE6B6B" w:rsidRPr="004D33C8" w:rsidRDefault="00DE6B6B" w:rsidP="00046E77">
            <w:pPr>
              <w:jc w:val="center"/>
              <w:rPr>
                <w:rFonts w:ascii="Calibri" w:hAnsi="Calibri"/>
                <w:szCs w:val="22"/>
              </w:rPr>
            </w:pPr>
            <w:r>
              <w:rPr>
                <w:rFonts w:ascii="Calibri" w:hAnsi="Calibri"/>
                <w:szCs w:val="22"/>
              </w:rPr>
              <w:t>SH</w:t>
            </w:r>
          </w:p>
        </w:tc>
        <w:tc>
          <w:tcPr>
            <w:tcW w:w="939" w:type="dxa"/>
          </w:tcPr>
          <w:p w14:paraId="1756A7F3" w14:textId="77777777" w:rsidR="00DE6B6B" w:rsidRPr="008C75E4" w:rsidRDefault="00DE6B6B" w:rsidP="00046E77">
            <w:pPr>
              <w:jc w:val="center"/>
              <w:rPr>
                <w:rFonts w:ascii="Calibri" w:hAnsi="Calibri"/>
                <w:b/>
                <w:szCs w:val="22"/>
              </w:rPr>
            </w:pPr>
            <w:r w:rsidRPr="008C75E4">
              <w:rPr>
                <w:rFonts w:ascii="Calibri" w:hAnsi="Calibri"/>
                <w:b/>
                <w:szCs w:val="22"/>
              </w:rPr>
              <w:t>Date:</w:t>
            </w:r>
          </w:p>
        </w:tc>
        <w:tc>
          <w:tcPr>
            <w:tcW w:w="1312" w:type="dxa"/>
          </w:tcPr>
          <w:p w14:paraId="7275E42D" w14:textId="1518B656" w:rsidR="00DE6B6B" w:rsidRPr="004D33C8" w:rsidRDefault="00DE6B6B" w:rsidP="00046E77">
            <w:pPr>
              <w:rPr>
                <w:rFonts w:ascii="Calibri" w:hAnsi="Calibri"/>
                <w:szCs w:val="22"/>
              </w:rPr>
            </w:pPr>
            <w:r>
              <w:rPr>
                <w:rFonts w:ascii="Calibri" w:hAnsi="Calibri"/>
                <w:szCs w:val="22"/>
              </w:rPr>
              <w:t>05/04/2022</w:t>
            </w:r>
          </w:p>
        </w:tc>
        <w:tc>
          <w:tcPr>
            <w:tcW w:w="1127" w:type="dxa"/>
            <w:gridSpan w:val="2"/>
          </w:tcPr>
          <w:p w14:paraId="2FBF7674" w14:textId="77777777" w:rsidR="00DE6B6B" w:rsidRPr="008C75E4" w:rsidRDefault="00DE6B6B" w:rsidP="00046E77">
            <w:pPr>
              <w:jc w:val="center"/>
              <w:rPr>
                <w:rFonts w:ascii="Calibri" w:hAnsi="Calibri"/>
                <w:b/>
                <w:szCs w:val="22"/>
              </w:rPr>
            </w:pPr>
            <w:r w:rsidRPr="008C75E4">
              <w:rPr>
                <w:rFonts w:ascii="Calibri" w:hAnsi="Calibri"/>
                <w:b/>
                <w:szCs w:val="22"/>
              </w:rPr>
              <w:t>Manager:</w:t>
            </w:r>
          </w:p>
        </w:tc>
        <w:tc>
          <w:tcPr>
            <w:tcW w:w="864" w:type="dxa"/>
            <w:gridSpan w:val="2"/>
          </w:tcPr>
          <w:p w14:paraId="5F300D64" w14:textId="77777777" w:rsidR="00DE6B6B" w:rsidRPr="008C75E4" w:rsidRDefault="00DE6B6B" w:rsidP="00046E77">
            <w:pPr>
              <w:jc w:val="center"/>
              <w:rPr>
                <w:rFonts w:ascii="Calibri" w:hAnsi="Calibri"/>
                <w:b/>
                <w:szCs w:val="22"/>
              </w:rPr>
            </w:pPr>
          </w:p>
        </w:tc>
        <w:tc>
          <w:tcPr>
            <w:tcW w:w="939" w:type="dxa"/>
          </w:tcPr>
          <w:p w14:paraId="517E9995" w14:textId="77777777" w:rsidR="00DE6B6B" w:rsidRPr="008C75E4" w:rsidRDefault="00DE6B6B" w:rsidP="00046E77">
            <w:pPr>
              <w:jc w:val="center"/>
              <w:rPr>
                <w:rFonts w:ascii="Calibri" w:hAnsi="Calibri"/>
                <w:b/>
                <w:szCs w:val="22"/>
              </w:rPr>
            </w:pPr>
            <w:r w:rsidRPr="008C75E4">
              <w:rPr>
                <w:rFonts w:ascii="Calibri" w:hAnsi="Calibri"/>
                <w:b/>
                <w:szCs w:val="22"/>
              </w:rPr>
              <w:t>Date:</w:t>
            </w:r>
          </w:p>
        </w:tc>
        <w:tc>
          <w:tcPr>
            <w:tcW w:w="1159" w:type="dxa"/>
          </w:tcPr>
          <w:p w14:paraId="00D6C452" w14:textId="77777777" w:rsidR="00DE6B6B" w:rsidRPr="008C75E4" w:rsidRDefault="00DE6B6B" w:rsidP="00046E77">
            <w:pPr>
              <w:jc w:val="center"/>
              <w:rPr>
                <w:rFonts w:ascii="Calibri" w:hAnsi="Calibri"/>
                <w:b/>
                <w:szCs w:val="22"/>
              </w:rPr>
            </w:pPr>
          </w:p>
        </w:tc>
      </w:tr>
      <w:tr w:rsidR="00DE6B6B" w:rsidRPr="008C75E4" w14:paraId="22F393D3" w14:textId="77777777" w:rsidTr="00046E77">
        <w:trPr>
          <w:trHeight w:val="587"/>
          <w:jc w:val="center"/>
        </w:trPr>
        <w:tc>
          <w:tcPr>
            <w:tcW w:w="1263" w:type="dxa"/>
            <w:tcBorders>
              <w:bottom w:val="single" w:sz="4" w:space="0" w:color="BFBFBF" w:themeColor="background1" w:themeShade="BF"/>
            </w:tcBorders>
            <w:tcMar>
              <w:top w:w="57" w:type="dxa"/>
              <w:bottom w:w="57" w:type="dxa"/>
            </w:tcMar>
          </w:tcPr>
          <w:p w14:paraId="1C602BA1" w14:textId="77777777" w:rsidR="00DE6B6B" w:rsidRPr="008C75E4" w:rsidRDefault="00DE6B6B" w:rsidP="00046E77">
            <w:pPr>
              <w:jc w:val="center"/>
              <w:rPr>
                <w:rFonts w:ascii="Calibri" w:hAnsi="Calibri"/>
                <w:b/>
                <w:szCs w:val="22"/>
              </w:rPr>
            </w:pPr>
            <w:r>
              <w:rPr>
                <w:rFonts w:ascii="Calibri" w:hAnsi="Calibri"/>
                <w:b/>
                <w:szCs w:val="22"/>
              </w:rPr>
              <w:t>Site Notice displayed</w:t>
            </w:r>
          </w:p>
        </w:tc>
        <w:tc>
          <w:tcPr>
            <w:tcW w:w="923" w:type="dxa"/>
            <w:tcBorders>
              <w:bottom w:val="single" w:sz="4" w:space="0" w:color="BFBFBF" w:themeColor="background1" w:themeShade="BF"/>
            </w:tcBorders>
          </w:tcPr>
          <w:p w14:paraId="3076798F" w14:textId="77777777" w:rsidR="00DE6B6B" w:rsidRPr="004D33C8" w:rsidRDefault="00DE6B6B" w:rsidP="00046E77">
            <w:pPr>
              <w:jc w:val="center"/>
              <w:rPr>
                <w:rFonts w:ascii="Calibri" w:hAnsi="Calibri"/>
                <w:szCs w:val="22"/>
              </w:rPr>
            </w:pPr>
            <w:r>
              <w:rPr>
                <w:rFonts w:ascii="Calibri" w:hAnsi="Calibri"/>
                <w:szCs w:val="22"/>
              </w:rPr>
              <w:t>N/A</w:t>
            </w:r>
          </w:p>
        </w:tc>
        <w:tc>
          <w:tcPr>
            <w:tcW w:w="1108" w:type="dxa"/>
            <w:gridSpan w:val="4"/>
            <w:tcBorders>
              <w:bottom w:val="single" w:sz="4" w:space="0" w:color="BFBFBF" w:themeColor="background1" w:themeShade="BF"/>
            </w:tcBorders>
          </w:tcPr>
          <w:p w14:paraId="4C223405" w14:textId="77777777" w:rsidR="00DE6B6B" w:rsidRPr="008C75E4" w:rsidRDefault="00DE6B6B" w:rsidP="00046E77">
            <w:pPr>
              <w:jc w:val="center"/>
              <w:rPr>
                <w:rFonts w:ascii="Calibri" w:hAnsi="Calibri"/>
                <w:b/>
                <w:szCs w:val="22"/>
              </w:rPr>
            </w:pPr>
            <w:r>
              <w:rPr>
                <w:rFonts w:ascii="Calibri" w:hAnsi="Calibri"/>
                <w:b/>
                <w:szCs w:val="22"/>
              </w:rPr>
              <w:t>Photos uploaded</w:t>
            </w:r>
          </w:p>
        </w:tc>
        <w:tc>
          <w:tcPr>
            <w:tcW w:w="939" w:type="dxa"/>
            <w:tcBorders>
              <w:bottom w:val="single" w:sz="4" w:space="0" w:color="BFBFBF" w:themeColor="background1" w:themeShade="BF"/>
            </w:tcBorders>
          </w:tcPr>
          <w:p w14:paraId="5732922F" w14:textId="77777777" w:rsidR="00DE6B6B" w:rsidRPr="004D33C8" w:rsidRDefault="00DE6B6B" w:rsidP="00046E77">
            <w:pPr>
              <w:jc w:val="center"/>
              <w:rPr>
                <w:rFonts w:ascii="Calibri" w:hAnsi="Calibri"/>
                <w:szCs w:val="22"/>
              </w:rPr>
            </w:pPr>
            <w:r w:rsidRPr="004D33C8">
              <w:rPr>
                <w:rFonts w:ascii="Calibri" w:hAnsi="Calibri"/>
                <w:szCs w:val="22"/>
              </w:rPr>
              <w:t>Y</w:t>
            </w:r>
          </w:p>
        </w:tc>
        <w:tc>
          <w:tcPr>
            <w:tcW w:w="5401" w:type="dxa"/>
            <w:gridSpan w:val="7"/>
            <w:tcBorders>
              <w:bottom w:val="single" w:sz="4" w:space="0" w:color="BFBFBF" w:themeColor="background1" w:themeShade="BF"/>
            </w:tcBorders>
          </w:tcPr>
          <w:p w14:paraId="4A1F0444" w14:textId="77777777" w:rsidR="00DE6B6B" w:rsidRPr="008C75E4" w:rsidRDefault="00DE6B6B" w:rsidP="00046E77">
            <w:pPr>
              <w:jc w:val="center"/>
              <w:rPr>
                <w:rFonts w:ascii="Calibri" w:hAnsi="Calibri"/>
                <w:b/>
                <w:szCs w:val="22"/>
              </w:rPr>
            </w:pPr>
          </w:p>
        </w:tc>
      </w:tr>
      <w:tr w:rsidR="00DE6B6B" w:rsidRPr="008C75E4" w14:paraId="0241FFF7" w14:textId="77777777" w:rsidTr="00046E77">
        <w:trPr>
          <w:trHeight w:val="270"/>
          <w:jc w:val="center"/>
        </w:trPr>
        <w:tc>
          <w:tcPr>
            <w:tcW w:w="9634" w:type="dxa"/>
            <w:gridSpan w:val="14"/>
            <w:tcBorders>
              <w:left w:val="nil"/>
              <w:right w:val="nil"/>
            </w:tcBorders>
            <w:tcMar>
              <w:top w:w="57" w:type="dxa"/>
              <w:bottom w:w="57" w:type="dxa"/>
            </w:tcMar>
          </w:tcPr>
          <w:p w14:paraId="757AC770" w14:textId="77777777" w:rsidR="00DE6B6B" w:rsidRPr="008C75E4" w:rsidRDefault="00DE6B6B" w:rsidP="00046E77">
            <w:pPr>
              <w:jc w:val="center"/>
              <w:rPr>
                <w:rFonts w:ascii="Calibri" w:hAnsi="Calibri"/>
                <w:b/>
                <w:szCs w:val="22"/>
              </w:rPr>
            </w:pPr>
          </w:p>
        </w:tc>
      </w:tr>
      <w:tr w:rsidR="00DE6B6B" w:rsidRPr="008C75E4" w14:paraId="00664831" w14:textId="77777777" w:rsidTr="00046E77">
        <w:trPr>
          <w:trHeight w:val="270"/>
          <w:jc w:val="center"/>
        </w:trPr>
        <w:tc>
          <w:tcPr>
            <w:tcW w:w="2390" w:type="dxa"/>
            <w:gridSpan w:val="3"/>
            <w:tcMar>
              <w:top w:w="57" w:type="dxa"/>
              <w:bottom w:w="57" w:type="dxa"/>
            </w:tcMar>
          </w:tcPr>
          <w:p w14:paraId="390545FA" w14:textId="77777777" w:rsidR="00DE6B6B" w:rsidRPr="008C75E4" w:rsidRDefault="00DE6B6B" w:rsidP="00046E77">
            <w:pPr>
              <w:rPr>
                <w:rFonts w:ascii="Calibri" w:hAnsi="Calibri"/>
                <w:b/>
                <w:szCs w:val="22"/>
              </w:rPr>
            </w:pPr>
            <w:r w:rsidRPr="008C75E4">
              <w:rPr>
                <w:rFonts w:ascii="Calibri" w:hAnsi="Calibri"/>
                <w:b/>
                <w:szCs w:val="22"/>
              </w:rPr>
              <w:t>Application Ref:</w:t>
            </w:r>
          </w:p>
        </w:tc>
        <w:tc>
          <w:tcPr>
            <w:tcW w:w="3690" w:type="dxa"/>
            <w:gridSpan w:val="6"/>
          </w:tcPr>
          <w:p w14:paraId="1A5A57D9" w14:textId="2CA57BCD" w:rsidR="00DE6B6B" w:rsidRPr="008C75E4" w:rsidRDefault="00DE6B6B" w:rsidP="00046E77">
            <w:pPr>
              <w:rPr>
                <w:rFonts w:ascii="Calibri" w:hAnsi="Calibri"/>
                <w:szCs w:val="22"/>
              </w:rPr>
            </w:pPr>
            <w:r>
              <w:rPr>
                <w:rFonts w:ascii="Calibri" w:hAnsi="Calibri"/>
                <w:szCs w:val="22"/>
              </w:rPr>
              <w:t>3/2022/0032</w:t>
            </w:r>
          </w:p>
        </w:tc>
        <w:tc>
          <w:tcPr>
            <w:tcW w:w="3554" w:type="dxa"/>
            <w:gridSpan w:val="5"/>
            <w:vMerge w:val="restart"/>
            <w:tcMar>
              <w:top w:w="57" w:type="dxa"/>
              <w:bottom w:w="57" w:type="dxa"/>
            </w:tcMar>
          </w:tcPr>
          <w:p w14:paraId="16E8EA04" w14:textId="77777777" w:rsidR="00DE6B6B" w:rsidRPr="008C75E4" w:rsidRDefault="00DE6B6B" w:rsidP="00046E77">
            <w:pPr>
              <w:rPr>
                <w:rFonts w:ascii="Calibri" w:hAnsi="Calibri"/>
                <w:szCs w:val="22"/>
              </w:rPr>
            </w:pPr>
            <w:r w:rsidRPr="008C75E4">
              <w:rPr>
                <w:rFonts w:ascii="Calibri" w:hAnsi="Calibri"/>
                <w:noProof/>
                <w:szCs w:val="22"/>
                <w:lang w:eastAsia="en-GB"/>
              </w:rPr>
              <w:drawing>
                <wp:anchor distT="0" distB="0" distL="114300" distR="114300" simplePos="0" relativeHeight="251659264" behindDoc="0" locked="0" layoutInCell="1" allowOverlap="1" wp14:anchorId="4D669AD8" wp14:editId="744F2D4D">
                  <wp:simplePos x="0" y="0"/>
                  <wp:positionH relativeFrom="column">
                    <wp:posOffset>16264</wp:posOffset>
                  </wp:positionH>
                  <wp:positionV relativeFrom="paragraph">
                    <wp:posOffset>10894</wp:posOffset>
                  </wp:positionV>
                  <wp:extent cx="2066306" cy="622749"/>
                  <wp:effectExtent l="0" t="0" r="0" b="635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4" cstate="print">
                            <a:extLst>
                              <a:ext uri="{28A0092B-C50C-407E-A947-70E740481C1C}">
                                <a14:useLocalDpi xmlns:a14="http://schemas.microsoft.com/office/drawing/2010/main" val="0"/>
                              </a:ext>
                            </a:extLst>
                          </a:blip>
                          <a:srcRect l="4936" t="23260" r="5152" b="25828"/>
                          <a:stretch/>
                        </pic:blipFill>
                        <pic:spPr bwMode="auto">
                          <a:xfrm>
                            <a:off x="0" y="0"/>
                            <a:ext cx="2071748" cy="624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6B6B" w:rsidRPr="008C75E4" w14:paraId="6FFB90E8" w14:textId="77777777" w:rsidTr="00046E77">
        <w:trPr>
          <w:trHeight w:val="270"/>
          <w:jc w:val="center"/>
        </w:trPr>
        <w:tc>
          <w:tcPr>
            <w:tcW w:w="2390" w:type="dxa"/>
            <w:gridSpan w:val="3"/>
            <w:tcMar>
              <w:top w:w="57" w:type="dxa"/>
              <w:bottom w:w="57" w:type="dxa"/>
            </w:tcMar>
          </w:tcPr>
          <w:p w14:paraId="6EEC1DC5" w14:textId="77777777" w:rsidR="00DE6B6B" w:rsidRPr="008C75E4" w:rsidRDefault="00DE6B6B" w:rsidP="00046E77">
            <w:pPr>
              <w:rPr>
                <w:rFonts w:ascii="Calibri" w:hAnsi="Calibri"/>
                <w:b/>
                <w:szCs w:val="22"/>
              </w:rPr>
            </w:pPr>
            <w:r w:rsidRPr="008C75E4">
              <w:rPr>
                <w:rFonts w:ascii="Calibri" w:hAnsi="Calibri"/>
                <w:b/>
                <w:szCs w:val="22"/>
              </w:rPr>
              <w:t>Date Inspected:</w:t>
            </w:r>
          </w:p>
        </w:tc>
        <w:tc>
          <w:tcPr>
            <w:tcW w:w="3690" w:type="dxa"/>
            <w:gridSpan w:val="6"/>
          </w:tcPr>
          <w:p w14:paraId="733F0194" w14:textId="5C6DBB1F" w:rsidR="00DE6B6B" w:rsidRPr="008C75E4" w:rsidRDefault="00DE6B6B" w:rsidP="00046E77">
            <w:pPr>
              <w:rPr>
                <w:rFonts w:ascii="Calibri" w:hAnsi="Calibri"/>
                <w:szCs w:val="22"/>
              </w:rPr>
            </w:pPr>
            <w:r>
              <w:rPr>
                <w:rFonts w:ascii="Calibri" w:hAnsi="Calibri"/>
                <w:szCs w:val="22"/>
              </w:rPr>
              <w:t>18/03/2022</w:t>
            </w:r>
          </w:p>
        </w:tc>
        <w:tc>
          <w:tcPr>
            <w:tcW w:w="3554" w:type="dxa"/>
            <w:gridSpan w:val="5"/>
            <w:vMerge/>
            <w:tcMar>
              <w:top w:w="57" w:type="dxa"/>
              <w:bottom w:w="57" w:type="dxa"/>
            </w:tcMar>
          </w:tcPr>
          <w:p w14:paraId="532C9276" w14:textId="77777777" w:rsidR="00DE6B6B" w:rsidRPr="008C75E4" w:rsidRDefault="00DE6B6B" w:rsidP="00046E77">
            <w:pPr>
              <w:rPr>
                <w:rFonts w:ascii="Calibri" w:hAnsi="Calibri"/>
                <w:szCs w:val="22"/>
              </w:rPr>
            </w:pPr>
          </w:p>
        </w:tc>
      </w:tr>
      <w:tr w:rsidR="00DE6B6B" w:rsidRPr="008C75E4" w14:paraId="2B568A65" w14:textId="77777777" w:rsidTr="00046E77">
        <w:trPr>
          <w:trHeight w:val="270"/>
          <w:jc w:val="center"/>
        </w:trPr>
        <w:tc>
          <w:tcPr>
            <w:tcW w:w="2390" w:type="dxa"/>
            <w:gridSpan w:val="3"/>
            <w:tcMar>
              <w:top w:w="57" w:type="dxa"/>
              <w:bottom w:w="57" w:type="dxa"/>
            </w:tcMar>
          </w:tcPr>
          <w:p w14:paraId="20F2FE88" w14:textId="77777777" w:rsidR="00DE6B6B" w:rsidRPr="008C75E4" w:rsidRDefault="00DE6B6B" w:rsidP="00046E77">
            <w:pPr>
              <w:rPr>
                <w:rFonts w:ascii="Calibri" w:hAnsi="Calibri"/>
                <w:b/>
                <w:szCs w:val="22"/>
              </w:rPr>
            </w:pPr>
            <w:r w:rsidRPr="008C75E4">
              <w:rPr>
                <w:rFonts w:ascii="Calibri" w:hAnsi="Calibri"/>
                <w:b/>
                <w:szCs w:val="22"/>
              </w:rPr>
              <w:t>Officer:</w:t>
            </w:r>
          </w:p>
        </w:tc>
        <w:tc>
          <w:tcPr>
            <w:tcW w:w="3690" w:type="dxa"/>
            <w:gridSpan w:val="6"/>
          </w:tcPr>
          <w:p w14:paraId="251B70C3" w14:textId="77777777" w:rsidR="00DE6B6B" w:rsidRPr="004D33C8" w:rsidRDefault="00DE6B6B" w:rsidP="00046E77">
            <w:pPr>
              <w:rPr>
                <w:rFonts w:ascii="Calibri" w:hAnsi="Calibri"/>
                <w:szCs w:val="22"/>
              </w:rPr>
            </w:pPr>
            <w:r>
              <w:rPr>
                <w:rFonts w:ascii="Calibri" w:hAnsi="Calibri"/>
                <w:szCs w:val="22"/>
              </w:rPr>
              <w:t>SH</w:t>
            </w:r>
          </w:p>
        </w:tc>
        <w:tc>
          <w:tcPr>
            <w:tcW w:w="3554" w:type="dxa"/>
            <w:gridSpan w:val="5"/>
            <w:vMerge/>
            <w:tcMar>
              <w:top w:w="57" w:type="dxa"/>
              <w:bottom w:w="57" w:type="dxa"/>
            </w:tcMar>
          </w:tcPr>
          <w:p w14:paraId="28C1BC03" w14:textId="77777777" w:rsidR="00DE6B6B" w:rsidRPr="008C75E4" w:rsidRDefault="00DE6B6B" w:rsidP="00046E77">
            <w:pPr>
              <w:rPr>
                <w:rFonts w:ascii="Calibri" w:hAnsi="Calibri"/>
                <w:szCs w:val="22"/>
              </w:rPr>
            </w:pPr>
          </w:p>
        </w:tc>
      </w:tr>
      <w:tr w:rsidR="00DE6B6B" w:rsidRPr="001323C7" w14:paraId="386BB591" w14:textId="77777777" w:rsidTr="00046E77">
        <w:trPr>
          <w:trHeight w:val="270"/>
          <w:jc w:val="center"/>
        </w:trPr>
        <w:tc>
          <w:tcPr>
            <w:tcW w:w="6080" w:type="dxa"/>
            <w:gridSpan w:val="9"/>
            <w:tcBorders>
              <w:bottom w:val="single" w:sz="4" w:space="0" w:color="BFBFBF" w:themeColor="background1" w:themeShade="BF"/>
            </w:tcBorders>
            <w:tcMar>
              <w:top w:w="57" w:type="dxa"/>
              <w:bottom w:w="57" w:type="dxa"/>
            </w:tcMar>
          </w:tcPr>
          <w:p w14:paraId="32080D39" w14:textId="77777777" w:rsidR="00DE6B6B" w:rsidRPr="001323C7" w:rsidRDefault="00DE6B6B" w:rsidP="00046E77">
            <w:pPr>
              <w:rPr>
                <w:rFonts w:ascii="Calibri" w:hAnsi="Calibri"/>
                <w:b/>
                <w:szCs w:val="22"/>
              </w:rPr>
            </w:pPr>
            <w:r w:rsidRPr="001323C7">
              <w:rPr>
                <w:rFonts w:ascii="Calibri" w:hAnsi="Calibri"/>
                <w:b/>
                <w:szCs w:val="22"/>
              </w:rPr>
              <w:t xml:space="preserve">DELEGATED ITEM FILE REPORT: </w:t>
            </w:r>
          </w:p>
        </w:tc>
        <w:tc>
          <w:tcPr>
            <w:tcW w:w="1027" w:type="dxa"/>
            <w:gridSpan w:val="2"/>
            <w:tcBorders>
              <w:bottom w:val="single" w:sz="4" w:space="0" w:color="BFBFBF" w:themeColor="background1" w:themeShade="BF"/>
            </w:tcBorders>
          </w:tcPr>
          <w:p w14:paraId="79F016F3" w14:textId="77777777" w:rsidR="00DE6B6B" w:rsidRPr="001323C7" w:rsidRDefault="00DE6B6B" w:rsidP="00046E77">
            <w:pPr>
              <w:rPr>
                <w:rFonts w:ascii="Calibri" w:hAnsi="Calibri"/>
                <w:b/>
                <w:szCs w:val="22"/>
              </w:rPr>
            </w:pPr>
            <w:r w:rsidRPr="001323C7">
              <w:rPr>
                <w:rFonts w:ascii="Calibri" w:hAnsi="Calibri"/>
                <w:b/>
                <w:szCs w:val="22"/>
              </w:rPr>
              <w:t>Decision</w:t>
            </w:r>
          </w:p>
        </w:tc>
        <w:tc>
          <w:tcPr>
            <w:tcW w:w="2527" w:type="dxa"/>
            <w:gridSpan w:val="3"/>
            <w:tcBorders>
              <w:bottom w:val="single" w:sz="4" w:space="0" w:color="BFBFBF" w:themeColor="background1" w:themeShade="BF"/>
            </w:tcBorders>
          </w:tcPr>
          <w:p w14:paraId="0AAD60EA" w14:textId="77777777" w:rsidR="00DE6B6B" w:rsidRPr="001323C7" w:rsidRDefault="00DE6B6B" w:rsidP="00046E77">
            <w:pPr>
              <w:jc w:val="center"/>
              <w:rPr>
                <w:rFonts w:ascii="Calibri" w:hAnsi="Calibri"/>
                <w:b/>
                <w:bCs/>
                <w:szCs w:val="22"/>
              </w:rPr>
            </w:pPr>
            <w:r w:rsidRPr="00124B1C">
              <w:rPr>
                <w:rFonts w:ascii="Calibri" w:hAnsi="Calibri"/>
                <w:b/>
                <w:bCs/>
                <w:szCs w:val="22"/>
              </w:rPr>
              <w:t>APPROVAL</w:t>
            </w:r>
          </w:p>
        </w:tc>
      </w:tr>
      <w:tr w:rsidR="00DE6B6B" w:rsidRPr="001323C7" w14:paraId="76028D4D" w14:textId="77777777" w:rsidTr="00046E77">
        <w:trPr>
          <w:trHeight w:hRule="exact" w:val="144"/>
          <w:jc w:val="center"/>
        </w:trPr>
        <w:tc>
          <w:tcPr>
            <w:tcW w:w="9634" w:type="dxa"/>
            <w:gridSpan w:val="14"/>
            <w:tcBorders>
              <w:left w:val="nil"/>
              <w:right w:val="nil"/>
            </w:tcBorders>
            <w:tcMar>
              <w:top w:w="57" w:type="dxa"/>
              <w:bottom w:w="57" w:type="dxa"/>
            </w:tcMar>
          </w:tcPr>
          <w:p w14:paraId="17215D3C" w14:textId="77777777" w:rsidR="00DE6B6B" w:rsidRPr="001323C7" w:rsidRDefault="00DE6B6B" w:rsidP="00046E77">
            <w:pPr>
              <w:tabs>
                <w:tab w:val="left" w:pos="4007"/>
              </w:tabs>
              <w:rPr>
                <w:rFonts w:ascii="Calibri" w:hAnsi="Calibri"/>
                <w:b/>
                <w:sz w:val="4"/>
                <w:szCs w:val="4"/>
              </w:rPr>
            </w:pPr>
          </w:p>
        </w:tc>
      </w:tr>
      <w:tr w:rsidR="00DE6B6B" w:rsidRPr="001323C7" w14:paraId="6929E278" w14:textId="77777777" w:rsidTr="00DE6B6B">
        <w:trPr>
          <w:trHeight w:val="258"/>
          <w:jc w:val="center"/>
        </w:trPr>
        <w:tc>
          <w:tcPr>
            <w:tcW w:w="3090" w:type="dxa"/>
            <w:gridSpan w:val="5"/>
            <w:tcMar>
              <w:top w:w="57" w:type="dxa"/>
              <w:bottom w:w="57" w:type="dxa"/>
            </w:tcMar>
          </w:tcPr>
          <w:p w14:paraId="5AF3C040" w14:textId="77777777" w:rsidR="00DE6B6B" w:rsidRPr="001323C7" w:rsidRDefault="00DE6B6B" w:rsidP="00046E77">
            <w:pPr>
              <w:rPr>
                <w:rFonts w:ascii="Calibri" w:hAnsi="Calibri"/>
                <w:b/>
                <w:szCs w:val="22"/>
              </w:rPr>
            </w:pPr>
            <w:r w:rsidRPr="001323C7">
              <w:rPr>
                <w:rFonts w:ascii="Calibri" w:hAnsi="Calibri"/>
                <w:b/>
                <w:szCs w:val="22"/>
              </w:rPr>
              <w:t>Development Description:</w:t>
            </w:r>
          </w:p>
        </w:tc>
        <w:tc>
          <w:tcPr>
            <w:tcW w:w="6544" w:type="dxa"/>
            <w:gridSpan w:val="9"/>
          </w:tcPr>
          <w:p w14:paraId="54234C10" w14:textId="3853DA50" w:rsidR="00DE6B6B" w:rsidRPr="001323C7" w:rsidRDefault="00DE6B6B" w:rsidP="00046E77">
            <w:pPr>
              <w:overflowPunct/>
              <w:autoSpaceDE/>
              <w:autoSpaceDN/>
              <w:adjustRightInd/>
              <w:textAlignment w:val="auto"/>
              <w:rPr>
                <w:rFonts w:ascii="Calibri" w:hAnsi="Calibri" w:cs="Calibri"/>
                <w:color w:val="000000"/>
                <w:szCs w:val="22"/>
              </w:rPr>
            </w:pPr>
            <w:r>
              <w:rPr>
                <w:rFonts w:ascii="Calibri" w:hAnsi="Calibri"/>
              </w:rPr>
              <w:t>Proposed detached garage and glazed link to annex.</w:t>
            </w:r>
          </w:p>
        </w:tc>
      </w:tr>
      <w:tr w:rsidR="00DE6B6B" w:rsidRPr="001323C7" w14:paraId="225E8051" w14:textId="77777777" w:rsidTr="00046E77">
        <w:trPr>
          <w:trHeight w:val="270"/>
          <w:jc w:val="center"/>
        </w:trPr>
        <w:tc>
          <w:tcPr>
            <w:tcW w:w="3090" w:type="dxa"/>
            <w:gridSpan w:val="5"/>
            <w:tcBorders>
              <w:bottom w:val="single" w:sz="4" w:space="0" w:color="BFBFBF" w:themeColor="background1" w:themeShade="BF"/>
            </w:tcBorders>
            <w:tcMar>
              <w:top w:w="57" w:type="dxa"/>
              <w:bottom w:w="57" w:type="dxa"/>
            </w:tcMar>
          </w:tcPr>
          <w:p w14:paraId="06E1FB93" w14:textId="77777777" w:rsidR="00DE6B6B" w:rsidRPr="001323C7" w:rsidRDefault="00DE6B6B" w:rsidP="00046E77">
            <w:pPr>
              <w:rPr>
                <w:rFonts w:ascii="Calibri" w:hAnsi="Calibri"/>
                <w:b/>
                <w:szCs w:val="22"/>
              </w:rPr>
            </w:pPr>
            <w:r w:rsidRPr="001323C7">
              <w:rPr>
                <w:rFonts w:ascii="Calibri" w:hAnsi="Calibri"/>
                <w:b/>
                <w:szCs w:val="22"/>
              </w:rPr>
              <w:t>Site Address/Location:</w:t>
            </w:r>
          </w:p>
        </w:tc>
        <w:tc>
          <w:tcPr>
            <w:tcW w:w="6544" w:type="dxa"/>
            <w:gridSpan w:val="9"/>
            <w:tcBorders>
              <w:bottom w:val="single" w:sz="4" w:space="0" w:color="BFBFBF" w:themeColor="background1" w:themeShade="BF"/>
            </w:tcBorders>
          </w:tcPr>
          <w:p w14:paraId="267CF20C" w14:textId="2B234CAF" w:rsidR="00DE6B6B" w:rsidRPr="001323C7" w:rsidRDefault="00DE6B6B" w:rsidP="00046E77">
            <w:pPr>
              <w:overflowPunct/>
              <w:autoSpaceDE/>
              <w:autoSpaceDN/>
              <w:adjustRightInd/>
              <w:textAlignment w:val="auto"/>
              <w:rPr>
                <w:rFonts w:ascii="Calibri" w:hAnsi="Calibri" w:cs="Calibri"/>
                <w:color w:val="000000"/>
                <w:szCs w:val="22"/>
              </w:rPr>
            </w:pPr>
            <w:r>
              <w:rPr>
                <w:rFonts w:ascii="Calibri" w:hAnsi="Calibri"/>
              </w:rPr>
              <w:t>House adjacent to 9 Downham Road, Chatburn, BB7 4AU</w:t>
            </w:r>
          </w:p>
        </w:tc>
      </w:tr>
      <w:tr w:rsidR="00DE6B6B" w:rsidRPr="001323C7" w14:paraId="6546BB18" w14:textId="77777777" w:rsidTr="00046E77">
        <w:trPr>
          <w:trHeight w:hRule="exact" w:val="144"/>
          <w:jc w:val="center"/>
        </w:trPr>
        <w:tc>
          <w:tcPr>
            <w:tcW w:w="9634" w:type="dxa"/>
            <w:gridSpan w:val="14"/>
            <w:tcBorders>
              <w:left w:val="nil"/>
              <w:right w:val="nil"/>
            </w:tcBorders>
            <w:tcMar>
              <w:top w:w="57" w:type="dxa"/>
              <w:bottom w:w="57" w:type="dxa"/>
            </w:tcMar>
          </w:tcPr>
          <w:p w14:paraId="1E6D619E" w14:textId="77777777" w:rsidR="00DE6B6B" w:rsidRPr="001323C7" w:rsidRDefault="00DE6B6B" w:rsidP="00046E77">
            <w:pPr>
              <w:tabs>
                <w:tab w:val="left" w:pos="2667"/>
              </w:tabs>
              <w:rPr>
                <w:rFonts w:ascii="Calibri" w:hAnsi="Calibri"/>
                <w:b/>
                <w:sz w:val="4"/>
                <w:szCs w:val="4"/>
              </w:rPr>
            </w:pPr>
          </w:p>
        </w:tc>
      </w:tr>
      <w:tr w:rsidR="00DE6B6B" w:rsidRPr="001323C7" w14:paraId="21C7800E" w14:textId="77777777" w:rsidTr="00046E77">
        <w:trPr>
          <w:trHeight w:val="285"/>
          <w:jc w:val="center"/>
        </w:trPr>
        <w:tc>
          <w:tcPr>
            <w:tcW w:w="3090" w:type="dxa"/>
            <w:gridSpan w:val="5"/>
            <w:tcMar>
              <w:top w:w="57" w:type="dxa"/>
              <w:bottom w:w="57" w:type="dxa"/>
            </w:tcMar>
          </w:tcPr>
          <w:p w14:paraId="6584799C" w14:textId="77777777" w:rsidR="00DE6B6B" w:rsidRPr="001323C7" w:rsidRDefault="00DE6B6B" w:rsidP="00046E77">
            <w:pPr>
              <w:rPr>
                <w:rFonts w:ascii="Calibri" w:hAnsi="Calibri"/>
                <w:b/>
                <w:szCs w:val="22"/>
              </w:rPr>
            </w:pPr>
            <w:r w:rsidRPr="001323C7">
              <w:rPr>
                <w:rFonts w:ascii="Calibri" w:hAnsi="Calibri"/>
                <w:b/>
                <w:szCs w:val="22"/>
              </w:rPr>
              <w:t xml:space="preserve">CONSULTATIONS: </w:t>
            </w:r>
          </w:p>
        </w:tc>
        <w:tc>
          <w:tcPr>
            <w:tcW w:w="6544" w:type="dxa"/>
            <w:gridSpan w:val="9"/>
          </w:tcPr>
          <w:p w14:paraId="263A331C" w14:textId="77777777" w:rsidR="00DE6B6B" w:rsidRPr="001323C7" w:rsidRDefault="00DE6B6B" w:rsidP="00046E77">
            <w:pPr>
              <w:rPr>
                <w:rFonts w:ascii="Calibri" w:hAnsi="Calibri"/>
                <w:b/>
                <w:szCs w:val="22"/>
              </w:rPr>
            </w:pPr>
            <w:r w:rsidRPr="001323C7">
              <w:rPr>
                <w:rFonts w:ascii="Calibri" w:hAnsi="Calibri"/>
                <w:b/>
                <w:szCs w:val="22"/>
              </w:rPr>
              <w:t>Parish/Town Council</w:t>
            </w:r>
          </w:p>
        </w:tc>
      </w:tr>
      <w:tr w:rsidR="00DE6B6B" w:rsidRPr="001323C7" w14:paraId="75B68AE3" w14:textId="77777777" w:rsidTr="00046E77">
        <w:trPr>
          <w:trHeight w:val="176"/>
          <w:jc w:val="center"/>
        </w:trPr>
        <w:tc>
          <w:tcPr>
            <w:tcW w:w="9634" w:type="dxa"/>
            <w:gridSpan w:val="14"/>
            <w:tcBorders>
              <w:bottom w:val="single" w:sz="4" w:space="0" w:color="BFBFBF" w:themeColor="background1" w:themeShade="BF"/>
            </w:tcBorders>
            <w:tcMar>
              <w:top w:w="57" w:type="dxa"/>
              <w:bottom w:w="57" w:type="dxa"/>
            </w:tcMar>
          </w:tcPr>
          <w:p w14:paraId="7D886C7A" w14:textId="77777777" w:rsidR="00DE6B6B" w:rsidRPr="00BE067C" w:rsidRDefault="00DE6B6B" w:rsidP="00046E77">
            <w:pPr>
              <w:jc w:val="both"/>
              <w:rPr>
                <w:rFonts w:ascii="Calibri" w:hAnsi="Calibri"/>
              </w:rPr>
            </w:pPr>
            <w:r w:rsidRPr="00BE067C">
              <w:rPr>
                <w:rFonts w:ascii="Calibri" w:hAnsi="Calibri"/>
              </w:rPr>
              <w:t>No comments received within consultation period</w:t>
            </w:r>
          </w:p>
        </w:tc>
      </w:tr>
      <w:tr w:rsidR="00DE6B6B" w:rsidRPr="001323C7" w14:paraId="1D54B0DE" w14:textId="77777777" w:rsidTr="00046E77">
        <w:trPr>
          <w:trHeight w:hRule="exact" w:val="144"/>
          <w:jc w:val="center"/>
        </w:trPr>
        <w:tc>
          <w:tcPr>
            <w:tcW w:w="9634" w:type="dxa"/>
            <w:gridSpan w:val="14"/>
            <w:tcBorders>
              <w:left w:val="nil"/>
              <w:right w:val="nil"/>
            </w:tcBorders>
            <w:tcMar>
              <w:top w:w="57" w:type="dxa"/>
              <w:bottom w:w="57" w:type="dxa"/>
            </w:tcMar>
          </w:tcPr>
          <w:p w14:paraId="76FB2F5B" w14:textId="77777777" w:rsidR="00DE6B6B" w:rsidRPr="001323C7" w:rsidRDefault="00DE6B6B" w:rsidP="00046E77">
            <w:pPr>
              <w:jc w:val="both"/>
              <w:rPr>
                <w:rFonts w:ascii="Calibri" w:hAnsi="Calibri"/>
                <w:bCs/>
                <w:sz w:val="4"/>
                <w:szCs w:val="4"/>
              </w:rPr>
            </w:pPr>
          </w:p>
        </w:tc>
      </w:tr>
      <w:tr w:rsidR="00DE6B6B" w:rsidRPr="001323C7" w14:paraId="7541FE33" w14:textId="77777777" w:rsidTr="00046E77">
        <w:trPr>
          <w:trHeight w:val="270"/>
          <w:jc w:val="center"/>
        </w:trPr>
        <w:tc>
          <w:tcPr>
            <w:tcW w:w="3090" w:type="dxa"/>
            <w:gridSpan w:val="5"/>
            <w:tcMar>
              <w:top w:w="57" w:type="dxa"/>
              <w:bottom w:w="57" w:type="dxa"/>
            </w:tcMar>
          </w:tcPr>
          <w:p w14:paraId="55120366" w14:textId="77777777" w:rsidR="00DE6B6B" w:rsidRPr="001323C7" w:rsidRDefault="00DE6B6B" w:rsidP="00046E77">
            <w:pPr>
              <w:jc w:val="both"/>
              <w:rPr>
                <w:rFonts w:ascii="Calibri" w:hAnsi="Calibri"/>
                <w:b/>
                <w:szCs w:val="22"/>
              </w:rPr>
            </w:pPr>
            <w:r w:rsidRPr="001323C7">
              <w:rPr>
                <w:rFonts w:ascii="Calibri" w:hAnsi="Calibri"/>
                <w:b/>
                <w:szCs w:val="22"/>
              </w:rPr>
              <w:t xml:space="preserve">CONSULTATIONS: </w:t>
            </w:r>
          </w:p>
        </w:tc>
        <w:tc>
          <w:tcPr>
            <w:tcW w:w="6544" w:type="dxa"/>
            <w:gridSpan w:val="9"/>
          </w:tcPr>
          <w:p w14:paraId="2F193639" w14:textId="77777777" w:rsidR="00DE6B6B" w:rsidRPr="001323C7" w:rsidRDefault="00DE6B6B" w:rsidP="00046E77">
            <w:pPr>
              <w:jc w:val="both"/>
              <w:rPr>
                <w:rFonts w:ascii="Calibri" w:hAnsi="Calibri"/>
                <w:b/>
                <w:szCs w:val="22"/>
              </w:rPr>
            </w:pPr>
            <w:r w:rsidRPr="001323C7">
              <w:rPr>
                <w:rFonts w:ascii="Calibri" w:hAnsi="Calibri"/>
                <w:b/>
                <w:szCs w:val="22"/>
              </w:rPr>
              <w:t>Highways/Water Authority/Other Bodies</w:t>
            </w:r>
          </w:p>
        </w:tc>
      </w:tr>
      <w:tr w:rsidR="00DE6B6B" w:rsidRPr="001323C7" w14:paraId="4909EB23" w14:textId="77777777" w:rsidTr="00046E77">
        <w:trPr>
          <w:trHeight w:val="270"/>
          <w:jc w:val="center"/>
        </w:trPr>
        <w:tc>
          <w:tcPr>
            <w:tcW w:w="9634" w:type="dxa"/>
            <w:gridSpan w:val="14"/>
            <w:tcMar>
              <w:top w:w="57" w:type="dxa"/>
              <w:bottom w:w="57" w:type="dxa"/>
            </w:tcMar>
          </w:tcPr>
          <w:p w14:paraId="7FC1CE07" w14:textId="77777777" w:rsidR="00DE6B6B" w:rsidRPr="001323C7" w:rsidRDefault="00DE6B6B" w:rsidP="00046E77">
            <w:pPr>
              <w:jc w:val="both"/>
              <w:rPr>
                <w:rFonts w:ascii="Calibri" w:hAnsi="Calibri"/>
                <w:b/>
                <w:bCs/>
                <w:szCs w:val="22"/>
              </w:rPr>
            </w:pPr>
            <w:r w:rsidRPr="001323C7">
              <w:rPr>
                <w:rFonts w:ascii="Calibri" w:hAnsi="Calibri"/>
                <w:b/>
                <w:bCs/>
                <w:szCs w:val="22"/>
              </w:rPr>
              <w:t>LCC Highways:</w:t>
            </w:r>
          </w:p>
        </w:tc>
      </w:tr>
      <w:tr w:rsidR="00DE6B6B" w:rsidRPr="001323C7" w14:paraId="2150CB77" w14:textId="77777777" w:rsidTr="00046E77">
        <w:trPr>
          <w:trHeight w:val="210"/>
          <w:jc w:val="center"/>
        </w:trPr>
        <w:tc>
          <w:tcPr>
            <w:tcW w:w="9634" w:type="dxa"/>
            <w:gridSpan w:val="14"/>
            <w:tcMar>
              <w:top w:w="57" w:type="dxa"/>
              <w:bottom w:w="57" w:type="dxa"/>
            </w:tcMar>
          </w:tcPr>
          <w:p w14:paraId="1C8E7CA7" w14:textId="4B0EDCE9" w:rsidR="00DE6B6B" w:rsidRPr="001323C7" w:rsidRDefault="00334D39" w:rsidP="00046E77">
            <w:pPr>
              <w:jc w:val="both"/>
              <w:rPr>
                <w:rFonts w:ascii="Calibri" w:hAnsi="Calibri"/>
                <w:szCs w:val="22"/>
              </w:rPr>
            </w:pPr>
            <w:r>
              <w:rPr>
                <w:rFonts w:ascii="Calibri" w:hAnsi="Calibri"/>
                <w:szCs w:val="22"/>
              </w:rPr>
              <w:t xml:space="preserve">Highways comment received </w:t>
            </w:r>
            <w:r w:rsidR="00BE067C">
              <w:rPr>
                <w:rFonts w:ascii="Calibri" w:hAnsi="Calibri"/>
                <w:szCs w:val="22"/>
              </w:rPr>
              <w:t>16/02/2022 – No Objections</w:t>
            </w:r>
          </w:p>
        </w:tc>
      </w:tr>
      <w:tr w:rsidR="00DE6B6B" w:rsidRPr="001323C7" w14:paraId="0E3740B9" w14:textId="77777777" w:rsidTr="00046E77">
        <w:trPr>
          <w:trHeight w:val="270"/>
          <w:jc w:val="center"/>
        </w:trPr>
        <w:tc>
          <w:tcPr>
            <w:tcW w:w="3090" w:type="dxa"/>
            <w:gridSpan w:val="5"/>
            <w:tcMar>
              <w:top w:w="57" w:type="dxa"/>
              <w:bottom w:w="57" w:type="dxa"/>
            </w:tcMar>
          </w:tcPr>
          <w:p w14:paraId="339A61EF" w14:textId="77777777" w:rsidR="00DE6B6B" w:rsidRPr="001323C7" w:rsidRDefault="00DE6B6B" w:rsidP="00046E77">
            <w:pPr>
              <w:jc w:val="both"/>
              <w:rPr>
                <w:rFonts w:ascii="Calibri" w:hAnsi="Calibri"/>
                <w:b/>
                <w:szCs w:val="22"/>
              </w:rPr>
            </w:pPr>
            <w:r w:rsidRPr="001323C7">
              <w:rPr>
                <w:rFonts w:ascii="Calibri" w:hAnsi="Calibri"/>
                <w:b/>
                <w:szCs w:val="22"/>
              </w:rPr>
              <w:t xml:space="preserve">CONSULTATIONS: </w:t>
            </w:r>
          </w:p>
        </w:tc>
        <w:tc>
          <w:tcPr>
            <w:tcW w:w="6544" w:type="dxa"/>
            <w:gridSpan w:val="9"/>
          </w:tcPr>
          <w:p w14:paraId="44ABCF29" w14:textId="77777777" w:rsidR="00DE6B6B" w:rsidRPr="001323C7" w:rsidRDefault="00DE6B6B" w:rsidP="00046E77">
            <w:pPr>
              <w:jc w:val="both"/>
              <w:rPr>
                <w:rFonts w:ascii="Calibri" w:hAnsi="Calibri"/>
                <w:b/>
                <w:szCs w:val="22"/>
              </w:rPr>
            </w:pPr>
            <w:r w:rsidRPr="001323C7">
              <w:rPr>
                <w:rFonts w:ascii="Calibri" w:hAnsi="Calibri"/>
                <w:b/>
                <w:szCs w:val="22"/>
              </w:rPr>
              <w:t>Additional Representations.</w:t>
            </w:r>
          </w:p>
        </w:tc>
      </w:tr>
      <w:tr w:rsidR="00DE6B6B" w:rsidRPr="001323C7" w14:paraId="2D291F9E" w14:textId="77777777" w:rsidTr="00046E77">
        <w:trPr>
          <w:trHeight w:val="270"/>
          <w:jc w:val="center"/>
        </w:trPr>
        <w:tc>
          <w:tcPr>
            <w:tcW w:w="9634" w:type="dxa"/>
            <w:gridSpan w:val="14"/>
            <w:tcBorders>
              <w:bottom w:val="single" w:sz="4" w:space="0" w:color="BFBFBF" w:themeColor="background1" w:themeShade="BF"/>
            </w:tcBorders>
            <w:tcMar>
              <w:top w:w="57" w:type="dxa"/>
              <w:bottom w:w="57" w:type="dxa"/>
            </w:tcMar>
          </w:tcPr>
          <w:p w14:paraId="78BAB11A" w14:textId="77777777" w:rsidR="00DE6B6B" w:rsidRPr="001323C7" w:rsidRDefault="00DE6B6B" w:rsidP="00046E77">
            <w:pPr>
              <w:jc w:val="both"/>
              <w:rPr>
                <w:rFonts w:ascii="Calibri" w:hAnsi="Calibri"/>
                <w:szCs w:val="22"/>
              </w:rPr>
            </w:pPr>
            <w:r w:rsidRPr="00BE067C">
              <w:rPr>
                <w:rFonts w:ascii="Calibri" w:hAnsi="Calibri"/>
                <w:szCs w:val="22"/>
              </w:rPr>
              <w:t>No comments have been received.</w:t>
            </w:r>
          </w:p>
        </w:tc>
      </w:tr>
      <w:tr w:rsidR="00DE6B6B" w:rsidRPr="00504440" w14:paraId="5391AEDA" w14:textId="77777777" w:rsidTr="00046E77">
        <w:trPr>
          <w:trHeight w:hRule="exact" w:val="144"/>
          <w:jc w:val="center"/>
        </w:trPr>
        <w:tc>
          <w:tcPr>
            <w:tcW w:w="9634" w:type="dxa"/>
            <w:gridSpan w:val="14"/>
            <w:tcBorders>
              <w:left w:val="nil"/>
              <w:right w:val="nil"/>
            </w:tcBorders>
            <w:tcMar>
              <w:top w:w="57" w:type="dxa"/>
              <w:bottom w:w="57" w:type="dxa"/>
            </w:tcMar>
          </w:tcPr>
          <w:p w14:paraId="1DAEBCE7" w14:textId="77777777" w:rsidR="00DE6B6B" w:rsidRPr="00504440" w:rsidRDefault="00DE6B6B" w:rsidP="00046E77">
            <w:pPr>
              <w:jc w:val="both"/>
              <w:rPr>
                <w:rFonts w:ascii="Calibri" w:hAnsi="Calibri"/>
                <w:sz w:val="4"/>
                <w:szCs w:val="4"/>
              </w:rPr>
            </w:pPr>
          </w:p>
        </w:tc>
      </w:tr>
      <w:tr w:rsidR="00DE6B6B" w:rsidRPr="008C75E4" w14:paraId="39CE12B3" w14:textId="77777777" w:rsidTr="00046E77">
        <w:trPr>
          <w:trHeight w:val="270"/>
          <w:jc w:val="center"/>
        </w:trPr>
        <w:tc>
          <w:tcPr>
            <w:tcW w:w="9634" w:type="dxa"/>
            <w:gridSpan w:val="14"/>
            <w:tcMar>
              <w:top w:w="57" w:type="dxa"/>
              <w:bottom w:w="57" w:type="dxa"/>
            </w:tcMar>
          </w:tcPr>
          <w:p w14:paraId="16EDBF3C" w14:textId="77777777" w:rsidR="00DE6B6B" w:rsidRPr="008C75E4" w:rsidRDefault="00DE6B6B" w:rsidP="00046E77">
            <w:pPr>
              <w:jc w:val="both"/>
              <w:rPr>
                <w:rFonts w:ascii="Calibri" w:hAnsi="Calibri"/>
                <w:b/>
                <w:szCs w:val="22"/>
              </w:rPr>
            </w:pPr>
            <w:r w:rsidRPr="008C75E4">
              <w:rPr>
                <w:rFonts w:ascii="Calibri" w:hAnsi="Calibri"/>
                <w:b/>
                <w:szCs w:val="22"/>
              </w:rPr>
              <w:t>RELEVANT POLICIES AND SITE PLANNING HISTORY:</w:t>
            </w:r>
          </w:p>
        </w:tc>
      </w:tr>
      <w:tr w:rsidR="00DE6B6B" w:rsidRPr="00ED5DDE" w14:paraId="3FED0905" w14:textId="77777777" w:rsidTr="00046E77">
        <w:trPr>
          <w:trHeight w:val="866"/>
          <w:jc w:val="center"/>
        </w:trPr>
        <w:tc>
          <w:tcPr>
            <w:tcW w:w="9634" w:type="dxa"/>
            <w:gridSpan w:val="14"/>
            <w:tcMar>
              <w:top w:w="57" w:type="dxa"/>
              <w:bottom w:w="57" w:type="dxa"/>
            </w:tcMar>
          </w:tcPr>
          <w:p w14:paraId="31B035D2" w14:textId="77777777" w:rsidR="00DE6B6B" w:rsidRPr="00504440" w:rsidRDefault="00DE6B6B" w:rsidP="00046E77">
            <w:pPr>
              <w:pStyle w:val="PLANNING"/>
              <w:rPr>
                <w:rFonts w:ascii="Calibri" w:hAnsi="Calibri"/>
                <w:b/>
                <w:bCs/>
                <w:szCs w:val="22"/>
              </w:rPr>
            </w:pPr>
            <w:r w:rsidRPr="008C75E4">
              <w:rPr>
                <w:rFonts w:ascii="Calibri" w:hAnsi="Calibri"/>
                <w:b/>
                <w:bCs/>
                <w:szCs w:val="22"/>
              </w:rPr>
              <w:t>Ribble Valley Core Strategy:</w:t>
            </w:r>
          </w:p>
          <w:p w14:paraId="500D7621" w14:textId="77777777" w:rsidR="00DE6B6B" w:rsidRDefault="00DE6B6B" w:rsidP="00046E77">
            <w:pPr>
              <w:jc w:val="both"/>
              <w:rPr>
                <w:rFonts w:ascii="Calibri" w:hAnsi="Calibri"/>
                <w:b/>
                <w:szCs w:val="22"/>
              </w:rPr>
            </w:pPr>
          </w:p>
          <w:p w14:paraId="2F79BCB6" w14:textId="77777777" w:rsidR="00DE6B6B" w:rsidRPr="00222208" w:rsidRDefault="00DE6B6B" w:rsidP="00046E77">
            <w:pPr>
              <w:pStyle w:val="Default"/>
              <w:rPr>
                <w:sz w:val="22"/>
                <w:szCs w:val="22"/>
              </w:rPr>
            </w:pPr>
            <w:r w:rsidRPr="00222208">
              <w:rPr>
                <w:sz w:val="22"/>
                <w:szCs w:val="22"/>
              </w:rPr>
              <w:t xml:space="preserve">Key Statement DS1 - Development Strategy </w:t>
            </w:r>
          </w:p>
          <w:p w14:paraId="6C495B18" w14:textId="53E28024" w:rsidR="00DE6B6B" w:rsidRDefault="00DE6B6B" w:rsidP="00046E77">
            <w:pPr>
              <w:pStyle w:val="Default"/>
              <w:rPr>
                <w:sz w:val="22"/>
                <w:szCs w:val="22"/>
              </w:rPr>
            </w:pPr>
            <w:r w:rsidRPr="00222208">
              <w:rPr>
                <w:sz w:val="22"/>
                <w:szCs w:val="22"/>
              </w:rPr>
              <w:t>Key Statement DS2 - Presumption in Favour of Sustainable Development</w:t>
            </w:r>
          </w:p>
          <w:p w14:paraId="5538A4C6" w14:textId="77777777" w:rsidR="00DE6B6B" w:rsidRDefault="00DE6B6B" w:rsidP="00046E77">
            <w:pPr>
              <w:pStyle w:val="Default"/>
              <w:spacing w:after="30"/>
              <w:rPr>
                <w:sz w:val="22"/>
                <w:szCs w:val="22"/>
              </w:rPr>
            </w:pPr>
            <w:r>
              <w:rPr>
                <w:sz w:val="22"/>
                <w:szCs w:val="22"/>
              </w:rPr>
              <w:t>Key Statement EN5 – Heritage Assets</w:t>
            </w:r>
          </w:p>
          <w:p w14:paraId="79161FE9" w14:textId="77777777" w:rsidR="00DE6B6B" w:rsidRPr="00222208" w:rsidRDefault="00DE6B6B" w:rsidP="00046E77">
            <w:pPr>
              <w:pStyle w:val="Default"/>
              <w:spacing w:after="30"/>
              <w:rPr>
                <w:sz w:val="22"/>
                <w:szCs w:val="22"/>
              </w:rPr>
            </w:pPr>
            <w:r w:rsidRPr="00222208">
              <w:rPr>
                <w:sz w:val="22"/>
                <w:szCs w:val="22"/>
              </w:rPr>
              <w:t xml:space="preserve">Policy DMG1 – General Considerations </w:t>
            </w:r>
          </w:p>
          <w:p w14:paraId="60D321A2" w14:textId="1EC54C77" w:rsidR="00DE6B6B" w:rsidRDefault="00DE6B6B" w:rsidP="00046E77">
            <w:pPr>
              <w:pStyle w:val="Default"/>
              <w:spacing w:after="30"/>
              <w:rPr>
                <w:sz w:val="22"/>
                <w:szCs w:val="22"/>
              </w:rPr>
            </w:pPr>
            <w:r w:rsidRPr="00222208">
              <w:rPr>
                <w:sz w:val="22"/>
                <w:szCs w:val="22"/>
              </w:rPr>
              <w:t xml:space="preserve">Policy DMG2 – Strategic Considerations </w:t>
            </w:r>
          </w:p>
          <w:p w14:paraId="1213392A" w14:textId="2E17EC24" w:rsidR="005A4014" w:rsidRPr="005A4014" w:rsidRDefault="005A4014" w:rsidP="005A4014">
            <w:pPr>
              <w:jc w:val="both"/>
              <w:rPr>
                <w:rFonts w:ascii="Calibri" w:hAnsi="Calibri"/>
              </w:rPr>
            </w:pPr>
            <w:r>
              <w:rPr>
                <w:rFonts w:ascii="Calibri" w:hAnsi="Calibri"/>
              </w:rPr>
              <w:t>Policy DMG3 – Transport and Mobility</w:t>
            </w:r>
          </w:p>
          <w:p w14:paraId="1EBE2496" w14:textId="77777777" w:rsidR="00DE6B6B" w:rsidRDefault="00DE6B6B" w:rsidP="00046E77">
            <w:pPr>
              <w:pStyle w:val="Default"/>
              <w:spacing w:after="30"/>
              <w:rPr>
                <w:sz w:val="22"/>
                <w:szCs w:val="22"/>
              </w:rPr>
            </w:pPr>
            <w:r>
              <w:rPr>
                <w:sz w:val="22"/>
                <w:szCs w:val="22"/>
              </w:rPr>
              <w:t>Policy DME4 – Protecting Heritage Assets</w:t>
            </w:r>
          </w:p>
          <w:p w14:paraId="7F8E5512" w14:textId="77777777" w:rsidR="00DE6B6B" w:rsidRPr="00222208" w:rsidRDefault="00DE6B6B" w:rsidP="00046E77">
            <w:pPr>
              <w:pStyle w:val="Default"/>
              <w:rPr>
                <w:sz w:val="22"/>
                <w:szCs w:val="22"/>
              </w:rPr>
            </w:pPr>
          </w:p>
          <w:p w14:paraId="126297CA" w14:textId="77777777" w:rsidR="00DE6B6B" w:rsidRPr="00EF4D96" w:rsidRDefault="00DE6B6B" w:rsidP="00046E77">
            <w:pPr>
              <w:overflowPunct/>
              <w:rPr>
                <w:rFonts w:ascii="Calibri" w:hAnsi="Calibri" w:cs="Calibri"/>
                <w:szCs w:val="22"/>
              </w:rPr>
            </w:pPr>
            <w:r w:rsidRPr="00222208">
              <w:rPr>
                <w:rFonts w:ascii="Calibri" w:hAnsi="Calibri" w:cs="Calibri"/>
              </w:rPr>
              <w:t>National Planning Policy Framework (NPPF)</w:t>
            </w:r>
          </w:p>
          <w:p w14:paraId="5A7CE5AF" w14:textId="77777777" w:rsidR="00DE6B6B" w:rsidRDefault="00DE6B6B" w:rsidP="00046E77">
            <w:pPr>
              <w:overflowPunct/>
              <w:textAlignment w:val="auto"/>
              <w:rPr>
                <w:rFonts w:ascii="Calibri" w:hAnsi="Calibri"/>
                <w:szCs w:val="22"/>
              </w:rPr>
            </w:pPr>
          </w:p>
          <w:p w14:paraId="1769EA4F" w14:textId="77777777" w:rsidR="00AF0746" w:rsidRDefault="00AF0746" w:rsidP="00AF0746">
            <w:pPr>
              <w:overflowPunct/>
              <w:autoSpaceDE/>
              <w:adjustRightInd/>
              <w:jc w:val="both"/>
              <w:rPr>
                <w:rFonts w:asciiTheme="minorHAnsi" w:hAnsiTheme="minorHAnsi"/>
                <w:szCs w:val="22"/>
              </w:rPr>
            </w:pPr>
            <w:r>
              <w:rPr>
                <w:rFonts w:asciiTheme="minorHAnsi" w:hAnsiTheme="minorHAnsi"/>
                <w:szCs w:val="22"/>
              </w:rPr>
              <w:t>Planning (Listed Buildings and Conservation Areas) Act 1990</w:t>
            </w:r>
          </w:p>
          <w:p w14:paraId="554E8AE6" w14:textId="77777777" w:rsidR="00AF0746" w:rsidRDefault="00AF0746" w:rsidP="00AF0746">
            <w:pPr>
              <w:overflowPunct/>
              <w:autoSpaceDE/>
              <w:adjustRightInd/>
              <w:ind w:left="720"/>
              <w:jc w:val="both"/>
              <w:rPr>
                <w:rFonts w:asciiTheme="minorHAnsi" w:hAnsiTheme="minorHAnsi"/>
                <w:szCs w:val="22"/>
              </w:rPr>
            </w:pPr>
          </w:p>
          <w:p w14:paraId="41338E38" w14:textId="4BC05AB3" w:rsidR="00AF0746" w:rsidRDefault="00AF0746" w:rsidP="00AF0746">
            <w:pPr>
              <w:overflowPunct/>
              <w:rPr>
                <w:rFonts w:asciiTheme="minorHAnsi" w:eastAsia="Calibri" w:hAnsiTheme="minorHAnsi" w:cs="Arial"/>
                <w:color w:val="000000"/>
                <w:szCs w:val="22"/>
              </w:rPr>
            </w:pPr>
            <w:r>
              <w:rPr>
                <w:rFonts w:asciiTheme="minorHAnsi" w:eastAsia="Calibri" w:hAnsiTheme="minorHAnsi" w:cs="Arial"/>
                <w:color w:val="000000"/>
                <w:szCs w:val="22"/>
              </w:rPr>
              <w:t>Chatburn Conservation Area Appraisal</w:t>
            </w:r>
          </w:p>
          <w:p w14:paraId="6B65EAC9" w14:textId="174F5BAE" w:rsidR="00AF0746" w:rsidRPr="00ED5DDE" w:rsidRDefault="00AF0746" w:rsidP="00046E77">
            <w:pPr>
              <w:overflowPunct/>
              <w:textAlignment w:val="auto"/>
              <w:rPr>
                <w:rFonts w:ascii="Calibri" w:hAnsi="Calibri"/>
                <w:szCs w:val="22"/>
              </w:rPr>
            </w:pPr>
          </w:p>
        </w:tc>
      </w:tr>
      <w:tr w:rsidR="00DE6B6B" w:rsidRPr="00C52703" w14:paraId="650127FE" w14:textId="77777777" w:rsidTr="00046E77">
        <w:trPr>
          <w:trHeight w:val="866"/>
          <w:jc w:val="center"/>
        </w:trPr>
        <w:tc>
          <w:tcPr>
            <w:tcW w:w="9634" w:type="dxa"/>
            <w:gridSpan w:val="14"/>
            <w:tcBorders>
              <w:bottom w:val="single" w:sz="4" w:space="0" w:color="BFBFBF" w:themeColor="background1" w:themeShade="BF"/>
            </w:tcBorders>
            <w:tcMar>
              <w:top w:w="57" w:type="dxa"/>
              <w:bottom w:w="57" w:type="dxa"/>
            </w:tcMar>
          </w:tcPr>
          <w:p w14:paraId="037FE328" w14:textId="686F4D7B" w:rsidR="00DE6B6B" w:rsidRDefault="00DE6B6B" w:rsidP="00046E77">
            <w:pPr>
              <w:pStyle w:val="PLANNING"/>
              <w:rPr>
                <w:rFonts w:ascii="Calibri" w:hAnsi="Calibri"/>
                <w:b/>
                <w:bCs/>
                <w:color w:val="0D0D0D" w:themeColor="text1" w:themeTint="F2"/>
                <w:szCs w:val="22"/>
              </w:rPr>
            </w:pPr>
            <w:r w:rsidRPr="005A4014">
              <w:rPr>
                <w:rFonts w:ascii="Calibri" w:hAnsi="Calibri"/>
                <w:b/>
                <w:bCs/>
                <w:color w:val="0D0D0D" w:themeColor="text1" w:themeTint="F2"/>
                <w:szCs w:val="22"/>
              </w:rPr>
              <w:lastRenderedPageBreak/>
              <w:t>Relevant Planning History:</w:t>
            </w:r>
          </w:p>
          <w:p w14:paraId="10FC4AAB" w14:textId="77777777" w:rsidR="005A4014" w:rsidRPr="005A4014" w:rsidRDefault="005A4014" w:rsidP="00046E77">
            <w:pPr>
              <w:pStyle w:val="PLANNING"/>
              <w:rPr>
                <w:rFonts w:ascii="Calibri" w:hAnsi="Calibri"/>
                <w:b/>
                <w:bCs/>
                <w:color w:val="0D0D0D" w:themeColor="text1" w:themeTint="F2"/>
                <w:szCs w:val="22"/>
              </w:rPr>
            </w:pPr>
          </w:p>
          <w:p w14:paraId="01474BC6" w14:textId="77777777" w:rsidR="005A4014" w:rsidRPr="005A4014" w:rsidRDefault="005A4014" w:rsidP="005A4014">
            <w:pPr>
              <w:pStyle w:val="PLANNING"/>
              <w:rPr>
                <w:rFonts w:asciiTheme="minorHAnsi" w:hAnsiTheme="minorHAnsi" w:cstheme="minorHAnsi"/>
                <w:bCs/>
                <w:color w:val="0D0D0D" w:themeColor="text1" w:themeTint="F2"/>
                <w:szCs w:val="22"/>
              </w:rPr>
            </w:pPr>
            <w:r w:rsidRPr="005A4014">
              <w:rPr>
                <w:rFonts w:asciiTheme="minorHAnsi" w:hAnsiTheme="minorHAnsi" w:cstheme="minorHAnsi"/>
                <w:bCs/>
                <w:color w:val="0D0D0D" w:themeColor="text1" w:themeTint="F2"/>
                <w:szCs w:val="22"/>
              </w:rPr>
              <w:t>3/2017/0378:</w:t>
            </w:r>
          </w:p>
          <w:p w14:paraId="2732A60D" w14:textId="77777777" w:rsidR="005A4014" w:rsidRPr="005A4014" w:rsidRDefault="005A4014" w:rsidP="005A4014">
            <w:pPr>
              <w:pStyle w:val="PLANNING"/>
              <w:rPr>
                <w:rFonts w:asciiTheme="minorHAnsi" w:hAnsiTheme="minorHAnsi" w:cstheme="minorHAnsi"/>
                <w:bCs/>
                <w:color w:val="0D0D0D" w:themeColor="text1" w:themeTint="F2"/>
                <w:szCs w:val="22"/>
              </w:rPr>
            </w:pPr>
            <w:r w:rsidRPr="005A4014">
              <w:rPr>
                <w:rFonts w:asciiTheme="minorHAnsi" w:hAnsiTheme="minorHAnsi" w:cstheme="minorHAnsi"/>
                <w:color w:val="0D0D0D" w:themeColor="text1" w:themeTint="F2"/>
                <w:szCs w:val="22"/>
                <w:shd w:val="clear" w:color="auto" w:fill="FFFFFF"/>
              </w:rPr>
              <w:t>Application for non-material amendment to planning permission 3/2016/0711 for the removal of the openings to the north (front) elevation of the annex, and the addition of two new openings to the south (rear) elevation. (Approved)</w:t>
            </w:r>
          </w:p>
          <w:p w14:paraId="5D190043" w14:textId="77777777" w:rsidR="005A4014" w:rsidRPr="005A4014" w:rsidRDefault="005A4014" w:rsidP="005A4014">
            <w:pPr>
              <w:pStyle w:val="PLANNING"/>
              <w:rPr>
                <w:rFonts w:asciiTheme="minorHAnsi" w:hAnsiTheme="minorHAnsi" w:cstheme="minorHAnsi"/>
                <w:bCs/>
                <w:color w:val="0D0D0D" w:themeColor="text1" w:themeTint="F2"/>
                <w:szCs w:val="22"/>
              </w:rPr>
            </w:pPr>
          </w:p>
          <w:p w14:paraId="232BF0E2" w14:textId="77777777" w:rsidR="005A4014" w:rsidRPr="005A4014" w:rsidRDefault="005A4014" w:rsidP="005A4014">
            <w:pPr>
              <w:pStyle w:val="PLANNING"/>
              <w:rPr>
                <w:rFonts w:asciiTheme="minorHAnsi" w:hAnsiTheme="minorHAnsi" w:cstheme="minorHAnsi"/>
                <w:bCs/>
                <w:color w:val="0D0D0D" w:themeColor="text1" w:themeTint="F2"/>
                <w:szCs w:val="22"/>
              </w:rPr>
            </w:pPr>
            <w:r w:rsidRPr="005A4014">
              <w:rPr>
                <w:rFonts w:asciiTheme="minorHAnsi" w:hAnsiTheme="minorHAnsi" w:cstheme="minorHAnsi"/>
                <w:bCs/>
                <w:color w:val="0D0D0D" w:themeColor="text1" w:themeTint="F2"/>
                <w:szCs w:val="22"/>
              </w:rPr>
              <w:t>3/2017/0169:</w:t>
            </w:r>
          </w:p>
          <w:p w14:paraId="67C4C47F" w14:textId="77777777" w:rsidR="005A4014" w:rsidRPr="005A4014" w:rsidRDefault="005A4014" w:rsidP="005A4014">
            <w:pPr>
              <w:pStyle w:val="PLANNING"/>
              <w:rPr>
                <w:rFonts w:asciiTheme="minorHAnsi" w:hAnsiTheme="minorHAnsi" w:cstheme="minorHAnsi"/>
                <w:bCs/>
                <w:color w:val="0D0D0D" w:themeColor="text1" w:themeTint="F2"/>
                <w:szCs w:val="22"/>
              </w:rPr>
            </w:pPr>
            <w:r w:rsidRPr="005A4014">
              <w:rPr>
                <w:rFonts w:asciiTheme="minorHAnsi" w:hAnsiTheme="minorHAnsi" w:cstheme="minorHAnsi"/>
                <w:color w:val="0D0D0D" w:themeColor="text1" w:themeTint="F2"/>
                <w:szCs w:val="22"/>
                <w:shd w:val="clear" w:color="auto" w:fill="FFFFFF"/>
              </w:rPr>
              <w:t>Discharge of condition 3 (materials), condition 5 (Boundary treatments), condition 7 (proposed levels), condition 10 (door and window surrounds), condition 16 (foul drainage) and condition 23 (network rail) from planning permission 3/2016/0711. (Approved)</w:t>
            </w:r>
          </w:p>
          <w:p w14:paraId="02B33766" w14:textId="77777777" w:rsidR="005A4014" w:rsidRPr="005A4014" w:rsidRDefault="005A4014" w:rsidP="005A4014">
            <w:pPr>
              <w:pStyle w:val="PLANNING"/>
              <w:rPr>
                <w:rFonts w:asciiTheme="minorHAnsi" w:hAnsiTheme="minorHAnsi" w:cstheme="minorHAnsi"/>
                <w:bCs/>
                <w:color w:val="0D0D0D" w:themeColor="text1" w:themeTint="F2"/>
                <w:szCs w:val="22"/>
              </w:rPr>
            </w:pPr>
          </w:p>
          <w:p w14:paraId="3060EFD0" w14:textId="77777777" w:rsidR="005A4014" w:rsidRPr="005A4014" w:rsidRDefault="005A4014" w:rsidP="005A4014">
            <w:pPr>
              <w:pStyle w:val="PLANNING"/>
              <w:rPr>
                <w:rFonts w:asciiTheme="minorHAnsi" w:hAnsiTheme="minorHAnsi" w:cstheme="minorHAnsi"/>
                <w:bCs/>
                <w:color w:val="0D0D0D" w:themeColor="text1" w:themeTint="F2"/>
                <w:szCs w:val="22"/>
              </w:rPr>
            </w:pPr>
            <w:r w:rsidRPr="005A4014">
              <w:rPr>
                <w:rFonts w:asciiTheme="minorHAnsi" w:hAnsiTheme="minorHAnsi" w:cstheme="minorHAnsi"/>
                <w:bCs/>
                <w:color w:val="0D0D0D" w:themeColor="text1" w:themeTint="F2"/>
                <w:szCs w:val="22"/>
              </w:rPr>
              <w:t>3/2016/0711:</w:t>
            </w:r>
          </w:p>
          <w:p w14:paraId="11DCDB67" w14:textId="77777777" w:rsidR="005A4014" w:rsidRPr="005A4014" w:rsidRDefault="005A4014" w:rsidP="005A4014">
            <w:pPr>
              <w:pStyle w:val="PLANNING"/>
              <w:rPr>
                <w:rFonts w:asciiTheme="minorHAnsi" w:hAnsiTheme="minorHAnsi" w:cstheme="minorHAnsi"/>
                <w:bCs/>
                <w:color w:val="0D0D0D" w:themeColor="text1" w:themeTint="F2"/>
                <w:szCs w:val="22"/>
              </w:rPr>
            </w:pPr>
            <w:r w:rsidRPr="005A4014">
              <w:rPr>
                <w:rFonts w:asciiTheme="minorHAnsi" w:hAnsiTheme="minorHAnsi" w:cstheme="minorHAnsi"/>
                <w:color w:val="0D0D0D" w:themeColor="text1" w:themeTint="F2"/>
                <w:szCs w:val="22"/>
                <w:shd w:val="clear" w:color="auto" w:fill="FFFFFF"/>
              </w:rPr>
              <w:t>Demolition of an existing building and the erection of two detached dwellings and annex (resubmission of withdrawn application 3/2015/0768). (Approved)</w:t>
            </w:r>
          </w:p>
          <w:p w14:paraId="60D9CAEB" w14:textId="77777777" w:rsidR="005A4014" w:rsidRPr="005A4014" w:rsidRDefault="005A4014" w:rsidP="005A4014">
            <w:pPr>
              <w:pStyle w:val="PLANNING"/>
              <w:rPr>
                <w:rFonts w:asciiTheme="minorHAnsi" w:hAnsiTheme="minorHAnsi" w:cstheme="minorHAnsi"/>
                <w:bCs/>
                <w:color w:val="0D0D0D" w:themeColor="text1" w:themeTint="F2"/>
                <w:szCs w:val="22"/>
              </w:rPr>
            </w:pPr>
          </w:p>
          <w:p w14:paraId="1E4A84AC" w14:textId="77777777" w:rsidR="005A4014" w:rsidRPr="005A4014" w:rsidRDefault="005A4014" w:rsidP="005A4014">
            <w:pPr>
              <w:pStyle w:val="PLANNING"/>
              <w:rPr>
                <w:rFonts w:asciiTheme="minorHAnsi" w:hAnsiTheme="minorHAnsi" w:cstheme="minorHAnsi"/>
                <w:bCs/>
                <w:color w:val="0D0D0D" w:themeColor="text1" w:themeTint="F2"/>
                <w:szCs w:val="22"/>
              </w:rPr>
            </w:pPr>
            <w:r w:rsidRPr="005A4014">
              <w:rPr>
                <w:rFonts w:asciiTheme="minorHAnsi" w:hAnsiTheme="minorHAnsi" w:cstheme="minorHAnsi"/>
                <w:bCs/>
                <w:color w:val="0D0D0D" w:themeColor="text1" w:themeTint="F2"/>
                <w:szCs w:val="22"/>
              </w:rPr>
              <w:t>3/2015/0768:</w:t>
            </w:r>
          </w:p>
          <w:p w14:paraId="2BD07228" w14:textId="77777777" w:rsidR="005A4014" w:rsidRPr="005A4014" w:rsidRDefault="005A4014" w:rsidP="005A4014">
            <w:pPr>
              <w:pStyle w:val="PLANNING"/>
              <w:rPr>
                <w:rFonts w:asciiTheme="minorHAnsi" w:hAnsiTheme="minorHAnsi" w:cstheme="minorHAnsi"/>
                <w:bCs/>
                <w:color w:val="0D0D0D" w:themeColor="text1" w:themeTint="F2"/>
                <w:szCs w:val="22"/>
              </w:rPr>
            </w:pPr>
            <w:r w:rsidRPr="005A4014">
              <w:rPr>
                <w:rFonts w:asciiTheme="minorHAnsi" w:hAnsiTheme="minorHAnsi" w:cstheme="minorHAnsi"/>
                <w:color w:val="0D0D0D" w:themeColor="text1" w:themeTint="F2"/>
                <w:szCs w:val="22"/>
                <w:shd w:val="clear" w:color="auto" w:fill="FFFFFF"/>
              </w:rPr>
              <w:t>Demolition of an existing building and the erection of two detached dwellings and annex. (Withdrawn)</w:t>
            </w:r>
          </w:p>
          <w:p w14:paraId="77FAA10B" w14:textId="76B840CB" w:rsidR="00DE6B6B" w:rsidRPr="00C52703" w:rsidRDefault="00DE6B6B" w:rsidP="00046E77">
            <w:pPr>
              <w:pStyle w:val="PLANNING"/>
              <w:rPr>
                <w:rFonts w:ascii="Calibri" w:hAnsi="Calibri"/>
                <w:bCs/>
                <w:szCs w:val="22"/>
              </w:rPr>
            </w:pPr>
          </w:p>
        </w:tc>
      </w:tr>
      <w:tr w:rsidR="00DE6B6B" w:rsidRPr="00504440" w14:paraId="4E602FCA" w14:textId="77777777" w:rsidTr="00046E77">
        <w:trPr>
          <w:trHeight w:hRule="exact" w:val="144"/>
          <w:jc w:val="center"/>
        </w:trPr>
        <w:tc>
          <w:tcPr>
            <w:tcW w:w="9634" w:type="dxa"/>
            <w:gridSpan w:val="14"/>
            <w:tcBorders>
              <w:left w:val="nil"/>
              <w:right w:val="nil"/>
            </w:tcBorders>
            <w:tcMar>
              <w:top w:w="57" w:type="dxa"/>
              <w:bottom w:w="57" w:type="dxa"/>
            </w:tcMar>
          </w:tcPr>
          <w:p w14:paraId="786824FE" w14:textId="77777777" w:rsidR="00DE6B6B" w:rsidRPr="00504440" w:rsidRDefault="00DE6B6B" w:rsidP="00046E77">
            <w:pPr>
              <w:rPr>
                <w:sz w:val="4"/>
                <w:szCs w:val="4"/>
              </w:rPr>
            </w:pPr>
          </w:p>
        </w:tc>
      </w:tr>
      <w:tr w:rsidR="00DE6B6B" w:rsidRPr="008C75E4" w14:paraId="7ED377E4" w14:textId="77777777" w:rsidTr="00046E77">
        <w:trPr>
          <w:trHeight w:val="270"/>
          <w:jc w:val="center"/>
        </w:trPr>
        <w:tc>
          <w:tcPr>
            <w:tcW w:w="9634" w:type="dxa"/>
            <w:gridSpan w:val="14"/>
            <w:tcMar>
              <w:top w:w="57" w:type="dxa"/>
              <w:bottom w:w="57" w:type="dxa"/>
            </w:tcMar>
          </w:tcPr>
          <w:p w14:paraId="5B163A9D" w14:textId="77777777" w:rsidR="00DE6B6B" w:rsidRPr="008C75E4" w:rsidRDefault="00DE6B6B" w:rsidP="00046E77">
            <w:pPr>
              <w:jc w:val="both"/>
              <w:rPr>
                <w:rFonts w:ascii="Calibri" w:hAnsi="Calibri"/>
                <w:b/>
                <w:szCs w:val="22"/>
              </w:rPr>
            </w:pPr>
            <w:r w:rsidRPr="008C75E4">
              <w:rPr>
                <w:rFonts w:ascii="Calibri" w:hAnsi="Calibri"/>
                <w:b/>
                <w:bCs/>
                <w:szCs w:val="22"/>
              </w:rPr>
              <w:t>ASSESSMENT OF PROPOSED DEVELOPMENT:</w:t>
            </w:r>
          </w:p>
        </w:tc>
      </w:tr>
      <w:tr w:rsidR="00DE6B6B" w:rsidRPr="003C0C2B" w14:paraId="79C9A150" w14:textId="77777777" w:rsidTr="00046E77">
        <w:trPr>
          <w:trHeight w:val="16"/>
          <w:jc w:val="center"/>
        </w:trPr>
        <w:tc>
          <w:tcPr>
            <w:tcW w:w="9634" w:type="dxa"/>
            <w:gridSpan w:val="14"/>
            <w:tcMar>
              <w:top w:w="57" w:type="dxa"/>
              <w:bottom w:w="57" w:type="dxa"/>
            </w:tcMar>
          </w:tcPr>
          <w:p w14:paraId="11AB6463" w14:textId="456FFAE7" w:rsidR="00DE6B6B" w:rsidRDefault="00DE6B6B" w:rsidP="00046E77">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A064A8" w14:textId="05425900" w:rsidR="009130F8" w:rsidRDefault="009130F8" w:rsidP="00046E77">
            <w:pPr>
              <w:pStyle w:val="Header"/>
              <w:tabs>
                <w:tab w:val="clear" w:pos="4153"/>
                <w:tab w:val="clear" w:pos="8306"/>
              </w:tabs>
              <w:contextualSpacing/>
              <w:jc w:val="both"/>
              <w:rPr>
                <w:rFonts w:ascii="Calibri" w:hAnsi="Calibri"/>
                <w:b/>
                <w:szCs w:val="22"/>
              </w:rPr>
            </w:pPr>
          </w:p>
          <w:p w14:paraId="5D5D11EA" w14:textId="07F1B1FC" w:rsidR="009130F8" w:rsidRPr="009130F8" w:rsidRDefault="009130F8" w:rsidP="00046E77">
            <w:pPr>
              <w:pStyle w:val="Header"/>
              <w:tabs>
                <w:tab w:val="clear" w:pos="4153"/>
                <w:tab w:val="clear" w:pos="8306"/>
              </w:tabs>
              <w:contextualSpacing/>
              <w:jc w:val="both"/>
              <w:rPr>
                <w:rFonts w:ascii="Calibri" w:hAnsi="Calibri"/>
                <w:bCs/>
                <w:szCs w:val="22"/>
              </w:rPr>
            </w:pPr>
            <w:r w:rsidRPr="009130F8">
              <w:rPr>
                <w:rFonts w:ascii="Calibri" w:hAnsi="Calibri"/>
                <w:bCs/>
                <w:szCs w:val="22"/>
              </w:rPr>
              <w:t xml:space="preserve">The application relates to a </w:t>
            </w:r>
            <w:r>
              <w:rPr>
                <w:rFonts w:ascii="Calibri" w:hAnsi="Calibri"/>
                <w:bCs/>
                <w:szCs w:val="22"/>
              </w:rPr>
              <w:t xml:space="preserve">detached two-storey new build property </w:t>
            </w:r>
            <w:r w:rsidR="00107483">
              <w:rPr>
                <w:rFonts w:ascii="Calibri" w:hAnsi="Calibri"/>
                <w:bCs/>
                <w:szCs w:val="22"/>
              </w:rPr>
              <w:t xml:space="preserve">with an annex </w:t>
            </w:r>
            <w:r>
              <w:rPr>
                <w:rFonts w:ascii="Calibri" w:hAnsi="Calibri"/>
                <w:bCs/>
                <w:szCs w:val="22"/>
              </w:rPr>
              <w:t xml:space="preserve">situated at the rear of 9 and 11 Downham </w:t>
            </w:r>
            <w:r w:rsidR="00DC3A28">
              <w:rPr>
                <w:rFonts w:ascii="Calibri" w:hAnsi="Calibri"/>
                <w:bCs/>
                <w:szCs w:val="22"/>
              </w:rPr>
              <w:t>Road</w:t>
            </w:r>
            <w:r w:rsidR="00107483">
              <w:rPr>
                <w:rFonts w:ascii="Calibri" w:hAnsi="Calibri"/>
                <w:bCs/>
                <w:szCs w:val="22"/>
              </w:rPr>
              <w:t xml:space="preserve">, within the settlement boundary of Chatburn. </w:t>
            </w:r>
            <w:r w:rsidR="00E42F52">
              <w:rPr>
                <w:rFonts w:ascii="Calibri" w:hAnsi="Calibri"/>
                <w:bCs/>
                <w:szCs w:val="22"/>
              </w:rPr>
              <w:t xml:space="preserve">The property consists of </w:t>
            </w:r>
            <w:r w:rsidR="00A824F9">
              <w:rPr>
                <w:rFonts w:ascii="Calibri" w:hAnsi="Calibri"/>
                <w:bCs/>
                <w:szCs w:val="22"/>
              </w:rPr>
              <w:t>render</w:t>
            </w:r>
            <w:r w:rsidR="00206B5D">
              <w:rPr>
                <w:rFonts w:ascii="Calibri" w:hAnsi="Calibri"/>
                <w:bCs/>
                <w:szCs w:val="22"/>
              </w:rPr>
              <w:t xml:space="preserve"> elevations, </w:t>
            </w:r>
            <w:r w:rsidR="001D5AD1">
              <w:rPr>
                <w:rFonts w:ascii="Calibri" w:hAnsi="Calibri"/>
                <w:bCs/>
                <w:szCs w:val="22"/>
              </w:rPr>
              <w:t>with natural slate roof tiles</w:t>
            </w:r>
            <w:r w:rsidR="000E557F">
              <w:rPr>
                <w:rFonts w:ascii="Calibri" w:hAnsi="Calibri"/>
                <w:bCs/>
                <w:szCs w:val="22"/>
              </w:rPr>
              <w:t xml:space="preserve"> and aluminium style UPVC windows and doors. The annex also situated within the residential curtilage of the property features </w:t>
            </w:r>
            <w:r w:rsidR="0045550E">
              <w:rPr>
                <w:rFonts w:ascii="Calibri" w:hAnsi="Calibri"/>
                <w:bCs/>
                <w:szCs w:val="22"/>
              </w:rPr>
              <w:t xml:space="preserve">natural stone, slate roof tiles and sage green UPVC windows and doors. The site is situated within a predominantly residential </w:t>
            </w:r>
            <w:r w:rsidR="008724D4">
              <w:rPr>
                <w:rFonts w:ascii="Calibri" w:hAnsi="Calibri"/>
                <w:bCs/>
                <w:szCs w:val="22"/>
              </w:rPr>
              <w:t>area and sits in the boundary of the Chatburn Conservation Area.</w:t>
            </w:r>
          </w:p>
          <w:p w14:paraId="348BFF30" w14:textId="77777777" w:rsidR="00DE6B6B" w:rsidRPr="003C0C2B" w:rsidRDefault="00DE6B6B" w:rsidP="008724D4">
            <w:pPr>
              <w:pStyle w:val="Header"/>
              <w:tabs>
                <w:tab w:val="clear" w:pos="4153"/>
                <w:tab w:val="clear" w:pos="8306"/>
              </w:tabs>
              <w:contextualSpacing/>
              <w:jc w:val="both"/>
              <w:rPr>
                <w:rFonts w:asciiTheme="minorHAnsi" w:hAnsiTheme="minorHAnsi" w:cstheme="minorHAnsi"/>
                <w:szCs w:val="22"/>
              </w:rPr>
            </w:pPr>
          </w:p>
        </w:tc>
      </w:tr>
      <w:tr w:rsidR="00DE6B6B" w:rsidRPr="00096654" w14:paraId="2591C971" w14:textId="77777777" w:rsidTr="00046E77">
        <w:trPr>
          <w:trHeight w:val="1154"/>
          <w:jc w:val="center"/>
        </w:trPr>
        <w:tc>
          <w:tcPr>
            <w:tcW w:w="9634" w:type="dxa"/>
            <w:gridSpan w:val="14"/>
            <w:tcMar>
              <w:top w:w="57" w:type="dxa"/>
              <w:bottom w:w="57" w:type="dxa"/>
            </w:tcMar>
          </w:tcPr>
          <w:p w14:paraId="473E61D7" w14:textId="442D7C49" w:rsidR="00DE6B6B" w:rsidRDefault="00DE6B6B" w:rsidP="00046E77">
            <w:pPr>
              <w:pStyle w:val="Header"/>
              <w:tabs>
                <w:tab w:val="clear" w:pos="4153"/>
                <w:tab w:val="clear" w:pos="8306"/>
              </w:tabs>
              <w:jc w:val="both"/>
              <w:rPr>
                <w:rFonts w:ascii="Calibri" w:hAnsi="Calibri"/>
                <w:b/>
                <w:szCs w:val="22"/>
              </w:rPr>
            </w:pPr>
            <w:r w:rsidRPr="008C75E4">
              <w:rPr>
                <w:rFonts w:ascii="Calibri" w:hAnsi="Calibri"/>
                <w:b/>
                <w:szCs w:val="22"/>
              </w:rPr>
              <w:t>Propose</w:t>
            </w:r>
            <w:r>
              <w:rPr>
                <w:rFonts w:ascii="Calibri" w:hAnsi="Calibri"/>
                <w:b/>
                <w:szCs w:val="22"/>
              </w:rPr>
              <w:t>d</w:t>
            </w:r>
            <w:r w:rsidRPr="008C75E4">
              <w:rPr>
                <w:rFonts w:ascii="Calibri" w:hAnsi="Calibri"/>
                <w:b/>
                <w:szCs w:val="22"/>
              </w:rPr>
              <w:t xml:space="preserve"> Development for which consent is sought:</w:t>
            </w:r>
          </w:p>
          <w:p w14:paraId="2005C820" w14:textId="18DB31AB" w:rsidR="00BE067C" w:rsidRPr="001769AD" w:rsidRDefault="00BE067C" w:rsidP="00046E77">
            <w:pPr>
              <w:pStyle w:val="Header"/>
              <w:tabs>
                <w:tab w:val="clear" w:pos="4153"/>
                <w:tab w:val="clear" w:pos="8306"/>
              </w:tabs>
              <w:jc w:val="both"/>
              <w:rPr>
                <w:rFonts w:ascii="Calibri" w:hAnsi="Calibri"/>
                <w:bCs/>
                <w:szCs w:val="22"/>
              </w:rPr>
            </w:pPr>
          </w:p>
          <w:p w14:paraId="2C0D2FE2" w14:textId="4A903998" w:rsidR="00BE067C" w:rsidRDefault="00BE067C" w:rsidP="00046E77">
            <w:pPr>
              <w:pStyle w:val="Header"/>
              <w:tabs>
                <w:tab w:val="clear" w:pos="4153"/>
                <w:tab w:val="clear" w:pos="8306"/>
              </w:tabs>
              <w:jc w:val="both"/>
              <w:rPr>
                <w:rFonts w:ascii="Calibri" w:hAnsi="Calibri"/>
                <w:bCs/>
                <w:szCs w:val="22"/>
              </w:rPr>
            </w:pPr>
            <w:r w:rsidRPr="001769AD">
              <w:rPr>
                <w:rFonts w:ascii="Calibri" w:hAnsi="Calibri"/>
                <w:bCs/>
                <w:szCs w:val="22"/>
              </w:rPr>
              <w:t xml:space="preserve">Consent is sought for the construction of a </w:t>
            </w:r>
            <w:r w:rsidR="00AB2213" w:rsidRPr="001769AD">
              <w:rPr>
                <w:rFonts w:ascii="Calibri" w:hAnsi="Calibri"/>
                <w:bCs/>
                <w:szCs w:val="22"/>
              </w:rPr>
              <w:t xml:space="preserve">detached garage </w:t>
            </w:r>
            <w:r w:rsidR="001769AD" w:rsidRPr="001769AD">
              <w:rPr>
                <w:rFonts w:ascii="Calibri" w:hAnsi="Calibri"/>
                <w:bCs/>
                <w:szCs w:val="22"/>
              </w:rPr>
              <w:t>to the West of the residential curtilage</w:t>
            </w:r>
            <w:r w:rsidR="00610897">
              <w:rPr>
                <w:rFonts w:ascii="Calibri" w:hAnsi="Calibri"/>
                <w:bCs/>
                <w:szCs w:val="22"/>
              </w:rPr>
              <w:t>.</w:t>
            </w:r>
            <w:r w:rsidR="001769AD" w:rsidRPr="001769AD">
              <w:rPr>
                <w:rFonts w:ascii="Calibri" w:hAnsi="Calibri"/>
                <w:bCs/>
                <w:szCs w:val="22"/>
              </w:rPr>
              <w:t xml:space="preserve"> </w:t>
            </w:r>
            <w:r w:rsidR="007A794C">
              <w:rPr>
                <w:rFonts w:ascii="Calibri" w:hAnsi="Calibri"/>
                <w:bCs/>
                <w:szCs w:val="22"/>
              </w:rPr>
              <w:t>The double garage will measure approximately 10m in length, and 7m in width</w:t>
            </w:r>
            <w:r w:rsidR="00EC476A">
              <w:rPr>
                <w:rFonts w:ascii="Calibri" w:hAnsi="Calibri"/>
                <w:bCs/>
                <w:szCs w:val="22"/>
              </w:rPr>
              <w:t>. It will</w:t>
            </w:r>
            <w:r w:rsidR="007A794C">
              <w:rPr>
                <w:rFonts w:ascii="Calibri" w:hAnsi="Calibri"/>
                <w:bCs/>
                <w:szCs w:val="22"/>
              </w:rPr>
              <w:t xml:space="preserve"> </w:t>
            </w:r>
            <w:r w:rsidR="00EC476A">
              <w:rPr>
                <w:rFonts w:ascii="Calibri" w:hAnsi="Calibri"/>
                <w:bCs/>
                <w:szCs w:val="22"/>
              </w:rPr>
              <w:t xml:space="preserve">feature a mono-pitched roof design, with the ridge height measuring approximately 4m, with the eaves falling to around 2.3m from ground level. Materials will include the use of </w:t>
            </w:r>
            <w:r w:rsidR="00BC4FBA">
              <w:rPr>
                <w:rFonts w:ascii="Calibri" w:hAnsi="Calibri"/>
                <w:bCs/>
                <w:szCs w:val="22"/>
              </w:rPr>
              <w:t xml:space="preserve">stone to the front elevation, with render to remaining elevations, </w:t>
            </w:r>
            <w:r w:rsidR="00EC6137">
              <w:rPr>
                <w:rFonts w:ascii="Calibri" w:hAnsi="Calibri"/>
                <w:bCs/>
                <w:szCs w:val="22"/>
              </w:rPr>
              <w:t xml:space="preserve">blue slate roof tiles and timber doors. </w:t>
            </w:r>
          </w:p>
          <w:p w14:paraId="6B05D4EC" w14:textId="59C64BD5" w:rsidR="00610897" w:rsidRDefault="00610897" w:rsidP="00046E77">
            <w:pPr>
              <w:pStyle w:val="Header"/>
              <w:tabs>
                <w:tab w:val="clear" w:pos="4153"/>
                <w:tab w:val="clear" w:pos="8306"/>
              </w:tabs>
              <w:jc w:val="both"/>
              <w:rPr>
                <w:rFonts w:ascii="Calibri" w:hAnsi="Calibri"/>
                <w:bCs/>
                <w:szCs w:val="22"/>
              </w:rPr>
            </w:pPr>
          </w:p>
          <w:p w14:paraId="27580C03" w14:textId="3EE97DBA" w:rsidR="00610897" w:rsidRPr="001769AD" w:rsidRDefault="00610897" w:rsidP="00046E77">
            <w:pPr>
              <w:pStyle w:val="Header"/>
              <w:tabs>
                <w:tab w:val="clear" w:pos="4153"/>
                <w:tab w:val="clear" w:pos="8306"/>
              </w:tabs>
              <w:jc w:val="both"/>
              <w:rPr>
                <w:rFonts w:ascii="Calibri" w:hAnsi="Calibri"/>
                <w:bCs/>
                <w:szCs w:val="22"/>
              </w:rPr>
            </w:pPr>
            <w:r>
              <w:rPr>
                <w:rFonts w:ascii="Calibri" w:hAnsi="Calibri"/>
                <w:bCs/>
                <w:szCs w:val="22"/>
              </w:rPr>
              <w:t xml:space="preserve">Consent is also sought for the construction of a glazed link to connect the application property with the pre-existing annex. </w:t>
            </w:r>
            <w:r w:rsidR="001B67AE">
              <w:rPr>
                <w:rFonts w:ascii="Calibri" w:hAnsi="Calibri"/>
                <w:bCs/>
                <w:szCs w:val="22"/>
              </w:rPr>
              <w:t xml:space="preserve">The link will </w:t>
            </w:r>
            <w:r w:rsidR="00870BFB">
              <w:rPr>
                <w:rFonts w:ascii="Calibri" w:hAnsi="Calibri"/>
                <w:bCs/>
                <w:szCs w:val="22"/>
              </w:rPr>
              <w:t xml:space="preserve">be supported by an existing boundary wall, </w:t>
            </w:r>
            <w:r w:rsidR="003D0629">
              <w:rPr>
                <w:rFonts w:ascii="Calibri" w:hAnsi="Calibri"/>
                <w:bCs/>
                <w:szCs w:val="22"/>
              </w:rPr>
              <w:t xml:space="preserve">measuring approximately </w:t>
            </w:r>
            <w:r w:rsidR="00BC25B7">
              <w:rPr>
                <w:rFonts w:ascii="Calibri" w:hAnsi="Calibri"/>
                <w:bCs/>
                <w:szCs w:val="22"/>
              </w:rPr>
              <w:t xml:space="preserve">12m in total length, with a width of 2.2m and a height of 2.6m respectively. Materials will include a </w:t>
            </w:r>
            <w:r w:rsidR="00847330">
              <w:rPr>
                <w:rFonts w:ascii="Calibri" w:hAnsi="Calibri"/>
                <w:bCs/>
                <w:szCs w:val="22"/>
              </w:rPr>
              <w:t xml:space="preserve">lead colour EPDM flat roof, with aluminium frames to the glazing, </w:t>
            </w:r>
            <w:r w:rsidR="005A7828">
              <w:rPr>
                <w:rFonts w:ascii="Calibri" w:hAnsi="Calibri"/>
                <w:bCs/>
                <w:szCs w:val="22"/>
              </w:rPr>
              <w:t xml:space="preserve">and timber boarded doors to each end of the link. </w:t>
            </w:r>
          </w:p>
          <w:p w14:paraId="669CB9D3" w14:textId="77777777" w:rsidR="00DE6B6B" w:rsidRPr="00096654" w:rsidRDefault="00DE6B6B" w:rsidP="005A7828">
            <w:pPr>
              <w:pStyle w:val="Header"/>
              <w:tabs>
                <w:tab w:val="clear" w:pos="4153"/>
                <w:tab w:val="clear" w:pos="8306"/>
              </w:tabs>
              <w:jc w:val="both"/>
              <w:rPr>
                <w:rFonts w:ascii="Calibri" w:hAnsi="Calibri"/>
                <w:szCs w:val="22"/>
              </w:rPr>
            </w:pPr>
          </w:p>
        </w:tc>
      </w:tr>
      <w:tr w:rsidR="00DE6B6B" w:rsidRPr="00CE1171" w14:paraId="31908F43" w14:textId="77777777" w:rsidTr="00046E77">
        <w:trPr>
          <w:trHeight w:val="1154"/>
          <w:jc w:val="center"/>
        </w:trPr>
        <w:tc>
          <w:tcPr>
            <w:tcW w:w="9634" w:type="dxa"/>
            <w:gridSpan w:val="14"/>
            <w:tcMar>
              <w:top w:w="57" w:type="dxa"/>
              <w:bottom w:w="57" w:type="dxa"/>
            </w:tcMar>
          </w:tcPr>
          <w:p w14:paraId="64E9BC34" w14:textId="77777777" w:rsidR="00DE6B6B" w:rsidRDefault="00DE6B6B" w:rsidP="00046E77">
            <w:pPr>
              <w:pStyle w:val="Header"/>
              <w:tabs>
                <w:tab w:val="clear" w:pos="4153"/>
                <w:tab w:val="clear" w:pos="8306"/>
              </w:tabs>
              <w:jc w:val="both"/>
              <w:rPr>
                <w:rFonts w:ascii="Calibri" w:hAnsi="Calibri"/>
                <w:b/>
                <w:szCs w:val="22"/>
              </w:rPr>
            </w:pPr>
            <w:r>
              <w:rPr>
                <w:rFonts w:ascii="Calibri" w:hAnsi="Calibri"/>
                <w:b/>
                <w:szCs w:val="22"/>
              </w:rPr>
              <w:t>Principle of development:</w:t>
            </w:r>
          </w:p>
          <w:p w14:paraId="75E61405" w14:textId="77777777" w:rsidR="00DE6B6B" w:rsidRDefault="00DE6B6B" w:rsidP="00046E77">
            <w:pPr>
              <w:pStyle w:val="Header"/>
              <w:tabs>
                <w:tab w:val="clear" w:pos="4153"/>
                <w:tab w:val="clear" w:pos="8306"/>
              </w:tabs>
              <w:jc w:val="both"/>
              <w:rPr>
                <w:rFonts w:ascii="Calibri" w:hAnsi="Calibri"/>
                <w:b/>
                <w:szCs w:val="22"/>
              </w:rPr>
            </w:pPr>
          </w:p>
          <w:p w14:paraId="169AEAB2" w14:textId="77777777" w:rsidR="00DE6B6B" w:rsidRDefault="00DE6B6B" w:rsidP="00046E77">
            <w:pPr>
              <w:pStyle w:val="Header"/>
              <w:tabs>
                <w:tab w:val="left" w:pos="720"/>
              </w:tabs>
              <w:jc w:val="both"/>
              <w:rPr>
                <w:rFonts w:ascii="Calibri" w:hAnsi="Calibri"/>
                <w:szCs w:val="22"/>
              </w:rPr>
            </w:pPr>
            <w:r w:rsidRPr="00CF2DD9">
              <w:rPr>
                <w:rFonts w:ascii="Calibri" w:hAnsi="Calibri"/>
                <w:szCs w:val="22"/>
              </w:rPr>
              <w:t>The proposal is a domestic extension to a dwelling and is acceptable in principle subject to an assessment of the material planning considerations.</w:t>
            </w:r>
          </w:p>
          <w:p w14:paraId="502A7146" w14:textId="77777777" w:rsidR="00DE6B6B" w:rsidRDefault="00DE6B6B" w:rsidP="00046E77">
            <w:pPr>
              <w:pStyle w:val="Header"/>
              <w:tabs>
                <w:tab w:val="left" w:pos="720"/>
              </w:tabs>
              <w:jc w:val="both"/>
              <w:rPr>
                <w:rFonts w:ascii="Calibri" w:hAnsi="Calibri"/>
                <w:szCs w:val="22"/>
              </w:rPr>
            </w:pPr>
          </w:p>
          <w:p w14:paraId="074876A1" w14:textId="1FE0612F" w:rsidR="00DE6B6B" w:rsidRDefault="00DE6B6B" w:rsidP="00046E77">
            <w:pPr>
              <w:pStyle w:val="Header"/>
              <w:tabs>
                <w:tab w:val="left" w:pos="720"/>
              </w:tabs>
              <w:jc w:val="both"/>
              <w:rPr>
                <w:rFonts w:ascii="Calibri" w:hAnsi="Calibri"/>
                <w:szCs w:val="22"/>
              </w:rPr>
            </w:pPr>
            <w:r w:rsidRPr="008724D4">
              <w:rPr>
                <w:rFonts w:ascii="Calibri" w:hAnsi="Calibri"/>
                <w:szCs w:val="22"/>
              </w:rPr>
              <w:lastRenderedPageBreak/>
              <w:t xml:space="preserve">The proposal site is situated within the </w:t>
            </w:r>
            <w:r w:rsidR="008724D4" w:rsidRPr="008724D4">
              <w:rPr>
                <w:rFonts w:ascii="Calibri" w:hAnsi="Calibri"/>
                <w:szCs w:val="22"/>
              </w:rPr>
              <w:t xml:space="preserve">Chatburn </w:t>
            </w:r>
            <w:r w:rsidRPr="008724D4">
              <w:rPr>
                <w:rFonts w:ascii="Calibri" w:hAnsi="Calibri"/>
                <w:szCs w:val="22"/>
              </w:rPr>
              <w:t>Conservation Area therefore consideration will be given towards the effect of the proposal on the historic character of the surrounding area.</w:t>
            </w:r>
            <w:r>
              <w:rPr>
                <w:rFonts w:ascii="Calibri" w:hAnsi="Calibri"/>
                <w:szCs w:val="22"/>
              </w:rPr>
              <w:t xml:space="preserve"> </w:t>
            </w:r>
          </w:p>
          <w:p w14:paraId="01FBBD0F" w14:textId="77777777" w:rsidR="00DE6B6B" w:rsidRPr="00CE1171" w:rsidRDefault="00DE6B6B" w:rsidP="00046E77">
            <w:pPr>
              <w:pStyle w:val="Header"/>
              <w:tabs>
                <w:tab w:val="left" w:pos="720"/>
              </w:tabs>
              <w:jc w:val="both"/>
              <w:rPr>
                <w:rFonts w:ascii="Calibri" w:hAnsi="Calibri"/>
                <w:szCs w:val="22"/>
              </w:rPr>
            </w:pPr>
          </w:p>
        </w:tc>
      </w:tr>
      <w:tr w:rsidR="00DE6B6B" w:rsidRPr="00D23470" w14:paraId="43D65E7A" w14:textId="77777777" w:rsidTr="00046E77">
        <w:trPr>
          <w:trHeight w:val="28"/>
          <w:jc w:val="center"/>
        </w:trPr>
        <w:tc>
          <w:tcPr>
            <w:tcW w:w="9634" w:type="dxa"/>
            <w:gridSpan w:val="14"/>
            <w:tcMar>
              <w:top w:w="57" w:type="dxa"/>
              <w:bottom w:w="57" w:type="dxa"/>
            </w:tcMar>
          </w:tcPr>
          <w:p w14:paraId="11D4DAA2" w14:textId="48D4A24A" w:rsidR="00DE6B6B" w:rsidRDefault="00DE6B6B" w:rsidP="00046E77">
            <w:pPr>
              <w:contextualSpacing/>
              <w:jc w:val="both"/>
              <w:rPr>
                <w:rFonts w:ascii="Calibri" w:hAnsi="Calibri"/>
                <w:b/>
                <w:szCs w:val="22"/>
              </w:rPr>
            </w:pPr>
            <w:r w:rsidRPr="00DF42DA">
              <w:rPr>
                <w:rFonts w:ascii="Calibri" w:hAnsi="Calibri"/>
                <w:b/>
                <w:szCs w:val="22"/>
              </w:rPr>
              <w:lastRenderedPageBreak/>
              <w:t>Residential Amenity:</w:t>
            </w:r>
          </w:p>
          <w:p w14:paraId="2062C5DB" w14:textId="12965C09" w:rsidR="00604985" w:rsidRDefault="00604985" w:rsidP="00046E77">
            <w:pPr>
              <w:contextualSpacing/>
              <w:jc w:val="both"/>
              <w:rPr>
                <w:rFonts w:ascii="Calibri" w:hAnsi="Calibri"/>
                <w:b/>
                <w:szCs w:val="22"/>
              </w:rPr>
            </w:pPr>
          </w:p>
          <w:p w14:paraId="2D558FC0" w14:textId="5064C2A3" w:rsidR="00604985" w:rsidRDefault="00604985" w:rsidP="00046E77">
            <w:pPr>
              <w:contextualSpacing/>
              <w:jc w:val="both"/>
              <w:rPr>
                <w:rFonts w:ascii="Calibri" w:hAnsi="Calibri"/>
                <w:bCs/>
                <w:szCs w:val="22"/>
              </w:rPr>
            </w:pPr>
            <w:r w:rsidRPr="00CE6516">
              <w:rPr>
                <w:rFonts w:ascii="Calibri" w:hAnsi="Calibri"/>
                <w:bCs/>
                <w:szCs w:val="22"/>
              </w:rPr>
              <w:t xml:space="preserve">In terms of residential amenity, the application property in question is sited off the </w:t>
            </w:r>
            <w:r w:rsidR="004A73A0">
              <w:rPr>
                <w:rFonts w:ascii="Calibri" w:hAnsi="Calibri"/>
                <w:bCs/>
                <w:szCs w:val="22"/>
              </w:rPr>
              <w:t>highway</w:t>
            </w:r>
            <w:r w:rsidR="003B4034">
              <w:rPr>
                <w:rFonts w:ascii="Calibri" w:hAnsi="Calibri"/>
                <w:bCs/>
                <w:szCs w:val="22"/>
              </w:rPr>
              <w:t xml:space="preserve">, situated to the rear of both No.9 and No.11 Downham Road. </w:t>
            </w:r>
            <w:r w:rsidR="00951B86">
              <w:rPr>
                <w:rFonts w:ascii="Calibri" w:hAnsi="Calibri"/>
                <w:bCs/>
                <w:szCs w:val="22"/>
              </w:rPr>
              <w:t>These properties in question are o</w:t>
            </w:r>
            <w:r w:rsidR="006C1104">
              <w:rPr>
                <w:rFonts w:ascii="Calibri" w:hAnsi="Calibri"/>
                <w:bCs/>
                <w:szCs w:val="22"/>
              </w:rPr>
              <w:t xml:space="preserve">wned by the applicant, and the proposed garage will be sited approximately </w:t>
            </w:r>
            <w:r w:rsidR="00BC74CD">
              <w:rPr>
                <w:rFonts w:ascii="Calibri" w:hAnsi="Calibri"/>
                <w:bCs/>
                <w:szCs w:val="22"/>
              </w:rPr>
              <w:t>25m and 30m from the rear elevation</w:t>
            </w:r>
            <w:r w:rsidR="00FF0C25">
              <w:rPr>
                <w:rFonts w:ascii="Calibri" w:hAnsi="Calibri"/>
                <w:bCs/>
                <w:szCs w:val="22"/>
              </w:rPr>
              <w:t xml:space="preserve"> </w:t>
            </w:r>
            <w:r w:rsidR="00CC0E97">
              <w:rPr>
                <w:rFonts w:ascii="Calibri" w:hAnsi="Calibri"/>
                <w:bCs/>
                <w:szCs w:val="22"/>
              </w:rPr>
              <w:t xml:space="preserve">and due to existing </w:t>
            </w:r>
            <w:r w:rsidR="005C7225">
              <w:rPr>
                <w:rFonts w:ascii="Calibri" w:hAnsi="Calibri"/>
                <w:bCs/>
                <w:szCs w:val="22"/>
              </w:rPr>
              <w:t xml:space="preserve">outbuildings and boundary treatments the development will not be predominantly visible from these neighbouring properties. </w:t>
            </w:r>
            <w:r w:rsidR="000235B3">
              <w:rPr>
                <w:rFonts w:ascii="Calibri" w:hAnsi="Calibri"/>
                <w:bCs/>
                <w:szCs w:val="22"/>
              </w:rPr>
              <w:t>The rear garden of 9 Downham Road</w:t>
            </w:r>
            <w:r w:rsidR="008C0E0E">
              <w:rPr>
                <w:rFonts w:ascii="Calibri" w:hAnsi="Calibri"/>
                <w:bCs/>
                <w:szCs w:val="22"/>
              </w:rPr>
              <w:t xml:space="preserve"> does extend South towards the plot of the proposed garage</w:t>
            </w:r>
            <w:r w:rsidR="00DE42D9">
              <w:rPr>
                <w:rFonts w:ascii="Calibri" w:hAnsi="Calibri"/>
                <w:bCs/>
                <w:szCs w:val="22"/>
              </w:rPr>
              <w:t xml:space="preserve">, however the existing outbuilding garage of No.9 will contribute to </w:t>
            </w:r>
            <w:r w:rsidR="008A2638">
              <w:rPr>
                <w:rFonts w:ascii="Calibri" w:hAnsi="Calibri"/>
                <w:bCs/>
                <w:szCs w:val="22"/>
              </w:rPr>
              <w:t>ensuring no detrimental impact regarding residential amenity will result.</w:t>
            </w:r>
          </w:p>
          <w:p w14:paraId="448BC1F4" w14:textId="409C8635" w:rsidR="008A2638" w:rsidRDefault="008A2638" w:rsidP="00046E77">
            <w:pPr>
              <w:contextualSpacing/>
              <w:jc w:val="both"/>
              <w:rPr>
                <w:rFonts w:ascii="Calibri" w:hAnsi="Calibri"/>
                <w:bCs/>
                <w:szCs w:val="22"/>
              </w:rPr>
            </w:pPr>
          </w:p>
          <w:p w14:paraId="4FD56D8E" w14:textId="54285185" w:rsidR="008A2638" w:rsidRDefault="00D22392" w:rsidP="00046E77">
            <w:pPr>
              <w:contextualSpacing/>
              <w:jc w:val="both"/>
              <w:rPr>
                <w:rFonts w:ascii="Calibri" w:hAnsi="Calibri"/>
                <w:bCs/>
                <w:szCs w:val="22"/>
              </w:rPr>
            </w:pPr>
            <w:r>
              <w:rPr>
                <w:rFonts w:ascii="Calibri" w:hAnsi="Calibri"/>
                <w:bCs/>
                <w:szCs w:val="22"/>
              </w:rPr>
              <w:t xml:space="preserve">With regard to South of the development site, </w:t>
            </w:r>
            <w:r w:rsidR="00EE3FD8">
              <w:rPr>
                <w:rFonts w:ascii="Calibri" w:hAnsi="Calibri"/>
                <w:bCs/>
                <w:szCs w:val="22"/>
              </w:rPr>
              <w:t xml:space="preserve">the closest residential property </w:t>
            </w:r>
            <w:r w:rsidR="00763AD1">
              <w:rPr>
                <w:rFonts w:ascii="Calibri" w:hAnsi="Calibri"/>
                <w:bCs/>
                <w:szCs w:val="22"/>
              </w:rPr>
              <w:t xml:space="preserve">is 3 Clough Bank, positioned approximately 40m away. </w:t>
            </w:r>
            <w:r w:rsidR="00536A0A">
              <w:rPr>
                <w:rFonts w:ascii="Calibri" w:hAnsi="Calibri"/>
                <w:bCs/>
                <w:szCs w:val="22"/>
              </w:rPr>
              <w:t xml:space="preserve">The glazed link will be positioned between the </w:t>
            </w:r>
            <w:r w:rsidR="00701F31">
              <w:rPr>
                <w:rFonts w:ascii="Calibri" w:hAnsi="Calibri"/>
                <w:bCs/>
                <w:szCs w:val="22"/>
              </w:rPr>
              <w:t xml:space="preserve">application property and existing annex building, </w:t>
            </w:r>
            <w:r w:rsidR="007242B3">
              <w:rPr>
                <w:rFonts w:ascii="Calibri" w:hAnsi="Calibri"/>
                <w:bCs/>
                <w:szCs w:val="22"/>
              </w:rPr>
              <w:t xml:space="preserve">leading from North to South. As a result, the existing buildings will aid in screening the development from view of surrounding properties and changes in the </w:t>
            </w:r>
            <w:r w:rsidR="00EF58CC">
              <w:rPr>
                <w:rFonts w:ascii="Calibri" w:hAnsi="Calibri"/>
                <w:bCs/>
                <w:szCs w:val="22"/>
              </w:rPr>
              <w:t xml:space="preserve">topography of the land means the link will have no impact occurring on </w:t>
            </w:r>
            <w:r w:rsidR="007C2ECF">
              <w:rPr>
                <w:rFonts w:ascii="Calibri" w:hAnsi="Calibri"/>
                <w:bCs/>
                <w:szCs w:val="22"/>
              </w:rPr>
              <w:t xml:space="preserve">the rear garden of No.13 Downham Road. </w:t>
            </w:r>
          </w:p>
          <w:p w14:paraId="29CC3CBA" w14:textId="1B426425" w:rsidR="007C2ECF" w:rsidRDefault="007C2ECF" w:rsidP="00046E77">
            <w:pPr>
              <w:contextualSpacing/>
              <w:jc w:val="both"/>
              <w:rPr>
                <w:rFonts w:ascii="Calibri" w:hAnsi="Calibri"/>
                <w:bCs/>
                <w:szCs w:val="22"/>
              </w:rPr>
            </w:pPr>
          </w:p>
          <w:p w14:paraId="7C2CCF39" w14:textId="77777777" w:rsidR="00DE6B6B" w:rsidRDefault="00FA38EC" w:rsidP="00DD487F">
            <w:pPr>
              <w:contextualSpacing/>
              <w:jc w:val="both"/>
              <w:rPr>
                <w:rFonts w:ascii="Calibri" w:hAnsi="Calibri"/>
                <w:bCs/>
                <w:szCs w:val="22"/>
              </w:rPr>
            </w:pPr>
            <w:r>
              <w:rPr>
                <w:rFonts w:ascii="Calibri" w:hAnsi="Calibri"/>
                <w:bCs/>
                <w:szCs w:val="22"/>
              </w:rPr>
              <w:t xml:space="preserve">The detached garage featuring a mono-pitched roof will be situated to the </w:t>
            </w:r>
            <w:r w:rsidR="00E23A4A">
              <w:rPr>
                <w:rFonts w:ascii="Calibri" w:hAnsi="Calibri"/>
                <w:bCs/>
                <w:szCs w:val="22"/>
              </w:rPr>
              <w:t xml:space="preserve">North-West of the curtilage. </w:t>
            </w:r>
            <w:r w:rsidR="006F14E0">
              <w:rPr>
                <w:rFonts w:ascii="Calibri" w:hAnsi="Calibri"/>
                <w:bCs/>
                <w:szCs w:val="22"/>
              </w:rPr>
              <w:t xml:space="preserve">The front elevation of 1 Clough Bank </w:t>
            </w:r>
            <w:r w:rsidR="006C3AD8">
              <w:rPr>
                <w:rFonts w:ascii="Calibri" w:hAnsi="Calibri"/>
                <w:bCs/>
                <w:szCs w:val="22"/>
              </w:rPr>
              <w:t xml:space="preserve">will be sited to the North-West of the proposed development </w:t>
            </w:r>
            <w:r w:rsidR="00BA4E6C">
              <w:rPr>
                <w:rFonts w:ascii="Calibri" w:hAnsi="Calibri"/>
                <w:bCs/>
                <w:szCs w:val="22"/>
              </w:rPr>
              <w:t xml:space="preserve">and will </w:t>
            </w:r>
            <w:r w:rsidR="00106999">
              <w:rPr>
                <w:rFonts w:ascii="Calibri" w:hAnsi="Calibri"/>
                <w:bCs/>
                <w:szCs w:val="22"/>
              </w:rPr>
              <w:t xml:space="preserve">feature a separation distance of approximately 12m respectively. </w:t>
            </w:r>
            <w:r w:rsidR="001D14BE">
              <w:rPr>
                <w:rFonts w:ascii="Calibri" w:hAnsi="Calibri"/>
                <w:bCs/>
                <w:szCs w:val="22"/>
              </w:rPr>
              <w:t xml:space="preserve">A previous consent was granted </w:t>
            </w:r>
            <w:r w:rsidR="00391281">
              <w:rPr>
                <w:rFonts w:ascii="Calibri" w:hAnsi="Calibri"/>
                <w:bCs/>
                <w:szCs w:val="22"/>
              </w:rPr>
              <w:t xml:space="preserve">for the construction of a </w:t>
            </w:r>
            <w:r w:rsidR="004638E3">
              <w:rPr>
                <w:rFonts w:ascii="Calibri" w:hAnsi="Calibri"/>
                <w:bCs/>
                <w:szCs w:val="22"/>
              </w:rPr>
              <w:t xml:space="preserve">two-storey property </w:t>
            </w:r>
            <w:r w:rsidR="00021D19">
              <w:rPr>
                <w:rFonts w:ascii="Calibri" w:hAnsi="Calibri"/>
                <w:bCs/>
                <w:szCs w:val="22"/>
              </w:rPr>
              <w:t xml:space="preserve">on the same footprint as the above proposal and the separation </w:t>
            </w:r>
            <w:r w:rsidR="00DD487F">
              <w:rPr>
                <w:rFonts w:ascii="Calibri" w:hAnsi="Calibri"/>
                <w:bCs/>
                <w:szCs w:val="22"/>
              </w:rPr>
              <w:t>distances</w:t>
            </w:r>
            <w:r w:rsidR="00021D19">
              <w:rPr>
                <w:rFonts w:ascii="Calibri" w:hAnsi="Calibri"/>
                <w:bCs/>
                <w:szCs w:val="22"/>
              </w:rPr>
              <w:t xml:space="preserve">, along with boundary treatments are considered acceptable with regard to residential amenity </w:t>
            </w:r>
            <w:r w:rsidR="00DD487F">
              <w:rPr>
                <w:rFonts w:ascii="Calibri" w:hAnsi="Calibri"/>
                <w:bCs/>
                <w:szCs w:val="22"/>
              </w:rPr>
              <w:t xml:space="preserve">on No.1 Clough Bank. </w:t>
            </w:r>
          </w:p>
          <w:p w14:paraId="5082C542" w14:textId="1B468A1A" w:rsidR="00DD487F" w:rsidRPr="00DD487F" w:rsidRDefault="00DD487F" w:rsidP="00DD487F">
            <w:pPr>
              <w:contextualSpacing/>
              <w:jc w:val="both"/>
              <w:rPr>
                <w:rFonts w:ascii="Calibri" w:hAnsi="Calibri"/>
                <w:bCs/>
                <w:szCs w:val="22"/>
              </w:rPr>
            </w:pPr>
          </w:p>
        </w:tc>
      </w:tr>
      <w:tr w:rsidR="00DE6B6B" w:rsidRPr="0091595C" w14:paraId="66506B03" w14:textId="77777777" w:rsidTr="00046E77">
        <w:trPr>
          <w:trHeight w:val="866"/>
          <w:jc w:val="center"/>
        </w:trPr>
        <w:tc>
          <w:tcPr>
            <w:tcW w:w="9634" w:type="dxa"/>
            <w:gridSpan w:val="14"/>
            <w:tcMar>
              <w:top w:w="57" w:type="dxa"/>
              <w:bottom w:w="57" w:type="dxa"/>
            </w:tcMar>
          </w:tcPr>
          <w:p w14:paraId="11F33E92" w14:textId="77777777" w:rsidR="00DE6B6B" w:rsidRDefault="00DE6B6B" w:rsidP="00046E77">
            <w:pPr>
              <w:contextualSpacing/>
              <w:jc w:val="both"/>
              <w:rPr>
                <w:rFonts w:ascii="Calibri" w:hAnsi="Calibri"/>
                <w:b/>
                <w:szCs w:val="22"/>
              </w:rPr>
            </w:pPr>
            <w:r w:rsidRPr="00DF42DA">
              <w:rPr>
                <w:rFonts w:ascii="Calibri" w:hAnsi="Calibri"/>
                <w:b/>
                <w:szCs w:val="22"/>
              </w:rPr>
              <w:t>Visual Amenity:</w:t>
            </w:r>
          </w:p>
          <w:p w14:paraId="3BB42F1F" w14:textId="77777777" w:rsidR="00DE6B6B" w:rsidRDefault="00DE6B6B" w:rsidP="00046E77">
            <w:pPr>
              <w:contextualSpacing/>
              <w:jc w:val="both"/>
              <w:rPr>
                <w:rFonts w:ascii="Calibri" w:hAnsi="Calibri"/>
                <w:szCs w:val="22"/>
              </w:rPr>
            </w:pPr>
          </w:p>
          <w:p w14:paraId="0A808810" w14:textId="5A792DB1" w:rsidR="00DE6B6B" w:rsidRDefault="00DE6B6B" w:rsidP="00046E77">
            <w:pPr>
              <w:jc w:val="both"/>
              <w:rPr>
                <w:rFonts w:ascii="Calibri" w:hAnsi="Calibri"/>
                <w:szCs w:val="22"/>
              </w:rPr>
            </w:pPr>
            <w:r w:rsidRPr="000F3FF8">
              <w:rPr>
                <w:rFonts w:ascii="Calibri" w:hAnsi="Calibri"/>
                <w:szCs w:val="22"/>
              </w:rPr>
              <w:t xml:space="preserve">Ribble Valley Core Strategy Policy DMG1 states that </w:t>
            </w:r>
            <w:r w:rsidRPr="000F3FF8">
              <w:rPr>
                <w:rFonts w:ascii="Calibri" w:hAnsi="Calibri"/>
                <w:i/>
                <w:iCs/>
                <w:szCs w:val="22"/>
              </w:rPr>
              <w:t>“development should be sympathetic to existing and proposed land uses in terms of its size, intensity and nature”</w:t>
            </w:r>
            <w:r w:rsidRPr="000F3FF8">
              <w:rPr>
                <w:rFonts w:ascii="Calibri" w:hAnsi="Calibri"/>
                <w:szCs w:val="22"/>
              </w:rPr>
              <w:t xml:space="preserve">. Furthermore, emphasis is placed on visual appearance and the relationship to surroundings. </w:t>
            </w:r>
          </w:p>
          <w:p w14:paraId="75DAD4C9" w14:textId="43A58131" w:rsidR="000F3FF8" w:rsidRDefault="000F3FF8" w:rsidP="00046E77">
            <w:pPr>
              <w:jc w:val="both"/>
              <w:rPr>
                <w:rFonts w:ascii="Calibri" w:hAnsi="Calibri"/>
                <w:szCs w:val="22"/>
              </w:rPr>
            </w:pPr>
          </w:p>
          <w:p w14:paraId="3F5A08B9" w14:textId="67AD3B1C" w:rsidR="008023BC" w:rsidRDefault="008023BC" w:rsidP="00046E77">
            <w:pPr>
              <w:jc w:val="both"/>
              <w:rPr>
                <w:rFonts w:ascii="Calibri" w:hAnsi="Calibri"/>
                <w:szCs w:val="22"/>
              </w:rPr>
            </w:pPr>
            <w:r>
              <w:rPr>
                <w:rFonts w:ascii="Calibri" w:hAnsi="Calibri"/>
                <w:szCs w:val="22"/>
              </w:rPr>
              <w:t xml:space="preserve">The proposed </w:t>
            </w:r>
            <w:r w:rsidR="002C60AE">
              <w:rPr>
                <w:rFonts w:ascii="Calibri" w:hAnsi="Calibri"/>
                <w:szCs w:val="22"/>
              </w:rPr>
              <w:t xml:space="preserve">plans will be sited </w:t>
            </w:r>
            <w:r w:rsidR="00D52C9F">
              <w:rPr>
                <w:rFonts w:ascii="Calibri" w:hAnsi="Calibri"/>
                <w:szCs w:val="22"/>
              </w:rPr>
              <w:t xml:space="preserve">to the rear </w:t>
            </w:r>
            <w:r w:rsidR="00D547B3">
              <w:rPr>
                <w:rFonts w:ascii="Calibri" w:hAnsi="Calibri"/>
                <w:szCs w:val="22"/>
              </w:rPr>
              <w:t xml:space="preserve">of dwellings fronting onto Downham Road </w:t>
            </w:r>
            <w:r w:rsidR="004A3A68">
              <w:rPr>
                <w:rFonts w:ascii="Calibri" w:hAnsi="Calibri"/>
                <w:szCs w:val="22"/>
              </w:rPr>
              <w:t xml:space="preserve">and consequently the existing properties on Downham Road will screen the </w:t>
            </w:r>
            <w:r w:rsidR="00F11F3B">
              <w:rPr>
                <w:rFonts w:ascii="Calibri" w:hAnsi="Calibri"/>
                <w:szCs w:val="22"/>
              </w:rPr>
              <w:t xml:space="preserve">garage on the </w:t>
            </w:r>
            <w:r w:rsidR="004A3A68">
              <w:rPr>
                <w:rFonts w:ascii="Calibri" w:hAnsi="Calibri"/>
                <w:szCs w:val="22"/>
              </w:rPr>
              <w:t xml:space="preserve">development site </w:t>
            </w:r>
            <w:r w:rsidR="00F11F3B">
              <w:rPr>
                <w:rFonts w:ascii="Calibri" w:hAnsi="Calibri"/>
                <w:szCs w:val="22"/>
              </w:rPr>
              <w:t xml:space="preserve">from this particular highway. </w:t>
            </w:r>
            <w:r w:rsidR="0050132B">
              <w:rPr>
                <w:rFonts w:ascii="Calibri" w:hAnsi="Calibri"/>
                <w:szCs w:val="22"/>
              </w:rPr>
              <w:t xml:space="preserve">The garage will have a footprint of </w:t>
            </w:r>
            <w:r w:rsidR="00FD08A3">
              <w:rPr>
                <w:rFonts w:ascii="Calibri" w:hAnsi="Calibri"/>
                <w:szCs w:val="22"/>
              </w:rPr>
              <w:t>approximately 70m</w:t>
            </w:r>
            <w:r w:rsidR="00FD08A3">
              <w:rPr>
                <w:rFonts w:ascii="Calibri" w:hAnsi="Calibri" w:cs="Calibri"/>
                <w:szCs w:val="22"/>
              </w:rPr>
              <w:t>²</w:t>
            </w:r>
            <w:r w:rsidR="00FD08A3">
              <w:rPr>
                <w:rFonts w:ascii="Calibri" w:hAnsi="Calibri"/>
                <w:szCs w:val="22"/>
              </w:rPr>
              <w:t xml:space="preserve">, with a maximum ridge height of around 4m, with the eaves measuring </w:t>
            </w:r>
            <w:r w:rsidR="007F0F94">
              <w:rPr>
                <w:rFonts w:ascii="Calibri" w:hAnsi="Calibri"/>
                <w:szCs w:val="22"/>
              </w:rPr>
              <w:t xml:space="preserve">2.3m from ground level. </w:t>
            </w:r>
            <w:r w:rsidR="001E0986">
              <w:rPr>
                <w:rFonts w:ascii="Calibri" w:hAnsi="Calibri"/>
                <w:szCs w:val="22"/>
              </w:rPr>
              <w:t xml:space="preserve">The gable roof design, along with the chosen materials of </w:t>
            </w:r>
            <w:r w:rsidR="00493581">
              <w:rPr>
                <w:rFonts w:ascii="Calibri" w:hAnsi="Calibri"/>
                <w:szCs w:val="22"/>
              </w:rPr>
              <w:t>natural stone, render and blue slate roof tiles will allow for visual integration within the surrounding built environment</w:t>
            </w:r>
            <w:r w:rsidR="00EA3A2F">
              <w:rPr>
                <w:rFonts w:ascii="Calibri" w:hAnsi="Calibri"/>
                <w:szCs w:val="22"/>
              </w:rPr>
              <w:t xml:space="preserve">, as well as reflecting the design of the pre-existing annex structure. </w:t>
            </w:r>
            <w:r w:rsidR="00636975">
              <w:rPr>
                <w:rFonts w:ascii="Calibri" w:hAnsi="Calibri"/>
                <w:szCs w:val="22"/>
              </w:rPr>
              <w:t>Due to land levels the garage will be visible from Clough Bank</w:t>
            </w:r>
            <w:r w:rsidR="00E77909">
              <w:rPr>
                <w:rFonts w:ascii="Calibri" w:hAnsi="Calibri"/>
                <w:szCs w:val="22"/>
              </w:rPr>
              <w:t xml:space="preserve">, however as this only serves a small number of residential properties it would not be considered to be visually prominent within the Chatburn Conservation Area. </w:t>
            </w:r>
          </w:p>
          <w:p w14:paraId="7BC1965B" w14:textId="4CB2248F" w:rsidR="002E41C2" w:rsidRDefault="002E41C2" w:rsidP="00046E77">
            <w:pPr>
              <w:jc w:val="both"/>
              <w:rPr>
                <w:rFonts w:ascii="Calibri" w:hAnsi="Calibri"/>
                <w:szCs w:val="22"/>
              </w:rPr>
            </w:pPr>
          </w:p>
          <w:p w14:paraId="69315365" w14:textId="67460072" w:rsidR="002E41C2" w:rsidRDefault="002E41C2" w:rsidP="00046E77">
            <w:pPr>
              <w:jc w:val="both"/>
              <w:rPr>
                <w:rFonts w:ascii="Calibri" w:hAnsi="Calibri"/>
                <w:szCs w:val="22"/>
              </w:rPr>
            </w:pPr>
            <w:r>
              <w:rPr>
                <w:rFonts w:ascii="Calibri" w:hAnsi="Calibri"/>
                <w:szCs w:val="22"/>
              </w:rPr>
              <w:t xml:space="preserve">Regarding the proposed glazed link, </w:t>
            </w:r>
            <w:r w:rsidR="00217E03">
              <w:rPr>
                <w:rFonts w:ascii="Calibri" w:hAnsi="Calibri"/>
                <w:szCs w:val="22"/>
              </w:rPr>
              <w:t xml:space="preserve">as this will be positioned in an orientation running North to South, the existing buildings will aid in screening the development from Downham Road or surrounding application properties. The </w:t>
            </w:r>
            <w:r w:rsidR="0052716C">
              <w:rPr>
                <w:rFonts w:ascii="Calibri" w:hAnsi="Calibri"/>
                <w:szCs w:val="22"/>
              </w:rPr>
              <w:t>footprint of the link will remain entirely subservient to the existing buildings a</w:t>
            </w:r>
            <w:r w:rsidR="00AB2C91">
              <w:rPr>
                <w:rFonts w:ascii="Calibri" w:hAnsi="Calibri"/>
                <w:szCs w:val="22"/>
              </w:rPr>
              <w:t xml:space="preserve">t a maximum height of 2.6m </w:t>
            </w:r>
            <w:r w:rsidR="00205918">
              <w:rPr>
                <w:rFonts w:ascii="Calibri" w:hAnsi="Calibri"/>
                <w:szCs w:val="22"/>
              </w:rPr>
              <w:t xml:space="preserve">respectively. </w:t>
            </w:r>
            <w:r w:rsidR="003238B9">
              <w:rPr>
                <w:rFonts w:ascii="Calibri" w:hAnsi="Calibri"/>
                <w:szCs w:val="22"/>
              </w:rPr>
              <w:t xml:space="preserve">Therefore, the development outlined above will not be considered to be visually harmful with relation to the application dwelling or surrounding conservation area. </w:t>
            </w:r>
            <w:r w:rsidR="00217E03">
              <w:rPr>
                <w:rFonts w:ascii="Calibri" w:hAnsi="Calibri"/>
                <w:szCs w:val="22"/>
              </w:rPr>
              <w:t xml:space="preserve"> </w:t>
            </w:r>
          </w:p>
          <w:p w14:paraId="4B2F07F0" w14:textId="77777777" w:rsidR="00DE6B6B" w:rsidRPr="0091595C" w:rsidRDefault="00DE6B6B" w:rsidP="003238B9">
            <w:pPr>
              <w:jc w:val="both"/>
              <w:rPr>
                <w:rFonts w:ascii="Calibri" w:hAnsi="Calibri"/>
                <w:szCs w:val="22"/>
              </w:rPr>
            </w:pPr>
          </w:p>
        </w:tc>
      </w:tr>
      <w:tr w:rsidR="00DE6B6B" w:rsidRPr="008C75E4" w14:paraId="7CFC90C5" w14:textId="77777777" w:rsidTr="00046E77">
        <w:trPr>
          <w:trHeight w:val="866"/>
          <w:jc w:val="center"/>
        </w:trPr>
        <w:tc>
          <w:tcPr>
            <w:tcW w:w="9634" w:type="dxa"/>
            <w:gridSpan w:val="14"/>
            <w:tcMar>
              <w:top w:w="57" w:type="dxa"/>
              <w:bottom w:w="57" w:type="dxa"/>
            </w:tcMar>
          </w:tcPr>
          <w:p w14:paraId="3626305A" w14:textId="686C48BA" w:rsidR="00DE6B6B" w:rsidRDefault="00C26DC6" w:rsidP="00046E77">
            <w:pPr>
              <w:contextualSpacing/>
              <w:jc w:val="both"/>
              <w:rPr>
                <w:rFonts w:ascii="Calibri" w:hAnsi="Calibri"/>
                <w:b/>
                <w:bCs/>
                <w:szCs w:val="22"/>
              </w:rPr>
            </w:pPr>
            <w:r>
              <w:rPr>
                <w:rFonts w:ascii="Calibri" w:hAnsi="Calibri"/>
                <w:b/>
                <w:bCs/>
                <w:szCs w:val="22"/>
              </w:rPr>
              <w:t>Landscape/</w:t>
            </w:r>
            <w:r w:rsidR="00DE6B6B">
              <w:rPr>
                <w:rFonts w:ascii="Calibri" w:hAnsi="Calibri"/>
                <w:b/>
                <w:bCs/>
                <w:szCs w:val="22"/>
              </w:rPr>
              <w:t xml:space="preserve">Ecology: </w:t>
            </w:r>
          </w:p>
          <w:p w14:paraId="7219B380" w14:textId="77777777" w:rsidR="00DE6B6B" w:rsidRDefault="00DE6B6B" w:rsidP="00046E77">
            <w:pPr>
              <w:contextualSpacing/>
              <w:jc w:val="both"/>
              <w:rPr>
                <w:rFonts w:ascii="Calibri" w:hAnsi="Calibri"/>
                <w:b/>
                <w:bCs/>
                <w:szCs w:val="22"/>
              </w:rPr>
            </w:pPr>
          </w:p>
          <w:p w14:paraId="38E2AF7E" w14:textId="5B014E0E" w:rsidR="00DE6B6B" w:rsidRDefault="00B1645D" w:rsidP="00C26DC6">
            <w:pPr>
              <w:pStyle w:val="Header"/>
              <w:tabs>
                <w:tab w:val="left" w:pos="720"/>
              </w:tabs>
              <w:jc w:val="both"/>
              <w:rPr>
                <w:rFonts w:ascii="Calibri" w:hAnsi="Calibri"/>
              </w:rPr>
            </w:pPr>
            <w:r>
              <w:rPr>
                <w:rFonts w:ascii="Calibri" w:hAnsi="Calibri"/>
              </w:rPr>
              <w:t xml:space="preserve">Due to the siting of Heys Brook to the South of the development site, </w:t>
            </w:r>
            <w:r w:rsidR="00EB610B">
              <w:rPr>
                <w:rFonts w:ascii="Calibri" w:hAnsi="Calibri"/>
              </w:rPr>
              <w:t xml:space="preserve">part of the development site is situated within </w:t>
            </w:r>
            <w:proofErr w:type="spellStart"/>
            <w:r w:rsidR="00EB610B">
              <w:rPr>
                <w:rFonts w:ascii="Calibri" w:hAnsi="Calibri"/>
              </w:rPr>
              <w:t>Floodzones</w:t>
            </w:r>
            <w:proofErr w:type="spellEnd"/>
            <w:r w:rsidR="00EB610B">
              <w:rPr>
                <w:rFonts w:ascii="Calibri" w:hAnsi="Calibri"/>
              </w:rPr>
              <w:t xml:space="preserve"> 2 &amp; 3</w:t>
            </w:r>
            <w:r w:rsidR="005A623F">
              <w:rPr>
                <w:rFonts w:ascii="Calibri" w:hAnsi="Calibri"/>
              </w:rPr>
              <w:t>, and as such a Flood Risk and Drainage Assessment has been submitted alongside the application for the previous consent for 2 houses on the site.</w:t>
            </w:r>
            <w:r w:rsidR="008552CB">
              <w:rPr>
                <w:rFonts w:ascii="Calibri" w:hAnsi="Calibri"/>
              </w:rPr>
              <w:t xml:space="preserve"> However, as the proposed development of the detached garage and the glazed link will be positioned just outside the boundaries of the </w:t>
            </w:r>
            <w:proofErr w:type="spellStart"/>
            <w:r w:rsidR="008552CB">
              <w:rPr>
                <w:rFonts w:ascii="Calibri" w:hAnsi="Calibri"/>
              </w:rPr>
              <w:t>Floodzone</w:t>
            </w:r>
            <w:proofErr w:type="spellEnd"/>
            <w:r w:rsidR="008552CB">
              <w:rPr>
                <w:rFonts w:ascii="Calibri" w:hAnsi="Calibri"/>
              </w:rPr>
              <w:t xml:space="preserve">, the development outlined above will not be considered to </w:t>
            </w:r>
            <w:r w:rsidR="00153504">
              <w:rPr>
                <w:rFonts w:ascii="Calibri" w:hAnsi="Calibri"/>
              </w:rPr>
              <w:t xml:space="preserve">have a detrimental impact regarding Flooding on site. </w:t>
            </w:r>
          </w:p>
          <w:p w14:paraId="56FE8336" w14:textId="25FE729E" w:rsidR="005A623F" w:rsidRPr="008C75E4" w:rsidRDefault="005A623F" w:rsidP="006D65D9">
            <w:pPr>
              <w:pStyle w:val="Header"/>
              <w:tabs>
                <w:tab w:val="left" w:pos="720"/>
              </w:tabs>
              <w:jc w:val="both"/>
              <w:rPr>
                <w:rFonts w:ascii="Calibri" w:hAnsi="Calibri"/>
                <w:b/>
                <w:bCs/>
                <w:szCs w:val="22"/>
              </w:rPr>
            </w:pPr>
          </w:p>
        </w:tc>
      </w:tr>
      <w:tr w:rsidR="00DE6B6B" w:rsidRPr="008C75E4" w14:paraId="65AD6F62" w14:textId="77777777" w:rsidTr="00046E77">
        <w:trPr>
          <w:trHeight w:val="866"/>
          <w:jc w:val="center"/>
        </w:trPr>
        <w:tc>
          <w:tcPr>
            <w:tcW w:w="9634" w:type="dxa"/>
            <w:gridSpan w:val="14"/>
            <w:tcMar>
              <w:top w:w="57" w:type="dxa"/>
              <w:bottom w:w="57" w:type="dxa"/>
            </w:tcMar>
          </w:tcPr>
          <w:p w14:paraId="004AD3D3" w14:textId="77777777" w:rsidR="00DE6B6B" w:rsidRDefault="00DE6B6B" w:rsidP="00046E77">
            <w:pPr>
              <w:contextualSpacing/>
              <w:jc w:val="both"/>
              <w:rPr>
                <w:rFonts w:ascii="Calibri" w:hAnsi="Calibri"/>
                <w:b/>
                <w:bCs/>
                <w:szCs w:val="22"/>
              </w:rPr>
            </w:pPr>
            <w:r>
              <w:rPr>
                <w:rFonts w:ascii="Calibri" w:hAnsi="Calibri"/>
                <w:b/>
                <w:bCs/>
                <w:szCs w:val="22"/>
              </w:rPr>
              <w:t>Highways:</w:t>
            </w:r>
          </w:p>
          <w:p w14:paraId="51ACFBAD" w14:textId="3EDE11DE" w:rsidR="00DE6B6B" w:rsidRDefault="00DE6B6B" w:rsidP="00046E77">
            <w:pPr>
              <w:contextualSpacing/>
              <w:jc w:val="both"/>
              <w:rPr>
                <w:rFonts w:ascii="Calibri" w:hAnsi="Calibri"/>
                <w:b/>
                <w:bCs/>
                <w:szCs w:val="22"/>
              </w:rPr>
            </w:pPr>
          </w:p>
          <w:p w14:paraId="686041BF" w14:textId="4A75DBDA" w:rsidR="003C5A02" w:rsidRPr="00440E5D" w:rsidRDefault="003C5A02" w:rsidP="00046E77">
            <w:pPr>
              <w:contextualSpacing/>
              <w:jc w:val="both"/>
              <w:rPr>
                <w:rFonts w:ascii="Calibri" w:hAnsi="Calibri"/>
                <w:szCs w:val="22"/>
              </w:rPr>
            </w:pPr>
            <w:r w:rsidRPr="00440E5D">
              <w:rPr>
                <w:rFonts w:ascii="Calibri" w:hAnsi="Calibri"/>
                <w:szCs w:val="22"/>
              </w:rPr>
              <w:t xml:space="preserve">Lancashire County Council Highways have been consulted on the above application and have made the following comments. As the development </w:t>
            </w:r>
            <w:r w:rsidR="00F313C3" w:rsidRPr="00440E5D">
              <w:rPr>
                <w:rFonts w:ascii="Calibri" w:hAnsi="Calibri"/>
                <w:szCs w:val="22"/>
              </w:rPr>
              <w:t xml:space="preserve">raises no highways concerns, no objections have been raised in relation </w:t>
            </w:r>
            <w:r w:rsidR="00440E5D" w:rsidRPr="00440E5D">
              <w:rPr>
                <w:rFonts w:ascii="Calibri" w:hAnsi="Calibri"/>
                <w:szCs w:val="22"/>
              </w:rPr>
              <w:t xml:space="preserve">to the proposal on highways safety grounds. </w:t>
            </w:r>
          </w:p>
          <w:p w14:paraId="548AA374" w14:textId="77777777" w:rsidR="00DE6B6B" w:rsidRPr="008C75E4" w:rsidRDefault="00DE6B6B" w:rsidP="002F2045">
            <w:pPr>
              <w:jc w:val="both"/>
              <w:rPr>
                <w:rFonts w:ascii="Calibri" w:hAnsi="Calibri"/>
                <w:b/>
                <w:bCs/>
                <w:szCs w:val="22"/>
              </w:rPr>
            </w:pPr>
          </w:p>
        </w:tc>
      </w:tr>
      <w:tr w:rsidR="00DE6B6B" w:rsidRPr="00F0658C" w14:paraId="44E02366" w14:textId="77777777" w:rsidTr="00046E77">
        <w:trPr>
          <w:trHeight w:val="866"/>
          <w:jc w:val="center"/>
        </w:trPr>
        <w:tc>
          <w:tcPr>
            <w:tcW w:w="9634" w:type="dxa"/>
            <w:gridSpan w:val="14"/>
            <w:tcMar>
              <w:top w:w="57" w:type="dxa"/>
              <w:bottom w:w="57" w:type="dxa"/>
            </w:tcMar>
          </w:tcPr>
          <w:p w14:paraId="4996DF10" w14:textId="77777777" w:rsidR="00DE6B6B" w:rsidRPr="00F0658C" w:rsidRDefault="00DE6B6B" w:rsidP="00046E77">
            <w:pPr>
              <w:contextualSpacing/>
              <w:jc w:val="both"/>
              <w:rPr>
                <w:rFonts w:ascii="Calibri" w:hAnsi="Calibri"/>
                <w:b/>
                <w:bCs/>
                <w:szCs w:val="22"/>
              </w:rPr>
            </w:pPr>
            <w:r w:rsidRPr="00F0658C">
              <w:rPr>
                <w:rFonts w:ascii="Calibri" w:hAnsi="Calibri"/>
                <w:b/>
                <w:bCs/>
                <w:szCs w:val="22"/>
              </w:rPr>
              <w:t>Heritage:</w:t>
            </w:r>
          </w:p>
          <w:p w14:paraId="3BF84832" w14:textId="77777777" w:rsidR="00DE6B6B" w:rsidRPr="00F0658C" w:rsidRDefault="00DE6B6B" w:rsidP="00046E77">
            <w:pPr>
              <w:contextualSpacing/>
              <w:jc w:val="both"/>
              <w:rPr>
                <w:rFonts w:ascii="Calibri" w:hAnsi="Calibri"/>
                <w:b/>
                <w:bCs/>
                <w:szCs w:val="22"/>
                <w:highlight w:val="yellow"/>
              </w:rPr>
            </w:pPr>
          </w:p>
          <w:p w14:paraId="3EF688C5" w14:textId="6FBB6777" w:rsidR="00DE6B6B" w:rsidRPr="00BC1476" w:rsidRDefault="00DE6B6B" w:rsidP="00046E77">
            <w:pPr>
              <w:contextualSpacing/>
              <w:jc w:val="both"/>
              <w:rPr>
                <w:rFonts w:ascii="Calibri" w:hAnsi="Calibri"/>
                <w:szCs w:val="22"/>
              </w:rPr>
            </w:pPr>
            <w:r w:rsidRPr="00FE2245">
              <w:rPr>
                <w:rFonts w:ascii="Calibri" w:hAnsi="Calibri"/>
                <w:szCs w:val="22"/>
              </w:rPr>
              <w:t xml:space="preserve">The application site is situated within the boundaries of the </w:t>
            </w:r>
            <w:r w:rsidR="00FE2245" w:rsidRPr="00FE2245">
              <w:rPr>
                <w:rFonts w:ascii="Calibri" w:hAnsi="Calibri"/>
                <w:szCs w:val="22"/>
              </w:rPr>
              <w:t xml:space="preserve">Chatburn </w:t>
            </w:r>
            <w:r w:rsidRPr="00FE2245">
              <w:rPr>
                <w:rFonts w:ascii="Calibri" w:hAnsi="Calibri"/>
                <w:szCs w:val="22"/>
              </w:rPr>
              <w:t xml:space="preserve">Conservation Area, and so consideration must be given towards the impact the proposal will have on the historic character of the surrounding area. With reference to making decisions on applications for development situated within a conservation area, Section 72 of the Planning (Listed Buildings and Conservation Areas) Act 1990 states that: </w:t>
            </w:r>
            <w:r w:rsidRPr="00FE2245">
              <w:rPr>
                <w:rFonts w:ascii="Calibri" w:hAnsi="Calibri"/>
                <w:i/>
                <w:iCs/>
                <w:szCs w:val="22"/>
              </w:rPr>
              <w:t>“…special attention shall be paid to the desirability of preserving or enhancing the character or appearance of that area.”</w:t>
            </w:r>
          </w:p>
          <w:p w14:paraId="12E9C8E8" w14:textId="77777777" w:rsidR="00DE6B6B" w:rsidRPr="00F0658C" w:rsidRDefault="00DE6B6B" w:rsidP="00046E77">
            <w:pPr>
              <w:contextualSpacing/>
              <w:jc w:val="both"/>
              <w:rPr>
                <w:rFonts w:ascii="Calibri" w:hAnsi="Calibri"/>
                <w:b/>
                <w:bCs/>
                <w:szCs w:val="22"/>
                <w:highlight w:val="yellow"/>
              </w:rPr>
            </w:pPr>
          </w:p>
          <w:p w14:paraId="2DCD2FDE" w14:textId="77777777" w:rsidR="00DE6B6B" w:rsidRPr="00FE2245" w:rsidRDefault="00DE6B6B" w:rsidP="00046E77">
            <w:pPr>
              <w:contextualSpacing/>
              <w:jc w:val="both"/>
              <w:rPr>
                <w:rFonts w:ascii="Calibri" w:hAnsi="Calibri"/>
                <w:i/>
                <w:iCs/>
                <w:szCs w:val="22"/>
              </w:rPr>
            </w:pPr>
            <w:r w:rsidRPr="00FE2245">
              <w:rPr>
                <w:rFonts w:ascii="Calibri" w:hAnsi="Calibri"/>
                <w:szCs w:val="22"/>
              </w:rPr>
              <w:t xml:space="preserve">The Ribble Valley Borough Council Core Strategy also emphasizes the importance that all development within a Conservation Area should </w:t>
            </w:r>
            <w:r w:rsidRPr="00FE2245">
              <w:rPr>
                <w:rFonts w:ascii="Calibri" w:hAnsi="Calibri"/>
                <w:i/>
                <w:iCs/>
                <w:szCs w:val="22"/>
              </w:rPr>
              <w:t xml:space="preserve">“respect and safeguard the character, appearance and significance of the area”. </w:t>
            </w:r>
          </w:p>
          <w:p w14:paraId="33B22B58" w14:textId="77777777" w:rsidR="00DE6B6B" w:rsidRPr="005A4014" w:rsidRDefault="00DE6B6B" w:rsidP="00046E77">
            <w:pPr>
              <w:contextualSpacing/>
              <w:jc w:val="both"/>
              <w:rPr>
                <w:rFonts w:ascii="Calibri" w:hAnsi="Calibri"/>
                <w:szCs w:val="22"/>
                <w:highlight w:val="yellow"/>
              </w:rPr>
            </w:pPr>
          </w:p>
          <w:p w14:paraId="5535A4B0" w14:textId="2C2EA944" w:rsidR="00DE6B6B" w:rsidRPr="003C5A02" w:rsidRDefault="00DE6B6B" w:rsidP="00046E77">
            <w:pPr>
              <w:contextualSpacing/>
              <w:jc w:val="both"/>
              <w:rPr>
                <w:rFonts w:ascii="Calibri" w:hAnsi="Calibri"/>
                <w:szCs w:val="22"/>
              </w:rPr>
            </w:pPr>
            <w:r w:rsidRPr="003C5A02">
              <w:rPr>
                <w:rFonts w:ascii="Calibri" w:hAnsi="Calibri"/>
                <w:szCs w:val="22"/>
              </w:rPr>
              <w:t xml:space="preserve">A </w:t>
            </w:r>
            <w:r w:rsidR="00FE2245" w:rsidRPr="003C5A02">
              <w:rPr>
                <w:rFonts w:ascii="Calibri" w:hAnsi="Calibri"/>
                <w:szCs w:val="22"/>
              </w:rPr>
              <w:t xml:space="preserve">Chatburn </w:t>
            </w:r>
            <w:r w:rsidRPr="003C5A02">
              <w:rPr>
                <w:rFonts w:ascii="Calibri" w:hAnsi="Calibri"/>
                <w:szCs w:val="22"/>
              </w:rPr>
              <w:t xml:space="preserve">Conservation Area Appraisal was composed in 2005 and discusses the potential threats to losing the historic character of the region through development. One of the threats identified to the area is the </w:t>
            </w:r>
            <w:r w:rsidRPr="003C5A02">
              <w:rPr>
                <w:rFonts w:ascii="Calibri" w:hAnsi="Calibri"/>
                <w:i/>
                <w:iCs/>
                <w:szCs w:val="22"/>
              </w:rPr>
              <w:t>“Continuing loss of original architectural details and use of inappropriate modern materials or details”</w:t>
            </w:r>
            <w:r w:rsidRPr="003C5A02">
              <w:rPr>
                <w:rFonts w:ascii="Calibri" w:hAnsi="Calibri"/>
                <w:szCs w:val="22"/>
              </w:rPr>
              <w:t xml:space="preserve"> within proposals. It later discusses how many of the unlisted, and some of the listed, buildings in the conservation area have been adversely affected by the use of inappropriate modern materials, including </w:t>
            </w:r>
            <w:r w:rsidRPr="003C5A02">
              <w:rPr>
                <w:rFonts w:ascii="Calibri" w:hAnsi="Calibri"/>
                <w:i/>
                <w:iCs/>
                <w:szCs w:val="22"/>
              </w:rPr>
              <w:t>“the replacement of original timber windows with uPVC or aluminium”</w:t>
            </w:r>
            <w:r w:rsidRPr="003C5A02">
              <w:rPr>
                <w:rFonts w:ascii="Calibri" w:hAnsi="Calibri"/>
                <w:szCs w:val="22"/>
              </w:rPr>
              <w:t xml:space="preserve">. </w:t>
            </w:r>
          </w:p>
          <w:p w14:paraId="05FBC5FD" w14:textId="77777777" w:rsidR="00DE6B6B" w:rsidRPr="005A4014" w:rsidRDefault="00DE6B6B" w:rsidP="00046E77">
            <w:pPr>
              <w:contextualSpacing/>
              <w:jc w:val="both"/>
              <w:rPr>
                <w:rFonts w:ascii="Calibri" w:hAnsi="Calibri"/>
                <w:b/>
                <w:bCs/>
                <w:szCs w:val="22"/>
                <w:highlight w:val="yellow"/>
              </w:rPr>
            </w:pPr>
          </w:p>
          <w:p w14:paraId="2C78CC27" w14:textId="1CCA4BD1" w:rsidR="00023455" w:rsidRDefault="00DE6B6B" w:rsidP="00046E77">
            <w:pPr>
              <w:contextualSpacing/>
              <w:jc w:val="both"/>
              <w:rPr>
                <w:rFonts w:ascii="Calibri" w:hAnsi="Calibri"/>
                <w:szCs w:val="22"/>
              </w:rPr>
            </w:pPr>
            <w:r w:rsidRPr="00023455">
              <w:rPr>
                <w:rFonts w:ascii="Calibri" w:hAnsi="Calibri"/>
                <w:szCs w:val="22"/>
              </w:rPr>
              <w:t>Regarding the above proposal, the large majority of the built form within a close vicinity is characterised by a combination of natural stone and render, with slate roof tiles, and timber door</w:t>
            </w:r>
            <w:r w:rsidR="00023455" w:rsidRPr="00023455">
              <w:rPr>
                <w:rFonts w:ascii="Calibri" w:hAnsi="Calibri"/>
                <w:szCs w:val="22"/>
              </w:rPr>
              <w:t xml:space="preserve"> and window</w:t>
            </w:r>
            <w:r w:rsidRPr="00023455">
              <w:rPr>
                <w:rFonts w:ascii="Calibri" w:hAnsi="Calibri"/>
                <w:szCs w:val="22"/>
              </w:rPr>
              <w:t xml:space="preserve"> features.</w:t>
            </w:r>
            <w:r w:rsidR="00E222C8">
              <w:rPr>
                <w:rFonts w:ascii="Calibri" w:hAnsi="Calibri"/>
                <w:szCs w:val="22"/>
              </w:rPr>
              <w:t xml:space="preserve"> The garage outbuilding </w:t>
            </w:r>
            <w:r w:rsidR="00133A2D">
              <w:rPr>
                <w:rFonts w:ascii="Calibri" w:hAnsi="Calibri"/>
                <w:szCs w:val="22"/>
              </w:rPr>
              <w:t>mono-pitched roof will integrate effectively with the appearance of surrounding buildings within the conservation area</w:t>
            </w:r>
            <w:r w:rsidR="00106DD1">
              <w:rPr>
                <w:rFonts w:ascii="Calibri" w:hAnsi="Calibri"/>
                <w:szCs w:val="22"/>
              </w:rPr>
              <w:t xml:space="preserve">, with materials chosen that are considered appropriate choices to </w:t>
            </w:r>
            <w:r w:rsidR="001D343A">
              <w:rPr>
                <w:rFonts w:ascii="Calibri" w:hAnsi="Calibri"/>
                <w:szCs w:val="22"/>
              </w:rPr>
              <w:t xml:space="preserve">complement those already found </w:t>
            </w:r>
            <w:r w:rsidR="00F51818">
              <w:rPr>
                <w:rFonts w:ascii="Calibri" w:hAnsi="Calibri"/>
                <w:szCs w:val="22"/>
              </w:rPr>
              <w:t xml:space="preserve">in Chatburn. </w:t>
            </w:r>
            <w:r w:rsidR="005828D3">
              <w:rPr>
                <w:rFonts w:ascii="Calibri" w:hAnsi="Calibri"/>
                <w:szCs w:val="22"/>
              </w:rPr>
              <w:t xml:space="preserve">The glazed link will be of a modern design, incorporating the use of aluminium framed glazing along with timber doors to either end of the development. </w:t>
            </w:r>
            <w:r w:rsidR="00E5627B">
              <w:rPr>
                <w:rFonts w:ascii="Calibri" w:hAnsi="Calibri"/>
                <w:szCs w:val="22"/>
              </w:rPr>
              <w:t xml:space="preserve">Amended plans were requested in order to implement timber panelling to </w:t>
            </w:r>
            <w:r w:rsidR="00BD1443">
              <w:rPr>
                <w:rFonts w:ascii="Calibri" w:hAnsi="Calibri"/>
                <w:szCs w:val="22"/>
              </w:rPr>
              <w:t>each end of Elevation A in order to reduce the glazed appearance of the development</w:t>
            </w:r>
            <w:r w:rsidR="00D6711A">
              <w:rPr>
                <w:rFonts w:ascii="Calibri" w:hAnsi="Calibri"/>
                <w:szCs w:val="22"/>
              </w:rPr>
              <w:t xml:space="preserve">. </w:t>
            </w:r>
            <w:r w:rsidR="0061122B">
              <w:rPr>
                <w:rFonts w:ascii="Calibri" w:hAnsi="Calibri"/>
                <w:szCs w:val="22"/>
              </w:rPr>
              <w:t xml:space="preserve">The use of aluminium frames is not often </w:t>
            </w:r>
            <w:r w:rsidR="0046537E">
              <w:rPr>
                <w:rFonts w:ascii="Calibri" w:hAnsi="Calibri"/>
                <w:szCs w:val="22"/>
              </w:rPr>
              <w:t xml:space="preserve">considered acceptable within the Conservation Area, however as this aspect of the development will not be </w:t>
            </w:r>
            <w:r w:rsidR="00DE794F">
              <w:rPr>
                <w:rFonts w:ascii="Calibri" w:hAnsi="Calibri"/>
                <w:szCs w:val="22"/>
              </w:rPr>
              <w:t>publicly</w:t>
            </w:r>
            <w:r w:rsidR="0046537E">
              <w:rPr>
                <w:rFonts w:ascii="Calibri" w:hAnsi="Calibri"/>
                <w:szCs w:val="22"/>
              </w:rPr>
              <w:t xml:space="preserve"> visible or prominent within the landscape, and as the</w:t>
            </w:r>
            <w:r w:rsidR="00FD31B0">
              <w:rPr>
                <w:rFonts w:ascii="Calibri" w:hAnsi="Calibri"/>
                <w:szCs w:val="22"/>
              </w:rPr>
              <w:t>se materials have been chosen to accord with those found on the new build property, th</w:t>
            </w:r>
            <w:r w:rsidR="00DE794F">
              <w:rPr>
                <w:rFonts w:ascii="Calibri" w:hAnsi="Calibri"/>
                <w:szCs w:val="22"/>
              </w:rPr>
              <w:t xml:space="preserve">e development would not be considered to be harmful to the aesthetic or historic character of the surrounding Chatburn Conservation Area. </w:t>
            </w:r>
          </w:p>
          <w:p w14:paraId="0D53047F" w14:textId="77777777" w:rsidR="00DE6B6B" w:rsidRPr="00F0658C" w:rsidRDefault="00DE6B6B" w:rsidP="00DE794F">
            <w:pPr>
              <w:contextualSpacing/>
              <w:jc w:val="both"/>
              <w:rPr>
                <w:rFonts w:ascii="Calibri" w:hAnsi="Calibri"/>
                <w:b/>
                <w:bCs/>
                <w:szCs w:val="22"/>
                <w:highlight w:val="yellow"/>
              </w:rPr>
            </w:pPr>
          </w:p>
        </w:tc>
      </w:tr>
      <w:tr w:rsidR="00DE6B6B" w:rsidRPr="002840B2" w14:paraId="6478BB9A" w14:textId="77777777" w:rsidTr="00046E77">
        <w:trPr>
          <w:trHeight w:val="866"/>
          <w:jc w:val="center"/>
        </w:trPr>
        <w:tc>
          <w:tcPr>
            <w:tcW w:w="9634" w:type="dxa"/>
            <w:gridSpan w:val="14"/>
            <w:tcMar>
              <w:top w:w="57" w:type="dxa"/>
              <w:bottom w:w="57" w:type="dxa"/>
            </w:tcMar>
          </w:tcPr>
          <w:p w14:paraId="65BAE0C9" w14:textId="77777777" w:rsidR="00DE6B6B" w:rsidRPr="008C75E4" w:rsidRDefault="00DE6B6B" w:rsidP="00046E77">
            <w:pPr>
              <w:contextualSpacing/>
              <w:jc w:val="both"/>
              <w:rPr>
                <w:rFonts w:ascii="Calibri" w:hAnsi="Calibri"/>
                <w:b/>
                <w:bCs/>
                <w:szCs w:val="22"/>
              </w:rPr>
            </w:pPr>
            <w:r w:rsidRPr="008C75E4">
              <w:rPr>
                <w:rFonts w:ascii="Calibri" w:hAnsi="Calibri"/>
                <w:b/>
                <w:bCs/>
                <w:szCs w:val="22"/>
              </w:rPr>
              <w:t>Observations/Consideration of Matters Raised/Conclusion:</w:t>
            </w:r>
          </w:p>
          <w:p w14:paraId="4D4E6BF7" w14:textId="77777777" w:rsidR="00DE6B6B" w:rsidRDefault="00DE6B6B" w:rsidP="00046E77">
            <w:pPr>
              <w:pStyle w:val="Header"/>
              <w:rPr>
                <w:rFonts w:ascii="Calibri" w:hAnsi="Calibri"/>
                <w:bCs/>
                <w:szCs w:val="22"/>
              </w:rPr>
            </w:pPr>
          </w:p>
          <w:p w14:paraId="5490C09D" w14:textId="77777777" w:rsidR="00DE6B6B" w:rsidRDefault="00DE6B6B" w:rsidP="00046E77">
            <w:pPr>
              <w:pStyle w:val="Header"/>
              <w:tabs>
                <w:tab w:val="left" w:pos="720"/>
              </w:tabs>
              <w:jc w:val="both"/>
              <w:rPr>
                <w:rFonts w:ascii="Calibri" w:hAnsi="Calibri"/>
                <w:color w:val="000000"/>
                <w:shd w:val="clear" w:color="auto" w:fill="FFFFFF"/>
              </w:rPr>
            </w:pPr>
            <w:r>
              <w:rPr>
                <w:rFonts w:ascii="Calibri" w:hAnsi="Calibri"/>
                <w:color w:val="000000"/>
                <w:shd w:val="clear" w:color="auto" w:fill="FFFFFF"/>
              </w:rPr>
              <w:t>It is concluded that t</w:t>
            </w:r>
            <w:r w:rsidRPr="00B06B71">
              <w:rPr>
                <w:rFonts w:ascii="Calibri" w:hAnsi="Calibri"/>
                <w:color w:val="000000"/>
                <w:shd w:val="clear" w:color="auto" w:fill="FFFFFF"/>
              </w:rPr>
              <w:t>he proposed development will not result in any significant impact on the residential or visual amenity of the</w:t>
            </w:r>
            <w:r>
              <w:rPr>
                <w:rFonts w:ascii="Calibri" w:hAnsi="Calibri"/>
                <w:color w:val="000000"/>
                <w:shd w:val="clear" w:color="auto" w:fill="FFFFFF"/>
              </w:rPr>
              <w:t xml:space="preserve"> dwelling or surrounding Conservation</w:t>
            </w:r>
            <w:r w:rsidRPr="00B06B71">
              <w:rPr>
                <w:rFonts w:ascii="Calibri" w:hAnsi="Calibri"/>
                <w:color w:val="000000"/>
                <w:shd w:val="clear" w:color="auto" w:fill="FFFFFF"/>
              </w:rPr>
              <w:t xml:space="preserve"> </w:t>
            </w:r>
            <w:r>
              <w:rPr>
                <w:rFonts w:ascii="Calibri" w:hAnsi="Calibri"/>
                <w:color w:val="000000"/>
                <w:shd w:val="clear" w:color="auto" w:fill="FFFFFF"/>
              </w:rPr>
              <w:t>A</w:t>
            </w:r>
            <w:r w:rsidRPr="00B06B71">
              <w:rPr>
                <w:rFonts w:ascii="Calibri" w:hAnsi="Calibri"/>
                <w:color w:val="000000"/>
                <w:shd w:val="clear" w:color="auto" w:fill="FFFFFF"/>
              </w:rPr>
              <w:t>rea. With all the above taken into consideration it is recommended accordingly.</w:t>
            </w:r>
          </w:p>
          <w:p w14:paraId="503A37BA" w14:textId="77777777" w:rsidR="00DE6B6B" w:rsidRPr="002840B2" w:rsidRDefault="00DE6B6B" w:rsidP="00046E77">
            <w:pPr>
              <w:pStyle w:val="Header"/>
              <w:rPr>
                <w:rFonts w:ascii="Calibri" w:hAnsi="Calibri"/>
                <w:bCs/>
                <w:szCs w:val="22"/>
              </w:rPr>
            </w:pPr>
          </w:p>
        </w:tc>
      </w:tr>
      <w:tr w:rsidR="00DE6B6B" w:rsidRPr="008C75E4" w14:paraId="74A3DD1D" w14:textId="77777777" w:rsidTr="00046E77">
        <w:trPr>
          <w:trHeight w:val="285"/>
          <w:jc w:val="center"/>
        </w:trPr>
        <w:tc>
          <w:tcPr>
            <w:tcW w:w="2845" w:type="dxa"/>
            <w:gridSpan w:val="4"/>
            <w:tcMar>
              <w:top w:w="57" w:type="dxa"/>
              <w:bottom w:w="57" w:type="dxa"/>
            </w:tcMar>
          </w:tcPr>
          <w:p w14:paraId="06C1E568" w14:textId="77777777" w:rsidR="00DE6B6B" w:rsidRPr="008C75E4" w:rsidRDefault="00DE6B6B" w:rsidP="00046E77">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89" w:type="dxa"/>
            <w:gridSpan w:val="10"/>
          </w:tcPr>
          <w:p w14:paraId="578A6DD1" w14:textId="77777777" w:rsidR="00DE6B6B" w:rsidRPr="008C75E4" w:rsidRDefault="00DE6B6B" w:rsidP="00046E77">
            <w:pPr>
              <w:jc w:val="both"/>
              <w:rPr>
                <w:rFonts w:ascii="Calibri" w:hAnsi="Calibri"/>
                <w:bCs/>
                <w:szCs w:val="22"/>
              </w:rPr>
            </w:pPr>
            <w:r w:rsidRPr="00A533C4">
              <w:rPr>
                <w:rFonts w:ascii="Calibri" w:hAnsi="Calibri"/>
                <w:bCs/>
                <w:szCs w:val="22"/>
              </w:rPr>
              <w:t xml:space="preserve">That planning permission be </w:t>
            </w:r>
            <w:r>
              <w:rPr>
                <w:rFonts w:ascii="Calibri" w:hAnsi="Calibri"/>
                <w:bCs/>
                <w:szCs w:val="22"/>
              </w:rPr>
              <w:t>granted.</w:t>
            </w:r>
          </w:p>
        </w:tc>
      </w:tr>
    </w:tbl>
    <w:p w14:paraId="2CA192D9" w14:textId="77777777" w:rsidR="00DE6B6B" w:rsidRDefault="00DE6B6B"/>
    <w:sectPr w:rsidR="00DE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6B"/>
    <w:rsid w:val="000031FE"/>
    <w:rsid w:val="00021D19"/>
    <w:rsid w:val="00023455"/>
    <w:rsid w:val="000235B3"/>
    <w:rsid w:val="0003531C"/>
    <w:rsid w:val="00076C7A"/>
    <w:rsid w:val="000C7357"/>
    <w:rsid w:val="000E557F"/>
    <w:rsid w:val="000F3FF8"/>
    <w:rsid w:val="000F52DF"/>
    <w:rsid w:val="00106999"/>
    <w:rsid w:val="00106DD1"/>
    <w:rsid w:val="00107483"/>
    <w:rsid w:val="00133A2D"/>
    <w:rsid w:val="00153504"/>
    <w:rsid w:val="00167147"/>
    <w:rsid w:val="001769AD"/>
    <w:rsid w:val="001B67AE"/>
    <w:rsid w:val="001D14BE"/>
    <w:rsid w:val="001D343A"/>
    <w:rsid w:val="001D5AD1"/>
    <w:rsid w:val="001E0986"/>
    <w:rsid w:val="00205918"/>
    <w:rsid w:val="00206B5D"/>
    <w:rsid w:val="00217E03"/>
    <w:rsid w:val="0023559F"/>
    <w:rsid w:val="002535EF"/>
    <w:rsid w:val="002C60AE"/>
    <w:rsid w:val="002D7219"/>
    <w:rsid w:val="002E41C2"/>
    <w:rsid w:val="002F2045"/>
    <w:rsid w:val="003238B9"/>
    <w:rsid w:val="00334D39"/>
    <w:rsid w:val="00345C32"/>
    <w:rsid w:val="00376C53"/>
    <w:rsid w:val="00391281"/>
    <w:rsid w:val="003B4034"/>
    <w:rsid w:val="003C5A02"/>
    <w:rsid w:val="003C7BFA"/>
    <w:rsid w:val="003D0629"/>
    <w:rsid w:val="003E0144"/>
    <w:rsid w:val="00440E5D"/>
    <w:rsid w:val="00452D96"/>
    <w:rsid w:val="0045550E"/>
    <w:rsid w:val="004638E3"/>
    <w:rsid w:val="0046537E"/>
    <w:rsid w:val="004823C3"/>
    <w:rsid w:val="00493581"/>
    <w:rsid w:val="004A3A68"/>
    <w:rsid w:val="004A73A0"/>
    <w:rsid w:val="0050132B"/>
    <w:rsid w:val="0052716C"/>
    <w:rsid w:val="00536A0A"/>
    <w:rsid w:val="005828D3"/>
    <w:rsid w:val="005A4014"/>
    <w:rsid w:val="005A623F"/>
    <w:rsid w:val="005A7828"/>
    <w:rsid w:val="005C7225"/>
    <w:rsid w:val="005F2AF8"/>
    <w:rsid w:val="00604985"/>
    <w:rsid w:val="00610897"/>
    <w:rsid w:val="0061122B"/>
    <w:rsid w:val="00636975"/>
    <w:rsid w:val="00646617"/>
    <w:rsid w:val="006A4363"/>
    <w:rsid w:val="006C1104"/>
    <w:rsid w:val="006C3AD8"/>
    <w:rsid w:val="006D65D9"/>
    <w:rsid w:val="006F14E0"/>
    <w:rsid w:val="006F7537"/>
    <w:rsid w:val="00701F31"/>
    <w:rsid w:val="007242B3"/>
    <w:rsid w:val="0073439E"/>
    <w:rsid w:val="00763AD1"/>
    <w:rsid w:val="007657A8"/>
    <w:rsid w:val="007A794C"/>
    <w:rsid w:val="007C2ECF"/>
    <w:rsid w:val="007F0F94"/>
    <w:rsid w:val="008023BC"/>
    <w:rsid w:val="00847330"/>
    <w:rsid w:val="0085073B"/>
    <w:rsid w:val="008552CB"/>
    <w:rsid w:val="00863B02"/>
    <w:rsid w:val="00870BFB"/>
    <w:rsid w:val="008724D4"/>
    <w:rsid w:val="00873404"/>
    <w:rsid w:val="008A2638"/>
    <w:rsid w:val="008B0460"/>
    <w:rsid w:val="008C0E0E"/>
    <w:rsid w:val="009130F8"/>
    <w:rsid w:val="00951B86"/>
    <w:rsid w:val="00A824F9"/>
    <w:rsid w:val="00AB2213"/>
    <w:rsid w:val="00AB2C91"/>
    <w:rsid w:val="00AF0746"/>
    <w:rsid w:val="00AF3A07"/>
    <w:rsid w:val="00B066C6"/>
    <w:rsid w:val="00B1645D"/>
    <w:rsid w:val="00B7664B"/>
    <w:rsid w:val="00BA4E6C"/>
    <w:rsid w:val="00BC25B7"/>
    <w:rsid w:val="00BC4FBA"/>
    <w:rsid w:val="00BC74CD"/>
    <w:rsid w:val="00BD1443"/>
    <w:rsid w:val="00BE067C"/>
    <w:rsid w:val="00BE635D"/>
    <w:rsid w:val="00BF2EA3"/>
    <w:rsid w:val="00C26DC6"/>
    <w:rsid w:val="00CC0E97"/>
    <w:rsid w:val="00CD54BF"/>
    <w:rsid w:val="00CE6516"/>
    <w:rsid w:val="00D22392"/>
    <w:rsid w:val="00D52C9F"/>
    <w:rsid w:val="00D547B3"/>
    <w:rsid w:val="00D6711A"/>
    <w:rsid w:val="00DC0B54"/>
    <w:rsid w:val="00DC3A28"/>
    <w:rsid w:val="00DD357C"/>
    <w:rsid w:val="00DD487F"/>
    <w:rsid w:val="00DE42D9"/>
    <w:rsid w:val="00DE6B6B"/>
    <w:rsid w:val="00DE794F"/>
    <w:rsid w:val="00E222C8"/>
    <w:rsid w:val="00E23A4A"/>
    <w:rsid w:val="00E27016"/>
    <w:rsid w:val="00E42F52"/>
    <w:rsid w:val="00E5627B"/>
    <w:rsid w:val="00E77909"/>
    <w:rsid w:val="00EA3A2F"/>
    <w:rsid w:val="00EB610B"/>
    <w:rsid w:val="00EC476A"/>
    <w:rsid w:val="00EC6137"/>
    <w:rsid w:val="00EE3FD8"/>
    <w:rsid w:val="00EF58CC"/>
    <w:rsid w:val="00F11F3B"/>
    <w:rsid w:val="00F313C3"/>
    <w:rsid w:val="00F4274B"/>
    <w:rsid w:val="00F51818"/>
    <w:rsid w:val="00F62632"/>
    <w:rsid w:val="00FA38EC"/>
    <w:rsid w:val="00FD08A3"/>
    <w:rsid w:val="00FD31B0"/>
    <w:rsid w:val="00FE2245"/>
    <w:rsid w:val="00FF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91D1"/>
  <w15:chartTrackingRefBased/>
  <w15:docId w15:val="{FC9981A4-7A55-499E-A986-33FD3C81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B6B"/>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NING">
    <w:name w:val="PLANNING"/>
    <w:basedOn w:val="Normal"/>
    <w:rsid w:val="00DE6B6B"/>
    <w:pPr>
      <w:jc w:val="both"/>
    </w:pPr>
  </w:style>
  <w:style w:type="paragraph" w:styleId="Header">
    <w:name w:val="header"/>
    <w:basedOn w:val="Normal"/>
    <w:link w:val="HeaderChar"/>
    <w:rsid w:val="00DE6B6B"/>
    <w:pPr>
      <w:tabs>
        <w:tab w:val="center" w:pos="4153"/>
        <w:tab w:val="right" w:pos="8306"/>
      </w:tabs>
    </w:pPr>
  </w:style>
  <w:style w:type="character" w:customStyle="1" w:styleId="HeaderChar">
    <w:name w:val="Header Char"/>
    <w:basedOn w:val="DefaultParagraphFont"/>
    <w:link w:val="Header"/>
    <w:rsid w:val="00DE6B6B"/>
    <w:rPr>
      <w:rFonts w:ascii="Arial" w:eastAsia="Times New Roman" w:hAnsi="Arial" w:cs="Times New Roman"/>
      <w:szCs w:val="20"/>
    </w:rPr>
  </w:style>
  <w:style w:type="paragraph" w:customStyle="1" w:styleId="Default">
    <w:name w:val="Default"/>
    <w:rsid w:val="00DE6B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Jane Tucker</cp:lastModifiedBy>
  <cp:revision>2</cp:revision>
  <cp:lastPrinted>2022-04-14T13:26:00Z</cp:lastPrinted>
  <dcterms:created xsi:type="dcterms:W3CDTF">2022-04-14T13:27:00Z</dcterms:created>
  <dcterms:modified xsi:type="dcterms:W3CDTF">2022-04-14T13:27:00Z</dcterms:modified>
</cp:coreProperties>
</file>