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26"/>
        <w:gridCol w:w="519"/>
        <w:gridCol w:w="579"/>
        <w:gridCol w:w="428"/>
        <w:gridCol w:w="602"/>
        <w:gridCol w:w="1030"/>
        <w:gridCol w:w="1061"/>
      </w:tblGrid>
      <w:tr w:rsidR="008C75E4" w:rsidRPr="008C75E4" w14:paraId="22377EF5" w14:textId="77777777" w:rsidTr="00E306BC">
        <w:trPr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1F4E8455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682FE922" w14:textId="77777777" w:rsidTr="00E306B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0E3AD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2AF35E83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57D815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AD881FC" w14:textId="77777777" w:rsidR="004936A6" w:rsidRPr="00FD336B" w:rsidRDefault="00A44695" w:rsidP="00D2449B">
            <w:pPr>
              <w:jc w:val="center"/>
              <w:rPr>
                <w:rFonts w:ascii="Calibri" w:hAnsi="Calibri"/>
                <w:szCs w:val="22"/>
              </w:rPr>
            </w:pPr>
            <w:r w:rsidRPr="00FD336B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6EFF790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26" w:type="dxa"/>
          </w:tcPr>
          <w:p w14:paraId="59D33BF7" w14:textId="769310C4" w:rsidR="004936A6" w:rsidRPr="00FD336B" w:rsidRDefault="007C7B24" w:rsidP="00662A4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9/2/2022</w:t>
            </w:r>
          </w:p>
        </w:tc>
        <w:tc>
          <w:tcPr>
            <w:tcW w:w="1098" w:type="dxa"/>
            <w:gridSpan w:val="2"/>
          </w:tcPr>
          <w:p w14:paraId="17B0499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10353E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7B5E9E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78DA4257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9B1A361" w14:textId="77777777" w:rsidTr="00E306B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10F9BF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EDFFC33" w14:textId="77777777" w:rsidR="00E06DFC" w:rsidRPr="00FD336B" w:rsidRDefault="009E6B66" w:rsidP="00D2449B">
            <w:pPr>
              <w:jc w:val="center"/>
              <w:rPr>
                <w:rFonts w:ascii="Calibri" w:hAnsi="Calibri"/>
                <w:szCs w:val="22"/>
              </w:rPr>
            </w:pPr>
            <w:r w:rsidRPr="00FD336B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1DAE85A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16108489" w14:textId="77777777" w:rsidR="00E06DFC" w:rsidRPr="00FD336B" w:rsidRDefault="006C348E" w:rsidP="00D2449B">
            <w:pPr>
              <w:jc w:val="center"/>
              <w:rPr>
                <w:rFonts w:ascii="Calibri" w:hAnsi="Calibri"/>
                <w:szCs w:val="22"/>
              </w:rPr>
            </w:pPr>
            <w:r w:rsidRPr="00FD336B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45" w:type="dxa"/>
            <w:gridSpan w:val="7"/>
            <w:tcBorders>
              <w:bottom w:val="single" w:sz="4" w:space="0" w:color="BFBFBF" w:themeColor="background1" w:themeShade="BF"/>
            </w:tcBorders>
          </w:tcPr>
          <w:p w14:paraId="12B94C52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54AEE81" w14:textId="77777777" w:rsidTr="00E306BC">
        <w:trPr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ED5A5EA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02F794BE" w14:textId="77777777" w:rsidTr="00E306B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6ACA54D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57" w:type="dxa"/>
            <w:gridSpan w:val="6"/>
          </w:tcPr>
          <w:p w14:paraId="084E5E08" w14:textId="3225BA96" w:rsidR="004A5EA9" w:rsidRPr="008C75E4" w:rsidRDefault="006C348E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1300B3">
              <w:rPr>
                <w:rFonts w:ascii="Calibri" w:hAnsi="Calibri"/>
                <w:szCs w:val="22"/>
              </w:rPr>
              <w:t>2</w:t>
            </w:r>
            <w:r w:rsidR="00662A4D">
              <w:rPr>
                <w:rFonts w:ascii="Calibri" w:hAnsi="Calibri"/>
                <w:szCs w:val="22"/>
              </w:rPr>
              <w:t>/</w:t>
            </w:r>
            <w:r w:rsidR="001300B3">
              <w:rPr>
                <w:rFonts w:ascii="Calibri" w:hAnsi="Calibri"/>
                <w:szCs w:val="22"/>
              </w:rPr>
              <w:t>0040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417A115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53FFE6A2" wp14:editId="1B3FC8FE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6DFFBBA" w14:textId="77777777" w:rsidTr="00E306B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11EC9A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57" w:type="dxa"/>
            <w:gridSpan w:val="6"/>
          </w:tcPr>
          <w:p w14:paraId="1DAEB6E7" w14:textId="140EDB1E" w:rsidR="004A5EA9" w:rsidRPr="008C75E4" w:rsidRDefault="00662A4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52AB7623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B79C717" w14:textId="77777777" w:rsidTr="00E306B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9C8CE56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57" w:type="dxa"/>
            <w:gridSpan w:val="6"/>
          </w:tcPr>
          <w:p w14:paraId="17A082D3" w14:textId="77777777" w:rsidR="004A5EA9" w:rsidRPr="00FD336B" w:rsidRDefault="00A44695" w:rsidP="00811771">
            <w:pPr>
              <w:rPr>
                <w:rFonts w:ascii="Calibri" w:hAnsi="Calibri"/>
                <w:szCs w:val="22"/>
              </w:rPr>
            </w:pPr>
            <w:r w:rsidRPr="00FD336B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3C79A5E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35493C7" w14:textId="77777777" w:rsidTr="00E306BC">
        <w:trPr>
          <w:jc w:val="center"/>
        </w:trPr>
        <w:tc>
          <w:tcPr>
            <w:tcW w:w="6051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9D78703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C6346C5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179ED4C0" w14:textId="6A0C358F" w:rsidR="00FD334A" w:rsidRPr="008C75E4" w:rsidRDefault="0040647C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REFUSAL</w:t>
            </w:r>
          </w:p>
        </w:tc>
      </w:tr>
      <w:tr w:rsidR="008C75E4" w:rsidRPr="008C75E4" w14:paraId="4CAF3281" w14:textId="77777777" w:rsidTr="00E306BC">
        <w:trPr>
          <w:trHeight w:hRule="exact" w:val="144"/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B624D1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3633268A" w14:textId="77777777" w:rsidTr="00E306B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8314AC3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76" w:type="dxa"/>
            <w:gridSpan w:val="9"/>
          </w:tcPr>
          <w:p w14:paraId="160E1B1F" w14:textId="5198A73C" w:rsidR="004A5EA9" w:rsidRPr="008C75E4" w:rsidRDefault="001300B3">
            <w:pPr>
              <w:rPr>
                <w:rFonts w:ascii="Calibri" w:hAnsi="Calibri"/>
                <w:szCs w:val="22"/>
              </w:rPr>
            </w:pPr>
            <w:r w:rsidRPr="001300B3">
              <w:rPr>
                <w:rFonts w:ascii="Calibri" w:hAnsi="Calibri"/>
                <w:szCs w:val="22"/>
              </w:rPr>
              <w:t>Prior Notification for a Metal Agricultural Shed 6.00m length x 6.00m breadth Height to eaves 2.50m and height to ridge 3.03 metres</w:t>
            </w:r>
          </w:p>
        </w:tc>
      </w:tr>
      <w:tr w:rsidR="008C75E4" w:rsidRPr="008C75E4" w14:paraId="443AA70C" w14:textId="77777777" w:rsidTr="00E306B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5A5166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76" w:type="dxa"/>
            <w:gridSpan w:val="9"/>
            <w:tcBorders>
              <w:bottom w:val="single" w:sz="4" w:space="0" w:color="BFBFBF" w:themeColor="background1" w:themeShade="BF"/>
            </w:tcBorders>
          </w:tcPr>
          <w:p w14:paraId="1AF1AB05" w14:textId="0597DC17" w:rsidR="002A01CF" w:rsidRPr="001300B3" w:rsidRDefault="001300B3" w:rsidP="00A42E82">
            <w:pPr>
              <w:rPr>
                <w:rFonts w:ascii="Calibri" w:hAnsi="Calibri"/>
                <w:szCs w:val="22"/>
              </w:rPr>
            </w:pPr>
            <w:r w:rsidRPr="001300B3">
              <w:rPr>
                <w:rFonts w:ascii="Calibri" w:hAnsi="Calibri"/>
                <w:szCs w:val="22"/>
              </w:rPr>
              <w:t>Smithy Cottage</w:t>
            </w:r>
            <w:r>
              <w:rPr>
                <w:rFonts w:ascii="Calibri" w:hAnsi="Calibri"/>
                <w:szCs w:val="22"/>
              </w:rPr>
              <w:t>,</w:t>
            </w:r>
            <w:r w:rsidRPr="001300B3">
              <w:rPr>
                <w:rFonts w:ascii="Calibri" w:hAnsi="Calibri"/>
                <w:szCs w:val="22"/>
              </w:rPr>
              <w:t xml:space="preserve"> Birks Brow</w:t>
            </w:r>
            <w:r>
              <w:rPr>
                <w:rFonts w:ascii="Calibri" w:hAnsi="Calibri"/>
                <w:szCs w:val="22"/>
              </w:rPr>
              <w:t>,</w:t>
            </w:r>
            <w:r w:rsidRPr="001300B3">
              <w:rPr>
                <w:rFonts w:ascii="Calibri" w:hAnsi="Calibri"/>
                <w:szCs w:val="22"/>
              </w:rPr>
              <w:t xml:space="preserve"> Thornley with Wheatley</w:t>
            </w:r>
            <w:r>
              <w:rPr>
                <w:rFonts w:ascii="Calibri" w:hAnsi="Calibri"/>
                <w:szCs w:val="22"/>
              </w:rPr>
              <w:t>.</w:t>
            </w:r>
            <w:r w:rsidRPr="001300B3">
              <w:rPr>
                <w:rFonts w:ascii="Calibri" w:hAnsi="Calibri"/>
                <w:szCs w:val="22"/>
              </w:rPr>
              <w:t xml:space="preserve"> PR3 2TX</w:t>
            </w:r>
          </w:p>
        </w:tc>
      </w:tr>
      <w:tr w:rsidR="008C75E4" w:rsidRPr="008C75E4" w14:paraId="14F85C7A" w14:textId="77777777" w:rsidTr="00E306BC">
        <w:trPr>
          <w:trHeight w:hRule="exact" w:val="144"/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927551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BA4DD85" w14:textId="77777777" w:rsidTr="00E306B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700773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76" w:type="dxa"/>
            <w:gridSpan w:val="9"/>
          </w:tcPr>
          <w:p w14:paraId="07EAF42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66596E41" w14:textId="77777777" w:rsidTr="00E306BC">
        <w:trPr>
          <w:jc w:val="center"/>
        </w:trPr>
        <w:tc>
          <w:tcPr>
            <w:tcW w:w="9751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ED32C5A" w14:textId="77777777" w:rsidR="003A4376" w:rsidRPr="009825FF" w:rsidRDefault="009E6B66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46E18AFC" w14:textId="77777777" w:rsidTr="00E306BC">
        <w:trPr>
          <w:trHeight w:hRule="exact" w:val="144"/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FE7B398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C94AD38" w14:textId="77777777" w:rsidTr="00E306B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59DCB4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76" w:type="dxa"/>
            <w:gridSpan w:val="9"/>
          </w:tcPr>
          <w:p w14:paraId="218D1613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1E42732" w14:textId="77777777" w:rsidTr="00E306BC">
        <w:trPr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2EC620C6" w14:textId="77777777" w:rsidR="00C0704D" w:rsidRPr="008C75E4" w:rsidRDefault="009E6B66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392CEB4E" w14:textId="77777777" w:rsidTr="00E306B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C065C8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76" w:type="dxa"/>
            <w:gridSpan w:val="9"/>
          </w:tcPr>
          <w:p w14:paraId="780D817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78434BC7" w14:textId="77777777" w:rsidTr="00E306BC">
        <w:trPr>
          <w:jc w:val="center"/>
        </w:trPr>
        <w:tc>
          <w:tcPr>
            <w:tcW w:w="9751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B4BDBFE" w14:textId="77777777" w:rsidR="005878FE" w:rsidRPr="00435FC9" w:rsidRDefault="009E6B66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</w:p>
        </w:tc>
      </w:tr>
      <w:tr w:rsidR="008C75E4" w:rsidRPr="008C75E4" w14:paraId="6473CDDD" w14:textId="77777777" w:rsidTr="00E306BC">
        <w:trPr>
          <w:trHeight w:hRule="exact" w:val="144"/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8BF0D73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236E4A06" w14:textId="77777777" w:rsidTr="00E306BC">
        <w:trPr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49AD965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6B7925FF" w14:textId="77777777" w:rsidTr="00E306BC">
        <w:trPr>
          <w:trHeight w:val="864"/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591A92A8" w14:textId="6E3F162E" w:rsidR="001946E0" w:rsidRPr="0096313B" w:rsidRDefault="0096313B" w:rsidP="009E6B66">
            <w:pPr>
              <w:pStyle w:val="PLANNING"/>
              <w:rPr>
                <w:rFonts w:ascii="Calibri" w:hAnsi="Calibri"/>
                <w:szCs w:val="22"/>
              </w:rPr>
            </w:pPr>
            <w:r w:rsidRPr="0096313B">
              <w:rPr>
                <w:rFonts w:ascii="Calibri" w:hAnsi="Calibri"/>
                <w:szCs w:val="22"/>
              </w:rPr>
              <w:t xml:space="preserve">Part 6, Class </w:t>
            </w:r>
            <w:r w:rsidR="0040647C">
              <w:rPr>
                <w:rFonts w:ascii="Calibri" w:hAnsi="Calibri"/>
                <w:szCs w:val="22"/>
              </w:rPr>
              <w:t xml:space="preserve">B </w:t>
            </w:r>
            <w:r w:rsidRPr="0096313B">
              <w:rPr>
                <w:rFonts w:ascii="Calibri" w:hAnsi="Calibri"/>
                <w:szCs w:val="22"/>
              </w:rPr>
              <w:t xml:space="preserve">of the Town and Country Planning (General Permitted Development) Order 2015 </w:t>
            </w:r>
          </w:p>
        </w:tc>
      </w:tr>
      <w:tr w:rsidR="008C75E4" w:rsidRPr="008C75E4" w14:paraId="26EF3054" w14:textId="77777777" w:rsidTr="00E306BC">
        <w:trPr>
          <w:trHeight w:val="864"/>
          <w:jc w:val="center"/>
        </w:trPr>
        <w:tc>
          <w:tcPr>
            <w:tcW w:w="9751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1B3A837" w14:textId="77777777" w:rsidR="00101855" w:rsidRDefault="00C0704D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</w:t>
            </w:r>
            <w:r w:rsidR="00A44695">
              <w:rPr>
                <w:rFonts w:ascii="Calibri" w:hAnsi="Calibri"/>
                <w:b/>
                <w:bCs/>
                <w:szCs w:val="22"/>
              </w:rPr>
              <w:t>y</w:t>
            </w:r>
          </w:p>
          <w:p w14:paraId="04491422" w14:textId="77777777" w:rsidR="00A44695" w:rsidRDefault="00A44695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363C85C7" w14:textId="33490D11" w:rsidR="005A640D" w:rsidRDefault="009B635D" w:rsidP="005A640D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No recent planning history relevant </w:t>
            </w:r>
            <w:r w:rsidR="00C8248F">
              <w:rPr>
                <w:rFonts w:ascii="Calibri" w:hAnsi="Calibri"/>
                <w:bCs/>
                <w:szCs w:val="22"/>
              </w:rPr>
              <w:t>to the determination of the application.</w:t>
            </w:r>
          </w:p>
          <w:p w14:paraId="6B293550" w14:textId="39BBEDF4" w:rsidR="005A640D" w:rsidRPr="005A640D" w:rsidRDefault="005A640D" w:rsidP="009B635D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323A9479" w14:textId="77777777" w:rsidTr="00E306BC">
        <w:trPr>
          <w:trHeight w:hRule="exact" w:val="144"/>
          <w:jc w:val="center"/>
        </w:trPr>
        <w:tc>
          <w:tcPr>
            <w:tcW w:w="9751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1DE08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28A355C9" w14:textId="77777777" w:rsidTr="00E306BC">
        <w:trPr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0C5EB71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403F03B8" w14:textId="77777777" w:rsidTr="00E306BC">
        <w:trPr>
          <w:trHeight w:val="1152"/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1D1EC4BB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06E0310" w14:textId="77777777" w:rsidR="00C106D9" w:rsidRDefault="00C106D9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C09F621" w14:textId="16932E2C" w:rsidR="009C3017" w:rsidRPr="009C3017" w:rsidRDefault="0096313B" w:rsidP="009C3017">
            <w:pPr>
              <w:pStyle w:val="Header"/>
              <w:contextualSpacing/>
              <w:rPr>
                <w:rFonts w:ascii="Calibri" w:hAnsi="Calibri"/>
                <w:szCs w:val="22"/>
              </w:rPr>
            </w:pPr>
            <w:r w:rsidRPr="0096313B">
              <w:rPr>
                <w:rFonts w:ascii="Calibri" w:hAnsi="Calibri"/>
                <w:szCs w:val="22"/>
              </w:rPr>
              <w:t xml:space="preserve">The application </w:t>
            </w:r>
            <w:r w:rsidR="009C3017">
              <w:rPr>
                <w:rFonts w:ascii="Calibri" w:hAnsi="Calibri"/>
                <w:szCs w:val="22"/>
              </w:rPr>
              <w:t xml:space="preserve">relates to a </w:t>
            </w:r>
            <w:r w:rsidR="00C8248F">
              <w:rPr>
                <w:rFonts w:ascii="Calibri" w:hAnsi="Calibri"/>
                <w:szCs w:val="22"/>
              </w:rPr>
              <w:t xml:space="preserve">land parcel situated off </w:t>
            </w:r>
            <w:r w:rsidR="001300B3">
              <w:rPr>
                <w:rFonts w:ascii="Calibri" w:hAnsi="Calibri"/>
                <w:szCs w:val="22"/>
              </w:rPr>
              <w:t>Birks Brow</w:t>
            </w:r>
            <w:r w:rsidR="00C8248F">
              <w:rPr>
                <w:rFonts w:ascii="Calibri" w:hAnsi="Calibri"/>
                <w:szCs w:val="22"/>
              </w:rPr>
              <w:t xml:space="preserve"> in</w:t>
            </w:r>
            <w:r w:rsidR="001300B3">
              <w:rPr>
                <w:rFonts w:ascii="Calibri" w:hAnsi="Calibri"/>
                <w:szCs w:val="22"/>
              </w:rPr>
              <w:t xml:space="preserve"> Thornton with Wheatley</w:t>
            </w:r>
            <w:r w:rsidR="009C3017">
              <w:rPr>
                <w:rFonts w:ascii="Calibri" w:hAnsi="Calibri"/>
                <w:szCs w:val="22"/>
              </w:rPr>
              <w:t xml:space="preserve">. </w:t>
            </w:r>
            <w:r w:rsidR="001300B3">
              <w:rPr>
                <w:rFonts w:ascii="Calibri" w:hAnsi="Calibri"/>
                <w:szCs w:val="22"/>
              </w:rPr>
              <w:t xml:space="preserve">The proposed agricultural shed would be sited approximately 40 metres to the </w:t>
            </w:r>
            <w:r w:rsidR="00A060CE">
              <w:rPr>
                <w:rFonts w:ascii="Calibri" w:hAnsi="Calibri"/>
                <w:szCs w:val="22"/>
              </w:rPr>
              <w:t>S</w:t>
            </w:r>
            <w:r w:rsidR="001300B3">
              <w:rPr>
                <w:rFonts w:ascii="Calibri" w:hAnsi="Calibri"/>
                <w:szCs w:val="22"/>
              </w:rPr>
              <w:t>outh-west of Smithy Cottage within the South-Eastern corner of the land parcel.</w:t>
            </w:r>
            <w:r w:rsidR="009C3017" w:rsidRPr="009C3017">
              <w:rPr>
                <w:rFonts w:ascii="Calibri" w:hAnsi="Calibri"/>
                <w:szCs w:val="22"/>
              </w:rPr>
              <w:t xml:space="preserve"> </w:t>
            </w:r>
            <w:r w:rsidR="00A83BAB">
              <w:rPr>
                <w:rFonts w:ascii="Calibri" w:hAnsi="Calibri"/>
                <w:szCs w:val="22"/>
              </w:rPr>
              <w:t xml:space="preserve">The </w:t>
            </w:r>
            <w:r w:rsidR="009C3017" w:rsidRPr="009C3017">
              <w:rPr>
                <w:rFonts w:ascii="Calibri" w:hAnsi="Calibri"/>
                <w:szCs w:val="22"/>
              </w:rPr>
              <w:t xml:space="preserve">proposal site is </w:t>
            </w:r>
            <w:r w:rsidR="00520D1E">
              <w:rPr>
                <w:rFonts w:ascii="Calibri" w:hAnsi="Calibri"/>
                <w:szCs w:val="22"/>
              </w:rPr>
              <w:t xml:space="preserve">located </w:t>
            </w:r>
            <w:r w:rsidR="009C3017" w:rsidRPr="009C3017">
              <w:rPr>
                <w:rFonts w:ascii="Calibri" w:hAnsi="Calibri"/>
                <w:szCs w:val="22"/>
              </w:rPr>
              <w:t xml:space="preserve">in an isolated area </w:t>
            </w:r>
            <w:r w:rsidR="00A83BAB">
              <w:rPr>
                <w:rFonts w:ascii="Calibri" w:hAnsi="Calibri"/>
                <w:szCs w:val="22"/>
              </w:rPr>
              <w:t>of</w:t>
            </w:r>
            <w:r w:rsidR="009C3017" w:rsidRPr="009C3017">
              <w:rPr>
                <w:rFonts w:ascii="Calibri" w:hAnsi="Calibri"/>
                <w:szCs w:val="22"/>
              </w:rPr>
              <w:t xml:space="preserve"> open countryside</w:t>
            </w:r>
            <w:r w:rsidR="00A83BAB">
              <w:rPr>
                <w:rFonts w:ascii="Calibri" w:hAnsi="Calibri"/>
                <w:szCs w:val="22"/>
              </w:rPr>
              <w:t xml:space="preserve"> </w:t>
            </w:r>
            <w:r w:rsidR="0093331E">
              <w:rPr>
                <w:rFonts w:ascii="Calibri" w:hAnsi="Calibri"/>
                <w:szCs w:val="22"/>
              </w:rPr>
              <w:t>on the outskirts of Longridge.</w:t>
            </w:r>
          </w:p>
          <w:p w14:paraId="57786171" w14:textId="65341D03" w:rsidR="0096313B" w:rsidRPr="0096313B" w:rsidRDefault="0096313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D6E7423" w14:textId="77777777" w:rsidTr="00E306BC">
        <w:trPr>
          <w:trHeight w:val="1152"/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4C7E7140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29CB8210" w14:textId="77777777" w:rsidR="00B80A47" w:rsidRDefault="00B80A4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2BC266C" w14:textId="0534EDB7" w:rsidR="00454754" w:rsidRDefault="0096313B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a determination as </w:t>
            </w:r>
            <w:r w:rsidR="00C25229">
              <w:rPr>
                <w:rFonts w:ascii="Calibri" w:hAnsi="Calibri"/>
                <w:szCs w:val="22"/>
              </w:rPr>
              <w:t xml:space="preserve">to whether the prior approval of the local planning authority is required for the construction of </w:t>
            </w:r>
            <w:r w:rsidR="0093331E">
              <w:rPr>
                <w:rFonts w:ascii="Calibri" w:hAnsi="Calibri"/>
                <w:szCs w:val="22"/>
              </w:rPr>
              <w:t>a metal agricultural shed.</w:t>
            </w:r>
            <w:r w:rsidR="00C25229">
              <w:rPr>
                <w:rFonts w:ascii="Calibri" w:hAnsi="Calibri"/>
                <w:szCs w:val="22"/>
              </w:rPr>
              <w:t xml:space="preserve"> </w:t>
            </w:r>
          </w:p>
          <w:p w14:paraId="7F49632B" w14:textId="7B7D5894" w:rsidR="009033E8" w:rsidRPr="00F012FA" w:rsidRDefault="009033E8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5E339E07" w14:textId="77777777" w:rsidTr="00E306BC">
        <w:trPr>
          <w:trHeight w:val="864"/>
          <w:jc w:val="center"/>
        </w:trPr>
        <w:tc>
          <w:tcPr>
            <w:tcW w:w="9751" w:type="dxa"/>
            <w:gridSpan w:val="14"/>
            <w:tcMar>
              <w:top w:w="57" w:type="dxa"/>
              <w:bottom w:w="57" w:type="dxa"/>
            </w:tcMar>
          </w:tcPr>
          <w:p w14:paraId="01E3FCDF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226897FB" w14:textId="77777777" w:rsidR="00646814" w:rsidRPr="008C75E4" w:rsidRDefault="00646814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48C8A5D0" w14:textId="60A22BFB" w:rsidR="00850B8F" w:rsidRDefault="008C5672" w:rsidP="008C50E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agricultural </w:t>
            </w:r>
            <w:r w:rsidR="00A34C7C">
              <w:rPr>
                <w:rFonts w:ascii="Calibri" w:hAnsi="Calibri"/>
                <w:szCs w:val="22"/>
              </w:rPr>
              <w:t>unit</w:t>
            </w:r>
            <w:r>
              <w:rPr>
                <w:rFonts w:ascii="Calibri" w:hAnsi="Calibri"/>
                <w:szCs w:val="22"/>
              </w:rPr>
              <w:t xml:space="preserve"> is 1.8 hectares in area. </w:t>
            </w:r>
            <w:r w:rsidR="008C50E5">
              <w:rPr>
                <w:rFonts w:asciiTheme="minorHAnsi" w:hAnsiTheme="minorHAnsi" w:cstheme="minorHAnsi"/>
                <w:szCs w:val="22"/>
              </w:rPr>
              <w:t xml:space="preserve">Schedule 2, Part 6, Class B of the </w:t>
            </w:r>
            <w:r w:rsidR="008C50E5" w:rsidRPr="008C50E5">
              <w:rPr>
                <w:rFonts w:asciiTheme="minorHAnsi" w:hAnsiTheme="minorHAnsi" w:cstheme="minorHAnsi"/>
                <w:szCs w:val="22"/>
              </w:rPr>
              <w:t>Town and Country Planning (General Permitted Development) Order 2015 (as amended)</w:t>
            </w:r>
            <w:r w:rsidR="008C50E5">
              <w:rPr>
                <w:rFonts w:asciiTheme="minorHAnsi" w:hAnsiTheme="minorHAnsi" w:cstheme="minorHAnsi"/>
                <w:szCs w:val="22"/>
              </w:rPr>
              <w:t xml:space="preserve"> allows for </w:t>
            </w:r>
            <w:r w:rsidR="008C50E5" w:rsidRPr="008C50E5">
              <w:rPr>
                <w:rFonts w:asciiTheme="minorHAnsi" w:hAnsiTheme="minorHAnsi" w:cstheme="minorHAnsi"/>
                <w:szCs w:val="22"/>
              </w:rPr>
              <w:t>agricultural development on units of less than 5 hectares</w:t>
            </w:r>
            <w:r w:rsidR="008C50E5">
              <w:rPr>
                <w:rFonts w:asciiTheme="minorHAnsi" w:hAnsiTheme="minorHAnsi" w:cstheme="minorHAnsi"/>
                <w:szCs w:val="22"/>
              </w:rPr>
              <w:t xml:space="preserve"> consisting of the following:</w:t>
            </w:r>
          </w:p>
          <w:p w14:paraId="65215FDD" w14:textId="77777777" w:rsidR="008C50E5" w:rsidRDefault="008C50E5" w:rsidP="008C50E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AF7AF27" w14:textId="62D301CA" w:rsidR="00771746" w:rsidRPr="008C5672" w:rsidRDefault="008C50E5" w:rsidP="00771746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extension or alteration of an agricultural building;</w:t>
            </w:r>
          </w:p>
          <w:p w14:paraId="4F6F7143" w14:textId="77777777" w:rsidR="00771746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installation of additional or replacement plant or machinery;</w:t>
            </w:r>
          </w:p>
          <w:p w14:paraId="32D99289" w14:textId="77777777" w:rsidR="00771746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provision, rearrangement or replacement of a sewer, main, pipe, cable or other apparatus;</w:t>
            </w:r>
          </w:p>
          <w:p w14:paraId="49AC09ED" w14:textId="77777777" w:rsidR="00771746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provision, rearrangement or replacement of a private way;</w:t>
            </w:r>
          </w:p>
          <w:p w14:paraId="323692AA" w14:textId="77777777" w:rsidR="00771746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provision of a hard surface</w:t>
            </w:r>
            <w:r w:rsidR="00771746" w:rsidRPr="008C5672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634E498C" w14:textId="77777777" w:rsidR="00771746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deposit of waste; o</w:t>
            </w:r>
            <w:r w:rsidR="00771746" w:rsidRPr="008C5672">
              <w:rPr>
                <w:rFonts w:asciiTheme="minorHAnsi" w:hAnsiTheme="minorHAnsi" w:cstheme="minorHAnsi"/>
                <w:i/>
                <w:iCs/>
              </w:rPr>
              <w:t>r</w:t>
            </w:r>
          </w:p>
          <w:p w14:paraId="79857777" w14:textId="53F8898F" w:rsidR="008C50E5" w:rsidRPr="008C5672" w:rsidRDefault="008C50E5" w:rsidP="008C50E5">
            <w:pPr>
              <w:pStyle w:val="Header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0E5">
              <w:rPr>
                <w:rFonts w:asciiTheme="minorHAnsi" w:hAnsiTheme="minorHAnsi" w:cstheme="minorHAnsi"/>
                <w:i/>
                <w:iCs/>
              </w:rPr>
              <w:t>the carrying out of any of the following operations in connection with fish farming, namely, repairing ponds and raceways; the installation of grading machinery, aeration equipment or flow meters and any associated channel; the dredging of ponds; and the replacement of tanks and nets,</w:t>
            </w:r>
          </w:p>
          <w:p w14:paraId="00C2115D" w14:textId="3020CB2B" w:rsidR="00771746" w:rsidRDefault="00771746" w:rsidP="00771746">
            <w:pPr>
              <w:pStyle w:val="Header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751EF4CE" w14:textId="59A1D30A" w:rsidR="00771746" w:rsidRPr="008C5672" w:rsidRDefault="00771746" w:rsidP="00771746">
            <w:pPr>
              <w:pStyle w:val="Header"/>
              <w:contextualSpacing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C5672">
              <w:rPr>
                <w:rFonts w:asciiTheme="minorHAnsi" w:hAnsiTheme="minorHAnsi" w:cstheme="minorHAnsi"/>
                <w:i/>
                <w:iCs/>
              </w:rPr>
              <w:t>where the development is reasonably necessary for the purposes of agriculture within the unit.</w:t>
            </w:r>
          </w:p>
          <w:p w14:paraId="7644F80B" w14:textId="77777777" w:rsidR="0050663B" w:rsidRPr="0050663B" w:rsidRDefault="0050663B" w:rsidP="0050663B">
            <w:pPr>
              <w:pStyle w:val="Header"/>
              <w:contextualSpacing/>
              <w:rPr>
                <w:rFonts w:asciiTheme="minorHAnsi" w:hAnsiTheme="minorHAnsi" w:cstheme="minorHAnsi"/>
              </w:rPr>
            </w:pPr>
          </w:p>
          <w:p w14:paraId="4EECA3AC" w14:textId="2CB255DF" w:rsidR="0050663B" w:rsidRDefault="0050663B" w:rsidP="0050663B">
            <w:pPr>
              <w:pStyle w:val="Header"/>
              <w:contextualSpacing/>
              <w:rPr>
                <w:rFonts w:asciiTheme="minorHAnsi" w:hAnsiTheme="minorHAnsi" w:cstheme="minorHAnsi"/>
              </w:rPr>
            </w:pPr>
            <w:r w:rsidRPr="0050663B">
              <w:rPr>
                <w:rFonts w:asciiTheme="minorHAnsi" w:hAnsiTheme="minorHAnsi" w:cstheme="minorHAnsi"/>
              </w:rPr>
              <w:t xml:space="preserve">The proposed agricultural shed would be used for the storage of machinery, animal feeds and bedding and </w:t>
            </w:r>
            <w:r>
              <w:rPr>
                <w:rFonts w:asciiTheme="minorHAnsi" w:hAnsiTheme="minorHAnsi" w:cstheme="minorHAnsi"/>
              </w:rPr>
              <w:t>would therefore</w:t>
            </w:r>
            <w:r w:rsidRPr="0050663B">
              <w:rPr>
                <w:rFonts w:asciiTheme="minorHAnsi" w:hAnsiTheme="minorHAnsi" w:cstheme="minorHAnsi"/>
              </w:rPr>
              <w:t xml:space="preserve"> be reasonably necessary for the purposes of agriculture</w:t>
            </w:r>
            <w:r>
              <w:rPr>
                <w:rFonts w:asciiTheme="minorHAnsi" w:hAnsiTheme="minorHAnsi" w:cstheme="minorHAnsi"/>
              </w:rPr>
              <w:t xml:space="preserve"> however </w:t>
            </w:r>
            <w:r w:rsidR="008C5672">
              <w:rPr>
                <w:rFonts w:asciiTheme="minorHAnsi" w:hAnsiTheme="minorHAnsi" w:cstheme="minorHAnsi"/>
              </w:rPr>
              <w:t xml:space="preserve">in this instance the proposal </w:t>
            </w:r>
            <w:r w:rsidR="001B3956">
              <w:rPr>
                <w:rFonts w:asciiTheme="minorHAnsi" w:hAnsiTheme="minorHAnsi" w:cstheme="minorHAnsi"/>
              </w:rPr>
              <w:t>fails to meet the requirements</w:t>
            </w:r>
            <w:r w:rsidR="00A34C7C">
              <w:rPr>
                <w:rFonts w:asciiTheme="minorHAnsi" w:hAnsiTheme="minorHAnsi" w:cstheme="minorHAnsi"/>
              </w:rPr>
              <w:t xml:space="preserve"> of S</w:t>
            </w:r>
            <w:r w:rsidR="001B3956">
              <w:rPr>
                <w:rFonts w:asciiTheme="minorHAnsi" w:hAnsiTheme="minorHAnsi" w:cstheme="minorHAnsi"/>
              </w:rPr>
              <w:t>c</w:t>
            </w:r>
            <w:r w:rsidR="00A34C7C">
              <w:rPr>
                <w:rFonts w:asciiTheme="minorHAnsi" w:hAnsiTheme="minorHAnsi" w:cstheme="minorHAnsi"/>
              </w:rPr>
              <w:t xml:space="preserve">hedule 2, </w:t>
            </w:r>
            <w:r w:rsidR="001B3956">
              <w:rPr>
                <w:rFonts w:asciiTheme="minorHAnsi" w:hAnsiTheme="minorHAnsi" w:cstheme="minorHAnsi"/>
              </w:rPr>
              <w:t>Part 6, Class B</w:t>
            </w:r>
            <w:r w:rsidR="001B3956" w:rsidRPr="001B395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B3956" w:rsidRPr="001B3956">
              <w:rPr>
                <w:rFonts w:asciiTheme="minorHAnsi" w:hAnsiTheme="minorHAnsi" w:cstheme="minorHAnsi"/>
              </w:rPr>
              <w:t>of the Town and Country Planning (General Permitted Development) Order 2015 (as amended)</w:t>
            </w:r>
            <w:r w:rsidR="001B3956">
              <w:rPr>
                <w:rFonts w:asciiTheme="minorHAnsi" w:hAnsiTheme="minorHAnsi" w:cstheme="minorHAnsi"/>
              </w:rPr>
              <w:t xml:space="preserve"> in as much that it would </w:t>
            </w:r>
            <w:r w:rsidR="008C5672">
              <w:rPr>
                <w:rFonts w:asciiTheme="minorHAnsi" w:hAnsiTheme="minorHAnsi" w:cstheme="minorHAnsi"/>
              </w:rPr>
              <w:t xml:space="preserve">involve the construction of a new building </w:t>
            </w:r>
            <w:r w:rsidR="001B3956">
              <w:rPr>
                <w:rFonts w:asciiTheme="minorHAnsi" w:hAnsiTheme="minorHAnsi" w:cstheme="minorHAnsi"/>
              </w:rPr>
              <w:t xml:space="preserve">which is not </w:t>
            </w:r>
            <w:r w:rsidR="00A060CE">
              <w:rPr>
                <w:rFonts w:asciiTheme="minorHAnsi" w:hAnsiTheme="minorHAnsi" w:cstheme="minorHAnsi"/>
              </w:rPr>
              <w:t>permitt</w:t>
            </w:r>
            <w:r w:rsidR="008E4A35">
              <w:rPr>
                <w:rFonts w:asciiTheme="minorHAnsi" w:hAnsiTheme="minorHAnsi" w:cstheme="minorHAnsi"/>
              </w:rPr>
              <w:t>ed under Schedule 2, Part 6, Class B.</w:t>
            </w:r>
          </w:p>
          <w:p w14:paraId="1056B9F5" w14:textId="6A28B728" w:rsidR="008E4A35" w:rsidRDefault="008E4A35" w:rsidP="0050663B">
            <w:pPr>
              <w:pStyle w:val="Header"/>
              <w:contextualSpacing/>
              <w:rPr>
                <w:rFonts w:asciiTheme="minorHAnsi" w:hAnsiTheme="minorHAnsi" w:cstheme="minorHAnsi"/>
              </w:rPr>
            </w:pPr>
          </w:p>
          <w:p w14:paraId="37075A7D" w14:textId="2C6B7A0D" w:rsidR="008E4A35" w:rsidRPr="0050663B" w:rsidRDefault="008E4A35" w:rsidP="0050663B">
            <w:pPr>
              <w:pStyle w:val="Header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Schedule 2, Part 6, Class A </w:t>
            </w:r>
            <w:r w:rsidRPr="008E4A35">
              <w:rPr>
                <w:rFonts w:asciiTheme="minorHAnsi" w:hAnsiTheme="minorHAnsi" w:cstheme="minorHAnsi"/>
              </w:rPr>
              <w:t>of the Town and Country Planning (General Permitted Development) Order 2015 (as amended) allows for</w:t>
            </w:r>
            <w:r>
              <w:rPr>
                <w:rFonts w:asciiTheme="minorHAnsi" w:hAnsiTheme="minorHAnsi" w:cstheme="minorHAnsi"/>
              </w:rPr>
              <w:t xml:space="preserve"> the </w:t>
            </w:r>
            <w:r w:rsidRPr="008E4A35">
              <w:rPr>
                <w:rFonts w:asciiTheme="minorHAnsi" w:hAnsiTheme="minorHAnsi" w:cstheme="minorHAnsi"/>
              </w:rPr>
              <w:t>erection of building</w:t>
            </w:r>
            <w:r>
              <w:rPr>
                <w:rFonts w:asciiTheme="minorHAnsi" w:hAnsiTheme="minorHAnsi" w:cstheme="minorHAnsi"/>
              </w:rPr>
              <w:t xml:space="preserve">s on agricultural units of 5 hectares or more </w:t>
            </w:r>
            <w:r w:rsidR="00A060CE">
              <w:rPr>
                <w:rFonts w:asciiTheme="minorHAnsi" w:hAnsiTheme="minorHAnsi" w:cstheme="minorHAnsi"/>
              </w:rPr>
              <w:t>however given that the agricultural unit in question is 1.8 Hectares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060CE">
              <w:rPr>
                <w:rFonts w:asciiTheme="minorHAnsi" w:hAnsiTheme="minorHAnsi" w:cstheme="minorHAnsi"/>
              </w:rPr>
              <w:t xml:space="preserve">in area </w:t>
            </w:r>
            <w:r>
              <w:rPr>
                <w:rFonts w:asciiTheme="minorHAnsi" w:hAnsiTheme="minorHAnsi" w:cstheme="minorHAnsi"/>
              </w:rPr>
              <w:t>the proposal would also fail to meet the</w:t>
            </w:r>
            <w:r w:rsidR="00A060CE">
              <w:rPr>
                <w:rFonts w:asciiTheme="minorHAnsi" w:hAnsiTheme="minorHAnsi" w:cstheme="minorHAnsi"/>
              </w:rPr>
              <w:t xml:space="preserve"> requirements of Schedule 2, Part 6, Class A.</w:t>
            </w:r>
          </w:p>
          <w:p w14:paraId="0FC839E9" w14:textId="77777777" w:rsidR="00771746" w:rsidRPr="008C50E5" w:rsidRDefault="00771746" w:rsidP="00771746">
            <w:pPr>
              <w:pStyle w:val="Header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B39FCCD" w14:textId="7965273E" w:rsidR="0050663B" w:rsidRPr="0050663B" w:rsidRDefault="0050663B" w:rsidP="0050663B">
            <w:pPr>
              <w:pStyle w:val="Header"/>
              <w:rPr>
                <w:rFonts w:asciiTheme="minorHAnsi" w:hAnsiTheme="minorHAnsi" w:cstheme="minorHAnsi"/>
              </w:rPr>
            </w:pPr>
            <w:r w:rsidRPr="0050663B">
              <w:rPr>
                <w:rFonts w:asciiTheme="minorHAnsi" w:hAnsiTheme="minorHAnsi" w:cstheme="minorHAnsi"/>
              </w:rPr>
              <w:t xml:space="preserve">Accordingly, the proposed works cannot be constructed under permitted development and as such would require approval via a </w:t>
            </w:r>
            <w:r w:rsidR="008C5672">
              <w:rPr>
                <w:rFonts w:asciiTheme="minorHAnsi" w:hAnsiTheme="minorHAnsi" w:cstheme="minorHAnsi"/>
              </w:rPr>
              <w:t>full</w:t>
            </w:r>
            <w:r w:rsidRPr="0050663B">
              <w:rPr>
                <w:rFonts w:asciiTheme="minorHAnsi" w:hAnsiTheme="minorHAnsi" w:cstheme="minorHAnsi"/>
              </w:rPr>
              <w:t xml:space="preserve"> planning application.</w:t>
            </w:r>
          </w:p>
          <w:p w14:paraId="219B4F08" w14:textId="7DC0546E" w:rsidR="0050663B" w:rsidRPr="009329EB" w:rsidRDefault="0050663B" w:rsidP="008C50E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C0704D" w:rsidRPr="008C75E4" w14:paraId="4D453729" w14:textId="77777777" w:rsidTr="00E306B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7D424E4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14" w:type="dxa"/>
            <w:gridSpan w:val="10"/>
          </w:tcPr>
          <w:p w14:paraId="73C0FA0A" w14:textId="3B82304C" w:rsidR="00C0704D" w:rsidRPr="008C75E4" w:rsidRDefault="0050663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Permission Required.</w:t>
            </w:r>
          </w:p>
        </w:tc>
      </w:tr>
    </w:tbl>
    <w:p w14:paraId="7361FE87" w14:textId="77777777" w:rsidR="0031197A" w:rsidRDefault="00C943E4" w:rsidP="006126D1">
      <w:pPr>
        <w:jc w:val="both"/>
        <w:rPr>
          <w:rFonts w:ascii="Calibri" w:hAnsi="Calibri"/>
          <w:szCs w:val="22"/>
        </w:rPr>
      </w:pPr>
    </w:p>
    <w:p w14:paraId="116E6AB2" w14:textId="77777777" w:rsidR="005B1122" w:rsidRPr="008C75E4" w:rsidRDefault="005B1122" w:rsidP="006126D1">
      <w:pPr>
        <w:jc w:val="both"/>
        <w:rPr>
          <w:rFonts w:ascii="Calibri" w:hAnsi="Calibri"/>
          <w:szCs w:val="22"/>
        </w:rPr>
      </w:pPr>
    </w:p>
    <w:sectPr w:rsidR="005B1122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B31C" w14:textId="77777777" w:rsidR="00C75747" w:rsidRDefault="00C75747" w:rsidP="006D0B5F">
      <w:r>
        <w:separator/>
      </w:r>
    </w:p>
  </w:endnote>
  <w:endnote w:type="continuationSeparator" w:id="0">
    <w:p w14:paraId="75C9A2E8" w14:textId="77777777" w:rsidR="00C75747" w:rsidRDefault="00C75747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7B0C" w14:textId="77777777" w:rsidR="00C75747" w:rsidRDefault="00C75747" w:rsidP="006D0B5F">
      <w:r>
        <w:separator/>
      </w:r>
    </w:p>
  </w:footnote>
  <w:footnote w:type="continuationSeparator" w:id="0">
    <w:p w14:paraId="22521F47" w14:textId="77777777" w:rsidR="00C75747" w:rsidRDefault="00C75747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E4621"/>
    <w:multiLevelType w:val="hybridMultilevel"/>
    <w:tmpl w:val="41862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B0622"/>
    <w:rsid w:val="000B5CB5"/>
    <w:rsid w:val="000C7A57"/>
    <w:rsid w:val="00101855"/>
    <w:rsid w:val="0010371E"/>
    <w:rsid w:val="00106932"/>
    <w:rsid w:val="00113C84"/>
    <w:rsid w:val="00130035"/>
    <w:rsid w:val="001300B3"/>
    <w:rsid w:val="001302E5"/>
    <w:rsid w:val="00141512"/>
    <w:rsid w:val="0016428F"/>
    <w:rsid w:val="00172A5B"/>
    <w:rsid w:val="00174004"/>
    <w:rsid w:val="001946E0"/>
    <w:rsid w:val="00196722"/>
    <w:rsid w:val="001B3956"/>
    <w:rsid w:val="001B769B"/>
    <w:rsid w:val="001C1453"/>
    <w:rsid w:val="001D4F7A"/>
    <w:rsid w:val="001D5ADD"/>
    <w:rsid w:val="00203F50"/>
    <w:rsid w:val="00206E24"/>
    <w:rsid w:val="00230DC0"/>
    <w:rsid w:val="00237DA1"/>
    <w:rsid w:val="0024155F"/>
    <w:rsid w:val="00250879"/>
    <w:rsid w:val="00263B45"/>
    <w:rsid w:val="00284480"/>
    <w:rsid w:val="0028751A"/>
    <w:rsid w:val="0029334A"/>
    <w:rsid w:val="002A01CF"/>
    <w:rsid w:val="002A7DF7"/>
    <w:rsid w:val="002B7854"/>
    <w:rsid w:val="002C6277"/>
    <w:rsid w:val="002D4346"/>
    <w:rsid w:val="002E2952"/>
    <w:rsid w:val="002E7CC1"/>
    <w:rsid w:val="002F041D"/>
    <w:rsid w:val="002F2580"/>
    <w:rsid w:val="002F7502"/>
    <w:rsid w:val="003137E0"/>
    <w:rsid w:val="00320A6F"/>
    <w:rsid w:val="00321B6E"/>
    <w:rsid w:val="003359D0"/>
    <w:rsid w:val="00341E8D"/>
    <w:rsid w:val="00347F5E"/>
    <w:rsid w:val="003562A3"/>
    <w:rsid w:val="003634D9"/>
    <w:rsid w:val="0036759A"/>
    <w:rsid w:val="003825D5"/>
    <w:rsid w:val="003A4376"/>
    <w:rsid w:val="003B7874"/>
    <w:rsid w:val="003C22BA"/>
    <w:rsid w:val="003C28E1"/>
    <w:rsid w:val="003E1E45"/>
    <w:rsid w:val="003E2151"/>
    <w:rsid w:val="003F16AA"/>
    <w:rsid w:val="003F16B4"/>
    <w:rsid w:val="003F3DB5"/>
    <w:rsid w:val="003F481A"/>
    <w:rsid w:val="0040474A"/>
    <w:rsid w:val="00404C72"/>
    <w:rsid w:val="0040647C"/>
    <w:rsid w:val="004141C7"/>
    <w:rsid w:val="00435FC9"/>
    <w:rsid w:val="0044039F"/>
    <w:rsid w:val="00440CB6"/>
    <w:rsid w:val="00454754"/>
    <w:rsid w:val="004654DD"/>
    <w:rsid w:val="004854EC"/>
    <w:rsid w:val="004936A6"/>
    <w:rsid w:val="004947BB"/>
    <w:rsid w:val="00494DB0"/>
    <w:rsid w:val="004A5EA9"/>
    <w:rsid w:val="004B3FC6"/>
    <w:rsid w:val="004C2434"/>
    <w:rsid w:val="004D6FC7"/>
    <w:rsid w:val="004E58E3"/>
    <w:rsid w:val="004E69DD"/>
    <w:rsid w:val="004F0649"/>
    <w:rsid w:val="004F1043"/>
    <w:rsid w:val="004F1AE4"/>
    <w:rsid w:val="004F1E99"/>
    <w:rsid w:val="0050432D"/>
    <w:rsid w:val="00504440"/>
    <w:rsid w:val="0050663B"/>
    <w:rsid w:val="00510DBF"/>
    <w:rsid w:val="00510FA2"/>
    <w:rsid w:val="00510FE3"/>
    <w:rsid w:val="00520D1E"/>
    <w:rsid w:val="00521ABA"/>
    <w:rsid w:val="00525341"/>
    <w:rsid w:val="00527A31"/>
    <w:rsid w:val="00534611"/>
    <w:rsid w:val="00544E86"/>
    <w:rsid w:val="00545D8C"/>
    <w:rsid w:val="00556ECD"/>
    <w:rsid w:val="005631B3"/>
    <w:rsid w:val="005633B0"/>
    <w:rsid w:val="005635FF"/>
    <w:rsid w:val="00573B90"/>
    <w:rsid w:val="00583254"/>
    <w:rsid w:val="005878FE"/>
    <w:rsid w:val="00593040"/>
    <w:rsid w:val="0059314A"/>
    <w:rsid w:val="005A640D"/>
    <w:rsid w:val="005B0A0E"/>
    <w:rsid w:val="005B1122"/>
    <w:rsid w:val="005B5CB1"/>
    <w:rsid w:val="005D3432"/>
    <w:rsid w:val="005E1C6C"/>
    <w:rsid w:val="005E65DF"/>
    <w:rsid w:val="005F1593"/>
    <w:rsid w:val="00601F9C"/>
    <w:rsid w:val="006126D1"/>
    <w:rsid w:val="006326A2"/>
    <w:rsid w:val="00646814"/>
    <w:rsid w:val="00657CAB"/>
    <w:rsid w:val="00662A4D"/>
    <w:rsid w:val="00665C24"/>
    <w:rsid w:val="00690EC3"/>
    <w:rsid w:val="00692B60"/>
    <w:rsid w:val="006940BD"/>
    <w:rsid w:val="00695F88"/>
    <w:rsid w:val="006A71AD"/>
    <w:rsid w:val="006C126E"/>
    <w:rsid w:val="006C2BFA"/>
    <w:rsid w:val="006C348E"/>
    <w:rsid w:val="006D0B5F"/>
    <w:rsid w:val="006D4E58"/>
    <w:rsid w:val="006D7624"/>
    <w:rsid w:val="006F137D"/>
    <w:rsid w:val="006F4D38"/>
    <w:rsid w:val="0070054B"/>
    <w:rsid w:val="00706480"/>
    <w:rsid w:val="00710DBB"/>
    <w:rsid w:val="00725F1C"/>
    <w:rsid w:val="007430C8"/>
    <w:rsid w:val="00755FCC"/>
    <w:rsid w:val="00771746"/>
    <w:rsid w:val="00776AE2"/>
    <w:rsid w:val="007921CD"/>
    <w:rsid w:val="007C37D2"/>
    <w:rsid w:val="007C5713"/>
    <w:rsid w:val="007C791C"/>
    <w:rsid w:val="007C7B24"/>
    <w:rsid w:val="007D6D02"/>
    <w:rsid w:val="007D7DF4"/>
    <w:rsid w:val="007E0D23"/>
    <w:rsid w:val="007E7952"/>
    <w:rsid w:val="007F196D"/>
    <w:rsid w:val="007F5F1E"/>
    <w:rsid w:val="00804847"/>
    <w:rsid w:val="00805895"/>
    <w:rsid w:val="008075CB"/>
    <w:rsid w:val="00811771"/>
    <w:rsid w:val="008154DD"/>
    <w:rsid w:val="00821FD8"/>
    <w:rsid w:val="00826053"/>
    <w:rsid w:val="00830B2D"/>
    <w:rsid w:val="00850B8F"/>
    <w:rsid w:val="008542DE"/>
    <w:rsid w:val="008638DE"/>
    <w:rsid w:val="00891182"/>
    <w:rsid w:val="008A28C8"/>
    <w:rsid w:val="008C50E5"/>
    <w:rsid w:val="008C5672"/>
    <w:rsid w:val="008C75E4"/>
    <w:rsid w:val="008D6BF5"/>
    <w:rsid w:val="008E4A35"/>
    <w:rsid w:val="008E6952"/>
    <w:rsid w:val="008F6B58"/>
    <w:rsid w:val="0090282C"/>
    <w:rsid w:val="009033E8"/>
    <w:rsid w:val="009040B0"/>
    <w:rsid w:val="00906D0C"/>
    <w:rsid w:val="009329EB"/>
    <w:rsid w:val="0093331E"/>
    <w:rsid w:val="00934B34"/>
    <w:rsid w:val="009565F5"/>
    <w:rsid w:val="0096313B"/>
    <w:rsid w:val="009825FF"/>
    <w:rsid w:val="00985097"/>
    <w:rsid w:val="00994EF1"/>
    <w:rsid w:val="009B635D"/>
    <w:rsid w:val="009C3017"/>
    <w:rsid w:val="009C4BCF"/>
    <w:rsid w:val="009C7F61"/>
    <w:rsid w:val="009D5195"/>
    <w:rsid w:val="009E6A8B"/>
    <w:rsid w:val="009E6B66"/>
    <w:rsid w:val="00A04A96"/>
    <w:rsid w:val="00A060CE"/>
    <w:rsid w:val="00A2637B"/>
    <w:rsid w:val="00A34C7C"/>
    <w:rsid w:val="00A3522A"/>
    <w:rsid w:val="00A40070"/>
    <w:rsid w:val="00A42E82"/>
    <w:rsid w:val="00A44695"/>
    <w:rsid w:val="00A46EE9"/>
    <w:rsid w:val="00A55E83"/>
    <w:rsid w:val="00A579BB"/>
    <w:rsid w:val="00A63D55"/>
    <w:rsid w:val="00A83BAB"/>
    <w:rsid w:val="00A8441B"/>
    <w:rsid w:val="00A9088C"/>
    <w:rsid w:val="00A9168C"/>
    <w:rsid w:val="00A95D89"/>
    <w:rsid w:val="00AB3243"/>
    <w:rsid w:val="00AB5232"/>
    <w:rsid w:val="00AC7CEF"/>
    <w:rsid w:val="00AE621B"/>
    <w:rsid w:val="00AE6DD8"/>
    <w:rsid w:val="00B14DDC"/>
    <w:rsid w:val="00B30A5E"/>
    <w:rsid w:val="00B31505"/>
    <w:rsid w:val="00B36CAE"/>
    <w:rsid w:val="00B6269C"/>
    <w:rsid w:val="00B66D52"/>
    <w:rsid w:val="00B718C4"/>
    <w:rsid w:val="00B74C73"/>
    <w:rsid w:val="00B80A47"/>
    <w:rsid w:val="00B93EB5"/>
    <w:rsid w:val="00B96F5A"/>
    <w:rsid w:val="00BA2247"/>
    <w:rsid w:val="00BA5D97"/>
    <w:rsid w:val="00BA6B19"/>
    <w:rsid w:val="00BB181C"/>
    <w:rsid w:val="00BB1C52"/>
    <w:rsid w:val="00BB2A50"/>
    <w:rsid w:val="00BC1E48"/>
    <w:rsid w:val="00BD3F03"/>
    <w:rsid w:val="00C0704D"/>
    <w:rsid w:val="00C106D9"/>
    <w:rsid w:val="00C214A6"/>
    <w:rsid w:val="00C24A51"/>
    <w:rsid w:val="00C25229"/>
    <w:rsid w:val="00C25722"/>
    <w:rsid w:val="00C44E40"/>
    <w:rsid w:val="00C50517"/>
    <w:rsid w:val="00C618DB"/>
    <w:rsid w:val="00C6456D"/>
    <w:rsid w:val="00C75747"/>
    <w:rsid w:val="00C8248F"/>
    <w:rsid w:val="00C93384"/>
    <w:rsid w:val="00C943E4"/>
    <w:rsid w:val="00CA28BA"/>
    <w:rsid w:val="00CD1729"/>
    <w:rsid w:val="00CD2E03"/>
    <w:rsid w:val="00CD38B1"/>
    <w:rsid w:val="00D102D9"/>
    <w:rsid w:val="00D1063F"/>
    <w:rsid w:val="00D11007"/>
    <w:rsid w:val="00D12F8B"/>
    <w:rsid w:val="00D1420C"/>
    <w:rsid w:val="00D23470"/>
    <w:rsid w:val="00D2449B"/>
    <w:rsid w:val="00D41EC9"/>
    <w:rsid w:val="00D54384"/>
    <w:rsid w:val="00D54E67"/>
    <w:rsid w:val="00D54F48"/>
    <w:rsid w:val="00D632BB"/>
    <w:rsid w:val="00D80310"/>
    <w:rsid w:val="00D81E8E"/>
    <w:rsid w:val="00D9608A"/>
    <w:rsid w:val="00D96DF7"/>
    <w:rsid w:val="00D97AA3"/>
    <w:rsid w:val="00DA27B6"/>
    <w:rsid w:val="00DA6E88"/>
    <w:rsid w:val="00DC3C8A"/>
    <w:rsid w:val="00DD19CC"/>
    <w:rsid w:val="00DD62F6"/>
    <w:rsid w:val="00DD7E97"/>
    <w:rsid w:val="00DE740E"/>
    <w:rsid w:val="00DF42DA"/>
    <w:rsid w:val="00E03AFD"/>
    <w:rsid w:val="00E0485E"/>
    <w:rsid w:val="00E06DFC"/>
    <w:rsid w:val="00E23FB0"/>
    <w:rsid w:val="00E270CB"/>
    <w:rsid w:val="00E300C2"/>
    <w:rsid w:val="00E306BC"/>
    <w:rsid w:val="00E3317F"/>
    <w:rsid w:val="00E44777"/>
    <w:rsid w:val="00E46243"/>
    <w:rsid w:val="00E66534"/>
    <w:rsid w:val="00E719D1"/>
    <w:rsid w:val="00E71A35"/>
    <w:rsid w:val="00E72F6C"/>
    <w:rsid w:val="00E740C4"/>
    <w:rsid w:val="00E80113"/>
    <w:rsid w:val="00EA09F9"/>
    <w:rsid w:val="00EA13B3"/>
    <w:rsid w:val="00EA1673"/>
    <w:rsid w:val="00EB7D74"/>
    <w:rsid w:val="00EC23C7"/>
    <w:rsid w:val="00ED00B7"/>
    <w:rsid w:val="00EF1341"/>
    <w:rsid w:val="00EF44E6"/>
    <w:rsid w:val="00F012FA"/>
    <w:rsid w:val="00F02F3E"/>
    <w:rsid w:val="00F055D3"/>
    <w:rsid w:val="00F06B2A"/>
    <w:rsid w:val="00F129DD"/>
    <w:rsid w:val="00F16D0F"/>
    <w:rsid w:val="00F32789"/>
    <w:rsid w:val="00F71D53"/>
    <w:rsid w:val="00F731F5"/>
    <w:rsid w:val="00F75F59"/>
    <w:rsid w:val="00F8201E"/>
    <w:rsid w:val="00FC046F"/>
    <w:rsid w:val="00FC1CB0"/>
    <w:rsid w:val="00FC6A11"/>
    <w:rsid w:val="00FC77EC"/>
    <w:rsid w:val="00FD334A"/>
    <w:rsid w:val="00FD336B"/>
    <w:rsid w:val="00FD65C3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E4C0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61DD-DA16-4F35-AA28-EA9601C7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Lesley Lund</cp:lastModifiedBy>
  <cp:revision>2</cp:revision>
  <cp:lastPrinted>2022-02-09T14:34:00Z</cp:lastPrinted>
  <dcterms:created xsi:type="dcterms:W3CDTF">2022-02-09T14:36:00Z</dcterms:created>
  <dcterms:modified xsi:type="dcterms:W3CDTF">2022-02-09T14:36:00Z</dcterms:modified>
</cp:coreProperties>
</file>