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4334"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F5E4A65" w14:textId="77777777">
        <w:trPr>
          <w:cantSplit/>
        </w:trPr>
        <w:tc>
          <w:tcPr>
            <w:tcW w:w="6983" w:type="dxa"/>
            <w:gridSpan w:val="4"/>
          </w:tcPr>
          <w:p w14:paraId="08CFFA4F"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2DC26910" w14:textId="77777777" w:rsidR="002F3ADA" w:rsidRPr="00DD62CA" w:rsidRDefault="002F3ADA">
            <w:pPr>
              <w:rPr>
                <w:rFonts w:ascii="Calibri" w:hAnsi="Calibri"/>
                <w:sz w:val="24"/>
                <w:szCs w:val="24"/>
              </w:rPr>
            </w:pPr>
          </w:p>
        </w:tc>
        <w:tc>
          <w:tcPr>
            <w:tcW w:w="1713" w:type="dxa"/>
          </w:tcPr>
          <w:p w14:paraId="164565C7" w14:textId="77777777" w:rsidR="002F3ADA" w:rsidRPr="00DD62CA" w:rsidRDefault="002F3ADA">
            <w:pPr>
              <w:rPr>
                <w:rFonts w:ascii="Calibri" w:hAnsi="Calibri"/>
                <w:sz w:val="24"/>
                <w:szCs w:val="24"/>
              </w:rPr>
            </w:pPr>
          </w:p>
        </w:tc>
      </w:tr>
      <w:tr w:rsidR="002F3ADA" w:rsidRPr="00DD62CA" w14:paraId="6CA8EDBB" w14:textId="77777777">
        <w:trPr>
          <w:cantSplit/>
        </w:trPr>
        <w:tc>
          <w:tcPr>
            <w:tcW w:w="4123" w:type="dxa"/>
            <w:gridSpan w:val="2"/>
          </w:tcPr>
          <w:p w14:paraId="5F59135A"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77485DE6" w14:textId="77777777" w:rsidR="002F3ADA" w:rsidRPr="00DD62CA" w:rsidRDefault="002F3ADA">
            <w:pPr>
              <w:rPr>
                <w:rFonts w:ascii="Calibri" w:hAnsi="Calibri"/>
                <w:sz w:val="24"/>
                <w:szCs w:val="24"/>
              </w:rPr>
            </w:pPr>
          </w:p>
        </w:tc>
        <w:tc>
          <w:tcPr>
            <w:tcW w:w="1404" w:type="dxa"/>
          </w:tcPr>
          <w:p w14:paraId="2E474A93" w14:textId="77777777" w:rsidR="002F3ADA" w:rsidRPr="00DD62CA" w:rsidRDefault="002F3ADA">
            <w:pPr>
              <w:rPr>
                <w:rFonts w:ascii="Calibri" w:hAnsi="Calibri"/>
                <w:sz w:val="24"/>
                <w:szCs w:val="24"/>
              </w:rPr>
            </w:pPr>
          </w:p>
        </w:tc>
        <w:tc>
          <w:tcPr>
            <w:tcW w:w="1713" w:type="dxa"/>
          </w:tcPr>
          <w:p w14:paraId="0004B35C" w14:textId="77777777" w:rsidR="002F3ADA" w:rsidRPr="00DD62CA" w:rsidRDefault="002F3ADA">
            <w:pPr>
              <w:rPr>
                <w:rFonts w:ascii="Calibri" w:hAnsi="Calibri"/>
                <w:sz w:val="24"/>
                <w:szCs w:val="24"/>
              </w:rPr>
            </w:pPr>
          </w:p>
        </w:tc>
        <w:tc>
          <w:tcPr>
            <w:tcW w:w="1713" w:type="dxa"/>
          </w:tcPr>
          <w:p w14:paraId="4F618E9D" w14:textId="77777777" w:rsidR="002F3ADA" w:rsidRPr="00DD62CA" w:rsidRDefault="002F3ADA">
            <w:pPr>
              <w:rPr>
                <w:rFonts w:ascii="Calibri" w:hAnsi="Calibri"/>
                <w:sz w:val="24"/>
                <w:szCs w:val="24"/>
              </w:rPr>
            </w:pPr>
          </w:p>
        </w:tc>
      </w:tr>
      <w:tr w:rsidR="00C00AD7" w:rsidRPr="00DD62CA" w14:paraId="455FB7F5" w14:textId="77777777" w:rsidTr="00111C12">
        <w:trPr>
          <w:cantSplit/>
        </w:trPr>
        <w:tc>
          <w:tcPr>
            <w:tcW w:w="6983" w:type="dxa"/>
            <w:gridSpan w:val="4"/>
          </w:tcPr>
          <w:p w14:paraId="27B51EB0"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A67143C" w14:textId="77777777" w:rsidR="00C00AD7" w:rsidRPr="00DD62CA" w:rsidRDefault="00C00AD7">
            <w:pPr>
              <w:rPr>
                <w:rFonts w:ascii="Calibri" w:hAnsi="Calibri"/>
                <w:sz w:val="24"/>
                <w:szCs w:val="24"/>
              </w:rPr>
            </w:pPr>
          </w:p>
        </w:tc>
        <w:tc>
          <w:tcPr>
            <w:tcW w:w="1713" w:type="dxa"/>
          </w:tcPr>
          <w:p w14:paraId="0F803AE2" w14:textId="77777777" w:rsidR="00C00AD7" w:rsidRPr="00DD62CA" w:rsidRDefault="00C00AD7">
            <w:pPr>
              <w:rPr>
                <w:rFonts w:ascii="Calibri" w:hAnsi="Calibri"/>
                <w:sz w:val="24"/>
                <w:szCs w:val="24"/>
              </w:rPr>
            </w:pPr>
          </w:p>
        </w:tc>
      </w:tr>
      <w:tr w:rsidR="00C00AD7" w:rsidRPr="00DD62CA" w14:paraId="2CE844A5" w14:textId="77777777" w:rsidTr="00111C12">
        <w:trPr>
          <w:cantSplit/>
        </w:trPr>
        <w:tc>
          <w:tcPr>
            <w:tcW w:w="8696" w:type="dxa"/>
            <w:gridSpan w:val="5"/>
            <w:tcBorders>
              <w:bottom w:val="single" w:sz="6" w:space="0" w:color="auto"/>
            </w:tcBorders>
          </w:tcPr>
          <w:p w14:paraId="04211344"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03ECC257" w14:textId="77777777" w:rsidR="00C00AD7" w:rsidRPr="00DD62CA" w:rsidRDefault="00C00AD7">
            <w:pPr>
              <w:rPr>
                <w:rFonts w:ascii="Calibri" w:hAnsi="Calibri"/>
                <w:sz w:val="24"/>
                <w:szCs w:val="24"/>
              </w:rPr>
            </w:pPr>
          </w:p>
        </w:tc>
      </w:tr>
      <w:tr w:rsidR="00C00AD7" w:rsidRPr="00DD62CA" w14:paraId="4CEAFFA2" w14:textId="77777777" w:rsidTr="00111C12">
        <w:trPr>
          <w:cantSplit/>
        </w:trPr>
        <w:tc>
          <w:tcPr>
            <w:tcW w:w="5579" w:type="dxa"/>
            <w:gridSpan w:val="3"/>
          </w:tcPr>
          <w:p w14:paraId="659E3AE4"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2462B94" w14:textId="77777777" w:rsidR="00C00AD7" w:rsidRPr="00DD62CA" w:rsidRDefault="00C00AD7">
            <w:pPr>
              <w:rPr>
                <w:rFonts w:ascii="Calibri" w:hAnsi="Calibri"/>
                <w:sz w:val="24"/>
                <w:szCs w:val="24"/>
              </w:rPr>
            </w:pPr>
          </w:p>
        </w:tc>
        <w:tc>
          <w:tcPr>
            <w:tcW w:w="1713" w:type="dxa"/>
          </w:tcPr>
          <w:p w14:paraId="59026BB6" w14:textId="77777777" w:rsidR="00C00AD7" w:rsidRPr="00DD62CA" w:rsidRDefault="00C00AD7">
            <w:pPr>
              <w:rPr>
                <w:rFonts w:ascii="Calibri" w:hAnsi="Calibri"/>
                <w:sz w:val="24"/>
                <w:szCs w:val="24"/>
              </w:rPr>
            </w:pPr>
          </w:p>
        </w:tc>
      </w:tr>
      <w:tr w:rsidR="002F3ADA" w:rsidRPr="00DD62CA" w14:paraId="1E48CD8D" w14:textId="77777777">
        <w:trPr>
          <w:cantSplit/>
        </w:trPr>
        <w:tc>
          <w:tcPr>
            <w:tcW w:w="10409" w:type="dxa"/>
            <w:gridSpan w:val="6"/>
          </w:tcPr>
          <w:p w14:paraId="6E5DC483"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78DDF506" w14:textId="77777777">
        <w:trPr>
          <w:cantSplit/>
        </w:trPr>
        <w:tc>
          <w:tcPr>
            <w:tcW w:w="2410" w:type="dxa"/>
          </w:tcPr>
          <w:p w14:paraId="6A026CB7"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A11A828" w14:textId="47D88B56" w:rsidR="002F3ADA" w:rsidRPr="00DD62CA" w:rsidRDefault="005E4AE3">
            <w:pPr>
              <w:pStyle w:val="addresses"/>
              <w:rPr>
                <w:rFonts w:ascii="Calibri" w:hAnsi="Calibri"/>
                <w:sz w:val="24"/>
                <w:szCs w:val="24"/>
              </w:rPr>
            </w:pPr>
            <w:r>
              <w:rPr>
                <w:rFonts w:ascii="Calibri" w:hAnsi="Calibri"/>
                <w:sz w:val="24"/>
                <w:szCs w:val="24"/>
              </w:rPr>
              <w:t>3/2022/0047</w:t>
            </w:r>
          </w:p>
        </w:tc>
        <w:tc>
          <w:tcPr>
            <w:tcW w:w="1404" w:type="dxa"/>
          </w:tcPr>
          <w:p w14:paraId="126CF428" w14:textId="77777777" w:rsidR="002F3ADA" w:rsidRPr="00DD62CA" w:rsidRDefault="002F3ADA">
            <w:pPr>
              <w:rPr>
                <w:rFonts w:ascii="Calibri" w:hAnsi="Calibri"/>
                <w:sz w:val="24"/>
                <w:szCs w:val="24"/>
              </w:rPr>
            </w:pPr>
          </w:p>
        </w:tc>
        <w:tc>
          <w:tcPr>
            <w:tcW w:w="1713" w:type="dxa"/>
          </w:tcPr>
          <w:p w14:paraId="78DF4C1D" w14:textId="77777777" w:rsidR="002F3ADA" w:rsidRPr="00DD62CA" w:rsidRDefault="002F3ADA">
            <w:pPr>
              <w:rPr>
                <w:rFonts w:ascii="Calibri" w:hAnsi="Calibri"/>
                <w:sz w:val="24"/>
                <w:szCs w:val="24"/>
              </w:rPr>
            </w:pPr>
          </w:p>
        </w:tc>
        <w:tc>
          <w:tcPr>
            <w:tcW w:w="1713" w:type="dxa"/>
          </w:tcPr>
          <w:p w14:paraId="2977ED79" w14:textId="77777777" w:rsidR="002F3ADA" w:rsidRPr="00DD62CA" w:rsidRDefault="002F3ADA">
            <w:pPr>
              <w:rPr>
                <w:rFonts w:ascii="Calibri" w:hAnsi="Calibri"/>
                <w:sz w:val="24"/>
                <w:szCs w:val="24"/>
              </w:rPr>
            </w:pPr>
          </w:p>
        </w:tc>
      </w:tr>
      <w:tr w:rsidR="002F3ADA" w:rsidRPr="00DD62CA" w14:paraId="7E9A4D5B" w14:textId="77777777">
        <w:trPr>
          <w:cantSplit/>
        </w:trPr>
        <w:tc>
          <w:tcPr>
            <w:tcW w:w="2410" w:type="dxa"/>
          </w:tcPr>
          <w:p w14:paraId="760DDE9D"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0D221B8F" w14:textId="785CBD81" w:rsidR="002F3ADA" w:rsidRPr="00DD62CA" w:rsidRDefault="00651ACE">
            <w:pPr>
              <w:rPr>
                <w:rFonts w:ascii="Calibri" w:hAnsi="Calibri"/>
                <w:sz w:val="24"/>
                <w:szCs w:val="24"/>
              </w:rPr>
            </w:pPr>
            <w:r>
              <w:rPr>
                <w:rFonts w:ascii="Calibri" w:hAnsi="Calibri"/>
                <w:sz w:val="24"/>
                <w:szCs w:val="24"/>
              </w:rPr>
              <w:t>10</w:t>
            </w:r>
            <w:r w:rsidR="005E4AE3">
              <w:rPr>
                <w:rFonts w:ascii="Calibri" w:hAnsi="Calibri"/>
                <w:sz w:val="24"/>
                <w:szCs w:val="24"/>
              </w:rPr>
              <w:t xml:space="preserve"> May 2022</w:t>
            </w:r>
          </w:p>
        </w:tc>
        <w:tc>
          <w:tcPr>
            <w:tcW w:w="1404" w:type="dxa"/>
          </w:tcPr>
          <w:p w14:paraId="7087ED6D" w14:textId="77777777" w:rsidR="002F3ADA" w:rsidRPr="00DD62CA" w:rsidRDefault="002F3ADA">
            <w:pPr>
              <w:rPr>
                <w:rFonts w:ascii="Calibri" w:hAnsi="Calibri"/>
                <w:sz w:val="24"/>
                <w:szCs w:val="24"/>
              </w:rPr>
            </w:pPr>
          </w:p>
        </w:tc>
        <w:tc>
          <w:tcPr>
            <w:tcW w:w="1713" w:type="dxa"/>
          </w:tcPr>
          <w:p w14:paraId="29AC5C72" w14:textId="77777777" w:rsidR="002F3ADA" w:rsidRPr="00DD62CA" w:rsidRDefault="002F3ADA">
            <w:pPr>
              <w:rPr>
                <w:rFonts w:ascii="Calibri" w:hAnsi="Calibri"/>
                <w:sz w:val="24"/>
                <w:szCs w:val="24"/>
              </w:rPr>
            </w:pPr>
          </w:p>
        </w:tc>
        <w:tc>
          <w:tcPr>
            <w:tcW w:w="1713" w:type="dxa"/>
          </w:tcPr>
          <w:p w14:paraId="54633FFA" w14:textId="77777777" w:rsidR="002F3ADA" w:rsidRPr="00DD62CA" w:rsidRDefault="002F3ADA">
            <w:pPr>
              <w:rPr>
                <w:rFonts w:ascii="Calibri" w:hAnsi="Calibri"/>
                <w:sz w:val="24"/>
                <w:szCs w:val="24"/>
              </w:rPr>
            </w:pPr>
          </w:p>
        </w:tc>
      </w:tr>
      <w:tr w:rsidR="002F3ADA" w:rsidRPr="00DD62CA" w14:paraId="644F2E5A" w14:textId="77777777">
        <w:trPr>
          <w:cantSplit/>
        </w:trPr>
        <w:tc>
          <w:tcPr>
            <w:tcW w:w="2410" w:type="dxa"/>
          </w:tcPr>
          <w:p w14:paraId="00969FB6"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2D79C224" w14:textId="2D84E165" w:rsidR="002F3ADA" w:rsidRPr="00DD62CA" w:rsidRDefault="005E4AE3">
            <w:pPr>
              <w:rPr>
                <w:rFonts w:ascii="Calibri" w:hAnsi="Calibri"/>
                <w:sz w:val="24"/>
                <w:szCs w:val="24"/>
              </w:rPr>
            </w:pPr>
            <w:r>
              <w:rPr>
                <w:rFonts w:ascii="Calibri" w:hAnsi="Calibri"/>
                <w:sz w:val="24"/>
                <w:szCs w:val="24"/>
              </w:rPr>
              <w:t>04/02/2022</w:t>
            </w:r>
          </w:p>
        </w:tc>
        <w:tc>
          <w:tcPr>
            <w:tcW w:w="1404" w:type="dxa"/>
          </w:tcPr>
          <w:p w14:paraId="33199B53" w14:textId="77777777" w:rsidR="002F3ADA" w:rsidRPr="00DD62CA" w:rsidRDefault="002F3ADA">
            <w:pPr>
              <w:rPr>
                <w:rFonts w:ascii="Calibri" w:hAnsi="Calibri"/>
                <w:sz w:val="24"/>
                <w:szCs w:val="24"/>
              </w:rPr>
            </w:pPr>
          </w:p>
        </w:tc>
        <w:tc>
          <w:tcPr>
            <w:tcW w:w="1713" w:type="dxa"/>
          </w:tcPr>
          <w:p w14:paraId="78687FA0" w14:textId="77777777" w:rsidR="002F3ADA" w:rsidRPr="00DD62CA" w:rsidRDefault="002F3ADA">
            <w:pPr>
              <w:rPr>
                <w:rFonts w:ascii="Calibri" w:hAnsi="Calibri"/>
                <w:sz w:val="24"/>
                <w:szCs w:val="24"/>
              </w:rPr>
            </w:pPr>
          </w:p>
        </w:tc>
        <w:tc>
          <w:tcPr>
            <w:tcW w:w="1713" w:type="dxa"/>
          </w:tcPr>
          <w:p w14:paraId="5BF515B9" w14:textId="77777777" w:rsidR="002F3ADA" w:rsidRPr="00DD62CA" w:rsidRDefault="002F3ADA">
            <w:pPr>
              <w:rPr>
                <w:rFonts w:ascii="Calibri" w:hAnsi="Calibri"/>
                <w:sz w:val="24"/>
                <w:szCs w:val="24"/>
              </w:rPr>
            </w:pPr>
          </w:p>
        </w:tc>
      </w:tr>
      <w:tr w:rsidR="002F3ADA" w:rsidRPr="00DD62CA" w14:paraId="657DD69A" w14:textId="77777777">
        <w:trPr>
          <w:cantSplit/>
        </w:trPr>
        <w:tc>
          <w:tcPr>
            <w:tcW w:w="10409" w:type="dxa"/>
            <w:gridSpan w:val="6"/>
          </w:tcPr>
          <w:p w14:paraId="4CB20BDC" w14:textId="77777777" w:rsidR="002F3ADA" w:rsidRPr="00DD62CA" w:rsidRDefault="002F3ADA">
            <w:pPr>
              <w:rPr>
                <w:rFonts w:ascii="Calibri" w:hAnsi="Calibri"/>
                <w:sz w:val="24"/>
                <w:szCs w:val="24"/>
              </w:rPr>
            </w:pPr>
          </w:p>
        </w:tc>
      </w:tr>
      <w:tr w:rsidR="002F3ADA" w:rsidRPr="00DD62CA" w14:paraId="7BF52A67" w14:textId="77777777" w:rsidTr="00F92BEF">
        <w:trPr>
          <w:cantSplit/>
        </w:trPr>
        <w:tc>
          <w:tcPr>
            <w:tcW w:w="2410" w:type="dxa"/>
          </w:tcPr>
          <w:p w14:paraId="279ED06D"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2AEB074" w14:textId="77777777" w:rsidR="002F3ADA" w:rsidRPr="00DD62CA" w:rsidRDefault="002F3ADA">
            <w:pPr>
              <w:rPr>
                <w:rFonts w:ascii="Calibri" w:hAnsi="Calibri"/>
                <w:sz w:val="24"/>
                <w:szCs w:val="24"/>
              </w:rPr>
            </w:pPr>
          </w:p>
        </w:tc>
        <w:tc>
          <w:tcPr>
            <w:tcW w:w="1456" w:type="dxa"/>
          </w:tcPr>
          <w:p w14:paraId="52B41739" w14:textId="77777777" w:rsidR="002F3ADA" w:rsidRPr="00DD62CA" w:rsidRDefault="002F3ADA">
            <w:pPr>
              <w:rPr>
                <w:rFonts w:ascii="Calibri" w:hAnsi="Calibri"/>
                <w:sz w:val="24"/>
                <w:szCs w:val="24"/>
              </w:rPr>
            </w:pPr>
          </w:p>
        </w:tc>
        <w:tc>
          <w:tcPr>
            <w:tcW w:w="1404" w:type="dxa"/>
          </w:tcPr>
          <w:p w14:paraId="61EBD1AD"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2ED7D03C" w14:textId="77777777" w:rsidR="002F3ADA" w:rsidRPr="00DD62CA" w:rsidRDefault="002F3ADA">
            <w:pPr>
              <w:rPr>
                <w:rFonts w:ascii="Calibri" w:hAnsi="Calibri"/>
                <w:sz w:val="24"/>
                <w:szCs w:val="24"/>
              </w:rPr>
            </w:pPr>
          </w:p>
        </w:tc>
        <w:tc>
          <w:tcPr>
            <w:tcW w:w="1713" w:type="dxa"/>
          </w:tcPr>
          <w:p w14:paraId="285C6757" w14:textId="77777777" w:rsidR="002F3ADA" w:rsidRPr="00DD62CA" w:rsidRDefault="002F3ADA">
            <w:pPr>
              <w:rPr>
                <w:rFonts w:ascii="Calibri" w:hAnsi="Calibri"/>
                <w:sz w:val="24"/>
                <w:szCs w:val="24"/>
              </w:rPr>
            </w:pPr>
          </w:p>
        </w:tc>
      </w:tr>
      <w:tr w:rsidR="002F3ADA" w:rsidRPr="00DD62CA" w14:paraId="25AC4585" w14:textId="77777777" w:rsidTr="00F92BEF">
        <w:trPr>
          <w:cantSplit/>
        </w:trPr>
        <w:tc>
          <w:tcPr>
            <w:tcW w:w="4123" w:type="dxa"/>
            <w:gridSpan w:val="2"/>
            <w:vMerge w:val="restart"/>
          </w:tcPr>
          <w:p w14:paraId="531A590C" w14:textId="5DC7B3E9" w:rsidR="00441F1F" w:rsidRDefault="005E4AE3">
            <w:pPr>
              <w:rPr>
                <w:rFonts w:ascii="Calibri" w:hAnsi="Calibri"/>
                <w:sz w:val="24"/>
                <w:szCs w:val="24"/>
              </w:rPr>
            </w:pPr>
            <w:bookmarkStart w:id="0" w:name="ApplicantName"/>
            <w:r>
              <w:rPr>
                <w:rFonts w:ascii="Calibri" w:hAnsi="Calibri"/>
                <w:sz w:val="24"/>
                <w:szCs w:val="24"/>
              </w:rPr>
              <w:t>Miss Elizabeth Harrison</w:t>
            </w:r>
          </w:p>
          <w:bookmarkEnd w:id="0"/>
          <w:p w14:paraId="07C29C0D" w14:textId="77777777" w:rsidR="005E4AE3" w:rsidRDefault="005E4AE3">
            <w:pPr>
              <w:rPr>
                <w:rFonts w:ascii="Calibri" w:hAnsi="Calibri"/>
                <w:sz w:val="24"/>
                <w:szCs w:val="24"/>
              </w:rPr>
            </w:pPr>
            <w:r>
              <w:rPr>
                <w:rFonts w:ascii="Calibri" w:hAnsi="Calibri"/>
                <w:sz w:val="24"/>
                <w:szCs w:val="24"/>
              </w:rPr>
              <w:t>Laund Farm</w:t>
            </w:r>
          </w:p>
          <w:p w14:paraId="47FCFDED" w14:textId="77777777" w:rsidR="005E4AE3" w:rsidRDefault="005E4AE3">
            <w:pPr>
              <w:rPr>
                <w:rFonts w:ascii="Calibri" w:hAnsi="Calibri"/>
                <w:sz w:val="24"/>
                <w:szCs w:val="24"/>
              </w:rPr>
            </w:pPr>
            <w:r>
              <w:rPr>
                <w:rFonts w:ascii="Calibri" w:hAnsi="Calibri"/>
                <w:sz w:val="24"/>
                <w:szCs w:val="24"/>
              </w:rPr>
              <w:t>Withnell</w:t>
            </w:r>
          </w:p>
          <w:p w14:paraId="3BFBB454" w14:textId="77777777" w:rsidR="005E4AE3" w:rsidRDefault="005E4AE3">
            <w:pPr>
              <w:rPr>
                <w:rFonts w:ascii="Calibri" w:hAnsi="Calibri"/>
                <w:sz w:val="24"/>
                <w:szCs w:val="24"/>
              </w:rPr>
            </w:pPr>
            <w:r>
              <w:rPr>
                <w:rFonts w:ascii="Calibri" w:hAnsi="Calibri"/>
                <w:sz w:val="24"/>
                <w:szCs w:val="24"/>
              </w:rPr>
              <w:t>Chorley</w:t>
            </w:r>
          </w:p>
          <w:p w14:paraId="34D7022B" w14:textId="4241E01E" w:rsidR="002F3ADA" w:rsidRPr="00DD62CA" w:rsidRDefault="005E4AE3">
            <w:pPr>
              <w:rPr>
                <w:rFonts w:ascii="Calibri" w:hAnsi="Calibri"/>
                <w:sz w:val="24"/>
                <w:szCs w:val="24"/>
              </w:rPr>
            </w:pPr>
            <w:r>
              <w:rPr>
                <w:rFonts w:ascii="Calibri" w:hAnsi="Calibri"/>
                <w:sz w:val="24"/>
                <w:szCs w:val="24"/>
              </w:rPr>
              <w:t>PR6 8BD</w:t>
            </w:r>
          </w:p>
        </w:tc>
        <w:tc>
          <w:tcPr>
            <w:tcW w:w="1456" w:type="dxa"/>
            <w:tcBorders>
              <w:left w:val="nil"/>
            </w:tcBorders>
          </w:tcPr>
          <w:p w14:paraId="377AF92C"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74621E73" w14:textId="743FC46C" w:rsidR="00441F1F" w:rsidRDefault="005E4AE3">
            <w:pPr>
              <w:pStyle w:val="addresses"/>
              <w:rPr>
                <w:rFonts w:ascii="Calibri" w:hAnsi="Calibri"/>
                <w:sz w:val="24"/>
                <w:szCs w:val="24"/>
              </w:rPr>
            </w:pPr>
            <w:r>
              <w:rPr>
                <w:rFonts w:ascii="Calibri" w:hAnsi="Calibri"/>
                <w:sz w:val="24"/>
                <w:szCs w:val="24"/>
              </w:rPr>
              <w:t>Mrs Sarah Pope</w:t>
            </w:r>
          </w:p>
          <w:p w14:paraId="060D1EAB" w14:textId="77777777" w:rsidR="005E4AE3" w:rsidRDefault="005E4AE3">
            <w:pPr>
              <w:pStyle w:val="addresses"/>
              <w:rPr>
                <w:rFonts w:ascii="Calibri" w:hAnsi="Calibri"/>
                <w:sz w:val="24"/>
                <w:szCs w:val="24"/>
              </w:rPr>
            </w:pPr>
            <w:r>
              <w:rPr>
                <w:rFonts w:ascii="Calibri" w:hAnsi="Calibri"/>
                <w:sz w:val="24"/>
                <w:szCs w:val="24"/>
              </w:rPr>
              <w:t>ML Planning Consultancy Ltd</w:t>
            </w:r>
          </w:p>
          <w:p w14:paraId="7A642DC9" w14:textId="77777777" w:rsidR="005E4AE3" w:rsidRDefault="005E4AE3">
            <w:pPr>
              <w:pStyle w:val="addresses"/>
              <w:rPr>
                <w:rFonts w:ascii="Calibri" w:hAnsi="Calibri"/>
                <w:sz w:val="24"/>
                <w:szCs w:val="24"/>
              </w:rPr>
            </w:pPr>
            <w:r>
              <w:rPr>
                <w:rFonts w:ascii="Calibri" w:hAnsi="Calibri"/>
                <w:sz w:val="24"/>
                <w:szCs w:val="24"/>
              </w:rPr>
              <w:t>5 Bobbin Mill Cottages</w:t>
            </w:r>
          </w:p>
          <w:p w14:paraId="7F068DCC" w14:textId="77777777" w:rsidR="005E4AE3" w:rsidRDefault="005E4AE3">
            <w:pPr>
              <w:pStyle w:val="addresses"/>
              <w:rPr>
                <w:rFonts w:ascii="Calibri" w:hAnsi="Calibri"/>
                <w:sz w:val="24"/>
                <w:szCs w:val="24"/>
              </w:rPr>
            </w:pPr>
            <w:r>
              <w:rPr>
                <w:rFonts w:ascii="Calibri" w:hAnsi="Calibri"/>
                <w:sz w:val="24"/>
                <w:szCs w:val="24"/>
              </w:rPr>
              <w:t>Stubbins Lane</w:t>
            </w:r>
          </w:p>
          <w:p w14:paraId="3823FECF" w14:textId="77777777" w:rsidR="005E4AE3" w:rsidRDefault="005E4AE3">
            <w:pPr>
              <w:pStyle w:val="addresses"/>
              <w:rPr>
                <w:rFonts w:ascii="Calibri" w:hAnsi="Calibri"/>
                <w:sz w:val="24"/>
                <w:szCs w:val="24"/>
              </w:rPr>
            </w:pPr>
            <w:r>
              <w:rPr>
                <w:rFonts w:ascii="Calibri" w:hAnsi="Calibri"/>
                <w:sz w:val="24"/>
                <w:szCs w:val="24"/>
              </w:rPr>
              <w:t>Claughton on Brock</w:t>
            </w:r>
          </w:p>
          <w:p w14:paraId="733725A6" w14:textId="57F319DF" w:rsidR="002F3ADA" w:rsidRPr="00DD62CA" w:rsidRDefault="005E4AE3">
            <w:pPr>
              <w:pStyle w:val="addresses"/>
              <w:rPr>
                <w:rFonts w:ascii="Calibri" w:hAnsi="Calibri"/>
                <w:sz w:val="24"/>
                <w:szCs w:val="24"/>
              </w:rPr>
            </w:pPr>
            <w:r>
              <w:rPr>
                <w:rFonts w:ascii="Calibri" w:hAnsi="Calibri"/>
                <w:sz w:val="24"/>
                <w:szCs w:val="24"/>
              </w:rPr>
              <w:t>PR3 0PL</w:t>
            </w:r>
          </w:p>
        </w:tc>
      </w:tr>
      <w:tr w:rsidR="002F3ADA" w:rsidRPr="00DD62CA" w14:paraId="36D3DCFF" w14:textId="77777777" w:rsidTr="00F92BEF">
        <w:trPr>
          <w:cantSplit/>
        </w:trPr>
        <w:tc>
          <w:tcPr>
            <w:tcW w:w="4123" w:type="dxa"/>
            <w:gridSpan w:val="2"/>
            <w:vMerge/>
          </w:tcPr>
          <w:p w14:paraId="5CF3CEAA" w14:textId="77777777" w:rsidR="002F3ADA" w:rsidRPr="00DD62CA" w:rsidRDefault="002F3ADA">
            <w:pPr>
              <w:rPr>
                <w:rFonts w:ascii="Calibri" w:hAnsi="Calibri"/>
                <w:sz w:val="24"/>
                <w:szCs w:val="24"/>
              </w:rPr>
            </w:pPr>
          </w:p>
        </w:tc>
        <w:tc>
          <w:tcPr>
            <w:tcW w:w="1456" w:type="dxa"/>
          </w:tcPr>
          <w:p w14:paraId="104C3750" w14:textId="77777777" w:rsidR="002F3ADA" w:rsidRPr="00DD62CA" w:rsidRDefault="002F3ADA">
            <w:pPr>
              <w:rPr>
                <w:rFonts w:ascii="Calibri" w:hAnsi="Calibri"/>
                <w:sz w:val="24"/>
                <w:szCs w:val="24"/>
              </w:rPr>
            </w:pPr>
          </w:p>
        </w:tc>
        <w:tc>
          <w:tcPr>
            <w:tcW w:w="4830" w:type="dxa"/>
            <w:gridSpan w:val="3"/>
            <w:vMerge/>
          </w:tcPr>
          <w:p w14:paraId="56F2AC96" w14:textId="77777777" w:rsidR="002F3ADA" w:rsidRPr="00DD62CA" w:rsidRDefault="002F3ADA">
            <w:pPr>
              <w:rPr>
                <w:rFonts w:ascii="Calibri" w:hAnsi="Calibri"/>
                <w:sz w:val="24"/>
                <w:szCs w:val="24"/>
              </w:rPr>
            </w:pPr>
          </w:p>
        </w:tc>
      </w:tr>
      <w:tr w:rsidR="002F3ADA" w:rsidRPr="00DD62CA" w14:paraId="29678432" w14:textId="77777777" w:rsidTr="00F92BEF">
        <w:trPr>
          <w:cantSplit/>
        </w:trPr>
        <w:tc>
          <w:tcPr>
            <w:tcW w:w="4123" w:type="dxa"/>
            <w:gridSpan w:val="2"/>
            <w:vMerge/>
          </w:tcPr>
          <w:p w14:paraId="78D1E8B1" w14:textId="77777777" w:rsidR="002F3ADA" w:rsidRPr="00DD62CA" w:rsidRDefault="002F3ADA">
            <w:pPr>
              <w:rPr>
                <w:rFonts w:ascii="Calibri" w:hAnsi="Calibri"/>
                <w:sz w:val="24"/>
                <w:szCs w:val="24"/>
              </w:rPr>
            </w:pPr>
          </w:p>
        </w:tc>
        <w:tc>
          <w:tcPr>
            <w:tcW w:w="1456" w:type="dxa"/>
          </w:tcPr>
          <w:p w14:paraId="27D8C823" w14:textId="77777777" w:rsidR="002F3ADA" w:rsidRPr="00DD62CA" w:rsidRDefault="002F3ADA">
            <w:pPr>
              <w:rPr>
                <w:rFonts w:ascii="Calibri" w:hAnsi="Calibri"/>
                <w:sz w:val="24"/>
                <w:szCs w:val="24"/>
              </w:rPr>
            </w:pPr>
          </w:p>
        </w:tc>
        <w:tc>
          <w:tcPr>
            <w:tcW w:w="4830" w:type="dxa"/>
            <w:gridSpan w:val="3"/>
            <w:vMerge/>
          </w:tcPr>
          <w:p w14:paraId="4282A7AE" w14:textId="77777777" w:rsidR="002F3ADA" w:rsidRPr="00DD62CA" w:rsidRDefault="002F3ADA">
            <w:pPr>
              <w:rPr>
                <w:rFonts w:ascii="Calibri" w:hAnsi="Calibri"/>
                <w:sz w:val="24"/>
                <w:szCs w:val="24"/>
              </w:rPr>
            </w:pPr>
          </w:p>
        </w:tc>
      </w:tr>
      <w:tr w:rsidR="002F3ADA" w:rsidRPr="00DD62CA" w14:paraId="7FB5D287" w14:textId="77777777" w:rsidTr="00F92BEF">
        <w:trPr>
          <w:cantSplit/>
        </w:trPr>
        <w:tc>
          <w:tcPr>
            <w:tcW w:w="4123" w:type="dxa"/>
            <w:gridSpan w:val="2"/>
            <w:vMerge/>
          </w:tcPr>
          <w:p w14:paraId="03473EAB" w14:textId="77777777" w:rsidR="002F3ADA" w:rsidRPr="00DD62CA" w:rsidRDefault="002F3ADA">
            <w:pPr>
              <w:rPr>
                <w:rFonts w:ascii="Calibri" w:hAnsi="Calibri"/>
                <w:sz w:val="24"/>
                <w:szCs w:val="24"/>
              </w:rPr>
            </w:pPr>
          </w:p>
        </w:tc>
        <w:tc>
          <w:tcPr>
            <w:tcW w:w="1456" w:type="dxa"/>
          </w:tcPr>
          <w:p w14:paraId="5F3BEB0E" w14:textId="77777777" w:rsidR="002F3ADA" w:rsidRPr="00DD62CA" w:rsidRDefault="002F3ADA">
            <w:pPr>
              <w:rPr>
                <w:rFonts w:ascii="Calibri" w:hAnsi="Calibri"/>
                <w:sz w:val="24"/>
                <w:szCs w:val="24"/>
              </w:rPr>
            </w:pPr>
          </w:p>
        </w:tc>
        <w:tc>
          <w:tcPr>
            <w:tcW w:w="4830" w:type="dxa"/>
            <w:gridSpan w:val="3"/>
            <w:vMerge/>
          </w:tcPr>
          <w:p w14:paraId="18B55620" w14:textId="77777777" w:rsidR="002F3ADA" w:rsidRPr="00DD62CA" w:rsidRDefault="002F3ADA">
            <w:pPr>
              <w:rPr>
                <w:rFonts w:ascii="Calibri" w:hAnsi="Calibri"/>
                <w:sz w:val="24"/>
                <w:szCs w:val="24"/>
              </w:rPr>
            </w:pPr>
          </w:p>
        </w:tc>
      </w:tr>
      <w:tr w:rsidR="002F3ADA" w:rsidRPr="00DD62CA" w14:paraId="0ABCA255" w14:textId="77777777" w:rsidTr="00F92BEF">
        <w:trPr>
          <w:cantSplit/>
        </w:trPr>
        <w:tc>
          <w:tcPr>
            <w:tcW w:w="4123" w:type="dxa"/>
            <w:gridSpan w:val="2"/>
            <w:vMerge/>
          </w:tcPr>
          <w:p w14:paraId="7D5A7B20" w14:textId="77777777" w:rsidR="002F3ADA" w:rsidRPr="00DD62CA" w:rsidRDefault="002F3ADA">
            <w:pPr>
              <w:rPr>
                <w:rFonts w:ascii="Calibri" w:hAnsi="Calibri"/>
                <w:sz w:val="24"/>
                <w:szCs w:val="24"/>
              </w:rPr>
            </w:pPr>
          </w:p>
        </w:tc>
        <w:tc>
          <w:tcPr>
            <w:tcW w:w="1456" w:type="dxa"/>
          </w:tcPr>
          <w:p w14:paraId="13328505" w14:textId="77777777" w:rsidR="002F3ADA" w:rsidRPr="00DD62CA" w:rsidRDefault="002F3ADA">
            <w:pPr>
              <w:rPr>
                <w:rFonts w:ascii="Calibri" w:hAnsi="Calibri"/>
                <w:sz w:val="24"/>
                <w:szCs w:val="24"/>
              </w:rPr>
            </w:pPr>
          </w:p>
        </w:tc>
        <w:tc>
          <w:tcPr>
            <w:tcW w:w="4830" w:type="dxa"/>
            <w:gridSpan w:val="3"/>
            <w:vMerge/>
          </w:tcPr>
          <w:p w14:paraId="1425D72D" w14:textId="77777777" w:rsidR="002F3ADA" w:rsidRPr="00DD62CA" w:rsidRDefault="002F3ADA">
            <w:pPr>
              <w:rPr>
                <w:rFonts w:ascii="Calibri" w:hAnsi="Calibri"/>
                <w:sz w:val="24"/>
                <w:szCs w:val="24"/>
              </w:rPr>
            </w:pPr>
          </w:p>
        </w:tc>
      </w:tr>
    </w:tbl>
    <w:p w14:paraId="01AC4736" w14:textId="0034B75C" w:rsidR="002F3ADA" w:rsidRPr="00DD62CA" w:rsidRDefault="00651ACE">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7B1DB5DC" w14:textId="77777777" w:rsidTr="003243B5">
        <w:trPr>
          <w:cantSplit/>
          <w:trHeight w:val="512"/>
        </w:trPr>
        <w:tc>
          <w:tcPr>
            <w:tcW w:w="1970" w:type="dxa"/>
            <w:gridSpan w:val="2"/>
          </w:tcPr>
          <w:p w14:paraId="49349C29"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0257BDEC" w14:textId="0B8F6205" w:rsidR="002F3ADA" w:rsidRPr="00DD62CA" w:rsidRDefault="005E4AE3">
            <w:pPr>
              <w:pStyle w:val="TableText"/>
              <w:rPr>
                <w:rFonts w:ascii="Calibri" w:hAnsi="Calibri"/>
                <w:sz w:val="24"/>
                <w:szCs w:val="24"/>
              </w:rPr>
            </w:pPr>
            <w:r>
              <w:rPr>
                <w:rFonts w:ascii="Calibri" w:hAnsi="Calibri"/>
                <w:sz w:val="24"/>
                <w:szCs w:val="24"/>
              </w:rPr>
              <w:t>New access to the highway (following the blocking off of existing) and extension to existing agricultural building.</w:t>
            </w:r>
          </w:p>
        </w:tc>
      </w:tr>
      <w:tr w:rsidR="002F3ADA" w:rsidRPr="00DD62CA" w14:paraId="3DE93B10" w14:textId="77777777" w:rsidTr="003243B5">
        <w:trPr>
          <w:cantSplit/>
          <w:trHeight w:val="264"/>
        </w:trPr>
        <w:tc>
          <w:tcPr>
            <w:tcW w:w="988" w:type="dxa"/>
          </w:tcPr>
          <w:p w14:paraId="3DD6C2CB"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BEFA633" w14:textId="77777777" w:rsidR="005E4AE3" w:rsidRDefault="005E4AE3">
            <w:pPr>
              <w:pStyle w:val="TableText"/>
              <w:rPr>
                <w:rFonts w:ascii="Calibri" w:hAnsi="Calibri"/>
                <w:sz w:val="24"/>
                <w:szCs w:val="24"/>
              </w:rPr>
            </w:pPr>
            <w:r>
              <w:rPr>
                <w:rFonts w:ascii="Calibri" w:hAnsi="Calibri"/>
                <w:sz w:val="24"/>
                <w:szCs w:val="24"/>
              </w:rPr>
              <w:t>Cuthbert Hill Farm Garstang Road Chipping Lancashire</w:t>
            </w:r>
          </w:p>
          <w:p w14:paraId="72FBB8B0" w14:textId="7C5F37E1" w:rsidR="002F3ADA" w:rsidRPr="00DD62CA" w:rsidRDefault="002F3ADA">
            <w:pPr>
              <w:pStyle w:val="TableText"/>
              <w:rPr>
                <w:rFonts w:ascii="Calibri" w:hAnsi="Calibri"/>
                <w:sz w:val="24"/>
                <w:szCs w:val="24"/>
              </w:rPr>
            </w:pPr>
          </w:p>
        </w:tc>
      </w:tr>
      <w:tr w:rsidR="002F3ADA" w:rsidRPr="00DD62CA" w14:paraId="12707FFF" w14:textId="77777777" w:rsidTr="003243B5">
        <w:trPr>
          <w:cantSplit/>
          <w:trHeight w:val="868"/>
        </w:trPr>
        <w:tc>
          <w:tcPr>
            <w:tcW w:w="10353" w:type="dxa"/>
            <w:gridSpan w:val="3"/>
          </w:tcPr>
          <w:p w14:paraId="378BA9DB"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400169F" w14:textId="77777777" w:rsidR="002F3ADA" w:rsidRPr="00DD62CA" w:rsidRDefault="002F3ADA">
            <w:pPr>
              <w:jc w:val="both"/>
              <w:rPr>
                <w:rFonts w:ascii="Calibri" w:hAnsi="Calibri"/>
                <w:sz w:val="24"/>
                <w:szCs w:val="24"/>
              </w:rPr>
            </w:pPr>
          </w:p>
        </w:tc>
      </w:tr>
      <w:tr w:rsidR="002F3ADA" w:rsidRPr="00DD62CA" w14:paraId="60E08F99" w14:textId="77777777" w:rsidTr="003243B5">
        <w:trPr>
          <w:cantSplit/>
          <w:trHeight w:val="527"/>
        </w:trPr>
        <w:tc>
          <w:tcPr>
            <w:tcW w:w="988" w:type="dxa"/>
          </w:tcPr>
          <w:p w14:paraId="00EB0FE4"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6F85519D" w14:textId="77777777" w:rsidR="005E4AE3" w:rsidRDefault="005E4AE3">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4C019ACF" w14:textId="77777777" w:rsidR="005E4AE3" w:rsidRDefault="005E4AE3">
            <w:pPr>
              <w:pStyle w:val="TableText"/>
              <w:rPr>
                <w:rFonts w:ascii="Calibri" w:hAnsi="Calibri"/>
                <w:sz w:val="24"/>
                <w:szCs w:val="24"/>
              </w:rPr>
            </w:pPr>
          </w:p>
          <w:p w14:paraId="6E752301" w14:textId="77777777" w:rsidR="002F3ADA" w:rsidRDefault="005E4AE3">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54CD3E6C" w14:textId="68ADCBED" w:rsidR="005E4AE3" w:rsidRPr="00DD62CA" w:rsidRDefault="005E4AE3">
            <w:pPr>
              <w:pStyle w:val="TableText"/>
              <w:rPr>
                <w:rFonts w:ascii="Calibri" w:hAnsi="Calibri"/>
                <w:sz w:val="24"/>
                <w:szCs w:val="24"/>
              </w:rPr>
            </w:pPr>
          </w:p>
        </w:tc>
      </w:tr>
      <w:tr w:rsidR="005E4AE3" w:rsidRPr="00DD62CA" w14:paraId="78A1C9AF" w14:textId="77777777" w:rsidTr="003243B5">
        <w:trPr>
          <w:cantSplit/>
          <w:trHeight w:val="527"/>
        </w:trPr>
        <w:tc>
          <w:tcPr>
            <w:tcW w:w="988" w:type="dxa"/>
          </w:tcPr>
          <w:p w14:paraId="5BF7B090" w14:textId="77777777" w:rsidR="005E4AE3" w:rsidRPr="00DD62CA" w:rsidRDefault="005E4AE3">
            <w:pPr>
              <w:pStyle w:val="TableText"/>
              <w:numPr>
                <w:ilvl w:val="0"/>
                <w:numId w:val="3"/>
              </w:numPr>
              <w:rPr>
                <w:rFonts w:ascii="Calibri" w:hAnsi="Calibri"/>
                <w:sz w:val="24"/>
                <w:szCs w:val="24"/>
              </w:rPr>
            </w:pPr>
          </w:p>
        </w:tc>
        <w:tc>
          <w:tcPr>
            <w:tcW w:w="9365" w:type="dxa"/>
            <w:gridSpan w:val="2"/>
          </w:tcPr>
          <w:p w14:paraId="66EF1834" w14:textId="77777777" w:rsidR="005E4AE3" w:rsidRDefault="005E4AE3">
            <w:pPr>
              <w:pStyle w:val="TableText"/>
              <w:rPr>
                <w:rFonts w:ascii="Calibri" w:hAnsi="Calibri"/>
                <w:sz w:val="24"/>
                <w:szCs w:val="24"/>
              </w:rPr>
            </w:pPr>
            <w:r>
              <w:rPr>
                <w:rFonts w:ascii="Calibri" w:hAnsi="Calibri"/>
                <w:sz w:val="24"/>
                <w:szCs w:val="24"/>
              </w:rPr>
              <w:t>The permission shall relate to the development as shown on Plan Reference:</w:t>
            </w:r>
          </w:p>
          <w:p w14:paraId="440A1A39" w14:textId="77777777" w:rsidR="005E4AE3" w:rsidRDefault="005E4AE3">
            <w:pPr>
              <w:pStyle w:val="TableText"/>
              <w:rPr>
                <w:rFonts w:ascii="Calibri" w:hAnsi="Calibri"/>
                <w:sz w:val="24"/>
                <w:szCs w:val="24"/>
              </w:rPr>
            </w:pPr>
          </w:p>
          <w:p w14:paraId="63AC23E1" w14:textId="77777777" w:rsidR="005E4AE3" w:rsidRDefault="005E4AE3">
            <w:pPr>
              <w:pStyle w:val="TableText"/>
              <w:rPr>
                <w:rFonts w:ascii="Calibri" w:hAnsi="Calibri"/>
                <w:sz w:val="24"/>
                <w:szCs w:val="24"/>
              </w:rPr>
            </w:pPr>
            <w:r>
              <w:rPr>
                <w:rFonts w:ascii="Calibri" w:hAnsi="Calibri"/>
                <w:sz w:val="24"/>
                <w:szCs w:val="24"/>
              </w:rPr>
              <w:t>Location Plan</w:t>
            </w:r>
          </w:p>
          <w:p w14:paraId="59D16497" w14:textId="77777777" w:rsidR="005E4AE3" w:rsidRDefault="005E4AE3">
            <w:pPr>
              <w:pStyle w:val="TableText"/>
              <w:rPr>
                <w:rFonts w:ascii="Calibri" w:hAnsi="Calibri"/>
                <w:sz w:val="24"/>
                <w:szCs w:val="24"/>
              </w:rPr>
            </w:pPr>
            <w:r>
              <w:rPr>
                <w:rFonts w:ascii="Calibri" w:hAnsi="Calibri"/>
                <w:sz w:val="24"/>
                <w:szCs w:val="24"/>
              </w:rPr>
              <w:t>Proposed Site Plan: SP/EH/4010A</w:t>
            </w:r>
          </w:p>
          <w:p w14:paraId="76FA2AF3" w14:textId="77777777" w:rsidR="005E4AE3" w:rsidRDefault="005E4AE3">
            <w:pPr>
              <w:pStyle w:val="TableText"/>
              <w:rPr>
                <w:rFonts w:ascii="Calibri" w:hAnsi="Calibri"/>
                <w:sz w:val="24"/>
                <w:szCs w:val="24"/>
              </w:rPr>
            </w:pPr>
            <w:r>
              <w:rPr>
                <w:rFonts w:ascii="Calibri" w:hAnsi="Calibri"/>
                <w:sz w:val="24"/>
                <w:szCs w:val="24"/>
              </w:rPr>
              <w:t>Site and Elevation Drawings: SP/EH/4011A</w:t>
            </w:r>
          </w:p>
          <w:p w14:paraId="4102960A" w14:textId="77777777" w:rsidR="005E4AE3" w:rsidRDefault="005E4AE3">
            <w:pPr>
              <w:pStyle w:val="TableText"/>
              <w:rPr>
                <w:rFonts w:ascii="Calibri" w:hAnsi="Calibri"/>
                <w:sz w:val="24"/>
                <w:szCs w:val="24"/>
              </w:rPr>
            </w:pPr>
            <w:r>
              <w:rPr>
                <w:rFonts w:ascii="Calibri" w:hAnsi="Calibri"/>
                <w:sz w:val="24"/>
                <w:szCs w:val="24"/>
              </w:rPr>
              <w:t xml:space="preserve">Visibility Splays: SP/EH/4026A </w:t>
            </w:r>
          </w:p>
          <w:p w14:paraId="6B1AF39D" w14:textId="77777777" w:rsidR="005E4AE3" w:rsidRDefault="005E4AE3">
            <w:pPr>
              <w:pStyle w:val="TableText"/>
              <w:rPr>
                <w:rFonts w:ascii="Calibri" w:hAnsi="Calibri"/>
                <w:sz w:val="24"/>
                <w:szCs w:val="24"/>
              </w:rPr>
            </w:pPr>
          </w:p>
          <w:p w14:paraId="09C00D6B" w14:textId="77777777" w:rsidR="005E4AE3" w:rsidRDefault="005E4AE3">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14:paraId="04A5ACB8" w14:textId="77777777" w:rsidR="005E4AE3" w:rsidRDefault="005E4AE3">
            <w:pPr>
              <w:pStyle w:val="TableText"/>
              <w:rPr>
                <w:rFonts w:ascii="Calibri" w:hAnsi="Calibri"/>
                <w:sz w:val="24"/>
                <w:szCs w:val="24"/>
              </w:rPr>
            </w:pPr>
          </w:p>
          <w:p w14:paraId="3EC9A2F8" w14:textId="77777777" w:rsidR="00651ACE" w:rsidRDefault="00651ACE">
            <w:pPr>
              <w:pStyle w:val="TableText"/>
              <w:rPr>
                <w:rFonts w:ascii="Calibri" w:hAnsi="Calibri"/>
                <w:sz w:val="24"/>
                <w:szCs w:val="24"/>
              </w:rPr>
            </w:pPr>
          </w:p>
          <w:p w14:paraId="6D92E432" w14:textId="77777777" w:rsidR="00651ACE" w:rsidRDefault="00651ACE">
            <w:pPr>
              <w:pStyle w:val="TableText"/>
              <w:rPr>
                <w:rFonts w:ascii="Calibri" w:hAnsi="Calibri"/>
                <w:sz w:val="24"/>
                <w:szCs w:val="24"/>
              </w:rPr>
            </w:pPr>
          </w:p>
          <w:p w14:paraId="483D7441" w14:textId="3ECFCD70" w:rsidR="00651ACE" w:rsidRDefault="00651ACE" w:rsidP="00651ACE">
            <w:pPr>
              <w:pStyle w:val="TableText"/>
              <w:jc w:val="right"/>
              <w:rPr>
                <w:rFonts w:ascii="Calibri" w:hAnsi="Calibri"/>
                <w:sz w:val="24"/>
                <w:szCs w:val="24"/>
              </w:rPr>
            </w:pPr>
            <w:r>
              <w:rPr>
                <w:rFonts w:ascii="Calibri" w:hAnsi="Calibri"/>
                <w:sz w:val="24"/>
                <w:szCs w:val="24"/>
              </w:rPr>
              <w:t>P.T.O.</w:t>
            </w:r>
          </w:p>
        </w:tc>
      </w:tr>
      <w:tr w:rsidR="005E4AE3" w:rsidRPr="00DD62CA" w14:paraId="57C6A174" w14:textId="77777777" w:rsidTr="003243B5">
        <w:trPr>
          <w:cantSplit/>
          <w:trHeight w:val="527"/>
        </w:trPr>
        <w:tc>
          <w:tcPr>
            <w:tcW w:w="988" w:type="dxa"/>
          </w:tcPr>
          <w:p w14:paraId="6F080B77" w14:textId="77777777" w:rsidR="005E4AE3" w:rsidRPr="00DD62CA" w:rsidRDefault="005E4AE3">
            <w:pPr>
              <w:pStyle w:val="TableText"/>
              <w:numPr>
                <w:ilvl w:val="0"/>
                <w:numId w:val="3"/>
              </w:numPr>
              <w:rPr>
                <w:rFonts w:ascii="Calibri" w:hAnsi="Calibri"/>
                <w:sz w:val="24"/>
                <w:szCs w:val="24"/>
              </w:rPr>
            </w:pPr>
          </w:p>
        </w:tc>
        <w:tc>
          <w:tcPr>
            <w:tcW w:w="9365" w:type="dxa"/>
            <w:gridSpan w:val="2"/>
          </w:tcPr>
          <w:p w14:paraId="69BFF6AC" w14:textId="77777777" w:rsidR="005E4AE3" w:rsidRDefault="005E4AE3">
            <w:pPr>
              <w:pStyle w:val="TableText"/>
              <w:rPr>
                <w:rFonts w:ascii="Calibri" w:hAnsi="Calibri"/>
                <w:sz w:val="24"/>
                <w:szCs w:val="24"/>
              </w:rPr>
            </w:pPr>
            <w:r>
              <w:rPr>
                <w:rFonts w:ascii="Calibri" w:hAnsi="Calibri"/>
                <w:sz w:val="24"/>
                <w:szCs w:val="24"/>
              </w:rPr>
              <w:t>The materials to be used on the external surfaces of the development as indicated on Site and Elevation Drawings: SP/EH/4011A shall be implemented as indicated unless otherwise agreed in writing by the Local planning Authority.</w:t>
            </w:r>
          </w:p>
          <w:p w14:paraId="7F87D8B1" w14:textId="77777777" w:rsidR="005E4AE3" w:rsidRDefault="005E4AE3">
            <w:pPr>
              <w:pStyle w:val="TableText"/>
              <w:rPr>
                <w:rFonts w:ascii="Calibri" w:hAnsi="Calibri"/>
                <w:sz w:val="24"/>
                <w:szCs w:val="24"/>
              </w:rPr>
            </w:pPr>
          </w:p>
          <w:p w14:paraId="6C25835F" w14:textId="77777777" w:rsidR="005E4AE3" w:rsidRDefault="005E4AE3">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22ACBC75" w14:textId="672AB318" w:rsidR="005E4AE3" w:rsidRDefault="005E4AE3">
            <w:pPr>
              <w:pStyle w:val="TableText"/>
              <w:rPr>
                <w:rFonts w:ascii="Calibri" w:hAnsi="Calibri"/>
                <w:sz w:val="24"/>
                <w:szCs w:val="24"/>
              </w:rPr>
            </w:pPr>
          </w:p>
        </w:tc>
      </w:tr>
      <w:tr w:rsidR="005E4AE3" w:rsidRPr="00DD62CA" w14:paraId="29B57275" w14:textId="77777777" w:rsidTr="003243B5">
        <w:trPr>
          <w:cantSplit/>
          <w:trHeight w:val="527"/>
        </w:trPr>
        <w:tc>
          <w:tcPr>
            <w:tcW w:w="988" w:type="dxa"/>
          </w:tcPr>
          <w:p w14:paraId="60858084" w14:textId="77777777" w:rsidR="005E4AE3" w:rsidRPr="00DD62CA" w:rsidRDefault="005E4AE3">
            <w:pPr>
              <w:pStyle w:val="TableText"/>
              <w:numPr>
                <w:ilvl w:val="0"/>
                <w:numId w:val="3"/>
              </w:numPr>
              <w:rPr>
                <w:rFonts w:ascii="Calibri" w:hAnsi="Calibri"/>
                <w:sz w:val="24"/>
                <w:szCs w:val="24"/>
              </w:rPr>
            </w:pPr>
          </w:p>
        </w:tc>
        <w:tc>
          <w:tcPr>
            <w:tcW w:w="9365" w:type="dxa"/>
            <w:gridSpan w:val="2"/>
          </w:tcPr>
          <w:p w14:paraId="54B8C0E7" w14:textId="77777777" w:rsidR="005E4AE3" w:rsidRDefault="005E4AE3">
            <w:pPr>
              <w:pStyle w:val="TableText"/>
              <w:rPr>
                <w:rFonts w:ascii="Calibri" w:hAnsi="Calibri"/>
                <w:sz w:val="24"/>
                <w:szCs w:val="24"/>
              </w:rPr>
            </w:pPr>
            <w:r>
              <w:rPr>
                <w:rFonts w:ascii="Calibri" w:hAnsi="Calibri"/>
                <w:sz w:val="24"/>
                <w:szCs w:val="24"/>
              </w:rPr>
              <w:t>No part of the development hereby permitted shall be occupied until such time as the access arrangements shown on drawing number SP/EH/4026A have been implemented in full.</w:t>
            </w:r>
          </w:p>
          <w:p w14:paraId="32CC948B" w14:textId="77777777" w:rsidR="005E4AE3" w:rsidRDefault="005E4AE3">
            <w:pPr>
              <w:pStyle w:val="TableText"/>
              <w:rPr>
                <w:rFonts w:ascii="Calibri" w:hAnsi="Calibri"/>
                <w:sz w:val="24"/>
                <w:szCs w:val="24"/>
              </w:rPr>
            </w:pPr>
          </w:p>
          <w:p w14:paraId="5DA77F90" w14:textId="713D5B30" w:rsidR="005E4AE3" w:rsidRDefault="005E4AE3">
            <w:pPr>
              <w:pStyle w:val="TableText"/>
              <w:rPr>
                <w:rFonts w:ascii="Calibri" w:hAnsi="Calibri"/>
                <w:sz w:val="24"/>
                <w:szCs w:val="24"/>
              </w:rPr>
            </w:pPr>
            <w:r>
              <w:rPr>
                <w:rFonts w:ascii="Calibri" w:hAnsi="Calibri"/>
                <w:sz w:val="24"/>
                <w:szCs w:val="24"/>
              </w:rPr>
              <w:t>Reason: To ensure that vehicles entering and leaving the site may pass each other clear of the highway, in a slow and controlled manner, in the interests of general highway safety.</w:t>
            </w:r>
          </w:p>
          <w:p w14:paraId="7CA038F1" w14:textId="27CF7AD2" w:rsidR="005E4AE3" w:rsidRDefault="005E4AE3">
            <w:pPr>
              <w:pStyle w:val="TableText"/>
              <w:rPr>
                <w:rFonts w:ascii="Calibri" w:hAnsi="Calibri"/>
                <w:sz w:val="24"/>
                <w:szCs w:val="24"/>
              </w:rPr>
            </w:pPr>
          </w:p>
        </w:tc>
      </w:tr>
      <w:tr w:rsidR="005E4AE3" w:rsidRPr="00DD62CA" w14:paraId="5C0F0C2A" w14:textId="77777777" w:rsidTr="003243B5">
        <w:trPr>
          <w:cantSplit/>
          <w:trHeight w:val="527"/>
        </w:trPr>
        <w:tc>
          <w:tcPr>
            <w:tcW w:w="988" w:type="dxa"/>
          </w:tcPr>
          <w:p w14:paraId="61F2F156" w14:textId="77777777" w:rsidR="005E4AE3" w:rsidRPr="00DD62CA" w:rsidRDefault="005E4AE3">
            <w:pPr>
              <w:pStyle w:val="TableText"/>
              <w:numPr>
                <w:ilvl w:val="0"/>
                <w:numId w:val="3"/>
              </w:numPr>
              <w:rPr>
                <w:rFonts w:ascii="Calibri" w:hAnsi="Calibri"/>
                <w:sz w:val="24"/>
                <w:szCs w:val="24"/>
              </w:rPr>
            </w:pPr>
          </w:p>
        </w:tc>
        <w:tc>
          <w:tcPr>
            <w:tcW w:w="9365" w:type="dxa"/>
            <w:gridSpan w:val="2"/>
          </w:tcPr>
          <w:p w14:paraId="74277AA3" w14:textId="77777777" w:rsidR="005E4AE3" w:rsidRDefault="005E4AE3">
            <w:pPr>
              <w:pStyle w:val="TableText"/>
              <w:rPr>
                <w:rFonts w:ascii="Calibri" w:hAnsi="Calibri"/>
                <w:sz w:val="24"/>
                <w:szCs w:val="24"/>
              </w:rPr>
            </w:pPr>
            <w:r>
              <w:rPr>
                <w:rFonts w:ascii="Calibri" w:hAnsi="Calibri"/>
                <w:sz w:val="24"/>
                <w:szCs w:val="24"/>
              </w:rPr>
              <w:t>No building or use hereby permitted shall be occupied or use commenced until the footway (and/or verge) has been reinstated to full kerb height, where any vehicle crossover(s) are redundant, in accordance with the approved plans and the Lancashire County Council Specification for Construction of Estate Roads, to be retained in that form thereafter for the lifetime of the development.</w:t>
            </w:r>
          </w:p>
          <w:p w14:paraId="5F9BCF97" w14:textId="77777777" w:rsidR="005E4AE3" w:rsidRDefault="005E4AE3">
            <w:pPr>
              <w:pStyle w:val="TableText"/>
              <w:rPr>
                <w:rFonts w:ascii="Calibri" w:hAnsi="Calibri"/>
                <w:sz w:val="24"/>
                <w:szCs w:val="24"/>
              </w:rPr>
            </w:pPr>
          </w:p>
          <w:p w14:paraId="069079C8" w14:textId="77777777" w:rsidR="005E4AE3" w:rsidRDefault="005E4AE3">
            <w:pPr>
              <w:pStyle w:val="TableText"/>
              <w:rPr>
                <w:rFonts w:ascii="Calibri" w:hAnsi="Calibri"/>
                <w:sz w:val="24"/>
                <w:szCs w:val="24"/>
              </w:rPr>
            </w:pPr>
            <w:r>
              <w:rPr>
                <w:rFonts w:ascii="Calibri" w:hAnsi="Calibri"/>
                <w:sz w:val="24"/>
                <w:szCs w:val="24"/>
              </w:rPr>
              <w:t>Reason: To maintain the proper construction of the highway and in the interest of pedestrian safety.</w:t>
            </w:r>
          </w:p>
          <w:p w14:paraId="4021643B" w14:textId="59E0224B" w:rsidR="005E4AE3" w:rsidRDefault="005E4AE3">
            <w:pPr>
              <w:pStyle w:val="TableText"/>
              <w:rPr>
                <w:rFonts w:ascii="Calibri" w:hAnsi="Calibri"/>
                <w:sz w:val="24"/>
                <w:szCs w:val="24"/>
              </w:rPr>
            </w:pPr>
          </w:p>
        </w:tc>
      </w:tr>
      <w:tr w:rsidR="005E4AE3" w:rsidRPr="00DD62CA" w14:paraId="7F774A33" w14:textId="77777777" w:rsidTr="003243B5">
        <w:trPr>
          <w:cantSplit/>
          <w:trHeight w:val="527"/>
        </w:trPr>
        <w:tc>
          <w:tcPr>
            <w:tcW w:w="988" w:type="dxa"/>
          </w:tcPr>
          <w:p w14:paraId="2EB5D8A0" w14:textId="77777777" w:rsidR="005E4AE3" w:rsidRPr="00DD62CA" w:rsidRDefault="005E4AE3">
            <w:pPr>
              <w:pStyle w:val="TableText"/>
              <w:numPr>
                <w:ilvl w:val="0"/>
                <w:numId w:val="3"/>
              </w:numPr>
              <w:rPr>
                <w:rFonts w:ascii="Calibri" w:hAnsi="Calibri"/>
                <w:sz w:val="24"/>
                <w:szCs w:val="24"/>
              </w:rPr>
            </w:pPr>
          </w:p>
        </w:tc>
        <w:tc>
          <w:tcPr>
            <w:tcW w:w="9365" w:type="dxa"/>
            <w:gridSpan w:val="2"/>
          </w:tcPr>
          <w:p w14:paraId="30C70E54" w14:textId="77777777" w:rsidR="005E4AE3" w:rsidRDefault="005E4AE3">
            <w:pPr>
              <w:pStyle w:val="TableText"/>
              <w:rPr>
                <w:rFonts w:ascii="Calibri" w:hAnsi="Calibri"/>
                <w:sz w:val="24"/>
                <w:szCs w:val="24"/>
              </w:rPr>
            </w:pPr>
            <w:r>
              <w:rPr>
                <w:rFonts w:ascii="Calibri" w:hAnsi="Calibri"/>
                <w:sz w:val="24"/>
                <w:szCs w:val="24"/>
              </w:rPr>
              <w:t>No building or use hereby permitted shall be occupied or the use commenced until the means of access for pedestrians and/or cyclists have been constructed in accordance with the approved plans and shall thereafter be retained for access purposes only.</w:t>
            </w:r>
          </w:p>
          <w:p w14:paraId="6BC397CF" w14:textId="77777777" w:rsidR="005E4AE3" w:rsidRDefault="005E4AE3">
            <w:pPr>
              <w:pStyle w:val="TableText"/>
              <w:rPr>
                <w:rFonts w:ascii="Calibri" w:hAnsi="Calibri"/>
                <w:sz w:val="24"/>
                <w:szCs w:val="24"/>
              </w:rPr>
            </w:pPr>
          </w:p>
          <w:p w14:paraId="660C9076" w14:textId="77777777" w:rsidR="005E4AE3" w:rsidRDefault="005E4AE3">
            <w:pPr>
              <w:pStyle w:val="TableText"/>
              <w:rPr>
                <w:rFonts w:ascii="Calibri" w:hAnsi="Calibri"/>
                <w:sz w:val="24"/>
                <w:szCs w:val="24"/>
              </w:rPr>
            </w:pPr>
            <w:r>
              <w:rPr>
                <w:rFonts w:ascii="Calibri" w:hAnsi="Calibri"/>
                <w:sz w:val="24"/>
                <w:szCs w:val="24"/>
              </w:rPr>
              <w:t>Reason: In the interests of highway safety.</w:t>
            </w:r>
          </w:p>
          <w:p w14:paraId="11442CCC" w14:textId="6F9C9BA9" w:rsidR="005E4AE3" w:rsidRDefault="005E4AE3">
            <w:pPr>
              <w:pStyle w:val="TableText"/>
              <w:rPr>
                <w:rFonts w:ascii="Calibri" w:hAnsi="Calibri"/>
                <w:sz w:val="24"/>
                <w:szCs w:val="24"/>
              </w:rPr>
            </w:pPr>
          </w:p>
        </w:tc>
      </w:tr>
      <w:tr w:rsidR="005E4AE3" w:rsidRPr="00DD62CA" w14:paraId="261E3351" w14:textId="77777777" w:rsidTr="003243B5">
        <w:trPr>
          <w:cantSplit/>
          <w:trHeight w:val="527"/>
        </w:trPr>
        <w:tc>
          <w:tcPr>
            <w:tcW w:w="988" w:type="dxa"/>
          </w:tcPr>
          <w:p w14:paraId="10AB9AB9" w14:textId="77777777" w:rsidR="005E4AE3" w:rsidRPr="00DD62CA" w:rsidRDefault="005E4AE3">
            <w:pPr>
              <w:pStyle w:val="TableText"/>
              <w:numPr>
                <w:ilvl w:val="0"/>
                <w:numId w:val="3"/>
              </w:numPr>
              <w:rPr>
                <w:rFonts w:ascii="Calibri" w:hAnsi="Calibri"/>
                <w:sz w:val="24"/>
                <w:szCs w:val="24"/>
              </w:rPr>
            </w:pPr>
          </w:p>
        </w:tc>
        <w:tc>
          <w:tcPr>
            <w:tcW w:w="9365" w:type="dxa"/>
            <w:gridSpan w:val="2"/>
          </w:tcPr>
          <w:p w14:paraId="75E85E5C" w14:textId="77777777" w:rsidR="005E4AE3" w:rsidRDefault="005E4AE3">
            <w:pPr>
              <w:pStyle w:val="TableText"/>
              <w:rPr>
                <w:rFonts w:ascii="Calibri" w:hAnsi="Calibri"/>
                <w:sz w:val="24"/>
                <w:szCs w:val="24"/>
              </w:rPr>
            </w:pPr>
            <w:r>
              <w:rPr>
                <w:rFonts w:ascii="Calibri" w:hAnsi="Calibri"/>
                <w:sz w:val="24"/>
                <w:szCs w:val="24"/>
              </w:rPr>
              <w:t>Nothing shall be erected, retained, planted and / or allowed to grow at or above a height of 0.9 metres above the nearside carriageway level which would obstruct the visibility splays shown on drawing number SP/EH/4026A. The visibility splays shall be maintained free of obstruction at all times thereafter for the lifetime of the development.</w:t>
            </w:r>
          </w:p>
          <w:p w14:paraId="2DA2407F" w14:textId="77777777" w:rsidR="005E4AE3" w:rsidRDefault="005E4AE3">
            <w:pPr>
              <w:pStyle w:val="TableText"/>
              <w:rPr>
                <w:rFonts w:ascii="Calibri" w:hAnsi="Calibri"/>
                <w:sz w:val="24"/>
                <w:szCs w:val="24"/>
              </w:rPr>
            </w:pPr>
          </w:p>
          <w:p w14:paraId="5864F255" w14:textId="77777777" w:rsidR="005E4AE3" w:rsidRDefault="005E4AE3">
            <w:pPr>
              <w:pStyle w:val="TableText"/>
              <w:rPr>
                <w:rFonts w:ascii="Calibri" w:hAnsi="Calibri"/>
                <w:sz w:val="24"/>
                <w:szCs w:val="24"/>
              </w:rPr>
            </w:pPr>
            <w:r>
              <w:rPr>
                <w:rFonts w:ascii="Calibri" w:hAnsi="Calibri"/>
                <w:sz w:val="24"/>
                <w:szCs w:val="24"/>
              </w:rPr>
              <w:t>Reason: To ensure adequate inter-visibility between highway users at the street junction or site access, in the interests of highway safety.</w:t>
            </w:r>
          </w:p>
          <w:p w14:paraId="225B5D7C" w14:textId="0B0EF8A1" w:rsidR="005E4AE3" w:rsidRDefault="005E4AE3">
            <w:pPr>
              <w:pStyle w:val="TableText"/>
              <w:rPr>
                <w:rFonts w:ascii="Calibri" w:hAnsi="Calibri"/>
                <w:sz w:val="24"/>
                <w:szCs w:val="24"/>
              </w:rPr>
            </w:pPr>
          </w:p>
        </w:tc>
      </w:tr>
      <w:tr w:rsidR="005E4AE3" w:rsidRPr="00DD62CA" w14:paraId="374F54BC" w14:textId="77777777" w:rsidTr="003243B5">
        <w:trPr>
          <w:cantSplit/>
          <w:trHeight w:val="527"/>
        </w:trPr>
        <w:tc>
          <w:tcPr>
            <w:tcW w:w="988" w:type="dxa"/>
          </w:tcPr>
          <w:p w14:paraId="1B578EAB" w14:textId="77777777" w:rsidR="005E4AE3" w:rsidRPr="00DD62CA" w:rsidRDefault="005E4AE3">
            <w:pPr>
              <w:pStyle w:val="TableText"/>
              <w:numPr>
                <w:ilvl w:val="0"/>
                <w:numId w:val="3"/>
              </w:numPr>
              <w:rPr>
                <w:rFonts w:ascii="Calibri" w:hAnsi="Calibri"/>
                <w:sz w:val="24"/>
                <w:szCs w:val="24"/>
              </w:rPr>
            </w:pPr>
          </w:p>
        </w:tc>
        <w:tc>
          <w:tcPr>
            <w:tcW w:w="9365" w:type="dxa"/>
            <w:gridSpan w:val="2"/>
          </w:tcPr>
          <w:p w14:paraId="741C8006" w14:textId="77777777" w:rsidR="005E4AE3" w:rsidRDefault="005E4AE3">
            <w:pPr>
              <w:pStyle w:val="TableText"/>
              <w:rPr>
                <w:rFonts w:ascii="Calibri" w:hAnsi="Calibri"/>
                <w:sz w:val="24"/>
                <w:szCs w:val="24"/>
              </w:rPr>
            </w:pPr>
            <w:r>
              <w:rPr>
                <w:rFonts w:ascii="Calibri" w:hAnsi="Calibri"/>
                <w:sz w:val="24"/>
                <w:szCs w:val="24"/>
              </w:rPr>
              <w:t>The development hereby permitted shall not be occupied until such time as the access drive (and any turning space) has been surfaced with tarmacadam, or similar hard bound material (not loose aggregate) for a distance of at least 6 metres behind the highway boundary and, once provided, shall be so maintained in perpetuity.</w:t>
            </w:r>
          </w:p>
          <w:p w14:paraId="335D98A9" w14:textId="77777777" w:rsidR="005E4AE3" w:rsidRDefault="005E4AE3">
            <w:pPr>
              <w:pStyle w:val="TableText"/>
              <w:rPr>
                <w:rFonts w:ascii="Calibri" w:hAnsi="Calibri"/>
                <w:sz w:val="24"/>
                <w:szCs w:val="24"/>
              </w:rPr>
            </w:pPr>
          </w:p>
          <w:p w14:paraId="080A8BE2" w14:textId="77777777" w:rsidR="005E4AE3" w:rsidRDefault="005E4AE3">
            <w:pPr>
              <w:pStyle w:val="TableText"/>
              <w:rPr>
                <w:rFonts w:ascii="Calibri" w:hAnsi="Calibri"/>
                <w:sz w:val="24"/>
                <w:szCs w:val="24"/>
              </w:rPr>
            </w:pPr>
            <w:r>
              <w:rPr>
                <w:rFonts w:ascii="Calibri" w:hAnsi="Calibri"/>
                <w:sz w:val="24"/>
                <w:szCs w:val="24"/>
              </w:rPr>
              <w:t>Reason: To reduce the possibility of deleterious material being deposited in the highway (loose stones etc.) in the interests of highway safety.</w:t>
            </w:r>
          </w:p>
          <w:p w14:paraId="34DE13E4" w14:textId="77777777" w:rsidR="00651ACE" w:rsidRDefault="00651ACE">
            <w:pPr>
              <w:pStyle w:val="TableText"/>
              <w:rPr>
                <w:rFonts w:ascii="Calibri" w:hAnsi="Calibri"/>
                <w:sz w:val="24"/>
                <w:szCs w:val="24"/>
              </w:rPr>
            </w:pPr>
          </w:p>
          <w:p w14:paraId="0908F298" w14:textId="2CA3162B" w:rsidR="00651ACE" w:rsidRDefault="00651ACE" w:rsidP="00651ACE">
            <w:pPr>
              <w:pStyle w:val="TableText"/>
              <w:jc w:val="right"/>
              <w:rPr>
                <w:rFonts w:ascii="Calibri" w:hAnsi="Calibri"/>
                <w:sz w:val="24"/>
                <w:szCs w:val="24"/>
              </w:rPr>
            </w:pPr>
            <w:r>
              <w:rPr>
                <w:rFonts w:ascii="Calibri" w:hAnsi="Calibri"/>
                <w:sz w:val="24"/>
                <w:szCs w:val="24"/>
              </w:rPr>
              <w:t>P.T.O.</w:t>
            </w:r>
          </w:p>
        </w:tc>
      </w:tr>
      <w:tr w:rsidR="005E4AE3" w:rsidRPr="00DD62CA" w14:paraId="45B53AB9" w14:textId="77777777" w:rsidTr="003243B5">
        <w:trPr>
          <w:cantSplit/>
          <w:trHeight w:val="527"/>
        </w:trPr>
        <w:tc>
          <w:tcPr>
            <w:tcW w:w="988" w:type="dxa"/>
          </w:tcPr>
          <w:p w14:paraId="099C87E4" w14:textId="77777777" w:rsidR="005E4AE3" w:rsidRPr="00DD62CA" w:rsidRDefault="005E4AE3">
            <w:pPr>
              <w:pStyle w:val="TableText"/>
              <w:numPr>
                <w:ilvl w:val="0"/>
                <w:numId w:val="3"/>
              </w:numPr>
              <w:rPr>
                <w:rFonts w:ascii="Calibri" w:hAnsi="Calibri"/>
                <w:sz w:val="24"/>
                <w:szCs w:val="24"/>
              </w:rPr>
            </w:pPr>
          </w:p>
        </w:tc>
        <w:tc>
          <w:tcPr>
            <w:tcW w:w="9365" w:type="dxa"/>
            <w:gridSpan w:val="2"/>
          </w:tcPr>
          <w:p w14:paraId="3FACBBD6" w14:textId="116A70AA" w:rsidR="005E4AE3" w:rsidRDefault="005E4AE3">
            <w:pPr>
              <w:pStyle w:val="TableText"/>
              <w:rPr>
                <w:rFonts w:ascii="Calibri" w:hAnsi="Calibri"/>
                <w:sz w:val="24"/>
                <w:szCs w:val="24"/>
              </w:rPr>
            </w:pPr>
            <w:r>
              <w:rPr>
                <w:rFonts w:ascii="Calibri" w:hAnsi="Calibri"/>
                <w:sz w:val="24"/>
                <w:szCs w:val="24"/>
              </w:rPr>
              <w:t xml:space="preserve">The development hereby permitted shall not be commenced until details of the location and total length of a replacement hedgerow-planting scheme have been submitted to, and approved in writing by, the Local Planning Authority.  The scheme shall indicate, as appropriate, the types, species and numbers of plants for a Lancashire hedgerow including a minimum of 60% hawthorn and include blackthorn, hazel and guelder rose.  </w:t>
            </w:r>
          </w:p>
          <w:p w14:paraId="2FC4EF23" w14:textId="77777777" w:rsidR="005E4AE3" w:rsidRDefault="005E4AE3">
            <w:pPr>
              <w:pStyle w:val="TableText"/>
              <w:rPr>
                <w:rFonts w:ascii="Calibri" w:hAnsi="Calibri"/>
                <w:sz w:val="24"/>
                <w:szCs w:val="24"/>
              </w:rPr>
            </w:pPr>
          </w:p>
          <w:p w14:paraId="20CB3FAE" w14:textId="77777777" w:rsidR="005E4AE3" w:rsidRDefault="005E4AE3">
            <w:pPr>
              <w:pStyle w:val="TableText"/>
              <w:rPr>
                <w:rFonts w:ascii="Calibri" w:hAnsi="Calibri"/>
                <w:sz w:val="24"/>
                <w:szCs w:val="24"/>
              </w:rPr>
            </w:pPr>
            <w:r>
              <w:rPr>
                <w:rFonts w:ascii="Calibri" w:hAnsi="Calibri"/>
                <w:sz w:val="24"/>
                <w:szCs w:val="24"/>
              </w:rPr>
              <w:t>The approved scheme shall be implemented in the first planting season following occupation or use of the development, whether in whole or part and shall be maintained thereafter for a period of not less than 5 years to the satisfaction of the Local Planning Authority.  This maintenance shall include the replacement of any tree or shrub, which is removed, or dies, or is seriously damaged, or becomes seriously diseased, by a species of similar size to those originally planted.</w:t>
            </w:r>
          </w:p>
          <w:p w14:paraId="0A56587B" w14:textId="77777777" w:rsidR="005E4AE3" w:rsidRDefault="005E4AE3">
            <w:pPr>
              <w:pStyle w:val="TableText"/>
              <w:rPr>
                <w:rFonts w:ascii="Calibri" w:hAnsi="Calibri"/>
                <w:sz w:val="24"/>
                <w:szCs w:val="24"/>
              </w:rPr>
            </w:pPr>
          </w:p>
          <w:p w14:paraId="0BBEAC5D" w14:textId="77777777" w:rsidR="005E4AE3" w:rsidRDefault="005E4AE3">
            <w:pPr>
              <w:pStyle w:val="TableText"/>
              <w:rPr>
                <w:rFonts w:ascii="Calibri" w:hAnsi="Calibri"/>
                <w:sz w:val="24"/>
                <w:szCs w:val="24"/>
              </w:rPr>
            </w:pPr>
            <w:r>
              <w:rPr>
                <w:rFonts w:ascii="Calibri" w:hAnsi="Calibri"/>
                <w:sz w:val="24"/>
                <w:szCs w:val="24"/>
              </w:rPr>
              <w:t xml:space="preserve">Reason: To ensure the hedge is replanted in the interests of the visual amenities of the area and in the interests of biodiversity enhancement. </w:t>
            </w:r>
          </w:p>
          <w:p w14:paraId="5515F06C" w14:textId="18F50B49" w:rsidR="005E4AE3" w:rsidRDefault="005E4AE3">
            <w:pPr>
              <w:pStyle w:val="TableText"/>
              <w:rPr>
                <w:rFonts w:ascii="Calibri" w:hAnsi="Calibri"/>
                <w:sz w:val="24"/>
                <w:szCs w:val="24"/>
              </w:rPr>
            </w:pPr>
          </w:p>
        </w:tc>
      </w:tr>
    </w:tbl>
    <w:p w14:paraId="21F1C823" w14:textId="77777777" w:rsidR="002F3ADA" w:rsidRPr="00DD62CA" w:rsidRDefault="002F3ADA">
      <w:pPr>
        <w:pStyle w:val="TableText"/>
        <w:rPr>
          <w:rFonts w:ascii="Calibri" w:hAnsi="Calibri"/>
          <w:sz w:val="24"/>
          <w:szCs w:val="24"/>
        </w:rPr>
      </w:pPr>
    </w:p>
    <w:p w14:paraId="53979B3D"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7A2B59A9"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68"/>
        <w:gridCol w:w="9392"/>
      </w:tblGrid>
      <w:tr w:rsidR="002F3ADA" w:rsidRPr="00DD62CA" w14:paraId="31918ED1" w14:textId="77777777" w:rsidTr="003243B5">
        <w:tc>
          <w:tcPr>
            <w:tcW w:w="993" w:type="dxa"/>
          </w:tcPr>
          <w:p w14:paraId="6C1B94D0" w14:textId="77777777" w:rsidR="002F3ADA" w:rsidRPr="00DD62CA" w:rsidRDefault="002F3ADA">
            <w:pPr>
              <w:pStyle w:val="TableText"/>
              <w:numPr>
                <w:ilvl w:val="0"/>
                <w:numId w:val="1"/>
              </w:numPr>
              <w:rPr>
                <w:rFonts w:ascii="Calibri" w:hAnsi="Calibri"/>
                <w:sz w:val="24"/>
                <w:szCs w:val="24"/>
              </w:rPr>
            </w:pPr>
          </w:p>
        </w:tc>
        <w:tc>
          <w:tcPr>
            <w:tcW w:w="9583" w:type="dxa"/>
          </w:tcPr>
          <w:p w14:paraId="7928E97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0283F8D1" w14:textId="77777777" w:rsidTr="003243B5">
        <w:tc>
          <w:tcPr>
            <w:tcW w:w="993" w:type="dxa"/>
          </w:tcPr>
          <w:p w14:paraId="3820A2E5" w14:textId="77777777" w:rsidR="002F3ADA" w:rsidRPr="00DD62CA" w:rsidRDefault="002F3ADA">
            <w:pPr>
              <w:pStyle w:val="TableText"/>
              <w:numPr>
                <w:ilvl w:val="0"/>
                <w:numId w:val="1"/>
              </w:numPr>
              <w:rPr>
                <w:rFonts w:ascii="Calibri" w:hAnsi="Calibri"/>
                <w:sz w:val="24"/>
                <w:szCs w:val="24"/>
              </w:rPr>
            </w:pPr>
          </w:p>
        </w:tc>
        <w:tc>
          <w:tcPr>
            <w:tcW w:w="9583" w:type="dxa"/>
          </w:tcPr>
          <w:p w14:paraId="57160328"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549FB102" w14:textId="77777777" w:rsidTr="003243B5">
        <w:tc>
          <w:tcPr>
            <w:tcW w:w="993" w:type="dxa"/>
          </w:tcPr>
          <w:p w14:paraId="1BED10E4" w14:textId="77777777" w:rsidR="0070149C" w:rsidRPr="00DD62CA" w:rsidRDefault="0070149C">
            <w:pPr>
              <w:pStyle w:val="TableText"/>
              <w:numPr>
                <w:ilvl w:val="0"/>
                <w:numId w:val="1"/>
              </w:numPr>
              <w:rPr>
                <w:rFonts w:ascii="Calibri" w:hAnsi="Calibri"/>
                <w:sz w:val="24"/>
                <w:szCs w:val="24"/>
              </w:rPr>
            </w:pPr>
          </w:p>
        </w:tc>
        <w:tc>
          <w:tcPr>
            <w:tcW w:w="9583" w:type="dxa"/>
          </w:tcPr>
          <w:p w14:paraId="70ADBFB0"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248EC420" w14:textId="77777777" w:rsidTr="003243B5">
        <w:tc>
          <w:tcPr>
            <w:tcW w:w="993" w:type="dxa"/>
          </w:tcPr>
          <w:p w14:paraId="0D566D20" w14:textId="77777777" w:rsidR="00B91966" w:rsidRPr="00DD62CA" w:rsidRDefault="00B91966">
            <w:pPr>
              <w:pStyle w:val="TableText"/>
              <w:numPr>
                <w:ilvl w:val="0"/>
                <w:numId w:val="1"/>
              </w:numPr>
              <w:rPr>
                <w:rFonts w:ascii="Calibri" w:hAnsi="Calibri"/>
                <w:sz w:val="24"/>
                <w:szCs w:val="24"/>
              </w:rPr>
            </w:pPr>
          </w:p>
        </w:tc>
        <w:tc>
          <w:tcPr>
            <w:tcW w:w="958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3"/>
            </w:tblGrid>
            <w:tr w:rsidR="005E4AE3" w14:paraId="36AECF73" w14:textId="77777777" w:rsidTr="005E4AE3">
              <w:tc>
                <w:tcPr>
                  <w:tcW w:w="9023" w:type="dxa"/>
                  <w:shd w:val="clear" w:color="auto" w:fill="auto"/>
                </w:tcPr>
                <w:p w14:paraId="6AF52248" w14:textId="77777777" w:rsidR="005E4AE3" w:rsidRDefault="005E4AE3">
                  <w:pPr>
                    <w:pStyle w:val="TableText"/>
                    <w:rPr>
                      <w:rFonts w:ascii="Calibri" w:hAnsi="Calibri"/>
                      <w:sz w:val="24"/>
                      <w:szCs w:val="24"/>
                    </w:rPr>
                  </w:pPr>
                  <w:bookmarkStart w:id="1" w:name="InformativeText"/>
                  <w:r>
                    <w:rPr>
                      <w:rFonts w:ascii="Calibri" w:hAnsi="Calibri"/>
                      <w:sz w:val="24"/>
                      <w:szCs w:val="24"/>
                    </w:rPr>
                    <w:t>The grant of planning permission will require the applicant to enter into an appropriate legal agreement (Section 278), with Lancashire County Council as Highway Authority prior to the start of any development. The applicant should be advised to contact the county council for further information by telephoning the Development Support Section on 0300 123 6780 or email developeras@lancashire.gov.uk, in the first instance to ascertain the details of such an agreement and the information to be provided, quoting the location, district and relevant planning application reference number.</w:t>
                  </w:r>
                </w:p>
                <w:p w14:paraId="4A3BF28D" w14:textId="77777777" w:rsidR="005E4AE3" w:rsidRDefault="005E4AE3">
                  <w:pPr>
                    <w:pStyle w:val="TableText"/>
                    <w:rPr>
                      <w:rFonts w:ascii="Calibri" w:hAnsi="Calibri"/>
                      <w:sz w:val="24"/>
                      <w:szCs w:val="24"/>
                    </w:rPr>
                  </w:pPr>
                </w:p>
                <w:p w14:paraId="28C207B7" w14:textId="05A6F68E" w:rsidR="005E4AE3" w:rsidRDefault="005E4AE3">
                  <w:pPr>
                    <w:pStyle w:val="TableText"/>
                    <w:rPr>
                      <w:rFonts w:ascii="Calibri" w:hAnsi="Calibri"/>
                      <w:sz w:val="24"/>
                      <w:szCs w:val="24"/>
                    </w:rPr>
                  </w:pPr>
                  <w:r>
                    <w:rPr>
                      <w:rFonts w:ascii="Calibri" w:hAnsi="Calibri"/>
                      <w:sz w:val="24"/>
                      <w:szCs w:val="24"/>
                    </w:rPr>
                    <w:t>The grant of planning permission does not entitle a developer to obstruct a right of way and any proposed stopping-up or diversion of a right of way should be the subject of an Order under the appropriate Act. The applicant should be advised to contact Lancashire County Council's Public Rights of Way section by email on PROW@lancashire.gov.uk, quoting the location, district and planning application number, to discuss their proposal before any development works begin.</w:t>
                  </w:r>
                </w:p>
              </w:tc>
            </w:tr>
          </w:tbl>
          <w:p w14:paraId="47A51E78" w14:textId="063E8038" w:rsidR="00B91966" w:rsidRPr="00DD62CA" w:rsidRDefault="003243B5">
            <w:pPr>
              <w:pStyle w:val="TableText"/>
              <w:rPr>
                <w:rFonts w:ascii="Calibri" w:hAnsi="Calibri"/>
                <w:sz w:val="24"/>
                <w:szCs w:val="24"/>
              </w:rPr>
            </w:pPr>
            <w:r>
              <w:rPr>
                <w:rFonts w:ascii="Calibri" w:hAnsi="Calibri"/>
                <w:sz w:val="24"/>
                <w:szCs w:val="24"/>
              </w:rPr>
              <w:t xml:space="preserve">     </w:t>
            </w:r>
            <w:bookmarkEnd w:id="1"/>
          </w:p>
        </w:tc>
      </w:tr>
    </w:tbl>
    <w:p w14:paraId="1406D3FF"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501F9827" w14:textId="77777777" w:rsidTr="002C337D">
        <w:trPr>
          <w:cantSplit/>
        </w:trPr>
        <w:tc>
          <w:tcPr>
            <w:tcW w:w="10403" w:type="dxa"/>
          </w:tcPr>
          <w:p w14:paraId="64FFA557"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3E76F44A" w14:textId="77777777" w:rsidR="00B6420A" w:rsidRDefault="00B6420A" w:rsidP="00B6420A">
            <w:pPr>
              <w:rPr>
                <w:rFonts w:ascii="Calibri" w:hAnsi="Calibri"/>
                <w:b/>
                <w:sz w:val="24"/>
                <w:szCs w:val="24"/>
              </w:rPr>
            </w:pPr>
            <w:r>
              <w:rPr>
                <w:rFonts w:ascii="Calibri" w:hAnsi="Calibri"/>
                <w:b/>
                <w:sz w:val="24"/>
                <w:szCs w:val="24"/>
              </w:rPr>
              <w:t>pp NICOLA HOPKINS</w:t>
            </w:r>
          </w:p>
          <w:p w14:paraId="7486941F"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69ED4FE9" w14:textId="77777777" w:rsidR="00E83FE1" w:rsidRPr="00641E0F" w:rsidRDefault="00E83FE1" w:rsidP="002C337D">
            <w:pPr>
              <w:rPr>
                <w:rFonts w:ascii="Calibri" w:hAnsi="Calibri"/>
                <w:b/>
                <w:bCs/>
                <w:sz w:val="24"/>
                <w:szCs w:val="24"/>
              </w:rPr>
            </w:pPr>
          </w:p>
        </w:tc>
      </w:tr>
    </w:tbl>
    <w:p w14:paraId="671CE955" w14:textId="77777777" w:rsidR="0081123F" w:rsidRDefault="0081123F" w:rsidP="0081123F">
      <w:pPr>
        <w:pStyle w:val="TableText"/>
      </w:pPr>
    </w:p>
    <w:p w14:paraId="5B304190" w14:textId="77777777" w:rsidR="00310FDD" w:rsidRDefault="00310FDD" w:rsidP="00310FDD">
      <w:pPr>
        <w:pStyle w:val="TableText"/>
        <w:rPr>
          <w:rFonts w:ascii="Calibri" w:hAnsi="Calibri" w:cs="Calibri"/>
        </w:rPr>
      </w:pPr>
    </w:p>
    <w:p w14:paraId="6550096D" w14:textId="77777777" w:rsidR="006F03C4" w:rsidRDefault="006F03C4" w:rsidP="00310FDD">
      <w:pPr>
        <w:pStyle w:val="TableText"/>
        <w:rPr>
          <w:rFonts w:ascii="Calibri" w:hAnsi="Calibri" w:cs="Calibri"/>
          <w:b/>
        </w:rPr>
      </w:pPr>
    </w:p>
    <w:p w14:paraId="4A868BD0"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26AE9603" w14:textId="77777777" w:rsidR="00310FDD" w:rsidRPr="00310FDD" w:rsidRDefault="00310FDD" w:rsidP="00310FDD">
      <w:pPr>
        <w:pStyle w:val="TableText"/>
        <w:rPr>
          <w:rFonts w:ascii="Calibri" w:hAnsi="Calibri" w:cs="Calibri"/>
        </w:rPr>
      </w:pPr>
    </w:p>
    <w:p w14:paraId="12BDB6B4"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1316C10E"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AF8E942"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6A198B80"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1099785"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806CA58" w14:textId="77777777" w:rsidR="00310FDD" w:rsidRPr="00310FDD" w:rsidRDefault="00310FDD" w:rsidP="00310FDD">
      <w:pPr>
        <w:rPr>
          <w:rFonts w:ascii="Calibri" w:hAnsi="Calibri" w:cs="Calibri"/>
        </w:rPr>
      </w:pPr>
    </w:p>
    <w:p w14:paraId="578D63B7"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63743D6" w14:textId="77777777" w:rsidR="00310FDD" w:rsidRPr="00310FDD" w:rsidRDefault="00310FDD" w:rsidP="00310FDD">
      <w:pPr>
        <w:rPr>
          <w:rFonts w:ascii="Calibri" w:hAnsi="Calibri" w:cs="Calibri"/>
        </w:rPr>
      </w:pPr>
    </w:p>
    <w:p w14:paraId="71325935"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339538BF"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EAEBFD7" w14:textId="77777777" w:rsidR="00310FDD" w:rsidRPr="00310FDD" w:rsidRDefault="00310FDD" w:rsidP="00310FDD">
      <w:pPr>
        <w:pStyle w:val="TableText"/>
        <w:rPr>
          <w:rFonts w:ascii="Calibri" w:hAnsi="Calibri" w:cs="Calibri"/>
        </w:rPr>
      </w:pPr>
    </w:p>
    <w:p w14:paraId="11028DC0" w14:textId="77777777" w:rsidR="00310FDD" w:rsidRPr="00310FDD" w:rsidRDefault="00310FDD" w:rsidP="00310FDD">
      <w:pPr>
        <w:pStyle w:val="TableText"/>
        <w:rPr>
          <w:rFonts w:ascii="Calibri" w:hAnsi="Calibri" w:cs="Calibri"/>
        </w:rPr>
      </w:pPr>
    </w:p>
    <w:p w14:paraId="2A04AEEE"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0CD2" w14:textId="77777777" w:rsidR="005E4AE3" w:rsidRDefault="005E4AE3">
      <w:r>
        <w:separator/>
      </w:r>
    </w:p>
  </w:endnote>
  <w:endnote w:type="continuationSeparator" w:id="0">
    <w:p w14:paraId="3FA1108D" w14:textId="77777777" w:rsidR="005E4AE3" w:rsidRDefault="005E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55C7"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B270" w14:textId="77777777" w:rsidR="005E4AE3" w:rsidRDefault="005E4AE3">
      <w:r>
        <w:separator/>
      </w:r>
    </w:p>
  </w:footnote>
  <w:footnote w:type="continuationSeparator" w:id="0">
    <w:p w14:paraId="60323DCF" w14:textId="77777777" w:rsidR="005E4AE3" w:rsidRDefault="005E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900F" w14:textId="77777777" w:rsidR="002F3ADA" w:rsidRPr="0089171B" w:rsidRDefault="002F3ADA">
    <w:pPr>
      <w:rPr>
        <w:rFonts w:ascii="Calibri" w:hAnsi="Calibri" w:cs="Calibri"/>
      </w:rPr>
    </w:pPr>
    <w:r w:rsidRPr="0089171B">
      <w:rPr>
        <w:rFonts w:ascii="Calibri" w:hAnsi="Calibri" w:cs="Calibri"/>
      </w:rPr>
      <w:t>RIBBLE VALLEY BOROUGH COUNCIL</w:t>
    </w:r>
  </w:p>
  <w:p w14:paraId="04834973"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BA56485" w14:textId="77777777" w:rsidR="002F3ADA" w:rsidRPr="0089171B" w:rsidRDefault="002F3ADA">
    <w:pPr>
      <w:pStyle w:val="addresses"/>
      <w:rPr>
        <w:rFonts w:ascii="Calibri" w:hAnsi="Calibri" w:cs="Calibri"/>
      </w:rPr>
    </w:pPr>
  </w:p>
  <w:p w14:paraId="530E0E71" w14:textId="7F9EFDAA" w:rsidR="002F3ADA" w:rsidRPr="0089171B" w:rsidRDefault="002F3ADA">
    <w:pPr>
      <w:rPr>
        <w:rFonts w:ascii="Calibri" w:hAnsi="Calibri" w:cs="Calibri"/>
        <w:b/>
        <w:bCs/>
      </w:rPr>
    </w:pPr>
    <w:r w:rsidRPr="0089171B">
      <w:rPr>
        <w:rFonts w:ascii="Calibri" w:hAnsi="Calibri" w:cs="Calibri"/>
        <w:b/>
        <w:bCs/>
      </w:rPr>
      <w:t xml:space="preserve">APPLICATION NO.  </w:t>
    </w:r>
    <w:r w:rsidR="005E4AE3">
      <w:rPr>
        <w:rFonts w:ascii="Calibri" w:hAnsi="Calibri" w:cs="Calibri"/>
        <w:b/>
        <w:bCs/>
      </w:rPr>
      <w:t>3/2022/0047</w:t>
    </w:r>
    <w:r w:rsidRPr="0089171B">
      <w:rPr>
        <w:rFonts w:ascii="Calibri" w:hAnsi="Calibri" w:cs="Calibri"/>
        <w:b/>
        <w:bCs/>
      </w:rPr>
      <w:t xml:space="preserve">                                DECISION DATE: </w:t>
    </w:r>
    <w:r w:rsidR="00690161">
      <w:rPr>
        <w:rFonts w:ascii="Calibri" w:hAnsi="Calibri" w:cs="Calibri"/>
        <w:b/>
        <w:bCs/>
      </w:rPr>
      <w:t xml:space="preserve"> </w:t>
    </w:r>
    <w:r w:rsidR="00651ACE">
      <w:rPr>
        <w:rFonts w:ascii="Calibri" w:hAnsi="Calibri" w:cs="Calibri"/>
        <w:b/>
        <w:bCs/>
      </w:rPr>
      <w:t>10</w:t>
    </w:r>
    <w:r w:rsidR="005E4AE3">
      <w:rPr>
        <w:rFonts w:ascii="Calibri" w:hAnsi="Calibri" w:cs="Calibri"/>
        <w:b/>
        <w:bCs/>
      </w:rPr>
      <w:t xml:space="preserve"> May 2022</w:t>
    </w:r>
  </w:p>
  <w:p w14:paraId="5D4CF3DE" w14:textId="77777777" w:rsidR="002F3ADA" w:rsidRDefault="002F3ADA">
    <w:pPr>
      <w:pBdr>
        <w:bottom w:val="single" w:sz="4" w:space="1" w:color="auto"/>
      </w:pBdr>
    </w:pPr>
  </w:p>
  <w:p w14:paraId="6C347E49"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4325178">
    <w:abstractNumId w:val="3"/>
  </w:num>
  <w:num w:numId="2" w16cid:durableId="359546484">
    <w:abstractNumId w:val="2"/>
  </w:num>
  <w:num w:numId="3" w16cid:durableId="890966304">
    <w:abstractNumId w:val="0"/>
  </w:num>
  <w:num w:numId="4" w16cid:durableId="96593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E3"/>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155BA"/>
    <w:rsid w:val="00441F1F"/>
    <w:rsid w:val="00443FA4"/>
    <w:rsid w:val="00466193"/>
    <w:rsid w:val="004B764D"/>
    <w:rsid w:val="00521961"/>
    <w:rsid w:val="005E4AE3"/>
    <w:rsid w:val="005F0993"/>
    <w:rsid w:val="00651ACE"/>
    <w:rsid w:val="00690161"/>
    <w:rsid w:val="006F03C4"/>
    <w:rsid w:val="0070149C"/>
    <w:rsid w:val="007C793E"/>
    <w:rsid w:val="0081123F"/>
    <w:rsid w:val="00822630"/>
    <w:rsid w:val="0089171B"/>
    <w:rsid w:val="0090365E"/>
    <w:rsid w:val="00905666"/>
    <w:rsid w:val="00970C77"/>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BF3B3"/>
  <w15:chartTrackingRefBased/>
  <w15:docId w15:val="{B3195DF2-C8A9-4184-934B-996DEB88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5E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4</Pages>
  <Words>1617</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10367</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Lesley Lund</cp:lastModifiedBy>
  <cp:revision>2</cp:revision>
  <cp:lastPrinted>2021-08-06T09:17:00Z</cp:lastPrinted>
  <dcterms:created xsi:type="dcterms:W3CDTF">2022-05-10T15:34:00Z</dcterms:created>
  <dcterms:modified xsi:type="dcterms:W3CDTF">2022-05-10T15:34:00Z</dcterms:modified>
</cp:coreProperties>
</file>