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A9DFC"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03E50DDC" w14:textId="77777777">
        <w:trPr>
          <w:cantSplit/>
        </w:trPr>
        <w:tc>
          <w:tcPr>
            <w:tcW w:w="6983" w:type="dxa"/>
            <w:gridSpan w:val="4"/>
          </w:tcPr>
          <w:p w14:paraId="3B4BA44A"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5FEA7942" w14:textId="77777777" w:rsidR="002F3ADA" w:rsidRPr="00DD62CA" w:rsidRDefault="002F3ADA">
            <w:pPr>
              <w:rPr>
                <w:rFonts w:ascii="Calibri" w:hAnsi="Calibri"/>
                <w:sz w:val="24"/>
                <w:szCs w:val="24"/>
              </w:rPr>
            </w:pPr>
          </w:p>
        </w:tc>
        <w:tc>
          <w:tcPr>
            <w:tcW w:w="1713" w:type="dxa"/>
          </w:tcPr>
          <w:p w14:paraId="413AB2AA" w14:textId="77777777" w:rsidR="002F3ADA" w:rsidRPr="00DD62CA" w:rsidRDefault="002F3ADA">
            <w:pPr>
              <w:rPr>
                <w:rFonts w:ascii="Calibri" w:hAnsi="Calibri"/>
                <w:sz w:val="24"/>
                <w:szCs w:val="24"/>
              </w:rPr>
            </w:pPr>
          </w:p>
        </w:tc>
      </w:tr>
      <w:tr w:rsidR="002F3ADA" w:rsidRPr="00DD62CA" w14:paraId="1C4FFDB5" w14:textId="77777777">
        <w:trPr>
          <w:cantSplit/>
        </w:trPr>
        <w:tc>
          <w:tcPr>
            <w:tcW w:w="4123" w:type="dxa"/>
            <w:gridSpan w:val="2"/>
          </w:tcPr>
          <w:p w14:paraId="05516C32"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1FB06147" w14:textId="77777777" w:rsidR="002F3ADA" w:rsidRPr="00DD62CA" w:rsidRDefault="002F3ADA">
            <w:pPr>
              <w:rPr>
                <w:rFonts w:ascii="Calibri" w:hAnsi="Calibri"/>
                <w:sz w:val="24"/>
                <w:szCs w:val="24"/>
              </w:rPr>
            </w:pPr>
          </w:p>
        </w:tc>
        <w:tc>
          <w:tcPr>
            <w:tcW w:w="1404" w:type="dxa"/>
          </w:tcPr>
          <w:p w14:paraId="4C90B397" w14:textId="77777777" w:rsidR="002F3ADA" w:rsidRPr="00DD62CA" w:rsidRDefault="002F3ADA">
            <w:pPr>
              <w:rPr>
                <w:rFonts w:ascii="Calibri" w:hAnsi="Calibri"/>
                <w:sz w:val="24"/>
                <w:szCs w:val="24"/>
              </w:rPr>
            </w:pPr>
          </w:p>
        </w:tc>
        <w:tc>
          <w:tcPr>
            <w:tcW w:w="1713" w:type="dxa"/>
          </w:tcPr>
          <w:p w14:paraId="664676AE" w14:textId="77777777" w:rsidR="002F3ADA" w:rsidRPr="00DD62CA" w:rsidRDefault="002F3ADA">
            <w:pPr>
              <w:rPr>
                <w:rFonts w:ascii="Calibri" w:hAnsi="Calibri"/>
                <w:sz w:val="24"/>
                <w:szCs w:val="24"/>
              </w:rPr>
            </w:pPr>
          </w:p>
        </w:tc>
        <w:tc>
          <w:tcPr>
            <w:tcW w:w="1713" w:type="dxa"/>
          </w:tcPr>
          <w:p w14:paraId="3843CE59" w14:textId="77777777" w:rsidR="002F3ADA" w:rsidRPr="00DD62CA" w:rsidRDefault="002F3ADA">
            <w:pPr>
              <w:rPr>
                <w:rFonts w:ascii="Calibri" w:hAnsi="Calibri"/>
                <w:sz w:val="24"/>
                <w:szCs w:val="24"/>
              </w:rPr>
            </w:pPr>
          </w:p>
        </w:tc>
      </w:tr>
      <w:tr w:rsidR="00C00AD7" w:rsidRPr="00DD62CA" w14:paraId="7EA5FBFF" w14:textId="77777777" w:rsidTr="00111C12">
        <w:trPr>
          <w:cantSplit/>
        </w:trPr>
        <w:tc>
          <w:tcPr>
            <w:tcW w:w="6983" w:type="dxa"/>
            <w:gridSpan w:val="4"/>
          </w:tcPr>
          <w:p w14:paraId="43C4C645"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6EF723C6" w14:textId="77777777" w:rsidR="00C00AD7" w:rsidRPr="00DD62CA" w:rsidRDefault="00C00AD7">
            <w:pPr>
              <w:rPr>
                <w:rFonts w:ascii="Calibri" w:hAnsi="Calibri"/>
                <w:sz w:val="24"/>
                <w:szCs w:val="24"/>
              </w:rPr>
            </w:pPr>
          </w:p>
        </w:tc>
        <w:tc>
          <w:tcPr>
            <w:tcW w:w="1713" w:type="dxa"/>
          </w:tcPr>
          <w:p w14:paraId="1A24538D" w14:textId="77777777" w:rsidR="00C00AD7" w:rsidRPr="00DD62CA" w:rsidRDefault="00C00AD7">
            <w:pPr>
              <w:rPr>
                <w:rFonts w:ascii="Calibri" w:hAnsi="Calibri"/>
                <w:sz w:val="24"/>
                <w:szCs w:val="24"/>
              </w:rPr>
            </w:pPr>
          </w:p>
        </w:tc>
      </w:tr>
      <w:tr w:rsidR="00C00AD7" w:rsidRPr="00DD62CA" w14:paraId="61CEFEA6" w14:textId="77777777" w:rsidTr="00111C12">
        <w:trPr>
          <w:cantSplit/>
        </w:trPr>
        <w:tc>
          <w:tcPr>
            <w:tcW w:w="8696" w:type="dxa"/>
            <w:gridSpan w:val="5"/>
            <w:tcBorders>
              <w:bottom w:val="single" w:sz="6" w:space="0" w:color="auto"/>
            </w:tcBorders>
          </w:tcPr>
          <w:p w14:paraId="40C1532F"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53A0FB21" w14:textId="77777777" w:rsidR="00C00AD7" w:rsidRPr="00DD62CA" w:rsidRDefault="00C00AD7">
            <w:pPr>
              <w:rPr>
                <w:rFonts w:ascii="Calibri" w:hAnsi="Calibri"/>
                <w:sz w:val="24"/>
                <w:szCs w:val="24"/>
              </w:rPr>
            </w:pPr>
          </w:p>
        </w:tc>
      </w:tr>
      <w:tr w:rsidR="00C00AD7" w:rsidRPr="00DD62CA" w14:paraId="37C54998" w14:textId="77777777" w:rsidTr="00111C12">
        <w:trPr>
          <w:cantSplit/>
        </w:trPr>
        <w:tc>
          <w:tcPr>
            <w:tcW w:w="5579" w:type="dxa"/>
            <w:gridSpan w:val="3"/>
          </w:tcPr>
          <w:p w14:paraId="5D0C0217"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30B919C1" w14:textId="77777777" w:rsidR="00C00AD7" w:rsidRPr="00DD62CA" w:rsidRDefault="00C00AD7">
            <w:pPr>
              <w:rPr>
                <w:rFonts w:ascii="Calibri" w:hAnsi="Calibri"/>
                <w:sz w:val="24"/>
                <w:szCs w:val="24"/>
              </w:rPr>
            </w:pPr>
          </w:p>
        </w:tc>
        <w:tc>
          <w:tcPr>
            <w:tcW w:w="1713" w:type="dxa"/>
          </w:tcPr>
          <w:p w14:paraId="481DBC15" w14:textId="77777777" w:rsidR="00C00AD7" w:rsidRPr="00DD62CA" w:rsidRDefault="00C00AD7">
            <w:pPr>
              <w:rPr>
                <w:rFonts w:ascii="Calibri" w:hAnsi="Calibri"/>
                <w:sz w:val="24"/>
                <w:szCs w:val="24"/>
              </w:rPr>
            </w:pPr>
          </w:p>
        </w:tc>
      </w:tr>
      <w:tr w:rsidR="002F3ADA" w:rsidRPr="00DD62CA" w14:paraId="2A1C0ED4" w14:textId="77777777">
        <w:trPr>
          <w:cantSplit/>
        </w:trPr>
        <w:tc>
          <w:tcPr>
            <w:tcW w:w="10409" w:type="dxa"/>
            <w:gridSpan w:val="6"/>
          </w:tcPr>
          <w:p w14:paraId="26A52F80"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5C7209F2" w14:textId="77777777">
        <w:trPr>
          <w:cantSplit/>
        </w:trPr>
        <w:tc>
          <w:tcPr>
            <w:tcW w:w="2410" w:type="dxa"/>
          </w:tcPr>
          <w:p w14:paraId="11719FE1"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4F0F2B71" w14:textId="4131E071" w:rsidR="002F3ADA" w:rsidRPr="00DD62CA" w:rsidRDefault="00CE4371">
            <w:pPr>
              <w:pStyle w:val="addresses"/>
              <w:rPr>
                <w:rFonts w:ascii="Calibri" w:hAnsi="Calibri"/>
                <w:sz w:val="24"/>
                <w:szCs w:val="24"/>
              </w:rPr>
            </w:pPr>
            <w:r>
              <w:rPr>
                <w:rFonts w:ascii="Calibri" w:hAnsi="Calibri"/>
                <w:sz w:val="24"/>
                <w:szCs w:val="24"/>
              </w:rPr>
              <w:t>3/2022/0074</w:t>
            </w:r>
          </w:p>
        </w:tc>
        <w:tc>
          <w:tcPr>
            <w:tcW w:w="1404" w:type="dxa"/>
          </w:tcPr>
          <w:p w14:paraId="14026A71" w14:textId="77777777" w:rsidR="002F3ADA" w:rsidRPr="00DD62CA" w:rsidRDefault="002F3ADA">
            <w:pPr>
              <w:rPr>
                <w:rFonts w:ascii="Calibri" w:hAnsi="Calibri"/>
                <w:sz w:val="24"/>
                <w:szCs w:val="24"/>
              </w:rPr>
            </w:pPr>
          </w:p>
        </w:tc>
        <w:tc>
          <w:tcPr>
            <w:tcW w:w="1713" w:type="dxa"/>
          </w:tcPr>
          <w:p w14:paraId="3BBA231A" w14:textId="77777777" w:rsidR="002F3ADA" w:rsidRPr="00DD62CA" w:rsidRDefault="002F3ADA">
            <w:pPr>
              <w:rPr>
                <w:rFonts w:ascii="Calibri" w:hAnsi="Calibri"/>
                <w:sz w:val="24"/>
                <w:szCs w:val="24"/>
              </w:rPr>
            </w:pPr>
          </w:p>
        </w:tc>
        <w:tc>
          <w:tcPr>
            <w:tcW w:w="1713" w:type="dxa"/>
          </w:tcPr>
          <w:p w14:paraId="6EE1832B" w14:textId="77777777" w:rsidR="002F3ADA" w:rsidRPr="00DD62CA" w:rsidRDefault="002F3ADA">
            <w:pPr>
              <w:rPr>
                <w:rFonts w:ascii="Calibri" w:hAnsi="Calibri"/>
                <w:sz w:val="24"/>
                <w:szCs w:val="24"/>
              </w:rPr>
            </w:pPr>
          </w:p>
        </w:tc>
      </w:tr>
      <w:tr w:rsidR="002F3ADA" w:rsidRPr="00DD62CA" w14:paraId="5AC41CFB" w14:textId="77777777">
        <w:trPr>
          <w:cantSplit/>
        </w:trPr>
        <w:tc>
          <w:tcPr>
            <w:tcW w:w="2410" w:type="dxa"/>
          </w:tcPr>
          <w:p w14:paraId="1DF47689"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467435A5" w14:textId="390B0D97" w:rsidR="002F3ADA" w:rsidRPr="00DD62CA" w:rsidRDefault="00CE4371">
            <w:pPr>
              <w:rPr>
                <w:rFonts w:ascii="Calibri" w:hAnsi="Calibri"/>
                <w:sz w:val="24"/>
                <w:szCs w:val="24"/>
              </w:rPr>
            </w:pPr>
            <w:r>
              <w:rPr>
                <w:rFonts w:ascii="Calibri" w:hAnsi="Calibri"/>
                <w:sz w:val="24"/>
                <w:szCs w:val="24"/>
              </w:rPr>
              <w:t>14 March 2022</w:t>
            </w:r>
          </w:p>
        </w:tc>
        <w:tc>
          <w:tcPr>
            <w:tcW w:w="1404" w:type="dxa"/>
          </w:tcPr>
          <w:p w14:paraId="733AC68B" w14:textId="77777777" w:rsidR="002F3ADA" w:rsidRPr="00DD62CA" w:rsidRDefault="002F3ADA">
            <w:pPr>
              <w:rPr>
                <w:rFonts w:ascii="Calibri" w:hAnsi="Calibri"/>
                <w:sz w:val="24"/>
                <w:szCs w:val="24"/>
              </w:rPr>
            </w:pPr>
          </w:p>
        </w:tc>
        <w:tc>
          <w:tcPr>
            <w:tcW w:w="1713" w:type="dxa"/>
          </w:tcPr>
          <w:p w14:paraId="30DFA6E7" w14:textId="77777777" w:rsidR="002F3ADA" w:rsidRPr="00DD62CA" w:rsidRDefault="002F3ADA">
            <w:pPr>
              <w:rPr>
                <w:rFonts w:ascii="Calibri" w:hAnsi="Calibri"/>
                <w:sz w:val="24"/>
                <w:szCs w:val="24"/>
              </w:rPr>
            </w:pPr>
          </w:p>
        </w:tc>
        <w:tc>
          <w:tcPr>
            <w:tcW w:w="1713" w:type="dxa"/>
          </w:tcPr>
          <w:p w14:paraId="0F12AEAF" w14:textId="77777777" w:rsidR="002F3ADA" w:rsidRPr="00DD62CA" w:rsidRDefault="002F3ADA">
            <w:pPr>
              <w:rPr>
                <w:rFonts w:ascii="Calibri" w:hAnsi="Calibri"/>
                <w:sz w:val="24"/>
                <w:szCs w:val="24"/>
              </w:rPr>
            </w:pPr>
          </w:p>
        </w:tc>
      </w:tr>
      <w:tr w:rsidR="002F3ADA" w:rsidRPr="00DD62CA" w14:paraId="73EBA1E4" w14:textId="77777777">
        <w:trPr>
          <w:cantSplit/>
        </w:trPr>
        <w:tc>
          <w:tcPr>
            <w:tcW w:w="2410" w:type="dxa"/>
          </w:tcPr>
          <w:p w14:paraId="3098A5DF"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6B2029EF" w14:textId="3729950C" w:rsidR="002F3ADA" w:rsidRPr="00DD62CA" w:rsidRDefault="00CE4371">
            <w:pPr>
              <w:rPr>
                <w:rFonts w:ascii="Calibri" w:hAnsi="Calibri"/>
                <w:sz w:val="24"/>
                <w:szCs w:val="24"/>
              </w:rPr>
            </w:pPr>
            <w:r>
              <w:rPr>
                <w:rFonts w:ascii="Calibri" w:hAnsi="Calibri"/>
                <w:sz w:val="24"/>
                <w:szCs w:val="24"/>
              </w:rPr>
              <w:t>19/01/2022</w:t>
            </w:r>
          </w:p>
        </w:tc>
        <w:tc>
          <w:tcPr>
            <w:tcW w:w="1404" w:type="dxa"/>
          </w:tcPr>
          <w:p w14:paraId="4BF5B26E" w14:textId="77777777" w:rsidR="002F3ADA" w:rsidRPr="00DD62CA" w:rsidRDefault="002F3ADA">
            <w:pPr>
              <w:rPr>
                <w:rFonts w:ascii="Calibri" w:hAnsi="Calibri"/>
                <w:sz w:val="24"/>
                <w:szCs w:val="24"/>
              </w:rPr>
            </w:pPr>
          </w:p>
        </w:tc>
        <w:tc>
          <w:tcPr>
            <w:tcW w:w="1713" w:type="dxa"/>
          </w:tcPr>
          <w:p w14:paraId="2BCB0280" w14:textId="77777777" w:rsidR="002F3ADA" w:rsidRPr="00DD62CA" w:rsidRDefault="002F3ADA">
            <w:pPr>
              <w:rPr>
                <w:rFonts w:ascii="Calibri" w:hAnsi="Calibri"/>
                <w:sz w:val="24"/>
                <w:szCs w:val="24"/>
              </w:rPr>
            </w:pPr>
          </w:p>
        </w:tc>
        <w:tc>
          <w:tcPr>
            <w:tcW w:w="1713" w:type="dxa"/>
          </w:tcPr>
          <w:p w14:paraId="262BA87E" w14:textId="77777777" w:rsidR="002F3ADA" w:rsidRPr="00DD62CA" w:rsidRDefault="002F3ADA">
            <w:pPr>
              <w:rPr>
                <w:rFonts w:ascii="Calibri" w:hAnsi="Calibri"/>
                <w:sz w:val="24"/>
                <w:szCs w:val="24"/>
              </w:rPr>
            </w:pPr>
          </w:p>
        </w:tc>
      </w:tr>
      <w:tr w:rsidR="002F3ADA" w:rsidRPr="00DD62CA" w14:paraId="14B8E959" w14:textId="77777777">
        <w:trPr>
          <w:cantSplit/>
        </w:trPr>
        <w:tc>
          <w:tcPr>
            <w:tcW w:w="10409" w:type="dxa"/>
            <w:gridSpan w:val="6"/>
          </w:tcPr>
          <w:p w14:paraId="31AEA9E8" w14:textId="77777777" w:rsidR="002F3ADA" w:rsidRPr="00DD62CA" w:rsidRDefault="002F3ADA">
            <w:pPr>
              <w:rPr>
                <w:rFonts w:ascii="Calibri" w:hAnsi="Calibri"/>
                <w:sz w:val="24"/>
                <w:szCs w:val="24"/>
              </w:rPr>
            </w:pPr>
          </w:p>
        </w:tc>
      </w:tr>
      <w:tr w:rsidR="002F3ADA" w:rsidRPr="00DD62CA" w14:paraId="4E896224" w14:textId="77777777" w:rsidTr="00F92BEF">
        <w:trPr>
          <w:cantSplit/>
        </w:trPr>
        <w:tc>
          <w:tcPr>
            <w:tcW w:w="2410" w:type="dxa"/>
          </w:tcPr>
          <w:p w14:paraId="14DCBA6D"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72E898D3" w14:textId="77777777" w:rsidR="002F3ADA" w:rsidRPr="00DD62CA" w:rsidRDefault="002F3ADA">
            <w:pPr>
              <w:rPr>
                <w:rFonts w:ascii="Calibri" w:hAnsi="Calibri"/>
                <w:sz w:val="24"/>
                <w:szCs w:val="24"/>
              </w:rPr>
            </w:pPr>
          </w:p>
        </w:tc>
        <w:tc>
          <w:tcPr>
            <w:tcW w:w="1456" w:type="dxa"/>
          </w:tcPr>
          <w:p w14:paraId="603BBD74" w14:textId="77777777" w:rsidR="002F3ADA" w:rsidRPr="00DD62CA" w:rsidRDefault="002F3ADA">
            <w:pPr>
              <w:rPr>
                <w:rFonts w:ascii="Calibri" w:hAnsi="Calibri"/>
                <w:sz w:val="24"/>
                <w:szCs w:val="24"/>
              </w:rPr>
            </w:pPr>
          </w:p>
        </w:tc>
        <w:tc>
          <w:tcPr>
            <w:tcW w:w="1404" w:type="dxa"/>
          </w:tcPr>
          <w:p w14:paraId="6EDFED12"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1F96B4E4" w14:textId="77777777" w:rsidR="002F3ADA" w:rsidRPr="00DD62CA" w:rsidRDefault="002F3ADA">
            <w:pPr>
              <w:rPr>
                <w:rFonts w:ascii="Calibri" w:hAnsi="Calibri"/>
                <w:sz w:val="24"/>
                <w:szCs w:val="24"/>
              </w:rPr>
            </w:pPr>
          </w:p>
        </w:tc>
        <w:tc>
          <w:tcPr>
            <w:tcW w:w="1713" w:type="dxa"/>
          </w:tcPr>
          <w:p w14:paraId="73A65149" w14:textId="77777777" w:rsidR="002F3ADA" w:rsidRPr="00DD62CA" w:rsidRDefault="002F3ADA">
            <w:pPr>
              <w:rPr>
                <w:rFonts w:ascii="Calibri" w:hAnsi="Calibri"/>
                <w:sz w:val="24"/>
                <w:szCs w:val="24"/>
              </w:rPr>
            </w:pPr>
          </w:p>
        </w:tc>
      </w:tr>
      <w:tr w:rsidR="002F3ADA" w:rsidRPr="00DD62CA" w14:paraId="57A287BB" w14:textId="77777777" w:rsidTr="00F92BEF">
        <w:trPr>
          <w:cantSplit/>
        </w:trPr>
        <w:tc>
          <w:tcPr>
            <w:tcW w:w="4123" w:type="dxa"/>
            <w:gridSpan w:val="2"/>
            <w:vMerge w:val="restart"/>
          </w:tcPr>
          <w:p w14:paraId="5E27DF6B" w14:textId="5147ACBF" w:rsidR="00441F1F" w:rsidRDefault="00CE4371">
            <w:pPr>
              <w:rPr>
                <w:rFonts w:ascii="Calibri" w:hAnsi="Calibri"/>
                <w:sz w:val="24"/>
                <w:szCs w:val="24"/>
              </w:rPr>
            </w:pPr>
            <w:bookmarkStart w:id="0" w:name="ApplicantName"/>
            <w:r>
              <w:rPr>
                <w:rFonts w:ascii="Calibri" w:hAnsi="Calibri"/>
                <w:sz w:val="24"/>
                <w:szCs w:val="24"/>
              </w:rPr>
              <w:t>R Seed and Son</w:t>
            </w:r>
          </w:p>
          <w:bookmarkEnd w:id="0"/>
          <w:p w14:paraId="07026006" w14:textId="77777777" w:rsidR="00CE4371" w:rsidRDefault="00CE4371">
            <w:pPr>
              <w:rPr>
                <w:rFonts w:ascii="Calibri" w:hAnsi="Calibri"/>
                <w:sz w:val="24"/>
                <w:szCs w:val="24"/>
              </w:rPr>
            </w:pPr>
            <w:r>
              <w:rPr>
                <w:rFonts w:ascii="Calibri" w:hAnsi="Calibri"/>
                <w:sz w:val="24"/>
                <w:szCs w:val="24"/>
              </w:rPr>
              <w:t>Parsonage Farm</w:t>
            </w:r>
          </w:p>
          <w:p w14:paraId="55C0913F" w14:textId="77777777" w:rsidR="00CE4371" w:rsidRDefault="00CE4371">
            <w:pPr>
              <w:rPr>
                <w:rFonts w:ascii="Calibri" w:hAnsi="Calibri"/>
                <w:sz w:val="24"/>
                <w:szCs w:val="24"/>
              </w:rPr>
            </w:pPr>
            <w:r>
              <w:rPr>
                <w:rFonts w:ascii="Calibri" w:hAnsi="Calibri"/>
                <w:sz w:val="24"/>
                <w:szCs w:val="24"/>
              </w:rPr>
              <w:t>Parsonage Lane</w:t>
            </w:r>
          </w:p>
          <w:p w14:paraId="6F2EDB32" w14:textId="77777777" w:rsidR="00CE4371" w:rsidRDefault="00CE4371">
            <w:pPr>
              <w:rPr>
                <w:rFonts w:ascii="Calibri" w:hAnsi="Calibri"/>
                <w:sz w:val="24"/>
                <w:szCs w:val="24"/>
              </w:rPr>
            </w:pPr>
            <w:r>
              <w:rPr>
                <w:rFonts w:ascii="Calibri" w:hAnsi="Calibri"/>
                <w:sz w:val="24"/>
                <w:szCs w:val="24"/>
              </w:rPr>
              <w:t>Chipping</w:t>
            </w:r>
          </w:p>
          <w:p w14:paraId="42E2361B" w14:textId="77777777" w:rsidR="00CE4371" w:rsidRDefault="00CE4371">
            <w:pPr>
              <w:rPr>
                <w:rFonts w:ascii="Calibri" w:hAnsi="Calibri"/>
                <w:sz w:val="24"/>
                <w:szCs w:val="24"/>
              </w:rPr>
            </w:pPr>
            <w:r>
              <w:rPr>
                <w:rFonts w:ascii="Calibri" w:hAnsi="Calibri"/>
                <w:sz w:val="24"/>
                <w:szCs w:val="24"/>
              </w:rPr>
              <w:t>Preston</w:t>
            </w:r>
          </w:p>
          <w:p w14:paraId="3AB2E7F5" w14:textId="7B427B8D" w:rsidR="002F3ADA" w:rsidRPr="00DD62CA" w:rsidRDefault="00CE4371">
            <w:pPr>
              <w:rPr>
                <w:rFonts w:ascii="Calibri" w:hAnsi="Calibri"/>
                <w:sz w:val="24"/>
                <w:szCs w:val="24"/>
              </w:rPr>
            </w:pPr>
            <w:r>
              <w:rPr>
                <w:rFonts w:ascii="Calibri" w:hAnsi="Calibri"/>
                <w:sz w:val="24"/>
                <w:szCs w:val="24"/>
              </w:rPr>
              <w:t>PR3 2NS</w:t>
            </w:r>
          </w:p>
        </w:tc>
        <w:tc>
          <w:tcPr>
            <w:tcW w:w="1456" w:type="dxa"/>
            <w:tcBorders>
              <w:left w:val="nil"/>
            </w:tcBorders>
          </w:tcPr>
          <w:p w14:paraId="7C7984E8"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7F154E4F" w14:textId="408AD6F2" w:rsidR="00441F1F" w:rsidRDefault="00CE4371">
            <w:pPr>
              <w:pStyle w:val="addresses"/>
              <w:rPr>
                <w:rFonts w:ascii="Calibri" w:hAnsi="Calibri"/>
                <w:sz w:val="24"/>
                <w:szCs w:val="24"/>
              </w:rPr>
            </w:pPr>
            <w:r>
              <w:rPr>
                <w:rFonts w:ascii="Calibri" w:hAnsi="Calibri"/>
                <w:sz w:val="24"/>
                <w:szCs w:val="24"/>
              </w:rPr>
              <w:t>Mrs Fiona Patterson</w:t>
            </w:r>
          </w:p>
          <w:p w14:paraId="6D0B8B26" w14:textId="77777777" w:rsidR="00CE4371" w:rsidRDefault="00CE4371">
            <w:pPr>
              <w:pStyle w:val="addresses"/>
              <w:rPr>
                <w:rFonts w:ascii="Calibri" w:hAnsi="Calibri"/>
                <w:sz w:val="24"/>
                <w:szCs w:val="24"/>
              </w:rPr>
            </w:pPr>
            <w:r>
              <w:rPr>
                <w:rFonts w:ascii="Calibri" w:hAnsi="Calibri"/>
                <w:sz w:val="24"/>
                <w:szCs w:val="24"/>
              </w:rPr>
              <w:t xml:space="preserve">Gary </w:t>
            </w:r>
            <w:proofErr w:type="spellStart"/>
            <w:r>
              <w:rPr>
                <w:rFonts w:ascii="Calibri" w:hAnsi="Calibri"/>
                <w:sz w:val="24"/>
                <w:szCs w:val="24"/>
              </w:rPr>
              <w:t>Hoerty</w:t>
            </w:r>
            <w:proofErr w:type="spellEnd"/>
            <w:r>
              <w:rPr>
                <w:rFonts w:ascii="Calibri" w:hAnsi="Calibri"/>
                <w:sz w:val="24"/>
                <w:szCs w:val="24"/>
              </w:rPr>
              <w:t xml:space="preserve"> Associates</w:t>
            </w:r>
          </w:p>
          <w:p w14:paraId="0E076184" w14:textId="77777777" w:rsidR="00CE4371" w:rsidRDefault="00CE4371">
            <w:pPr>
              <w:pStyle w:val="addresses"/>
              <w:rPr>
                <w:rFonts w:ascii="Calibri" w:hAnsi="Calibri"/>
                <w:sz w:val="24"/>
                <w:szCs w:val="24"/>
              </w:rPr>
            </w:pPr>
            <w:r>
              <w:rPr>
                <w:rFonts w:ascii="Calibri" w:hAnsi="Calibri"/>
                <w:sz w:val="24"/>
                <w:szCs w:val="24"/>
              </w:rPr>
              <w:t>Suite 9</w:t>
            </w:r>
          </w:p>
          <w:p w14:paraId="1FA50DD7" w14:textId="77777777" w:rsidR="00CE4371" w:rsidRDefault="00CE4371">
            <w:pPr>
              <w:pStyle w:val="addresses"/>
              <w:rPr>
                <w:rFonts w:ascii="Calibri" w:hAnsi="Calibri"/>
                <w:sz w:val="24"/>
                <w:szCs w:val="24"/>
              </w:rPr>
            </w:pPr>
            <w:r>
              <w:rPr>
                <w:rFonts w:ascii="Calibri" w:hAnsi="Calibri"/>
                <w:sz w:val="24"/>
                <w:szCs w:val="24"/>
              </w:rPr>
              <w:t>Grindleton Business Centre</w:t>
            </w:r>
          </w:p>
          <w:p w14:paraId="0CCE6B10" w14:textId="77777777" w:rsidR="00CE4371" w:rsidRDefault="00CE4371">
            <w:pPr>
              <w:pStyle w:val="addresses"/>
              <w:rPr>
                <w:rFonts w:ascii="Calibri" w:hAnsi="Calibri"/>
                <w:sz w:val="24"/>
                <w:szCs w:val="24"/>
              </w:rPr>
            </w:pPr>
            <w:r>
              <w:rPr>
                <w:rFonts w:ascii="Calibri" w:hAnsi="Calibri"/>
                <w:sz w:val="24"/>
                <w:szCs w:val="24"/>
              </w:rPr>
              <w:t>The Spinney</w:t>
            </w:r>
          </w:p>
          <w:p w14:paraId="73DF919F" w14:textId="77777777" w:rsidR="00CE4371" w:rsidRDefault="00CE4371">
            <w:pPr>
              <w:pStyle w:val="addresses"/>
              <w:rPr>
                <w:rFonts w:ascii="Calibri" w:hAnsi="Calibri"/>
                <w:sz w:val="24"/>
                <w:szCs w:val="24"/>
              </w:rPr>
            </w:pPr>
            <w:r>
              <w:rPr>
                <w:rFonts w:ascii="Calibri" w:hAnsi="Calibri"/>
                <w:sz w:val="24"/>
                <w:szCs w:val="24"/>
              </w:rPr>
              <w:t>Grindleton</w:t>
            </w:r>
          </w:p>
          <w:p w14:paraId="27718A5B" w14:textId="77777777" w:rsidR="00CE4371" w:rsidRDefault="00CE4371">
            <w:pPr>
              <w:pStyle w:val="addresses"/>
              <w:rPr>
                <w:rFonts w:ascii="Calibri" w:hAnsi="Calibri"/>
                <w:sz w:val="24"/>
                <w:szCs w:val="24"/>
              </w:rPr>
            </w:pPr>
            <w:r>
              <w:rPr>
                <w:rFonts w:ascii="Calibri" w:hAnsi="Calibri"/>
                <w:sz w:val="24"/>
                <w:szCs w:val="24"/>
              </w:rPr>
              <w:t>Clitheroe</w:t>
            </w:r>
          </w:p>
          <w:p w14:paraId="22D913C1" w14:textId="77777777" w:rsidR="00CE4371" w:rsidRDefault="00CE4371">
            <w:pPr>
              <w:pStyle w:val="addresses"/>
              <w:rPr>
                <w:rFonts w:ascii="Calibri" w:hAnsi="Calibri"/>
                <w:sz w:val="24"/>
                <w:szCs w:val="24"/>
              </w:rPr>
            </w:pPr>
            <w:r>
              <w:rPr>
                <w:rFonts w:ascii="Calibri" w:hAnsi="Calibri"/>
                <w:sz w:val="24"/>
                <w:szCs w:val="24"/>
              </w:rPr>
              <w:t>BB7 4DH</w:t>
            </w:r>
          </w:p>
          <w:p w14:paraId="6F6A2F39" w14:textId="49D59C46" w:rsidR="002F3ADA" w:rsidRPr="00DD62CA" w:rsidRDefault="002F3ADA">
            <w:pPr>
              <w:pStyle w:val="addresses"/>
              <w:rPr>
                <w:rFonts w:ascii="Calibri" w:hAnsi="Calibri"/>
                <w:sz w:val="24"/>
                <w:szCs w:val="24"/>
              </w:rPr>
            </w:pPr>
          </w:p>
        </w:tc>
      </w:tr>
      <w:tr w:rsidR="002F3ADA" w:rsidRPr="00DD62CA" w14:paraId="7C9343E6" w14:textId="77777777" w:rsidTr="00F92BEF">
        <w:trPr>
          <w:cantSplit/>
        </w:trPr>
        <w:tc>
          <w:tcPr>
            <w:tcW w:w="4123" w:type="dxa"/>
            <w:gridSpan w:val="2"/>
            <w:vMerge/>
          </w:tcPr>
          <w:p w14:paraId="113DEBAD" w14:textId="77777777" w:rsidR="002F3ADA" w:rsidRPr="00DD62CA" w:rsidRDefault="002F3ADA">
            <w:pPr>
              <w:rPr>
                <w:rFonts w:ascii="Calibri" w:hAnsi="Calibri"/>
                <w:sz w:val="24"/>
                <w:szCs w:val="24"/>
              </w:rPr>
            </w:pPr>
          </w:p>
        </w:tc>
        <w:tc>
          <w:tcPr>
            <w:tcW w:w="1456" w:type="dxa"/>
          </w:tcPr>
          <w:p w14:paraId="0F86FE0E" w14:textId="77777777" w:rsidR="002F3ADA" w:rsidRPr="00DD62CA" w:rsidRDefault="002F3ADA">
            <w:pPr>
              <w:rPr>
                <w:rFonts w:ascii="Calibri" w:hAnsi="Calibri"/>
                <w:sz w:val="24"/>
                <w:szCs w:val="24"/>
              </w:rPr>
            </w:pPr>
          </w:p>
        </w:tc>
        <w:tc>
          <w:tcPr>
            <w:tcW w:w="4830" w:type="dxa"/>
            <w:gridSpan w:val="3"/>
            <w:vMerge/>
          </w:tcPr>
          <w:p w14:paraId="48CD0706" w14:textId="77777777" w:rsidR="002F3ADA" w:rsidRPr="00DD62CA" w:rsidRDefault="002F3ADA">
            <w:pPr>
              <w:rPr>
                <w:rFonts w:ascii="Calibri" w:hAnsi="Calibri"/>
                <w:sz w:val="24"/>
                <w:szCs w:val="24"/>
              </w:rPr>
            </w:pPr>
          </w:p>
        </w:tc>
      </w:tr>
      <w:tr w:rsidR="002F3ADA" w:rsidRPr="00DD62CA" w14:paraId="6B7A0E9D" w14:textId="77777777" w:rsidTr="00F92BEF">
        <w:trPr>
          <w:cantSplit/>
        </w:trPr>
        <w:tc>
          <w:tcPr>
            <w:tcW w:w="4123" w:type="dxa"/>
            <w:gridSpan w:val="2"/>
            <w:vMerge/>
          </w:tcPr>
          <w:p w14:paraId="38A0BCC6" w14:textId="77777777" w:rsidR="002F3ADA" w:rsidRPr="00DD62CA" w:rsidRDefault="002F3ADA">
            <w:pPr>
              <w:rPr>
                <w:rFonts w:ascii="Calibri" w:hAnsi="Calibri"/>
                <w:sz w:val="24"/>
                <w:szCs w:val="24"/>
              </w:rPr>
            </w:pPr>
          </w:p>
        </w:tc>
        <w:tc>
          <w:tcPr>
            <w:tcW w:w="1456" w:type="dxa"/>
          </w:tcPr>
          <w:p w14:paraId="0976D944" w14:textId="77777777" w:rsidR="002F3ADA" w:rsidRPr="00DD62CA" w:rsidRDefault="002F3ADA">
            <w:pPr>
              <w:rPr>
                <w:rFonts w:ascii="Calibri" w:hAnsi="Calibri"/>
                <w:sz w:val="24"/>
                <w:szCs w:val="24"/>
              </w:rPr>
            </w:pPr>
          </w:p>
        </w:tc>
        <w:tc>
          <w:tcPr>
            <w:tcW w:w="4830" w:type="dxa"/>
            <w:gridSpan w:val="3"/>
            <w:vMerge/>
          </w:tcPr>
          <w:p w14:paraId="2F79B74F" w14:textId="77777777" w:rsidR="002F3ADA" w:rsidRPr="00DD62CA" w:rsidRDefault="002F3ADA">
            <w:pPr>
              <w:rPr>
                <w:rFonts w:ascii="Calibri" w:hAnsi="Calibri"/>
                <w:sz w:val="24"/>
                <w:szCs w:val="24"/>
              </w:rPr>
            </w:pPr>
          </w:p>
        </w:tc>
      </w:tr>
      <w:tr w:rsidR="002F3ADA" w:rsidRPr="00DD62CA" w14:paraId="2E51A3EE" w14:textId="77777777" w:rsidTr="00F92BEF">
        <w:trPr>
          <w:cantSplit/>
        </w:trPr>
        <w:tc>
          <w:tcPr>
            <w:tcW w:w="4123" w:type="dxa"/>
            <w:gridSpan w:val="2"/>
            <w:vMerge/>
          </w:tcPr>
          <w:p w14:paraId="448F90B9" w14:textId="77777777" w:rsidR="002F3ADA" w:rsidRPr="00DD62CA" w:rsidRDefault="002F3ADA">
            <w:pPr>
              <w:rPr>
                <w:rFonts w:ascii="Calibri" w:hAnsi="Calibri"/>
                <w:sz w:val="24"/>
                <w:szCs w:val="24"/>
              </w:rPr>
            </w:pPr>
          </w:p>
        </w:tc>
        <w:tc>
          <w:tcPr>
            <w:tcW w:w="1456" w:type="dxa"/>
          </w:tcPr>
          <w:p w14:paraId="52AFF46E" w14:textId="77777777" w:rsidR="002F3ADA" w:rsidRPr="00DD62CA" w:rsidRDefault="002F3ADA">
            <w:pPr>
              <w:rPr>
                <w:rFonts w:ascii="Calibri" w:hAnsi="Calibri"/>
                <w:sz w:val="24"/>
                <w:szCs w:val="24"/>
              </w:rPr>
            </w:pPr>
          </w:p>
        </w:tc>
        <w:tc>
          <w:tcPr>
            <w:tcW w:w="4830" w:type="dxa"/>
            <w:gridSpan w:val="3"/>
            <w:vMerge/>
          </w:tcPr>
          <w:p w14:paraId="4340F707" w14:textId="77777777" w:rsidR="002F3ADA" w:rsidRPr="00DD62CA" w:rsidRDefault="002F3ADA">
            <w:pPr>
              <w:rPr>
                <w:rFonts w:ascii="Calibri" w:hAnsi="Calibri"/>
                <w:sz w:val="24"/>
                <w:szCs w:val="24"/>
              </w:rPr>
            </w:pPr>
          </w:p>
        </w:tc>
      </w:tr>
      <w:tr w:rsidR="002F3ADA" w:rsidRPr="00DD62CA" w14:paraId="37841867" w14:textId="77777777" w:rsidTr="00F92BEF">
        <w:trPr>
          <w:cantSplit/>
        </w:trPr>
        <w:tc>
          <w:tcPr>
            <w:tcW w:w="4123" w:type="dxa"/>
            <w:gridSpan w:val="2"/>
            <w:vMerge/>
          </w:tcPr>
          <w:p w14:paraId="0D0AB9E1" w14:textId="77777777" w:rsidR="002F3ADA" w:rsidRPr="00DD62CA" w:rsidRDefault="002F3ADA">
            <w:pPr>
              <w:rPr>
                <w:rFonts w:ascii="Calibri" w:hAnsi="Calibri"/>
                <w:sz w:val="24"/>
                <w:szCs w:val="24"/>
              </w:rPr>
            </w:pPr>
          </w:p>
        </w:tc>
        <w:tc>
          <w:tcPr>
            <w:tcW w:w="1456" w:type="dxa"/>
          </w:tcPr>
          <w:p w14:paraId="6F89AD19" w14:textId="77777777" w:rsidR="002F3ADA" w:rsidRPr="00DD62CA" w:rsidRDefault="002F3ADA">
            <w:pPr>
              <w:rPr>
                <w:rFonts w:ascii="Calibri" w:hAnsi="Calibri"/>
                <w:sz w:val="24"/>
                <w:szCs w:val="24"/>
              </w:rPr>
            </w:pPr>
          </w:p>
        </w:tc>
        <w:tc>
          <w:tcPr>
            <w:tcW w:w="4830" w:type="dxa"/>
            <w:gridSpan w:val="3"/>
            <w:vMerge/>
          </w:tcPr>
          <w:p w14:paraId="0FC29969" w14:textId="77777777" w:rsidR="002F3ADA" w:rsidRPr="00DD62CA" w:rsidRDefault="002F3ADA">
            <w:pPr>
              <w:rPr>
                <w:rFonts w:ascii="Calibri" w:hAnsi="Calibri"/>
                <w:sz w:val="24"/>
                <w:szCs w:val="24"/>
              </w:rPr>
            </w:pPr>
          </w:p>
        </w:tc>
      </w:tr>
    </w:tbl>
    <w:p w14:paraId="61A8F74A" w14:textId="51ED781F" w:rsidR="002F3ADA" w:rsidRPr="00DD62CA" w:rsidRDefault="002F3ADA">
      <w:pPr>
        <w:pStyle w:val="TableText"/>
        <w:pBdr>
          <w:bottom w:val="single" w:sz="12" w:space="1" w:color="auto"/>
        </w:pBdr>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323626EC" w14:textId="77777777" w:rsidTr="003243B5">
        <w:trPr>
          <w:cantSplit/>
          <w:trHeight w:val="512"/>
        </w:trPr>
        <w:tc>
          <w:tcPr>
            <w:tcW w:w="1970" w:type="dxa"/>
            <w:gridSpan w:val="2"/>
          </w:tcPr>
          <w:p w14:paraId="2A23C3DA"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391D403D" w14:textId="77A00EFE" w:rsidR="002F3ADA" w:rsidRPr="00DD62CA" w:rsidRDefault="00CE4371">
            <w:pPr>
              <w:pStyle w:val="TableText"/>
              <w:rPr>
                <w:rFonts w:ascii="Calibri" w:hAnsi="Calibri"/>
                <w:sz w:val="24"/>
                <w:szCs w:val="24"/>
              </w:rPr>
            </w:pPr>
            <w:r>
              <w:rPr>
                <w:rFonts w:ascii="Calibri" w:hAnsi="Calibri"/>
                <w:sz w:val="24"/>
                <w:szCs w:val="24"/>
              </w:rPr>
              <w:t>New access, access road and siting of two camping pods (resubmission of application 3/2021/0880).</w:t>
            </w:r>
          </w:p>
        </w:tc>
      </w:tr>
      <w:tr w:rsidR="002F3ADA" w:rsidRPr="00DD62CA" w14:paraId="53DBF326" w14:textId="77777777" w:rsidTr="003243B5">
        <w:trPr>
          <w:cantSplit/>
          <w:trHeight w:val="264"/>
        </w:trPr>
        <w:tc>
          <w:tcPr>
            <w:tcW w:w="988" w:type="dxa"/>
          </w:tcPr>
          <w:p w14:paraId="627FFF81"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6379D48C" w14:textId="192CB228" w:rsidR="002F3ADA" w:rsidRPr="00DD62CA" w:rsidRDefault="00CE4371">
            <w:pPr>
              <w:pStyle w:val="TableText"/>
              <w:rPr>
                <w:rFonts w:ascii="Calibri" w:hAnsi="Calibri"/>
                <w:sz w:val="24"/>
                <w:szCs w:val="24"/>
              </w:rPr>
            </w:pPr>
            <w:r>
              <w:rPr>
                <w:rFonts w:ascii="Calibri" w:hAnsi="Calibri"/>
                <w:sz w:val="24"/>
                <w:szCs w:val="24"/>
              </w:rPr>
              <w:t>Higher Parsonage Farm Parsonage Lane Chipping PR3 2NS</w:t>
            </w:r>
          </w:p>
        </w:tc>
      </w:tr>
      <w:tr w:rsidR="002F3ADA" w:rsidRPr="00DD62CA" w14:paraId="4687E6AC" w14:textId="77777777" w:rsidTr="003243B5">
        <w:trPr>
          <w:cantSplit/>
          <w:trHeight w:val="868"/>
        </w:trPr>
        <w:tc>
          <w:tcPr>
            <w:tcW w:w="10353" w:type="dxa"/>
            <w:gridSpan w:val="3"/>
          </w:tcPr>
          <w:p w14:paraId="380BCF0C" w14:textId="77777777" w:rsidR="002F3ADA" w:rsidRPr="00DD62CA" w:rsidRDefault="002F3ADA">
            <w:pPr>
              <w:jc w:val="both"/>
              <w:rPr>
                <w:rFonts w:ascii="Calibri" w:hAnsi="Calibri"/>
                <w:sz w:val="24"/>
                <w:szCs w:val="24"/>
                <w:u w:val="single"/>
              </w:rPr>
            </w:pPr>
            <w:proofErr w:type="spellStart"/>
            <w:r w:rsidRPr="00DD62CA">
              <w:rPr>
                <w:rFonts w:ascii="Calibri" w:hAnsi="Calibri"/>
                <w:sz w:val="24"/>
                <w:szCs w:val="24"/>
              </w:rPr>
              <w:t>Ribble</w:t>
            </w:r>
            <w:proofErr w:type="spellEnd"/>
            <w:r w:rsidRPr="00DD62CA">
              <w:rPr>
                <w:rFonts w:ascii="Calibri" w:hAnsi="Calibri"/>
                <w:sz w:val="24"/>
                <w:szCs w:val="24"/>
              </w:rPr>
              <w:t xml:space="preserv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3812DBD2" w14:textId="77777777" w:rsidR="002F3ADA" w:rsidRPr="00DD62CA" w:rsidRDefault="002F3ADA">
            <w:pPr>
              <w:jc w:val="both"/>
              <w:rPr>
                <w:rFonts w:ascii="Calibri" w:hAnsi="Calibri"/>
                <w:sz w:val="24"/>
                <w:szCs w:val="24"/>
              </w:rPr>
            </w:pPr>
          </w:p>
        </w:tc>
      </w:tr>
      <w:tr w:rsidR="002F3ADA" w:rsidRPr="00DD62CA" w14:paraId="6CF8983F" w14:textId="77777777" w:rsidTr="003243B5">
        <w:trPr>
          <w:cantSplit/>
          <w:trHeight w:val="527"/>
        </w:trPr>
        <w:tc>
          <w:tcPr>
            <w:tcW w:w="988" w:type="dxa"/>
          </w:tcPr>
          <w:p w14:paraId="66A93717"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1A0FDCAD" w14:textId="77777777" w:rsidR="00CE4371" w:rsidRDefault="00CE4371">
            <w:pPr>
              <w:pStyle w:val="TableText"/>
              <w:rPr>
                <w:rFonts w:ascii="Calibri" w:hAnsi="Calibri"/>
                <w:sz w:val="24"/>
                <w:szCs w:val="24"/>
              </w:rPr>
            </w:pPr>
            <w:r>
              <w:rPr>
                <w:rFonts w:ascii="Calibri" w:hAnsi="Calibri"/>
                <w:sz w:val="24"/>
                <w:szCs w:val="24"/>
              </w:rPr>
              <w:t>The development hereby permitted shall be commenced before the expiration of three years from the date of this permission.</w:t>
            </w:r>
          </w:p>
          <w:p w14:paraId="07CBEF45" w14:textId="77777777" w:rsidR="00CE4371" w:rsidRDefault="00CE4371">
            <w:pPr>
              <w:pStyle w:val="TableText"/>
              <w:rPr>
                <w:rFonts w:ascii="Calibri" w:hAnsi="Calibri"/>
                <w:sz w:val="24"/>
                <w:szCs w:val="24"/>
              </w:rPr>
            </w:pPr>
          </w:p>
          <w:p w14:paraId="04B348B2" w14:textId="5F6559F5" w:rsidR="002F3ADA" w:rsidRPr="00DD62CA" w:rsidRDefault="00CE4371">
            <w:pPr>
              <w:pStyle w:val="TableText"/>
              <w:rPr>
                <w:rFonts w:ascii="Calibri" w:hAnsi="Calibri"/>
                <w:sz w:val="24"/>
                <w:szCs w:val="24"/>
              </w:rPr>
            </w:pPr>
            <w:r>
              <w:rPr>
                <w:rFonts w:ascii="Calibri" w:hAnsi="Calibri"/>
                <w:sz w:val="24"/>
                <w:szCs w:val="24"/>
              </w:rPr>
              <w:t xml:space="preserve">Reason:  Required to be imposed pursuant to Section 91 of the Town and Country Planning Act 1990 as amended by Section 51 of the Planning and Compulsory Purchase Act 2004.  </w:t>
            </w:r>
          </w:p>
        </w:tc>
      </w:tr>
      <w:tr w:rsidR="00CE4371" w:rsidRPr="00DD62CA" w14:paraId="25AF0125" w14:textId="77777777" w:rsidTr="003243B5">
        <w:trPr>
          <w:cantSplit/>
          <w:trHeight w:val="527"/>
        </w:trPr>
        <w:tc>
          <w:tcPr>
            <w:tcW w:w="988" w:type="dxa"/>
          </w:tcPr>
          <w:p w14:paraId="4EAC19ED" w14:textId="77777777" w:rsidR="00CE4371" w:rsidRPr="00DD62CA" w:rsidRDefault="00CE4371">
            <w:pPr>
              <w:pStyle w:val="TableText"/>
              <w:numPr>
                <w:ilvl w:val="0"/>
                <w:numId w:val="3"/>
              </w:numPr>
              <w:rPr>
                <w:rFonts w:ascii="Calibri" w:hAnsi="Calibri"/>
                <w:sz w:val="24"/>
                <w:szCs w:val="24"/>
              </w:rPr>
            </w:pPr>
          </w:p>
        </w:tc>
        <w:tc>
          <w:tcPr>
            <w:tcW w:w="9365" w:type="dxa"/>
            <w:gridSpan w:val="2"/>
          </w:tcPr>
          <w:p w14:paraId="79F88891" w14:textId="77777777" w:rsidR="00CE4371" w:rsidRDefault="00CE4371">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5485FF6B" w14:textId="77777777" w:rsidR="00CE4371" w:rsidRDefault="00CE4371">
            <w:pPr>
              <w:pStyle w:val="TableText"/>
              <w:rPr>
                <w:rFonts w:ascii="Calibri" w:hAnsi="Calibri"/>
                <w:sz w:val="24"/>
                <w:szCs w:val="24"/>
              </w:rPr>
            </w:pPr>
          </w:p>
          <w:p w14:paraId="6D0A52D4" w14:textId="77777777" w:rsidR="00910D63" w:rsidRPr="00910D63" w:rsidRDefault="00910D63" w:rsidP="00910D63">
            <w:pPr>
              <w:pStyle w:val="TableText"/>
              <w:rPr>
                <w:rFonts w:ascii="Calibri" w:hAnsi="Calibri"/>
                <w:sz w:val="24"/>
                <w:szCs w:val="24"/>
              </w:rPr>
            </w:pPr>
            <w:r w:rsidRPr="00910D63">
              <w:rPr>
                <w:rFonts w:ascii="Calibri" w:hAnsi="Calibri"/>
                <w:sz w:val="24"/>
                <w:szCs w:val="24"/>
              </w:rPr>
              <w:t>See/1005/2990/02</w:t>
            </w:r>
          </w:p>
          <w:p w14:paraId="4018809B" w14:textId="77777777" w:rsidR="00910D63" w:rsidRPr="00910D63" w:rsidRDefault="00910D63" w:rsidP="00910D63">
            <w:pPr>
              <w:pStyle w:val="TableText"/>
              <w:rPr>
                <w:rFonts w:ascii="Calibri" w:hAnsi="Calibri"/>
                <w:sz w:val="24"/>
                <w:szCs w:val="24"/>
              </w:rPr>
            </w:pPr>
            <w:r w:rsidRPr="00910D63">
              <w:rPr>
                <w:rFonts w:ascii="Calibri" w:hAnsi="Calibri"/>
                <w:sz w:val="24"/>
                <w:szCs w:val="24"/>
              </w:rPr>
              <w:t>See/1005/2990/01</w:t>
            </w:r>
          </w:p>
          <w:p w14:paraId="1AE03180" w14:textId="3DFEAF2A" w:rsidR="00CE4371" w:rsidRDefault="00910D63" w:rsidP="00910D63">
            <w:pPr>
              <w:pStyle w:val="TableText"/>
              <w:rPr>
                <w:rFonts w:ascii="Calibri" w:hAnsi="Calibri"/>
                <w:sz w:val="24"/>
                <w:szCs w:val="24"/>
              </w:rPr>
            </w:pPr>
            <w:r w:rsidRPr="00910D63">
              <w:rPr>
                <w:rFonts w:ascii="Calibri" w:hAnsi="Calibri"/>
                <w:sz w:val="24"/>
                <w:szCs w:val="24"/>
              </w:rPr>
              <w:t>Pod proposed plans and elevations</w:t>
            </w:r>
          </w:p>
          <w:p w14:paraId="6E92B027" w14:textId="77777777" w:rsidR="00910D63" w:rsidRDefault="00910D63" w:rsidP="00910D63">
            <w:pPr>
              <w:pStyle w:val="TableText"/>
              <w:rPr>
                <w:rFonts w:ascii="Calibri" w:hAnsi="Calibri"/>
                <w:sz w:val="24"/>
                <w:szCs w:val="24"/>
              </w:rPr>
            </w:pPr>
          </w:p>
          <w:p w14:paraId="3B6B7D34" w14:textId="60B0A3D9" w:rsidR="00CE4371" w:rsidRDefault="00CE4371">
            <w:pPr>
              <w:pStyle w:val="TableText"/>
              <w:rPr>
                <w:rFonts w:ascii="Calibri" w:hAnsi="Calibri"/>
                <w:sz w:val="24"/>
                <w:szCs w:val="24"/>
              </w:rPr>
            </w:pPr>
            <w:r>
              <w:rPr>
                <w:rFonts w:ascii="Calibri" w:hAnsi="Calibri"/>
                <w:sz w:val="24"/>
                <w:szCs w:val="24"/>
              </w:rPr>
              <w:t>Reason:  For the avoidance of doubt and to clarify which plans are relevant to the consent.</w:t>
            </w:r>
          </w:p>
        </w:tc>
      </w:tr>
      <w:tr w:rsidR="00CE4371" w:rsidRPr="00DD62CA" w14:paraId="1B7F16D9" w14:textId="77777777" w:rsidTr="003243B5">
        <w:trPr>
          <w:cantSplit/>
          <w:trHeight w:val="527"/>
        </w:trPr>
        <w:tc>
          <w:tcPr>
            <w:tcW w:w="988" w:type="dxa"/>
          </w:tcPr>
          <w:p w14:paraId="405EF630" w14:textId="77777777" w:rsidR="00CE4371" w:rsidRPr="00DD62CA" w:rsidRDefault="00CE4371">
            <w:pPr>
              <w:pStyle w:val="TableText"/>
              <w:numPr>
                <w:ilvl w:val="0"/>
                <w:numId w:val="3"/>
              </w:numPr>
              <w:rPr>
                <w:rFonts w:ascii="Calibri" w:hAnsi="Calibri"/>
                <w:sz w:val="24"/>
                <w:szCs w:val="24"/>
              </w:rPr>
            </w:pPr>
          </w:p>
        </w:tc>
        <w:tc>
          <w:tcPr>
            <w:tcW w:w="9365" w:type="dxa"/>
            <w:gridSpan w:val="2"/>
          </w:tcPr>
          <w:p w14:paraId="2B8D8041" w14:textId="77777777" w:rsidR="00CE4371" w:rsidRDefault="00CE4371">
            <w:pPr>
              <w:pStyle w:val="TableText"/>
              <w:rPr>
                <w:rFonts w:ascii="Calibri" w:hAnsi="Calibri"/>
                <w:sz w:val="24"/>
                <w:szCs w:val="24"/>
              </w:rPr>
            </w:pPr>
            <w:r>
              <w:rPr>
                <w:rFonts w:ascii="Calibri" w:hAnsi="Calibri"/>
                <w:sz w:val="24"/>
                <w:szCs w:val="24"/>
              </w:rPr>
              <w:t>The materials to be used on the external surfaces of the development as indicated within the approved details shall be implemented in accordance with the approved details.</w:t>
            </w:r>
            <w:r>
              <w:rPr>
                <w:rFonts w:ascii="Calibri" w:hAnsi="Calibri"/>
                <w:sz w:val="24"/>
                <w:szCs w:val="24"/>
              </w:rPr>
              <w:tab/>
            </w:r>
          </w:p>
          <w:p w14:paraId="74C420EA" w14:textId="77777777" w:rsidR="00CE4371" w:rsidRDefault="00CE4371">
            <w:pPr>
              <w:pStyle w:val="TableText"/>
              <w:rPr>
                <w:rFonts w:ascii="Calibri" w:hAnsi="Calibri"/>
                <w:sz w:val="24"/>
                <w:szCs w:val="24"/>
              </w:rPr>
            </w:pPr>
          </w:p>
          <w:p w14:paraId="55CF0C64" w14:textId="77777777" w:rsidR="00CE4371" w:rsidRDefault="00CE4371">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 and respond positively to the inherent character of the area.</w:t>
            </w:r>
          </w:p>
          <w:p w14:paraId="16176B61" w14:textId="7BBFEEF5" w:rsidR="00CE4371" w:rsidRDefault="00D73B8E" w:rsidP="00D73B8E">
            <w:pPr>
              <w:pStyle w:val="TableText"/>
              <w:jc w:val="right"/>
              <w:rPr>
                <w:rFonts w:ascii="Calibri" w:hAnsi="Calibri"/>
                <w:sz w:val="24"/>
                <w:szCs w:val="24"/>
              </w:rPr>
            </w:pPr>
            <w:r>
              <w:rPr>
                <w:rFonts w:ascii="Calibri" w:hAnsi="Calibri"/>
                <w:sz w:val="24"/>
                <w:szCs w:val="24"/>
              </w:rPr>
              <w:t>P.T.O.</w:t>
            </w:r>
          </w:p>
        </w:tc>
      </w:tr>
      <w:tr w:rsidR="00CE4371" w:rsidRPr="00DD62CA" w14:paraId="15CE0482" w14:textId="77777777" w:rsidTr="003243B5">
        <w:trPr>
          <w:cantSplit/>
          <w:trHeight w:val="527"/>
        </w:trPr>
        <w:tc>
          <w:tcPr>
            <w:tcW w:w="988" w:type="dxa"/>
          </w:tcPr>
          <w:p w14:paraId="42C460FF" w14:textId="77777777" w:rsidR="00CE4371" w:rsidRPr="00DD62CA" w:rsidRDefault="00CE4371">
            <w:pPr>
              <w:pStyle w:val="TableText"/>
              <w:numPr>
                <w:ilvl w:val="0"/>
                <w:numId w:val="3"/>
              </w:numPr>
              <w:rPr>
                <w:rFonts w:ascii="Calibri" w:hAnsi="Calibri"/>
                <w:sz w:val="24"/>
                <w:szCs w:val="24"/>
              </w:rPr>
            </w:pPr>
          </w:p>
        </w:tc>
        <w:tc>
          <w:tcPr>
            <w:tcW w:w="9365" w:type="dxa"/>
            <w:gridSpan w:val="2"/>
          </w:tcPr>
          <w:p w14:paraId="08EC85A8" w14:textId="77777777" w:rsidR="00CE4371" w:rsidRDefault="00CE4371">
            <w:pPr>
              <w:pStyle w:val="TableText"/>
              <w:rPr>
                <w:rFonts w:ascii="Calibri" w:hAnsi="Calibri"/>
                <w:sz w:val="24"/>
                <w:szCs w:val="24"/>
              </w:rPr>
            </w:pPr>
            <w:r>
              <w:rPr>
                <w:rFonts w:ascii="Calibri" w:hAnsi="Calibri"/>
                <w:sz w:val="24"/>
                <w:szCs w:val="24"/>
              </w:rPr>
              <w:t>Each holiday unit hereby approved shall not be let to or occupied by the owner, any one person or group of persons for a combined total period exceeding 28 days in any one calendar year and in any event shall not be used as a unit of permanent accommodation or any individual(s) sole place of residence.</w:t>
            </w:r>
          </w:p>
          <w:p w14:paraId="724D16CB" w14:textId="77777777" w:rsidR="00CE4371" w:rsidRDefault="00CE4371">
            <w:pPr>
              <w:pStyle w:val="TableText"/>
              <w:rPr>
                <w:rFonts w:ascii="Calibri" w:hAnsi="Calibri"/>
                <w:sz w:val="24"/>
                <w:szCs w:val="24"/>
              </w:rPr>
            </w:pPr>
          </w:p>
          <w:p w14:paraId="5F1BEC56" w14:textId="77777777" w:rsidR="00CE4371" w:rsidRDefault="00CE4371">
            <w:pPr>
              <w:pStyle w:val="TableText"/>
              <w:rPr>
                <w:rFonts w:ascii="Calibri" w:hAnsi="Calibri"/>
                <w:sz w:val="24"/>
                <w:szCs w:val="24"/>
              </w:rPr>
            </w:pPr>
            <w:r>
              <w:rPr>
                <w:rFonts w:ascii="Calibri" w:hAnsi="Calibri"/>
                <w:sz w:val="24"/>
                <w:szCs w:val="24"/>
              </w:rPr>
              <w:t xml:space="preserve">The owner shall maintain a register of all guests of each unit of accommodation hereby </w:t>
            </w:r>
            <w:proofErr w:type="gramStart"/>
            <w:r>
              <w:rPr>
                <w:rFonts w:ascii="Calibri" w:hAnsi="Calibri"/>
                <w:sz w:val="24"/>
                <w:szCs w:val="24"/>
              </w:rPr>
              <w:t>approved at all times</w:t>
            </w:r>
            <w:proofErr w:type="gramEnd"/>
            <w:r>
              <w:rPr>
                <w:rFonts w:ascii="Calibri" w:hAnsi="Calibri"/>
                <w:sz w:val="24"/>
                <w:szCs w:val="24"/>
              </w:rPr>
              <w:t xml:space="preserve"> and shall be made available for inspection by the Local Planning Authority on request. For the avoidance of doubt the register shall contain:</w:t>
            </w:r>
          </w:p>
          <w:p w14:paraId="27714055" w14:textId="77777777" w:rsidR="00CE4371" w:rsidRDefault="00CE4371">
            <w:pPr>
              <w:pStyle w:val="TableText"/>
              <w:rPr>
                <w:rFonts w:ascii="Calibri" w:hAnsi="Calibri"/>
                <w:sz w:val="24"/>
                <w:szCs w:val="24"/>
              </w:rPr>
            </w:pPr>
          </w:p>
          <w:p w14:paraId="10CF85F4" w14:textId="77777777" w:rsidR="00CE4371" w:rsidRDefault="00CE4371">
            <w:pPr>
              <w:pStyle w:val="TableText"/>
              <w:rPr>
                <w:rFonts w:ascii="Calibri" w:hAnsi="Calibri"/>
                <w:sz w:val="24"/>
                <w:szCs w:val="24"/>
              </w:rPr>
            </w:pPr>
            <w:r>
              <w:rPr>
                <w:rFonts w:ascii="Calibri" w:hAnsi="Calibri"/>
                <w:sz w:val="24"/>
                <w:szCs w:val="24"/>
              </w:rPr>
              <w:t>o</w:t>
            </w:r>
            <w:r>
              <w:rPr>
                <w:rFonts w:ascii="Calibri" w:hAnsi="Calibri"/>
                <w:sz w:val="24"/>
                <w:szCs w:val="24"/>
              </w:rPr>
              <w:tab/>
              <w:t>the name and address of the owner's permanent residence (where they pay Council tax and/ or are registered to vote and keep the majority of their possessions</w:t>
            </w:r>
            <w:proofErr w:type="gramStart"/>
            <w:r>
              <w:rPr>
                <w:rFonts w:ascii="Calibri" w:hAnsi="Calibri"/>
                <w:sz w:val="24"/>
                <w:szCs w:val="24"/>
              </w:rPr>
              <w:t>);</w:t>
            </w:r>
            <w:proofErr w:type="gramEnd"/>
          </w:p>
          <w:p w14:paraId="158E1FD1" w14:textId="77777777" w:rsidR="00CE4371" w:rsidRDefault="00CE4371">
            <w:pPr>
              <w:pStyle w:val="TableText"/>
              <w:rPr>
                <w:rFonts w:ascii="Calibri" w:hAnsi="Calibri"/>
                <w:sz w:val="24"/>
                <w:szCs w:val="24"/>
              </w:rPr>
            </w:pPr>
            <w:r>
              <w:rPr>
                <w:rFonts w:ascii="Calibri" w:hAnsi="Calibri"/>
                <w:sz w:val="24"/>
                <w:szCs w:val="24"/>
              </w:rPr>
              <w:t>o</w:t>
            </w:r>
            <w:r>
              <w:rPr>
                <w:rFonts w:ascii="Calibri" w:hAnsi="Calibri"/>
                <w:sz w:val="24"/>
                <w:szCs w:val="24"/>
              </w:rPr>
              <w:tab/>
              <w:t>the name and address (permanent residence) of main guest who made the booking together with dates of occupation.</w:t>
            </w:r>
          </w:p>
          <w:p w14:paraId="7C37B5C3" w14:textId="77777777" w:rsidR="00CE4371" w:rsidRDefault="00CE4371">
            <w:pPr>
              <w:pStyle w:val="TableText"/>
              <w:rPr>
                <w:rFonts w:ascii="Calibri" w:hAnsi="Calibri"/>
                <w:sz w:val="24"/>
                <w:szCs w:val="24"/>
              </w:rPr>
            </w:pPr>
          </w:p>
          <w:p w14:paraId="6E7069D0" w14:textId="77777777" w:rsidR="00CE4371" w:rsidRDefault="00CE4371">
            <w:pPr>
              <w:pStyle w:val="TableText"/>
              <w:rPr>
                <w:rFonts w:ascii="Calibri" w:hAnsi="Calibri"/>
                <w:sz w:val="24"/>
                <w:szCs w:val="24"/>
              </w:rPr>
            </w:pPr>
            <w:r>
              <w:rPr>
                <w:rFonts w:ascii="Calibri" w:hAnsi="Calibri"/>
                <w:sz w:val="24"/>
                <w:szCs w:val="24"/>
              </w:rPr>
              <w:t xml:space="preserve">For the avoidance of doubt permanent residence is where the owner/ guest </w:t>
            </w:r>
            <w:proofErr w:type="gramStart"/>
            <w:r>
              <w:rPr>
                <w:rFonts w:ascii="Calibri" w:hAnsi="Calibri"/>
                <w:sz w:val="24"/>
                <w:szCs w:val="24"/>
              </w:rPr>
              <w:t>pay</w:t>
            </w:r>
            <w:proofErr w:type="gramEnd"/>
            <w:r>
              <w:rPr>
                <w:rFonts w:ascii="Calibri" w:hAnsi="Calibri"/>
                <w:sz w:val="24"/>
                <w:szCs w:val="24"/>
              </w:rPr>
              <w:t xml:space="preserve"> Council tax and/or are registered to vote and keep the majority of their possessions.</w:t>
            </w:r>
          </w:p>
          <w:p w14:paraId="12487BCF" w14:textId="77777777" w:rsidR="00CE4371" w:rsidRDefault="00CE4371">
            <w:pPr>
              <w:pStyle w:val="TableText"/>
              <w:rPr>
                <w:rFonts w:ascii="Calibri" w:hAnsi="Calibri"/>
                <w:sz w:val="24"/>
                <w:szCs w:val="24"/>
              </w:rPr>
            </w:pPr>
          </w:p>
          <w:p w14:paraId="6EF7A6DA" w14:textId="77777777" w:rsidR="00CE4371" w:rsidRDefault="00CE4371">
            <w:pPr>
              <w:pStyle w:val="TableText"/>
              <w:rPr>
                <w:rFonts w:ascii="Calibri" w:hAnsi="Calibri"/>
                <w:sz w:val="24"/>
                <w:szCs w:val="24"/>
              </w:rPr>
            </w:pPr>
            <w:r>
              <w:rPr>
                <w:rFonts w:ascii="Calibri" w:hAnsi="Calibri"/>
                <w:sz w:val="24"/>
                <w:szCs w:val="24"/>
              </w:rPr>
              <w:t>REASON: To prevent the permanent residential occupation of the site in a location where new residential development is unacceptable in principle and to define the scope of the permission hereby approved.</w:t>
            </w:r>
          </w:p>
          <w:p w14:paraId="02C9E11F" w14:textId="1BB0F6C5" w:rsidR="00CE4371" w:rsidRDefault="00CE4371">
            <w:pPr>
              <w:pStyle w:val="TableText"/>
              <w:rPr>
                <w:rFonts w:ascii="Calibri" w:hAnsi="Calibri"/>
                <w:sz w:val="24"/>
                <w:szCs w:val="24"/>
              </w:rPr>
            </w:pPr>
          </w:p>
        </w:tc>
      </w:tr>
      <w:tr w:rsidR="00CE4371" w:rsidRPr="00DD62CA" w14:paraId="1139D29E" w14:textId="77777777" w:rsidTr="003243B5">
        <w:trPr>
          <w:cantSplit/>
          <w:trHeight w:val="527"/>
        </w:trPr>
        <w:tc>
          <w:tcPr>
            <w:tcW w:w="988" w:type="dxa"/>
          </w:tcPr>
          <w:p w14:paraId="17D8B9F4" w14:textId="77777777" w:rsidR="00CE4371" w:rsidRPr="00DD62CA" w:rsidRDefault="00CE4371">
            <w:pPr>
              <w:pStyle w:val="TableText"/>
              <w:numPr>
                <w:ilvl w:val="0"/>
                <w:numId w:val="3"/>
              </w:numPr>
              <w:rPr>
                <w:rFonts w:ascii="Calibri" w:hAnsi="Calibri"/>
                <w:sz w:val="24"/>
                <w:szCs w:val="24"/>
              </w:rPr>
            </w:pPr>
          </w:p>
        </w:tc>
        <w:tc>
          <w:tcPr>
            <w:tcW w:w="9365" w:type="dxa"/>
            <w:gridSpan w:val="2"/>
          </w:tcPr>
          <w:p w14:paraId="676BDE08" w14:textId="77777777" w:rsidR="00CE4371" w:rsidRDefault="00CE4371">
            <w:pPr>
              <w:pStyle w:val="TableText"/>
              <w:rPr>
                <w:rFonts w:ascii="Calibri" w:hAnsi="Calibri"/>
                <w:sz w:val="24"/>
                <w:szCs w:val="24"/>
              </w:rPr>
            </w:pPr>
            <w:r>
              <w:rPr>
                <w:rFonts w:ascii="Calibri" w:hAnsi="Calibri"/>
                <w:sz w:val="24"/>
                <w:szCs w:val="24"/>
              </w:rPr>
              <w:t>Notwithstanding the submitted details, prior to their installation, details of the proposed lighting at the site and its precise location shall have been submitted to and approved in writing by the Local Planning Authority.  The development shall be carried out in strict accordance with the approved details and thereafter retained as such.</w:t>
            </w:r>
          </w:p>
          <w:p w14:paraId="7F2449BA" w14:textId="77777777" w:rsidR="00CE4371" w:rsidRDefault="00CE4371">
            <w:pPr>
              <w:pStyle w:val="TableText"/>
              <w:rPr>
                <w:rFonts w:ascii="Calibri" w:hAnsi="Calibri"/>
                <w:sz w:val="24"/>
                <w:szCs w:val="24"/>
              </w:rPr>
            </w:pPr>
          </w:p>
          <w:p w14:paraId="0F65B0F3" w14:textId="77777777" w:rsidR="00CE4371" w:rsidRDefault="00CE4371">
            <w:pPr>
              <w:pStyle w:val="TableText"/>
              <w:rPr>
                <w:rFonts w:ascii="Calibri" w:hAnsi="Calibri"/>
                <w:sz w:val="24"/>
                <w:szCs w:val="24"/>
              </w:rPr>
            </w:pPr>
            <w:r>
              <w:rPr>
                <w:rFonts w:ascii="Calibri" w:hAnsi="Calibri"/>
                <w:sz w:val="24"/>
                <w:szCs w:val="24"/>
              </w:rPr>
              <w:t>Notwithstanding the provisions of the Town and Country Planning (General Permitted Development) (England) Order 2015 or any Order revoking and re-enacting that Order, no further external lighting/floodlighting or building mounted lighting shall be erected or placed anywhere within the site to which this consent relates without express planning permission first being obtained.</w:t>
            </w:r>
          </w:p>
          <w:p w14:paraId="434C91CC" w14:textId="77777777" w:rsidR="00CE4371" w:rsidRDefault="00CE4371">
            <w:pPr>
              <w:pStyle w:val="TableText"/>
              <w:rPr>
                <w:rFonts w:ascii="Calibri" w:hAnsi="Calibri"/>
                <w:sz w:val="24"/>
                <w:szCs w:val="24"/>
              </w:rPr>
            </w:pPr>
          </w:p>
          <w:p w14:paraId="3D1ACBF3" w14:textId="77777777" w:rsidR="00CE4371" w:rsidRDefault="00CE4371">
            <w:pPr>
              <w:pStyle w:val="TableText"/>
              <w:rPr>
                <w:rFonts w:ascii="Calibri" w:hAnsi="Calibri"/>
                <w:sz w:val="24"/>
                <w:szCs w:val="24"/>
              </w:rPr>
            </w:pPr>
            <w:r>
              <w:rPr>
                <w:rFonts w:ascii="Calibri" w:hAnsi="Calibri"/>
                <w:sz w:val="24"/>
                <w:szCs w:val="24"/>
              </w:rPr>
              <w:t xml:space="preserve">REASONS:  To ensure that the detailed design and external appearance of the proposal is appropriate to the locality and to minimis disturbance to wildlife. </w:t>
            </w:r>
          </w:p>
          <w:p w14:paraId="7F768FEB" w14:textId="77777777" w:rsidR="00CE4371" w:rsidRDefault="00CE4371">
            <w:pPr>
              <w:pStyle w:val="TableText"/>
              <w:rPr>
                <w:rFonts w:ascii="Calibri" w:hAnsi="Calibri"/>
                <w:sz w:val="24"/>
                <w:szCs w:val="24"/>
              </w:rPr>
            </w:pPr>
          </w:p>
          <w:p w14:paraId="2D9350F0" w14:textId="77777777" w:rsidR="00CE4371" w:rsidRDefault="00CE4371">
            <w:pPr>
              <w:pStyle w:val="TableText"/>
              <w:rPr>
                <w:rFonts w:ascii="Calibri" w:hAnsi="Calibri"/>
                <w:sz w:val="24"/>
                <w:szCs w:val="24"/>
              </w:rPr>
            </w:pPr>
            <w:r>
              <w:rPr>
                <w:rFonts w:ascii="Calibri" w:hAnsi="Calibri"/>
                <w:sz w:val="24"/>
                <w:szCs w:val="24"/>
              </w:rPr>
              <w:t>To enable the Local Planning Authority to exercise control over development which could prove materially harmful the character and visual amenities of the immediate area.</w:t>
            </w:r>
          </w:p>
          <w:p w14:paraId="4B881E12" w14:textId="77777777" w:rsidR="00CE4371" w:rsidRDefault="00CE4371">
            <w:pPr>
              <w:pStyle w:val="TableText"/>
              <w:rPr>
                <w:rFonts w:ascii="Calibri" w:hAnsi="Calibri"/>
                <w:sz w:val="24"/>
                <w:szCs w:val="24"/>
              </w:rPr>
            </w:pPr>
          </w:p>
          <w:p w14:paraId="6BEAEC48" w14:textId="77777777" w:rsidR="00D73B8E" w:rsidRDefault="00D73B8E">
            <w:pPr>
              <w:pStyle w:val="TableText"/>
              <w:rPr>
                <w:rFonts w:ascii="Calibri" w:hAnsi="Calibri"/>
                <w:sz w:val="24"/>
                <w:szCs w:val="24"/>
              </w:rPr>
            </w:pPr>
          </w:p>
          <w:p w14:paraId="354E63F0" w14:textId="77777777" w:rsidR="00D73B8E" w:rsidRDefault="00D73B8E">
            <w:pPr>
              <w:pStyle w:val="TableText"/>
              <w:rPr>
                <w:rFonts w:ascii="Calibri" w:hAnsi="Calibri"/>
                <w:sz w:val="24"/>
                <w:szCs w:val="24"/>
              </w:rPr>
            </w:pPr>
          </w:p>
          <w:p w14:paraId="50AC2F23" w14:textId="77777777" w:rsidR="00D73B8E" w:rsidRDefault="00D73B8E">
            <w:pPr>
              <w:pStyle w:val="TableText"/>
              <w:rPr>
                <w:rFonts w:ascii="Calibri" w:hAnsi="Calibri"/>
                <w:sz w:val="24"/>
                <w:szCs w:val="24"/>
              </w:rPr>
            </w:pPr>
          </w:p>
          <w:p w14:paraId="2975FDBF" w14:textId="77777777" w:rsidR="00D73B8E" w:rsidRDefault="00D73B8E">
            <w:pPr>
              <w:pStyle w:val="TableText"/>
              <w:rPr>
                <w:rFonts w:ascii="Calibri" w:hAnsi="Calibri"/>
                <w:sz w:val="24"/>
                <w:szCs w:val="24"/>
              </w:rPr>
            </w:pPr>
          </w:p>
          <w:p w14:paraId="0D5B1ED1" w14:textId="77777777" w:rsidR="00D73B8E" w:rsidRDefault="00D73B8E">
            <w:pPr>
              <w:pStyle w:val="TableText"/>
              <w:rPr>
                <w:rFonts w:ascii="Calibri" w:hAnsi="Calibri"/>
                <w:sz w:val="24"/>
                <w:szCs w:val="24"/>
              </w:rPr>
            </w:pPr>
          </w:p>
          <w:p w14:paraId="24D9737E" w14:textId="77777777" w:rsidR="00D73B8E" w:rsidRDefault="00D73B8E">
            <w:pPr>
              <w:pStyle w:val="TableText"/>
              <w:rPr>
                <w:rFonts w:ascii="Calibri" w:hAnsi="Calibri"/>
                <w:sz w:val="24"/>
                <w:szCs w:val="24"/>
              </w:rPr>
            </w:pPr>
          </w:p>
          <w:p w14:paraId="6BE54E32" w14:textId="77777777" w:rsidR="00D73B8E" w:rsidRDefault="00D73B8E">
            <w:pPr>
              <w:pStyle w:val="TableText"/>
              <w:rPr>
                <w:rFonts w:ascii="Calibri" w:hAnsi="Calibri"/>
                <w:sz w:val="24"/>
                <w:szCs w:val="24"/>
              </w:rPr>
            </w:pPr>
          </w:p>
          <w:p w14:paraId="2C715378" w14:textId="77777777" w:rsidR="00D73B8E" w:rsidRDefault="00D73B8E">
            <w:pPr>
              <w:pStyle w:val="TableText"/>
              <w:rPr>
                <w:rFonts w:ascii="Calibri" w:hAnsi="Calibri"/>
                <w:sz w:val="24"/>
                <w:szCs w:val="24"/>
              </w:rPr>
            </w:pPr>
          </w:p>
          <w:p w14:paraId="706296A3" w14:textId="57FBA8CD" w:rsidR="00D73B8E" w:rsidRDefault="00D73B8E" w:rsidP="00D73B8E">
            <w:pPr>
              <w:pStyle w:val="TableText"/>
              <w:jc w:val="right"/>
              <w:rPr>
                <w:rFonts w:ascii="Calibri" w:hAnsi="Calibri"/>
                <w:sz w:val="24"/>
                <w:szCs w:val="24"/>
              </w:rPr>
            </w:pPr>
            <w:r>
              <w:rPr>
                <w:rFonts w:ascii="Calibri" w:hAnsi="Calibri"/>
                <w:sz w:val="24"/>
                <w:szCs w:val="24"/>
              </w:rPr>
              <w:t>P.T.O.</w:t>
            </w:r>
          </w:p>
        </w:tc>
      </w:tr>
      <w:tr w:rsidR="00CE4371" w:rsidRPr="00DD62CA" w14:paraId="46EBCCD0" w14:textId="77777777" w:rsidTr="003243B5">
        <w:trPr>
          <w:cantSplit/>
          <w:trHeight w:val="527"/>
        </w:trPr>
        <w:tc>
          <w:tcPr>
            <w:tcW w:w="988" w:type="dxa"/>
          </w:tcPr>
          <w:p w14:paraId="35BFB9BA" w14:textId="77777777" w:rsidR="00CE4371" w:rsidRPr="00DD62CA" w:rsidRDefault="00CE4371">
            <w:pPr>
              <w:pStyle w:val="TableText"/>
              <w:numPr>
                <w:ilvl w:val="0"/>
                <w:numId w:val="3"/>
              </w:numPr>
              <w:rPr>
                <w:rFonts w:ascii="Calibri" w:hAnsi="Calibri"/>
                <w:sz w:val="24"/>
                <w:szCs w:val="24"/>
              </w:rPr>
            </w:pPr>
          </w:p>
        </w:tc>
        <w:tc>
          <w:tcPr>
            <w:tcW w:w="9365" w:type="dxa"/>
            <w:gridSpan w:val="2"/>
          </w:tcPr>
          <w:p w14:paraId="7A5F2E8C" w14:textId="77777777" w:rsidR="00CE4371" w:rsidRDefault="00CE4371">
            <w:pPr>
              <w:pStyle w:val="TableText"/>
              <w:rPr>
                <w:rFonts w:ascii="Calibri" w:hAnsi="Calibri"/>
                <w:sz w:val="24"/>
                <w:szCs w:val="24"/>
              </w:rPr>
            </w:pPr>
            <w:r>
              <w:rPr>
                <w:rFonts w:ascii="Calibri" w:hAnsi="Calibri"/>
                <w:sz w:val="24"/>
                <w:szCs w:val="24"/>
              </w:rPr>
              <w:t xml:space="preserve">The landscaping proposals hereby approved (Drawing: See/1005/2990/01) shall be implemented in the first planting season following occupation or use of the development, whether in whole or part and shall be maintained thereafter for a period of not less than 10 years to the satisfaction of the Local Planning Authority.  </w:t>
            </w:r>
          </w:p>
          <w:p w14:paraId="2ED033C0" w14:textId="77777777" w:rsidR="00CE4371" w:rsidRDefault="00CE4371">
            <w:pPr>
              <w:pStyle w:val="TableText"/>
              <w:rPr>
                <w:rFonts w:ascii="Calibri" w:hAnsi="Calibri"/>
                <w:sz w:val="24"/>
                <w:szCs w:val="24"/>
              </w:rPr>
            </w:pPr>
          </w:p>
          <w:p w14:paraId="31F4FAEF" w14:textId="77777777" w:rsidR="00CE4371" w:rsidRDefault="00CE4371">
            <w:pPr>
              <w:pStyle w:val="TableText"/>
              <w:rPr>
                <w:rFonts w:ascii="Calibri" w:hAnsi="Calibri"/>
                <w:sz w:val="24"/>
                <w:szCs w:val="24"/>
              </w:rPr>
            </w:pPr>
            <w:r>
              <w:rPr>
                <w:rFonts w:ascii="Calibri" w:hAnsi="Calibri"/>
                <w:sz w:val="24"/>
                <w:szCs w:val="24"/>
              </w:rPr>
              <w:t xml:space="preserve">This maintenance shall include the replacement of any tree or shrub which is removed, or dies, or is seriously damaged, or becomes seriously diseased, by a species of similar size to those originally </w:t>
            </w:r>
            <w:proofErr w:type="spellStart"/>
            <w:r>
              <w:rPr>
                <w:rFonts w:ascii="Calibri" w:hAnsi="Calibri"/>
                <w:sz w:val="24"/>
                <w:szCs w:val="24"/>
              </w:rPr>
              <w:t>planted</w:t>
            </w:r>
            <w:proofErr w:type="spellEnd"/>
            <w:r>
              <w:rPr>
                <w:rFonts w:ascii="Calibri" w:hAnsi="Calibri"/>
                <w:sz w:val="24"/>
                <w:szCs w:val="24"/>
              </w:rPr>
              <w:t xml:space="preserve">.  </w:t>
            </w:r>
          </w:p>
          <w:p w14:paraId="4F6229CB" w14:textId="77777777" w:rsidR="00CE4371" w:rsidRDefault="00CE4371">
            <w:pPr>
              <w:pStyle w:val="TableText"/>
              <w:rPr>
                <w:rFonts w:ascii="Calibri" w:hAnsi="Calibri"/>
                <w:sz w:val="24"/>
                <w:szCs w:val="24"/>
              </w:rPr>
            </w:pPr>
          </w:p>
          <w:p w14:paraId="4AD4FE21" w14:textId="77777777" w:rsidR="00CE4371" w:rsidRDefault="00CE4371">
            <w:pPr>
              <w:pStyle w:val="TableText"/>
              <w:rPr>
                <w:rFonts w:ascii="Calibri" w:hAnsi="Calibri"/>
                <w:sz w:val="24"/>
                <w:szCs w:val="24"/>
              </w:rPr>
            </w:pPr>
            <w:r>
              <w:rPr>
                <w:rFonts w:ascii="Calibri" w:hAnsi="Calibri"/>
                <w:sz w:val="24"/>
                <w:szCs w:val="24"/>
              </w:rPr>
              <w:t>All trees/hedgerow shown as being retained within the approved details shall be retained as such in perpetuity.</w:t>
            </w:r>
            <w:r>
              <w:rPr>
                <w:rFonts w:ascii="Calibri" w:hAnsi="Calibri"/>
                <w:sz w:val="24"/>
                <w:szCs w:val="24"/>
              </w:rPr>
              <w:tab/>
            </w:r>
          </w:p>
          <w:p w14:paraId="159E19AD" w14:textId="77777777" w:rsidR="00CE4371" w:rsidRDefault="00CE4371">
            <w:pPr>
              <w:pStyle w:val="TableText"/>
              <w:rPr>
                <w:rFonts w:ascii="Calibri" w:hAnsi="Calibri"/>
                <w:sz w:val="24"/>
                <w:szCs w:val="24"/>
              </w:rPr>
            </w:pPr>
          </w:p>
          <w:p w14:paraId="16462433" w14:textId="77777777" w:rsidR="00CE4371" w:rsidRDefault="00CE4371">
            <w:pPr>
              <w:pStyle w:val="TableText"/>
              <w:rPr>
                <w:rFonts w:ascii="Calibri" w:hAnsi="Calibri"/>
                <w:sz w:val="24"/>
                <w:szCs w:val="24"/>
              </w:rPr>
            </w:pPr>
            <w:r>
              <w:rPr>
                <w:rFonts w:ascii="Calibri" w:hAnsi="Calibri"/>
                <w:sz w:val="24"/>
                <w:szCs w:val="24"/>
              </w:rPr>
              <w:t>REASON: To ensure the proposal is satisfactorily landscaped; that trees/hedgerow of landscape/visual amenity value are retained as part of the development and to provide biodiversity enhancements.</w:t>
            </w:r>
          </w:p>
          <w:p w14:paraId="1744D6A9" w14:textId="0DE7F246" w:rsidR="00CE4371" w:rsidRDefault="00CE4371">
            <w:pPr>
              <w:pStyle w:val="TableText"/>
              <w:rPr>
                <w:rFonts w:ascii="Calibri" w:hAnsi="Calibri"/>
                <w:sz w:val="24"/>
                <w:szCs w:val="24"/>
              </w:rPr>
            </w:pPr>
          </w:p>
        </w:tc>
      </w:tr>
      <w:tr w:rsidR="00CE4371" w:rsidRPr="00DD62CA" w14:paraId="13246F5B" w14:textId="77777777" w:rsidTr="003243B5">
        <w:trPr>
          <w:cantSplit/>
          <w:trHeight w:val="527"/>
        </w:trPr>
        <w:tc>
          <w:tcPr>
            <w:tcW w:w="988" w:type="dxa"/>
          </w:tcPr>
          <w:p w14:paraId="7FFC8172" w14:textId="77777777" w:rsidR="00CE4371" w:rsidRPr="00DD62CA" w:rsidRDefault="00CE4371">
            <w:pPr>
              <w:pStyle w:val="TableText"/>
              <w:numPr>
                <w:ilvl w:val="0"/>
                <w:numId w:val="3"/>
              </w:numPr>
              <w:rPr>
                <w:rFonts w:ascii="Calibri" w:hAnsi="Calibri"/>
                <w:sz w:val="24"/>
                <w:szCs w:val="24"/>
              </w:rPr>
            </w:pPr>
          </w:p>
        </w:tc>
        <w:tc>
          <w:tcPr>
            <w:tcW w:w="9365" w:type="dxa"/>
            <w:gridSpan w:val="2"/>
          </w:tcPr>
          <w:p w14:paraId="30BFDB47" w14:textId="77777777" w:rsidR="00CE4371" w:rsidRDefault="00CE4371">
            <w:pPr>
              <w:pStyle w:val="TableText"/>
              <w:rPr>
                <w:rFonts w:ascii="Calibri" w:hAnsi="Calibri"/>
                <w:sz w:val="24"/>
                <w:szCs w:val="24"/>
              </w:rPr>
            </w:pPr>
            <w:r>
              <w:rPr>
                <w:rFonts w:ascii="Calibri" w:hAnsi="Calibri"/>
                <w:sz w:val="24"/>
                <w:szCs w:val="24"/>
              </w:rPr>
              <w:t xml:space="preserve">No development shall take place, including any works of demolition or site clearance, until a Construction Management Plan (CMP) or Construction Method Statement (CMS) has been submitted to, and approved in writing by the local planning authority. The approved plan / statement shall provide: </w:t>
            </w:r>
          </w:p>
          <w:p w14:paraId="5BB13BAA" w14:textId="20866AB9" w:rsidR="00D73B8E" w:rsidRDefault="00D73B8E" w:rsidP="00D73B8E">
            <w:pPr>
              <w:pStyle w:val="TableText"/>
              <w:numPr>
                <w:ilvl w:val="0"/>
                <w:numId w:val="5"/>
              </w:numPr>
              <w:rPr>
                <w:rFonts w:ascii="Calibri" w:hAnsi="Calibri"/>
                <w:sz w:val="24"/>
                <w:szCs w:val="24"/>
              </w:rPr>
            </w:pPr>
            <w:r>
              <w:rPr>
                <w:rFonts w:ascii="Calibri" w:hAnsi="Calibri"/>
                <w:sz w:val="24"/>
                <w:szCs w:val="24"/>
              </w:rPr>
              <w:t xml:space="preserve"> </w:t>
            </w:r>
            <w:r w:rsidR="00CE4371">
              <w:rPr>
                <w:rFonts w:ascii="Calibri" w:hAnsi="Calibri"/>
                <w:sz w:val="24"/>
                <w:szCs w:val="24"/>
              </w:rPr>
              <w:t xml:space="preserve">24 Hour emergency contact </w:t>
            </w:r>
            <w:proofErr w:type="gramStart"/>
            <w:r w:rsidR="00CE4371">
              <w:rPr>
                <w:rFonts w:ascii="Calibri" w:hAnsi="Calibri"/>
                <w:sz w:val="24"/>
                <w:szCs w:val="24"/>
              </w:rPr>
              <w:t>number;</w:t>
            </w:r>
            <w:proofErr w:type="gramEnd"/>
            <w:r w:rsidR="00CE4371">
              <w:rPr>
                <w:rFonts w:ascii="Calibri" w:hAnsi="Calibri"/>
                <w:sz w:val="24"/>
                <w:szCs w:val="24"/>
              </w:rPr>
              <w:t xml:space="preserve"> </w:t>
            </w:r>
          </w:p>
          <w:p w14:paraId="46685318" w14:textId="1B5E9AD8" w:rsidR="00D73B8E" w:rsidRDefault="00D73B8E" w:rsidP="00D73B8E">
            <w:pPr>
              <w:pStyle w:val="TableText"/>
              <w:numPr>
                <w:ilvl w:val="0"/>
                <w:numId w:val="5"/>
              </w:numPr>
              <w:rPr>
                <w:rFonts w:ascii="Calibri" w:hAnsi="Calibri"/>
                <w:sz w:val="24"/>
                <w:szCs w:val="24"/>
              </w:rPr>
            </w:pPr>
            <w:r>
              <w:rPr>
                <w:rFonts w:ascii="Calibri" w:hAnsi="Calibri"/>
                <w:sz w:val="24"/>
                <w:szCs w:val="24"/>
              </w:rPr>
              <w:t xml:space="preserve"> </w:t>
            </w:r>
            <w:r w:rsidR="00CE4371" w:rsidRPr="00D73B8E">
              <w:rPr>
                <w:rFonts w:ascii="Calibri" w:hAnsi="Calibri"/>
                <w:sz w:val="24"/>
                <w:szCs w:val="24"/>
              </w:rPr>
              <w:t xml:space="preserve">Details of the parking of vehicles of site operatives and </w:t>
            </w:r>
            <w:proofErr w:type="gramStart"/>
            <w:r w:rsidR="00CE4371" w:rsidRPr="00D73B8E">
              <w:rPr>
                <w:rFonts w:ascii="Calibri" w:hAnsi="Calibri"/>
                <w:sz w:val="24"/>
                <w:szCs w:val="24"/>
              </w:rPr>
              <w:t>visitors;</w:t>
            </w:r>
            <w:proofErr w:type="gramEnd"/>
            <w:r w:rsidR="00CE4371" w:rsidRPr="00D73B8E">
              <w:rPr>
                <w:rFonts w:ascii="Calibri" w:hAnsi="Calibri"/>
                <w:sz w:val="24"/>
                <w:szCs w:val="24"/>
              </w:rPr>
              <w:t xml:space="preserve"> </w:t>
            </w:r>
          </w:p>
          <w:p w14:paraId="76B29EF5" w14:textId="487A1E13" w:rsidR="00D73B8E" w:rsidRDefault="00D73B8E" w:rsidP="00D73B8E">
            <w:pPr>
              <w:pStyle w:val="TableText"/>
              <w:numPr>
                <w:ilvl w:val="0"/>
                <w:numId w:val="5"/>
              </w:numPr>
              <w:rPr>
                <w:rFonts w:ascii="Calibri" w:hAnsi="Calibri"/>
                <w:sz w:val="24"/>
                <w:szCs w:val="24"/>
              </w:rPr>
            </w:pPr>
            <w:r>
              <w:rPr>
                <w:rFonts w:ascii="Calibri" w:hAnsi="Calibri"/>
                <w:sz w:val="24"/>
                <w:szCs w:val="24"/>
              </w:rPr>
              <w:t xml:space="preserve"> </w:t>
            </w:r>
            <w:r w:rsidR="00CE4371" w:rsidRPr="00D73B8E">
              <w:rPr>
                <w:rFonts w:ascii="Calibri" w:hAnsi="Calibri"/>
                <w:sz w:val="24"/>
                <w:szCs w:val="24"/>
              </w:rPr>
              <w:t xml:space="preserve">Details of loading and unloading of plant and </w:t>
            </w:r>
            <w:proofErr w:type="gramStart"/>
            <w:r w:rsidR="00CE4371" w:rsidRPr="00D73B8E">
              <w:rPr>
                <w:rFonts w:ascii="Calibri" w:hAnsi="Calibri"/>
                <w:sz w:val="24"/>
                <w:szCs w:val="24"/>
              </w:rPr>
              <w:t>materials;</w:t>
            </w:r>
            <w:proofErr w:type="gramEnd"/>
            <w:r w:rsidR="00CE4371" w:rsidRPr="00D73B8E">
              <w:rPr>
                <w:rFonts w:ascii="Calibri" w:hAnsi="Calibri"/>
                <w:sz w:val="24"/>
                <w:szCs w:val="24"/>
              </w:rPr>
              <w:t xml:space="preserve"> </w:t>
            </w:r>
          </w:p>
          <w:p w14:paraId="30807407" w14:textId="32697E43" w:rsidR="00D73B8E" w:rsidRDefault="00D73B8E" w:rsidP="00D73B8E">
            <w:pPr>
              <w:pStyle w:val="TableText"/>
              <w:numPr>
                <w:ilvl w:val="0"/>
                <w:numId w:val="5"/>
              </w:numPr>
              <w:rPr>
                <w:rFonts w:ascii="Calibri" w:hAnsi="Calibri"/>
                <w:sz w:val="24"/>
                <w:szCs w:val="24"/>
              </w:rPr>
            </w:pPr>
            <w:r>
              <w:rPr>
                <w:rFonts w:ascii="Calibri" w:hAnsi="Calibri"/>
                <w:sz w:val="24"/>
                <w:szCs w:val="24"/>
              </w:rPr>
              <w:t xml:space="preserve"> </w:t>
            </w:r>
            <w:r w:rsidR="00CE4371" w:rsidRPr="00D73B8E">
              <w:rPr>
                <w:rFonts w:ascii="Calibri" w:hAnsi="Calibri"/>
                <w:sz w:val="24"/>
                <w:szCs w:val="24"/>
              </w:rPr>
              <w:t xml:space="preserve">Arrangements for turning of vehicles within the </w:t>
            </w:r>
            <w:proofErr w:type="gramStart"/>
            <w:r w:rsidR="00CE4371" w:rsidRPr="00D73B8E">
              <w:rPr>
                <w:rFonts w:ascii="Calibri" w:hAnsi="Calibri"/>
                <w:sz w:val="24"/>
                <w:szCs w:val="24"/>
              </w:rPr>
              <w:t>site;</w:t>
            </w:r>
            <w:proofErr w:type="gramEnd"/>
            <w:r w:rsidR="00CE4371" w:rsidRPr="00D73B8E">
              <w:rPr>
                <w:rFonts w:ascii="Calibri" w:hAnsi="Calibri"/>
                <w:sz w:val="24"/>
                <w:szCs w:val="24"/>
              </w:rPr>
              <w:t xml:space="preserve"> </w:t>
            </w:r>
          </w:p>
          <w:p w14:paraId="7A18A1C6" w14:textId="5F11362B" w:rsidR="00297FDD" w:rsidRDefault="00CE4371" w:rsidP="00D73B8E">
            <w:pPr>
              <w:pStyle w:val="TableText"/>
              <w:numPr>
                <w:ilvl w:val="0"/>
                <w:numId w:val="5"/>
              </w:numPr>
              <w:rPr>
                <w:rFonts w:ascii="Calibri" w:hAnsi="Calibri"/>
                <w:sz w:val="24"/>
                <w:szCs w:val="24"/>
              </w:rPr>
            </w:pPr>
            <w:r w:rsidRPr="00D73B8E">
              <w:rPr>
                <w:rFonts w:ascii="Calibri" w:hAnsi="Calibri"/>
                <w:sz w:val="24"/>
                <w:szCs w:val="24"/>
              </w:rPr>
              <w:t xml:space="preserve">Swept path analysis showing access for the largest vehicles regularly accessing the site and measures to ensure adequate space is available and maintained, including any necessary temporary traffic management </w:t>
            </w:r>
            <w:proofErr w:type="gramStart"/>
            <w:r w:rsidRPr="00D73B8E">
              <w:rPr>
                <w:rFonts w:ascii="Calibri" w:hAnsi="Calibri"/>
                <w:sz w:val="24"/>
                <w:szCs w:val="24"/>
              </w:rPr>
              <w:t>measures;</w:t>
            </w:r>
            <w:proofErr w:type="gramEnd"/>
            <w:r w:rsidRPr="00D73B8E">
              <w:rPr>
                <w:rFonts w:ascii="Calibri" w:hAnsi="Calibri"/>
                <w:sz w:val="24"/>
                <w:szCs w:val="24"/>
              </w:rPr>
              <w:t xml:space="preserve"> </w:t>
            </w:r>
          </w:p>
          <w:p w14:paraId="386272F9" w14:textId="7DCE9AE1" w:rsidR="00D73B8E" w:rsidRDefault="00CE4371" w:rsidP="00D73B8E">
            <w:pPr>
              <w:pStyle w:val="TableText"/>
              <w:numPr>
                <w:ilvl w:val="0"/>
                <w:numId w:val="5"/>
              </w:numPr>
              <w:rPr>
                <w:rFonts w:ascii="Calibri" w:hAnsi="Calibri"/>
                <w:sz w:val="24"/>
                <w:szCs w:val="24"/>
              </w:rPr>
            </w:pPr>
            <w:r w:rsidRPr="00D73B8E">
              <w:rPr>
                <w:rFonts w:ascii="Calibri" w:hAnsi="Calibri"/>
                <w:sz w:val="24"/>
                <w:szCs w:val="24"/>
              </w:rPr>
              <w:t>Measures to protect vulnerable road users (pedestrians and cyclists</w:t>
            </w:r>
            <w:proofErr w:type="gramStart"/>
            <w:r w:rsidRPr="00D73B8E">
              <w:rPr>
                <w:rFonts w:ascii="Calibri" w:hAnsi="Calibri"/>
                <w:sz w:val="24"/>
                <w:szCs w:val="24"/>
              </w:rPr>
              <w:t>);</w:t>
            </w:r>
            <w:proofErr w:type="gramEnd"/>
            <w:r w:rsidRPr="00D73B8E">
              <w:rPr>
                <w:rFonts w:ascii="Calibri" w:hAnsi="Calibri"/>
                <w:sz w:val="24"/>
                <w:szCs w:val="24"/>
              </w:rPr>
              <w:t xml:space="preserve"> </w:t>
            </w:r>
          </w:p>
          <w:p w14:paraId="19375037" w14:textId="1BF28882" w:rsidR="00D73B8E" w:rsidRDefault="00CE4371" w:rsidP="00D73B8E">
            <w:pPr>
              <w:pStyle w:val="TableText"/>
              <w:numPr>
                <w:ilvl w:val="0"/>
                <w:numId w:val="5"/>
              </w:numPr>
              <w:rPr>
                <w:rFonts w:ascii="Calibri" w:hAnsi="Calibri"/>
                <w:sz w:val="24"/>
                <w:szCs w:val="24"/>
              </w:rPr>
            </w:pPr>
            <w:r w:rsidRPr="00D73B8E">
              <w:rPr>
                <w:rFonts w:ascii="Calibri" w:hAnsi="Calibri"/>
                <w:sz w:val="24"/>
                <w:szCs w:val="24"/>
              </w:rPr>
              <w:t xml:space="preserve">The erection and maintenance of security hoarding including decorative displays and facilities for public viewing, where </w:t>
            </w:r>
            <w:proofErr w:type="gramStart"/>
            <w:r w:rsidRPr="00D73B8E">
              <w:rPr>
                <w:rFonts w:ascii="Calibri" w:hAnsi="Calibri"/>
                <w:sz w:val="24"/>
                <w:szCs w:val="24"/>
              </w:rPr>
              <w:t>appropriate;</w:t>
            </w:r>
            <w:proofErr w:type="gramEnd"/>
            <w:r w:rsidRPr="00D73B8E">
              <w:rPr>
                <w:rFonts w:ascii="Calibri" w:hAnsi="Calibri"/>
                <w:sz w:val="24"/>
                <w:szCs w:val="24"/>
              </w:rPr>
              <w:t xml:space="preserve"> </w:t>
            </w:r>
          </w:p>
          <w:p w14:paraId="00152DD4" w14:textId="2E8D8316" w:rsidR="00D73B8E" w:rsidRDefault="00CE4371" w:rsidP="00D73B8E">
            <w:pPr>
              <w:pStyle w:val="TableText"/>
              <w:numPr>
                <w:ilvl w:val="0"/>
                <w:numId w:val="5"/>
              </w:numPr>
              <w:rPr>
                <w:rFonts w:ascii="Calibri" w:hAnsi="Calibri"/>
                <w:sz w:val="24"/>
                <w:szCs w:val="24"/>
              </w:rPr>
            </w:pPr>
            <w:r w:rsidRPr="00D73B8E">
              <w:rPr>
                <w:rFonts w:ascii="Calibri" w:hAnsi="Calibri"/>
                <w:sz w:val="24"/>
                <w:szCs w:val="24"/>
              </w:rPr>
              <w:t xml:space="preserve">Wheel washing </w:t>
            </w:r>
            <w:proofErr w:type="gramStart"/>
            <w:r w:rsidRPr="00D73B8E">
              <w:rPr>
                <w:rFonts w:ascii="Calibri" w:hAnsi="Calibri"/>
                <w:sz w:val="24"/>
                <w:szCs w:val="24"/>
              </w:rPr>
              <w:t>facilities;</w:t>
            </w:r>
            <w:proofErr w:type="gramEnd"/>
            <w:r w:rsidRPr="00D73B8E">
              <w:rPr>
                <w:rFonts w:ascii="Calibri" w:hAnsi="Calibri"/>
                <w:sz w:val="24"/>
                <w:szCs w:val="24"/>
              </w:rPr>
              <w:t xml:space="preserve"> </w:t>
            </w:r>
          </w:p>
          <w:p w14:paraId="73ECD107" w14:textId="77777777" w:rsidR="00297FDD" w:rsidRDefault="00CE4371" w:rsidP="00D73B8E">
            <w:pPr>
              <w:pStyle w:val="TableText"/>
              <w:numPr>
                <w:ilvl w:val="0"/>
                <w:numId w:val="5"/>
              </w:numPr>
              <w:rPr>
                <w:rFonts w:ascii="Calibri" w:hAnsi="Calibri"/>
                <w:sz w:val="24"/>
                <w:szCs w:val="24"/>
              </w:rPr>
            </w:pPr>
            <w:r w:rsidRPr="00D73B8E">
              <w:rPr>
                <w:rFonts w:ascii="Calibri" w:hAnsi="Calibri"/>
                <w:sz w:val="24"/>
                <w:szCs w:val="24"/>
              </w:rPr>
              <w:t xml:space="preserve">Measures to deal with dirt, debris, mud or loose material deposited on the highway </w:t>
            </w:r>
            <w:r w:rsidR="00345A6E">
              <w:rPr>
                <w:rFonts w:ascii="Calibri" w:hAnsi="Calibri"/>
                <w:sz w:val="24"/>
                <w:szCs w:val="24"/>
              </w:rPr>
              <w:t xml:space="preserve">  </w:t>
            </w:r>
            <w:r w:rsidRPr="00D73B8E">
              <w:rPr>
                <w:rFonts w:ascii="Calibri" w:hAnsi="Calibri"/>
                <w:sz w:val="24"/>
                <w:szCs w:val="24"/>
              </w:rPr>
              <w:t xml:space="preserve">as a result of </w:t>
            </w:r>
            <w:proofErr w:type="gramStart"/>
            <w:r w:rsidRPr="00D73B8E">
              <w:rPr>
                <w:rFonts w:ascii="Calibri" w:hAnsi="Calibri"/>
                <w:sz w:val="24"/>
                <w:szCs w:val="24"/>
              </w:rPr>
              <w:t>construction;</w:t>
            </w:r>
            <w:proofErr w:type="gramEnd"/>
            <w:r w:rsidRPr="00D73B8E">
              <w:rPr>
                <w:rFonts w:ascii="Calibri" w:hAnsi="Calibri"/>
                <w:sz w:val="24"/>
                <w:szCs w:val="24"/>
              </w:rPr>
              <w:t xml:space="preserve"> </w:t>
            </w:r>
          </w:p>
          <w:p w14:paraId="476D3ECE" w14:textId="147BFEDB" w:rsidR="00D73B8E" w:rsidRDefault="00CE4371" w:rsidP="00D73B8E">
            <w:pPr>
              <w:pStyle w:val="TableText"/>
              <w:numPr>
                <w:ilvl w:val="0"/>
                <w:numId w:val="5"/>
              </w:numPr>
              <w:rPr>
                <w:rFonts w:ascii="Calibri" w:hAnsi="Calibri"/>
                <w:sz w:val="24"/>
                <w:szCs w:val="24"/>
              </w:rPr>
            </w:pPr>
            <w:r w:rsidRPr="00D73B8E">
              <w:rPr>
                <w:rFonts w:ascii="Calibri" w:hAnsi="Calibri"/>
                <w:sz w:val="24"/>
                <w:szCs w:val="24"/>
              </w:rPr>
              <w:t xml:space="preserve">Measures to control the emission of dust and dirt during </w:t>
            </w:r>
            <w:proofErr w:type="gramStart"/>
            <w:r w:rsidRPr="00D73B8E">
              <w:rPr>
                <w:rFonts w:ascii="Calibri" w:hAnsi="Calibri"/>
                <w:sz w:val="24"/>
                <w:szCs w:val="24"/>
              </w:rPr>
              <w:t>construction;</w:t>
            </w:r>
            <w:proofErr w:type="gramEnd"/>
            <w:r w:rsidRPr="00D73B8E">
              <w:rPr>
                <w:rFonts w:ascii="Calibri" w:hAnsi="Calibri"/>
                <w:sz w:val="24"/>
                <w:szCs w:val="24"/>
              </w:rPr>
              <w:t xml:space="preserve"> </w:t>
            </w:r>
          </w:p>
          <w:p w14:paraId="217B1579" w14:textId="045A1143" w:rsidR="00D73B8E" w:rsidRDefault="00CE4371" w:rsidP="00D73B8E">
            <w:pPr>
              <w:pStyle w:val="TableText"/>
              <w:numPr>
                <w:ilvl w:val="0"/>
                <w:numId w:val="5"/>
              </w:numPr>
              <w:rPr>
                <w:rFonts w:ascii="Calibri" w:hAnsi="Calibri"/>
                <w:sz w:val="24"/>
                <w:szCs w:val="24"/>
              </w:rPr>
            </w:pPr>
            <w:r w:rsidRPr="00D73B8E">
              <w:rPr>
                <w:rFonts w:ascii="Calibri" w:hAnsi="Calibri"/>
                <w:sz w:val="24"/>
                <w:szCs w:val="24"/>
              </w:rPr>
              <w:t xml:space="preserve">Details of a scheme for recycling/disposing of waste resulting from demolition and construction </w:t>
            </w:r>
            <w:proofErr w:type="gramStart"/>
            <w:r w:rsidRPr="00D73B8E">
              <w:rPr>
                <w:rFonts w:ascii="Calibri" w:hAnsi="Calibri"/>
                <w:sz w:val="24"/>
                <w:szCs w:val="24"/>
              </w:rPr>
              <w:t>works;</w:t>
            </w:r>
            <w:proofErr w:type="gramEnd"/>
            <w:r w:rsidRPr="00D73B8E">
              <w:rPr>
                <w:rFonts w:ascii="Calibri" w:hAnsi="Calibri"/>
                <w:sz w:val="24"/>
                <w:szCs w:val="24"/>
              </w:rPr>
              <w:t xml:space="preserve"> </w:t>
            </w:r>
          </w:p>
          <w:p w14:paraId="08611795" w14:textId="1A99B89E" w:rsidR="00D73B8E" w:rsidRDefault="00CE4371" w:rsidP="00D73B8E">
            <w:pPr>
              <w:pStyle w:val="TableText"/>
              <w:numPr>
                <w:ilvl w:val="0"/>
                <w:numId w:val="5"/>
              </w:numPr>
              <w:rPr>
                <w:rFonts w:ascii="Calibri" w:hAnsi="Calibri"/>
                <w:sz w:val="24"/>
                <w:szCs w:val="24"/>
              </w:rPr>
            </w:pPr>
            <w:r w:rsidRPr="00D73B8E">
              <w:rPr>
                <w:rFonts w:ascii="Calibri" w:hAnsi="Calibri"/>
                <w:sz w:val="24"/>
                <w:szCs w:val="24"/>
              </w:rPr>
              <w:t xml:space="preserve">Construction vehicle </w:t>
            </w:r>
            <w:proofErr w:type="gramStart"/>
            <w:r w:rsidRPr="00D73B8E">
              <w:rPr>
                <w:rFonts w:ascii="Calibri" w:hAnsi="Calibri"/>
                <w:sz w:val="24"/>
                <w:szCs w:val="24"/>
              </w:rPr>
              <w:t>routing;</w:t>
            </w:r>
            <w:proofErr w:type="gramEnd"/>
            <w:r w:rsidRPr="00D73B8E">
              <w:rPr>
                <w:rFonts w:ascii="Calibri" w:hAnsi="Calibri"/>
                <w:sz w:val="24"/>
                <w:szCs w:val="24"/>
              </w:rPr>
              <w:t xml:space="preserve"> </w:t>
            </w:r>
          </w:p>
          <w:p w14:paraId="4ABA62FF" w14:textId="1C85BDE9" w:rsidR="00CE4371" w:rsidRPr="00D73B8E" w:rsidRDefault="00CE4371" w:rsidP="00D73B8E">
            <w:pPr>
              <w:pStyle w:val="TableText"/>
              <w:numPr>
                <w:ilvl w:val="0"/>
                <w:numId w:val="5"/>
              </w:numPr>
              <w:rPr>
                <w:rFonts w:ascii="Calibri" w:hAnsi="Calibri"/>
                <w:sz w:val="24"/>
                <w:szCs w:val="24"/>
              </w:rPr>
            </w:pPr>
            <w:r w:rsidRPr="00D73B8E">
              <w:rPr>
                <w:rFonts w:ascii="Calibri" w:hAnsi="Calibri"/>
                <w:sz w:val="24"/>
                <w:szCs w:val="24"/>
              </w:rPr>
              <w:t xml:space="preserve">Delivery, </w:t>
            </w:r>
            <w:proofErr w:type="gramStart"/>
            <w:r w:rsidRPr="00D73B8E">
              <w:rPr>
                <w:rFonts w:ascii="Calibri" w:hAnsi="Calibri"/>
                <w:sz w:val="24"/>
                <w:szCs w:val="24"/>
              </w:rPr>
              <w:t>demolition</w:t>
            </w:r>
            <w:proofErr w:type="gramEnd"/>
            <w:r w:rsidRPr="00D73B8E">
              <w:rPr>
                <w:rFonts w:ascii="Calibri" w:hAnsi="Calibri"/>
                <w:sz w:val="24"/>
                <w:szCs w:val="24"/>
              </w:rPr>
              <w:t xml:space="preserve"> and construction working hours. </w:t>
            </w:r>
          </w:p>
          <w:p w14:paraId="73EB30F1" w14:textId="77777777" w:rsidR="00CE4371" w:rsidRDefault="00CE4371">
            <w:pPr>
              <w:pStyle w:val="TableText"/>
              <w:rPr>
                <w:rFonts w:ascii="Calibri" w:hAnsi="Calibri"/>
                <w:sz w:val="24"/>
                <w:szCs w:val="24"/>
              </w:rPr>
            </w:pPr>
          </w:p>
          <w:p w14:paraId="38E71F36" w14:textId="77777777" w:rsidR="00CE4371" w:rsidRDefault="00CE4371">
            <w:pPr>
              <w:pStyle w:val="TableText"/>
              <w:rPr>
                <w:rFonts w:ascii="Calibri" w:hAnsi="Calibri"/>
                <w:sz w:val="24"/>
                <w:szCs w:val="24"/>
              </w:rPr>
            </w:pPr>
            <w:r>
              <w:rPr>
                <w:rFonts w:ascii="Calibri" w:hAnsi="Calibri"/>
                <w:sz w:val="24"/>
                <w:szCs w:val="24"/>
              </w:rPr>
              <w:t xml:space="preserve">The approved Construction Management Plan or Construction Method Statement shall be adhered to throughout the construction period for the development. </w:t>
            </w:r>
          </w:p>
          <w:p w14:paraId="7C0B72FE" w14:textId="77777777" w:rsidR="00CE4371" w:rsidRDefault="00CE4371">
            <w:pPr>
              <w:pStyle w:val="TableText"/>
              <w:rPr>
                <w:rFonts w:ascii="Calibri" w:hAnsi="Calibri"/>
                <w:sz w:val="24"/>
                <w:szCs w:val="24"/>
              </w:rPr>
            </w:pPr>
          </w:p>
          <w:p w14:paraId="5A47C2CF" w14:textId="77777777" w:rsidR="00CE4371" w:rsidRDefault="00CE4371">
            <w:pPr>
              <w:pStyle w:val="TableText"/>
              <w:rPr>
                <w:rFonts w:ascii="Calibri" w:hAnsi="Calibri"/>
                <w:sz w:val="24"/>
                <w:szCs w:val="24"/>
              </w:rPr>
            </w:pPr>
            <w:r>
              <w:rPr>
                <w:rFonts w:ascii="Calibri" w:hAnsi="Calibri"/>
                <w:sz w:val="24"/>
                <w:szCs w:val="24"/>
              </w:rPr>
              <w:t>REASON: In the interests of the safe operation of the adopted highway during the demolition and construction phases.</w:t>
            </w:r>
          </w:p>
          <w:p w14:paraId="14FEEF06" w14:textId="6A968FB3" w:rsidR="00CE4371" w:rsidRDefault="00D73B8E" w:rsidP="00D73B8E">
            <w:pPr>
              <w:pStyle w:val="TableText"/>
              <w:jc w:val="right"/>
              <w:rPr>
                <w:rFonts w:ascii="Calibri" w:hAnsi="Calibri"/>
                <w:sz w:val="24"/>
                <w:szCs w:val="24"/>
              </w:rPr>
            </w:pPr>
            <w:r>
              <w:rPr>
                <w:rFonts w:ascii="Calibri" w:hAnsi="Calibri"/>
                <w:sz w:val="24"/>
                <w:szCs w:val="24"/>
              </w:rPr>
              <w:t>P.T.O.</w:t>
            </w:r>
          </w:p>
        </w:tc>
      </w:tr>
      <w:tr w:rsidR="00CE4371" w:rsidRPr="00DD62CA" w14:paraId="74B7BF0E" w14:textId="77777777" w:rsidTr="003243B5">
        <w:trPr>
          <w:cantSplit/>
          <w:trHeight w:val="527"/>
        </w:trPr>
        <w:tc>
          <w:tcPr>
            <w:tcW w:w="988" w:type="dxa"/>
          </w:tcPr>
          <w:p w14:paraId="0FF9E242" w14:textId="77777777" w:rsidR="00CE4371" w:rsidRPr="00DD62CA" w:rsidRDefault="00CE4371">
            <w:pPr>
              <w:pStyle w:val="TableText"/>
              <w:numPr>
                <w:ilvl w:val="0"/>
                <w:numId w:val="3"/>
              </w:numPr>
              <w:rPr>
                <w:rFonts w:ascii="Calibri" w:hAnsi="Calibri"/>
                <w:sz w:val="24"/>
                <w:szCs w:val="24"/>
              </w:rPr>
            </w:pPr>
          </w:p>
        </w:tc>
        <w:tc>
          <w:tcPr>
            <w:tcW w:w="9365" w:type="dxa"/>
            <w:gridSpan w:val="2"/>
          </w:tcPr>
          <w:p w14:paraId="18561E8C" w14:textId="77777777" w:rsidR="00CE4371" w:rsidRDefault="00CE4371">
            <w:pPr>
              <w:pStyle w:val="TableText"/>
              <w:rPr>
                <w:rFonts w:ascii="Calibri" w:hAnsi="Calibri"/>
                <w:sz w:val="24"/>
                <w:szCs w:val="24"/>
              </w:rPr>
            </w:pPr>
            <w:r>
              <w:rPr>
                <w:rFonts w:ascii="Calibri" w:hAnsi="Calibri"/>
                <w:sz w:val="24"/>
                <w:szCs w:val="24"/>
              </w:rPr>
              <w:t xml:space="preserve"> No part of the development hereby permitted shall be occupied until such time as the access arrangements shown on drawing number See/1005/2990/01 have been implemented in full. </w:t>
            </w:r>
          </w:p>
          <w:p w14:paraId="0B0C94F7" w14:textId="77777777" w:rsidR="00CE4371" w:rsidRDefault="00CE4371">
            <w:pPr>
              <w:pStyle w:val="TableText"/>
              <w:rPr>
                <w:rFonts w:ascii="Calibri" w:hAnsi="Calibri"/>
                <w:sz w:val="24"/>
                <w:szCs w:val="24"/>
              </w:rPr>
            </w:pPr>
          </w:p>
          <w:p w14:paraId="3623E3A4" w14:textId="77777777" w:rsidR="00CE4371" w:rsidRDefault="00CE4371">
            <w:pPr>
              <w:pStyle w:val="TableText"/>
              <w:rPr>
                <w:rFonts w:ascii="Calibri" w:hAnsi="Calibri"/>
                <w:sz w:val="24"/>
                <w:szCs w:val="24"/>
              </w:rPr>
            </w:pPr>
            <w:r>
              <w:rPr>
                <w:rFonts w:ascii="Calibri" w:hAnsi="Calibri"/>
                <w:sz w:val="24"/>
                <w:szCs w:val="24"/>
              </w:rPr>
              <w:t xml:space="preserve">REASON: To ensure that vehicles entering and leaving the site may pass each other clear of the highway, in a slow and controlled manner, in the interests of general highway safety. </w:t>
            </w:r>
          </w:p>
          <w:p w14:paraId="0069C503" w14:textId="402A69A6" w:rsidR="00CE4371" w:rsidRDefault="00CE4371">
            <w:pPr>
              <w:pStyle w:val="TableText"/>
              <w:rPr>
                <w:rFonts w:ascii="Calibri" w:hAnsi="Calibri"/>
                <w:sz w:val="24"/>
                <w:szCs w:val="24"/>
              </w:rPr>
            </w:pPr>
          </w:p>
        </w:tc>
      </w:tr>
      <w:tr w:rsidR="00CE4371" w:rsidRPr="00DD62CA" w14:paraId="2CFBABD2" w14:textId="77777777" w:rsidTr="003243B5">
        <w:trPr>
          <w:cantSplit/>
          <w:trHeight w:val="527"/>
        </w:trPr>
        <w:tc>
          <w:tcPr>
            <w:tcW w:w="988" w:type="dxa"/>
          </w:tcPr>
          <w:p w14:paraId="09A754E2" w14:textId="77777777" w:rsidR="00CE4371" w:rsidRPr="00DD62CA" w:rsidRDefault="00CE4371">
            <w:pPr>
              <w:pStyle w:val="TableText"/>
              <w:numPr>
                <w:ilvl w:val="0"/>
                <w:numId w:val="3"/>
              </w:numPr>
              <w:rPr>
                <w:rFonts w:ascii="Calibri" w:hAnsi="Calibri"/>
                <w:sz w:val="24"/>
                <w:szCs w:val="24"/>
              </w:rPr>
            </w:pPr>
          </w:p>
        </w:tc>
        <w:tc>
          <w:tcPr>
            <w:tcW w:w="9365" w:type="dxa"/>
            <w:gridSpan w:val="2"/>
          </w:tcPr>
          <w:p w14:paraId="61D8E35D" w14:textId="77777777" w:rsidR="00CE4371" w:rsidRDefault="00CE4371">
            <w:pPr>
              <w:pStyle w:val="TableText"/>
              <w:rPr>
                <w:rFonts w:ascii="Calibri" w:hAnsi="Calibri"/>
                <w:sz w:val="24"/>
                <w:szCs w:val="24"/>
              </w:rPr>
            </w:pPr>
            <w:r>
              <w:rPr>
                <w:rFonts w:ascii="Calibri" w:hAnsi="Calibri"/>
                <w:sz w:val="24"/>
                <w:szCs w:val="24"/>
              </w:rPr>
              <w:t xml:space="preserve">No part of the development hereby approved shall commence until a scheme for the construction of the site access and the off-site works of highway mitigation has been submitted to, and approved by, the Local Planning Authority. </w:t>
            </w:r>
          </w:p>
          <w:p w14:paraId="3F37D90C" w14:textId="77777777" w:rsidR="00CE4371" w:rsidRDefault="00CE4371">
            <w:pPr>
              <w:pStyle w:val="TableText"/>
              <w:rPr>
                <w:rFonts w:ascii="Calibri" w:hAnsi="Calibri"/>
                <w:sz w:val="24"/>
                <w:szCs w:val="24"/>
              </w:rPr>
            </w:pPr>
          </w:p>
          <w:p w14:paraId="73EA6DD3" w14:textId="77777777" w:rsidR="00CE4371" w:rsidRDefault="00CE4371">
            <w:pPr>
              <w:pStyle w:val="TableText"/>
              <w:rPr>
                <w:rFonts w:ascii="Calibri" w:hAnsi="Calibri"/>
                <w:sz w:val="24"/>
                <w:szCs w:val="24"/>
              </w:rPr>
            </w:pPr>
            <w:r>
              <w:rPr>
                <w:rFonts w:ascii="Calibri" w:hAnsi="Calibri"/>
                <w:sz w:val="24"/>
                <w:szCs w:val="24"/>
              </w:rPr>
              <w:t xml:space="preserve">REASON: </w:t>
            </w:r>
            <w:proofErr w:type="gramStart"/>
            <w:r>
              <w:rPr>
                <w:rFonts w:ascii="Calibri" w:hAnsi="Calibri"/>
                <w:sz w:val="24"/>
                <w:szCs w:val="24"/>
              </w:rPr>
              <w:t>In order to</w:t>
            </w:r>
            <w:proofErr w:type="gramEnd"/>
            <w:r>
              <w:rPr>
                <w:rFonts w:ascii="Calibri" w:hAnsi="Calibri"/>
                <w:sz w:val="24"/>
                <w:szCs w:val="24"/>
              </w:rPr>
              <w:t xml:space="preserve"> satisfy the Local Planning Authority that the final details of the highway scheme/works are acceptable before work commences on site. </w:t>
            </w:r>
          </w:p>
          <w:p w14:paraId="73700EFB" w14:textId="5DB7EC20" w:rsidR="00CE4371" w:rsidRDefault="00CE4371">
            <w:pPr>
              <w:pStyle w:val="TableText"/>
              <w:rPr>
                <w:rFonts w:ascii="Calibri" w:hAnsi="Calibri"/>
                <w:sz w:val="24"/>
                <w:szCs w:val="24"/>
              </w:rPr>
            </w:pPr>
          </w:p>
        </w:tc>
      </w:tr>
      <w:tr w:rsidR="00CE4371" w:rsidRPr="00DD62CA" w14:paraId="675104D8" w14:textId="77777777" w:rsidTr="003243B5">
        <w:trPr>
          <w:cantSplit/>
          <w:trHeight w:val="527"/>
        </w:trPr>
        <w:tc>
          <w:tcPr>
            <w:tcW w:w="988" w:type="dxa"/>
          </w:tcPr>
          <w:p w14:paraId="694743D5" w14:textId="77777777" w:rsidR="00CE4371" w:rsidRPr="00DD62CA" w:rsidRDefault="00CE4371">
            <w:pPr>
              <w:pStyle w:val="TableText"/>
              <w:numPr>
                <w:ilvl w:val="0"/>
                <w:numId w:val="3"/>
              </w:numPr>
              <w:rPr>
                <w:rFonts w:ascii="Calibri" w:hAnsi="Calibri"/>
                <w:sz w:val="24"/>
                <w:szCs w:val="24"/>
              </w:rPr>
            </w:pPr>
          </w:p>
        </w:tc>
        <w:tc>
          <w:tcPr>
            <w:tcW w:w="9365" w:type="dxa"/>
            <w:gridSpan w:val="2"/>
          </w:tcPr>
          <w:p w14:paraId="3F2DAC40" w14:textId="77777777" w:rsidR="00CE4371" w:rsidRDefault="00CE4371">
            <w:pPr>
              <w:pStyle w:val="TableText"/>
              <w:rPr>
                <w:rFonts w:ascii="Calibri" w:hAnsi="Calibri"/>
                <w:sz w:val="24"/>
                <w:szCs w:val="24"/>
              </w:rPr>
            </w:pPr>
            <w:r>
              <w:rPr>
                <w:rFonts w:ascii="Calibri" w:hAnsi="Calibri"/>
                <w:sz w:val="24"/>
                <w:szCs w:val="24"/>
              </w:rPr>
              <w:t xml:space="preserve">No part of the development hereby approved shall be commenced until all the highway works have been constructed and completed in accordance with a scheme that shall be submitted to and approved by the Local Planning Authority in consultation with the Highway Authority. </w:t>
            </w:r>
          </w:p>
          <w:p w14:paraId="70030F66" w14:textId="77777777" w:rsidR="00CE4371" w:rsidRDefault="00CE4371">
            <w:pPr>
              <w:pStyle w:val="TableText"/>
              <w:rPr>
                <w:rFonts w:ascii="Calibri" w:hAnsi="Calibri"/>
                <w:sz w:val="24"/>
                <w:szCs w:val="24"/>
              </w:rPr>
            </w:pPr>
          </w:p>
          <w:p w14:paraId="0C53E5A9" w14:textId="77777777" w:rsidR="00CE4371" w:rsidRDefault="00CE4371">
            <w:pPr>
              <w:pStyle w:val="TableText"/>
              <w:rPr>
                <w:rFonts w:ascii="Calibri" w:hAnsi="Calibri"/>
                <w:sz w:val="24"/>
                <w:szCs w:val="24"/>
              </w:rPr>
            </w:pPr>
            <w:r>
              <w:rPr>
                <w:rFonts w:ascii="Calibri" w:hAnsi="Calibri"/>
                <w:sz w:val="24"/>
                <w:szCs w:val="24"/>
              </w:rPr>
              <w:t xml:space="preserve">REASON: To enable all construction traffic to enter and leave the premises in a safe manner without causing a hazard to other road users. </w:t>
            </w:r>
          </w:p>
          <w:p w14:paraId="6E023FA8" w14:textId="4072B9EF" w:rsidR="00CE4371" w:rsidRDefault="00CE4371">
            <w:pPr>
              <w:pStyle w:val="TableText"/>
              <w:rPr>
                <w:rFonts w:ascii="Calibri" w:hAnsi="Calibri"/>
                <w:sz w:val="24"/>
                <w:szCs w:val="24"/>
              </w:rPr>
            </w:pPr>
          </w:p>
        </w:tc>
      </w:tr>
      <w:tr w:rsidR="00CE4371" w:rsidRPr="00DD62CA" w14:paraId="5A052A24" w14:textId="77777777" w:rsidTr="003243B5">
        <w:trPr>
          <w:cantSplit/>
          <w:trHeight w:val="527"/>
        </w:trPr>
        <w:tc>
          <w:tcPr>
            <w:tcW w:w="988" w:type="dxa"/>
          </w:tcPr>
          <w:p w14:paraId="59DC37D7" w14:textId="77777777" w:rsidR="00CE4371" w:rsidRPr="00DD62CA" w:rsidRDefault="00CE4371">
            <w:pPr>
              <w:pStyle w:val="TableText"/>
              <w:numPr>
                <w:ilvl w:val="0"/>
                <w:numId w:val="3"/>
              </w:numPr>
              <w:rPr>
                <w:rFonts w:ascii="Calibri" w:hAnsi="Calibri"/>
                <w:sz w:val="24"/>
                <w:szCs w:val="24"/>
              </w:rPr>
            </w:pPr>
          </w:p>
        </w:tc>
        <w:tc>
          <w:tcPr>
            <w:tcW w:w="9365" w:type="dxa"/>
            <w:gridSpan w:val="2"/>
          </w:tcPr>
          <w:p w14:paraId="73847A24" w14:textId="77777777" w:rsidR="00CE4371" w:rsidRDefault="00CE4371">
            <w:pPr>
              <w:pStyle w:val="TableText"/>
              <w:rPr>
                <w:rFonts w:ascii="Calibri" w:hAnsi="Calibri"/>
                <w:sz w:val="24"/>
                <w:szCs w:val="24"/>
              </w:rPr>
            </w:pPr>
            <w:r>
              <w:rPr>
                <w:rFonts w:ascii="Calibri" w:hAnsi="Calibri"/>
                <w:sz w:val="24"/>
                <w:szCs w:val="24"/>
              </w:rPr>
              <w:t xml:space="preserve">The development hereby permitted shall not be occupied until such time as the parking and turning facilities have been implemented in accordance with drawing number See/1005/2990/01. Thereafter the onsite parking provision shall be so maintained in perpetuity. </w:t>
            </w:r>
          </w:p>
          <w:p w14:paraId="2EC3C5FB" w14:textId="77777777" w:rsidR="00CE4371" w:rsidRDefault="00CE4371">
            <w:pPr>
              <w:pStyle w:val="TableText"/>
              <w:rPr>
                <w:rFonts w:ascii="Calibri" w:hAnsi="Calibri"/>
                <w:sz w:val="24"/>
                <w:szCs w:val="24"/>
              </w:rPr>
            </w:pPr>
          </w:p>
          <w:p w14:paraId="6BEFFE5D" w14:textId="77777777" w:rsidR="00CE4371" w:rsidRDefault="00CE4371">
            <w:pPr>
              <w:pStyle w:val="TableText"/>
              <w:rPr>
                <w:rFonts w:ascii="Calibri" w:hAnsi="Calibri"/>
                <w:sz w:val="24"/>
                <w:szCs w:val="24"/>
              </w:rPr>
            </w:pPr>
            <w:r>
              <w:rPr>
                <w:rFonts w:ascii="Calibri" w:hAnsi="Calibri"/>
                <w:sz w:val="24"/>
                <w:szCs w:val="24"/>
              </w:rPr>
              <w:t>REASON: To ensure that adequate off-street parking provision is made to reduce the possibility of the proposed development leading to on-street parking problems locally (and to enable vehicles to enter and leave the site in a forward direction) in the interests of highway safety.</w:t>
            </w:r>
          </w:p>
          <w:p w14:paraId="705723CC" w14:textId="31037017" w:rsidR="00CE4371" w:rsidRDefault="00CE4371">
            <w:pPr>
              <w:pStyle w:val="TableText"/>
              <w:rPr>
                <w:rFonts w:ascii="Calibri" w:hAnsi="Calibri"/>
                <w:sz w:val="24"/>
                <w:szCs w:val="24"/>
              </w:rPr>
            </w:pPr>
          </w:p>
        </w:tc>
      </w:tr>
      <w:tr w:rsidR="00CE4371" w:rsidRPr="00DD62CA" w14:paraId="1AEE924E" w14:textId="77777777" w:rsidTr="003243B5">
        <w:trPr>
          <w:cantSplit/>
          <w:trHeight w:val="527"/>
        </w:trPr>
        <w:tc>
          <w:tcPr>
            <w:tcW w:w="988" w:type="dxa"/>
          </w:tcPr>
          <w:p w14:paraId="78C23FB3" w14:textId="77777777" w:rsidR="00CE4371" w:rsidRPr="00DD62CA" w:rsidRDefault="00CE4371">
            <w:pPr>
              <w:pStyle w:val="TableText"/>
              <w:numPr>
                <w:ilvl w:val="0"/>
                <w:numId w:val="3"/>
              </w:numPr>
              <w:rPr>
                <w:rFonts w:ascii="Calibri" w:hAnsi="Calibri"/>
                <w:sz w:val="24"/>
                <w:szCs w:val="24"/>
              </w:rPr>
            </w:pPr>
          </w:p>
        </w:tc>
        <w:tc>
          <w:tcPr>
            <w:tcW w:w="9365" w:type="dxa"/>
            <w:gridSpan w:val="2"/>
          </w:tcPr>
          <w:p w14:paraId="03C22E68" w14:textId="77777777" w:rsidR="00CE4371" w:rsidRDefault="00CE4371">
            <w:pPr>
              <w:pStyle w:val="TableText"/>
              <w:rPr>
                <w:rFonts w:ascii="Calibri" w:hAnsi="Calibri"/>
                <w:sz w:val="24"/>
                <w:szCs w:val="24"/>
              </w:rPr>
            </w:pPr>
            <w:r>
              <w:rPr>
                <w:rFonts w:ascii="Calibri" w:hAnsi="Calibri"/>
                <w:sz w:val="24"/>
                <w:szCs w:val="24"/>
              </w:rPr>
              <w:t xml:space="preserve">The development hereby permitted shall not be occupied until such time as the access drive (and any turning space) has been surfaced with tarmacadam, or similar hard bound material (not loose aggregate) for a distance of at least 5 metres behind the highway boundary and, once provided, shall be so maintained in perpetuity. </w:t>
            </w:r>
          </w:p>
          <w:p w14:paraId="48E175AC" w14:textId="77777777" w:rsidR="00CE4371" w:rsidRDefault="00CE4371">
            <w:pPr>
              <w:pStyle w:val="TableText"/>
              <w:rPr>
                <w:rFonts w:ascii="Calibri" w:hAnsi="Calibri"/>
                <w:sz w:val="24"/>
                <w:szCs w:val="24"/>
              </w:rPr>
            </w:pPr>
          </w:p>
          <w:p w14:paraId="2E40FC8E" w14:textId="77777777" w:rsidR="00CE4371" w:rsidRDefault="00CE4371">
            <w:pPr>
              <w:pStyle w:val="TableText"/>
              <w:rPr>
                <w:rFonts w:ascii="Calibri" w:hAnsi="Calibri"/>
                <w:sz w:val="24"/>
                <w:szCs w:val="24"/>
              </w:rPr>
            </w:pPr>
            <w:r>
              <w:rPr>
                <w:rFonts w:ascii="Calibri" w:hAnsi="Calibri"/>
                <w:sz w:val="24"/>
                <w:szCs w:val="24"/>
              </w:rPr>
              <w:t>REASON: To reduce the possibility of deleterious material being deposited in the highway (loose stones etc.) in the interests of highway safety.</w:t>
            </w:r>
          </w:p>
          <w:p w14:paraId="4F12AFC9" w14:textId="0C6C352F" w:rsidR="00CE4371" w:rsidRDefault="00CE4371">
            <w:pPr>
              <w:pStyle w:val="TableText"/>
              <w:rPr>
                <w:rFonts w:ascii="Calibri" w:hAnsi="Calibri"/>
                <w:sz w:val="24"/>
                <w:szCs w:val="24"/>
              </w:rPr>
            </w:pPr>
          </w:p>
        </w:tc>
      </w:tr>
      <w:tr w:rsidR="00CE4371" w:rsidRPr="00DD62CA" w14:paraId="38CB79B5" w14:textId="77777777" w:rsidTr="003243B5">
        <w:trPr>
          <w:cantSplit/>
          <w:trHeight w:val="527"/>
        </w:trPr>
        <w:tc>
          <w:tcPr>
            <w:tcW w:w="988" w:type="dxa"/>
          </w:tcPr>
          <w:p w14:paraId="6C10C855" w14:textId="77777777" w:rsidR="00CE4371" w:rsidRPr="00DD62CA" w:rsidRDefault="00CE4371">
            <w:pPr>
              <w:pStyle w:val="TableText"/>
              <w:numPr>
                <w:ilvl w:val="0"/>
                <w:numId w:val="3"/>
              </w:numPr>
              <w:rPr>
                <w:rFonts w:ascii="Calibri" w:hAnsi="Calibri"/>
                <w:sz w:val="24"/>
                <w:szCs w:val="24"/>
              </w:rPr>
            </w:pPr>
          </w:p>
        </w:tc>
        <w:tc>
          <w:tcPr>
            <w:tcW w:w="9365" w:type="dxa"/>
            <w:gridSpan w:val="2"/>
          </w:tcPr>
          <w:p w14:paraId="3E62D93E" w14:textId="77777777" w:rsidR="00CE4371" w:rsidRDefault="00CE4371">
            <w:pPr>
              <w:pStyle w:val="TableText"/>
              <w:rPr>
                <w:rFonts w:ascii="Calibri" w:hAnsi="Calibri"/>
                <w:sz w:val="24"/>
                <w:szCs w:val="24"/>
              </w:rPr>
            </w:pPr>
            <w:r>
              <w:rPr>
                <w:rFonts w:ascii="Calibri" w:hAnsi="Calibri"/>
                <w:sz w:val="24"/>
                <w:szCs w:val="24"/>
              </w:rPr>
              <w:t xml:space="preserve">Prior to commencement of the development details shall be submitted to and approved in writing by the Local Planning Authority for a highway surface water drainage scheme. The development should be undertaken in accordance with the agreed details and the scheme shown on the approved drawing shall be constructed in accordance with the approved details. </w:t>
            </w:r>
          </w:p>
          <w:p w14:paraId="1A0FA249" w14:textId="77777777" w:rsidR="00CE4371" w:rsidRDefault="00CE4371">
            <w:pPr>
              <w:pStyle w:val="TableText"/>
              <w:rPr>
                <w:rFonts w:ascii="Calibri" w:hAnsi="Calibri"/>
                <w:sz w:val="24"/>
                <w:szCs w:val="24"/>
              </w:rPr>
            </w:pPr>
          </w:p>
          <w:p w14:paraId="553461CA" w14:textId="77777777" w:rsidR="00CE4371" w:rsidRDefault="00CE4371">
            <w:pPr>
              <w:pStyle w:val="TableText"/>
              <w:rPr>
                <w:rFonts w:ascii="Calibri" w:hAnsi="Calibri"/>
                <w:sz w:val="24"/>
                <w:szCs w:val="24"/>
              </w:rPr>
            </w:pPr>
            <w:r>
              <w:rPr>
                <w:rFonts w:ascii="Calibri" w:hAnsi="Calibri"/>
                <w:sz w:val="24"/>
                <w:szCs w:val="24"/>
              </w:rPr>
              <w:t xml:space="preserve">REASON: In the interest of highway safety to prevent water from discharging onto the public highway. </w:t>
            </w:r>
          </w:p>
          <w:p w14:paraId="5AE25B0A" w14:textId="64D186FC" w:rsidR="00CE4371" w:rsidRDefault="00CE4371">
            <w:pPr>
              <w:pStyle w:val="TableText"/>
              <w:rPr>
                <w:rFonts w:ascii="Calibri" w:hAnsi="Calibri"/>
                <w:sz w:val="24"/>
                <w:szCs w:val="24"/>
              </w:rPr>
            </w:pPr>
          </w:p>
        </w:tc>
      </w:tr>
    </w:tbl>
    <w:p w14:paraId="17F5A2F3" w14:textId="379BBF50" w:rsidR="002F3ADA" w:rsidRDefault="00D73B8E" w:rsidP="00D73B8E">
      <w:pPr>
        <w:pStyle w:val="TableText"/>
        <w:jc w:val="right"/>
        <w:rPr>
          <w:rFonts w:ascii="Calibri" w:hAnsi="Calibri"/>
          <w:sz w:val="24"/>
          <w:szCs w:val="24"/>
        </w:rPr>
      </w:pPr>
      <w:r>
        <w:rPr>
          <w:rFonts w:ascii="Calibri" w:hAnsi="Calibri"/>
          <w:sz w:val="24"/>
          <w:szCs w:val="24"/>
        </w:rPr>
        <w:t>P.T.O.</w:t>
      </w:r>
    </w:p>
    <w:p w14:paraId="6D07219F" w14:textId="77777777" w:rsidR="00D73B8E" w:rsidRPr="00DD62CA" w:rsidRDefault="00D73B8E" w:rsidP="00D73B8E">
      <w:pPr>
        <w:pStyle w:val="TableText"/>
        <w:jc w:val="right"/>
        <w:rPr>
          <w:rFonts w:ascii="Calibri" w:hAnsi="Calibri"/>
          <w:sz w:val="24"/>
          <w:szCs w:val="24"/>
        </w:rPr>
      </w:pPr>
    </w:p>
    <w:p w14:paraId="4578F3B5"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4C2A3FC5"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3"/>
        <w:gridCol w:w="9387"/>
      </w:tblGrid>
      <w:tr w:rsidR="002F3ADA" w:rsidRPr="00DD62CA" w14:paraId="0E77CC58" w14:textId="77777777" w:rsidTr="003243B5">
        <w:tc>
          <w:tcPr>
            <w:tcW w:w="993" w:type="dxa"/>
          </w:tcPr>
          <w:p w14:paraId="0BDD3A51" w14:textId="77777777" w:rsidR="002F3ADA" w:rsidRPr="00DD62CA" w:rsidRDefault="002F3ADA">
            <w:pPr>
              <w:pStyle w:val="TableText"/>
              <w:numPr>
                <w:ilvl w:val="0"/>
                <w:numId w:val="1"/>
              </w:numPr>
              <w:rPr>
                <w:rFonts w:ascii="Calibri" w:hAnsi="Calibri"/>
                <w:sz w:val="24"/>
                <w:szCs w:val="24"/>
              </w:rPr>
            </w:pPr>
          </w:p>
        </w:tc>
        <w:tc>
          <w:tcPr>
            <w:tcW w:w="9583" w:type="dxa"/>
          </w:tcPr>
          <w:p w14:paraId="4112EF6C"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55829564" w14:textId="77777777" w:rsidTr="003243B5">
        <w:tc>
          <w:tcPr>
            <w:tcW w:w="993" w:type="dxa"/>
          </w:tcPr>
          <w:p w14:paraId="24E6F1BC" w14:textId="77777777" w:rsidR="002F3ADA" w:rsidRPr="00DD62CA" w:rsidRDefault="002F3ADA">
            <w:pPr>
              <w:pStyle w:val="TableText"/>
              <w:numPr>
                <w:ilvl w:val="0"/>
                <w:numId w:val="1"/>
              </w:numPr>
              <w:rPr>
                <w:rFonts w:ascii="Calibri" w:hAnsi="Calibri"/>
                <w:sz w:val="24"/>
                <w:szCs w:val="24"/>
              </w:rPr>
            </w:pPr>
          </w:p>
        </w:tc>
        <w:tc>
          <w:tcPr>
            <w:tcW w:w="9583" w:type="dxa"/>
          </w:tcPr>
          <w:p w14:paraId="4AD481C1"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7B3055A9" w14:textId="77777777" w:rsidTr="003243B5">
        <w:tc>
          <w:tcPr>
            <w:tcW w:w="993" w:type="dxa"/>
          </w:tcPr>
          <w:p w14:paraId="0DA9F3B9" w14:textId="77777777" w:rsidR="0070149C" w:rsidRPr="00DD62CA" w:rsidRDefault="0070149C">
            <w:pPr>
              <w:pStyle w:val="TableText"/>
              <w:numPr>
                <w:ilvl w:val="0"/>
                <w:numId w:val="1"/>
              </w:numPr>
              <w:rPr>
                <w:rFonts w:ascii="Calibri" w:hAnsi="Calibri"/>
                <w:sz w:val="24"/>
                <w:szCs w:val="24"/>
              </w:rPr>
            </w:pPr>
          </w:p>
        </w:tc>
        <w:tc>
          <w:tcPr>
            <w:tcW w:w="9583" w:type="dxa"/>
          </w:tcPr>
          <w:p w14:paraId="4BF7C43E"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3D1915DC" w14:textId="77777777" w:rsidTr="003243B5">
        <w:tc>
          <w:tcPr>
            <w:tcW w:w="993" w:type="dxa"/>
          </w:tcPr>
          <w:p w14:paraId="61E07366" w14:textId="77777777" w:rsidR="00B91966" w:rsidRDefault="00044440" w:rsidP="00044440">
            <w:pPr>
              <w:pStyle w:val="TableText"/>
              <w:jc w:val="center"/>
              <w:rPr>
                <w:rFonts w:ascii="Calibri" w:hAnsi="Calibri"/>
                <w:sz w:val="24"/>
                <w:szCs w:val="24"/>
              </w:rPr>
            </w:pPr>
            <w:r>
              <w:rPr>
                <w:rFonts w:ascii="Calibri" w:hAnsi="Calibri"/>
                <w:sz w:val="24"/>
                <w:szCs w:val="24"/>
              </w:rPr>
              <w:t>4.</w:t>
            </w:r>
          </w:p>
          <w:p w14:paraId="7A0A0D38" w14:textId="77777777" w:rsidR="00044440" w:rsidRDefault="00044440" w:rsidP="00044440">
            <w:pPr>
              <w:pStyle w:val="TableText"/>
              <w:jc w:val="center"/>
              <w:rPr>
                <w:rFonts w:ascii="Calibri" w:hAnsi="Calibri"/>
                <w:sz w:val="24"/>
                <w:szCs w:val="24"/>
              </w:rPr>
            </w:pPr>
          </w:p>
          <w:p w14:paraId="0CD8113B" w14:textId="77777777" w:rsidR="00044440" w:rsidRDefault="00044440" w:rsidP="00044440">
            <w:pPr>
              <w:pStyle w:val="TableText"/>
              <w:jc w:val="center"/>
              <w:rPr>
                <w:rFonts w:ascii="Calibri" w:hAnsi="Calibri"/>
                <w:sz w:val="24"/>
                <w:szCs w:val="24"/>
              </w:rPr>
            </w:pPr>
          </w:p>
          <w:p w14:paraId="6F0A27CB" w14:textId="77777777" w:rsidR="00044440" w:rsidRDefault="00044440" w:rsidP="00044440">
            <w:pPr>
              <w:pStyle w:val="TableText"/>
              <w:jc w:val="center"/>
              <w:rPr>
                <w:rFonts w:ascii="Calibri" w:hAnsi="Calibri"/>
                <w:sz w:val="24"/>
                <w:szCs w:val="24"/>
              </w:rPr>
            </w:pPr>
          </w:p>
          <w:p w14:paraId="332C738F" w14:textId="77777777" w:rsidR="00044440" w:rsidRDefault="00044440" w:rsidP="00044440">
            <w:pPr>
              <w:pStyle w:val="TableText"/>
              <w:jc w:val="center"/>
              <w:rPr>
                <w:rFonts w:ascii="Calibri" w:hAnsi="Calibri"/>
                <w:sz w:val="24"/>
                <w:szCs w:val="24"/>
              </w:rPr>
            </w:pPr>
          </w:p>
          <w:p w14:paraId="57D0FA3F" w14:textId="77777777" w:rsidR="00044440" w:rsidRDefault="00044440" w:rsidP="00044440">
            <w:pPr>
              <w:pStyle w:val="TableText"/>
              <w:jc w:val="center"/>
              <w:rPr>
                <w:rFonts w:ascii="Calibri" w:hAnsi="Calibri"/>
                <w:sz w:val="24"/>
                <w:szCs w:val="24"/>
              </w:rPr>
            </w:pPr>
          </w:p>
          <w:p w14:paraId="029360DE" w14:textId="77777777" w:rsidR="00044440" w:rsidRDefault="00044440" w:rsidP="00044440">
            <w:pPr>
              <w:pStyle w:val="TableText"/>
              <w:jc w:val="center"/>
              <w:rPr>
                <w:rFonts w:ascii="Calibri" w:hAnsi="Calibri"/>
                <w:sz w:val="24"/>
                <w:szCs w:val="24"/>
              </w:rPr>
            </w:pPr>
          </w:p>
          <w:p w14:paraId="4125558F" w14:textId="77777777" w:rsidR="00044440" w:rsidRDefault="00044440" w:rsidP="00044440">
            <w:pPr>
              <w:pStyle w:val="TableText"/>
              <w:jc w:val="center"/>
              <w:rPr>
                <w:rFonts w:ascii="Calibri" w:hAnsi="Calibri"/>
                <w:sz w:val="24"/>
                <w:szCs w:val="24"/>
              </w:rPr>
            </w:pPr>
          </w:p>
          <w:p w14:paraId="2D1A2BFD" w14:textId="77777777" w:rsidR="00044440" w:rsidRDefault="00044440" w:rsidP="00044440">
            <w:pPr>
              <w:pStyle w:val="TableText"/>
              <w:jc w:val="center"/>
              <w:rPr>
                <w:rFonts w:ascii="Calibri" w:hAnsi="Calibri"/>
                <w:sz w:val="24"/>
                <w:szCs w:val="24"/>
              </w:rPr>
            </w:pPr>
          </w:p>
          <w:p w14:paraId="544A8345" w14:textId="77777777" w:rsidR="00044440" w:rsidRDefault="00044440" w:rsidP="00044440">
            <w:pPr>
              <w:pStyle w:val="TableText"/>
              <w:jc w:val="center"/>
              <w:rPr>
                <w:rFonts w:ascii="Calibri" w:hAnsi="Calibri"/>
                <w:sz w:val="24"/>
                <w:szCs w:val="24"/>
              </w:rPr>
            </w:pPr>
          </w:p>
          <w:p w14:paraId="50DFED5E" w14:textId="77777777" w:rsidR="00044440" w:rsidRDefault="00044440" w:rsidP="00044440">
            <w:pPr>
              <w:pStyle w:val="TableText"/>
              <w:jc w:val="center"/>
              <w:rPr>
                <w:rFonts w:ascii="Calibri" w:hAnsi="Calibri"/>
                <w:sz w:val="24"/>
                <w:szCs w:val="24"/>
              </w:rPr>
            </w:pPr>
          </w:p>
          <w:p w14:paraId="19FA4FAB" w14:textId="77777777" w:rsidR="00044440" w:rsidRDefault="00044440" w:rsidP="00044440">
            <w:pPr>
              <w:pStyle w:val="TableText"/>
              <w:jc w:val="center"/>
              <w:rPr>
                <w:rFonts w:ascii="Calibri" w:hAnsi="Calibri"/>
                <w:sz w:val="24"/>
                <w:szCs w:val="24"/>
              </w:rPr>
            </w:pPr>
          </w:p>
          <w:p w14:paraId="4DCC4FC4" w14:textId="77777777" w:rsidR="00044440" w:rsidRDefault="00044440" w:rsidP="00044440">
            <w:pPr>
              <w:pStyle w:val="TableText"/>
              <w:jc w:val="center"/>
              <w:rPr>
                <w:rFonts w:ascii="Calibri" w:hAnsi="Calibri"/>
                <w:sz w:val="24"/>
                <w:szCs w:val="24"/>
              </w:rPr>
            </w:pPr>
          </w:p>
          <w:p w14:paraId="1D7252D2" w14:textId="77777777" w:rsidR="00044440" w:rsidRDefault="00044440" w:rsidP="00044440">
            <w:pPr>
              <w:pStyle w:val="TableText"/>
              <w:jc w:val="center"/>
              <w:rPr>
                <w:rFonts w:ascii="Calibri" w:hAnsi="Calibri"/>
                <w:sz w:val="24"/>
                <w:szCs w:val="24"/>
              </w:rPr>
            </w:pPr>
          </w:p>
          <w:p w14:paraId="3FEF0351" w14:textId="77777777" w:rsidR="00044440" w:rsidRDefault="00044440" w:rsidP="00044440">
            <w:pPr>
              <w:pStyle w:val="TableText"/>
              <w:jc w:val="center"/>
              <w:rPr>
                <w:rFonts w:ascii="Calibri" w:hAnsi="Calibri"/>
                <w:sz w:val="24"/>
                <w:szCs w:val="24"/>
              </w:rPr>
            </w:pPr>
          </w:p>
          <w:p w14:paraId="0F6AF16D" w14:textId="77777777" w:rsidR="00044440" w:rsidRDefault="00044440" w:rsidP="00044440">
            <w:pPr>
              <w:pStyle w:val="TableText"/>
              <w:jc w:val="center"/>
              <w:rPr>
                <w:rFonts w:ascii="Calibri" w:hAnsi="Calibri"/>
                <w:sz w:val="24"/>
                <w:szCs w:val="24"/>
              </w:rPr>
            </w:pPr>
          </w:p>
          <w:p w14:paraId="253481C7" w14:textId="77777777" w:rsidR="00044440" w:rsidRDefault="00044440" w:rsidP="00044440">
            <w:pPr>
              <w:pStyle w:val="TableText"/>
              <w:jc w:val="center"/>
              <w:rPr>
                <w:rFonts w:ascii="Calibri" w:hAnsi="Calibri"/>
                <w:sz w:val="24"/>
                <w:szCs w:val="24"/>
              </w:rPr>
            </w:pPr>
          </w:p>
          <w:p w14:paraId="0631FECE" w14:textId="77777777" w:rsidR="00044440" w:rsidRDefault="00044440" w:rsidP="00044440">
            <w:pPr>
              <w:pStyle w:val="TableText"/>
              <w:jc w:val="center"/>
              <w:rPr>
                <w:rFonts w:ascii="Calibri" w:hAnsi="Calibri"/>
                <w:sz w:val="24"/>
                <w:szCs w:val="24"/>
              </w:rPr>
            </w:pPr>
          </w:p>
          <w:p w14:paraId="39E94087" w14:textId="77777777" w:rsidR="00044440" w:rsidRDefault="00044440" w:rsidP="00044440">
            <w:pPr>
              <w:pStyle w:val="TableText"/>
              <w:jc w:val="center"/>
              <w:rPr>
                <w:rFonts w:ascii="Calibri" w:hAnsi="Calibri"/>
                <w:sz w:val="24"/>
                <w:szCs w:val="24"/>
              </w:rPr>
            </w:pPr>
          </w:p>
          <w:p w14:paraId="735B0846" w14:textId="77777777" w:rsidR="00044440" w:rsidRDefault="00044440" w:rsidP="00044440">
            <w:pPr>
              <w:pStyle w:val="TableText"/>
              <w:jc w:val="center"/>
              <w:rPr>
                <w:rFonts w:ascii="Calibri" w:hAnsi="Calibri"/>
                <w:sz w:val="24"/>
                <w:szCs w:val="24"/>
              </w:rPr>
            </w:pPr>
            <w:r>
              <w:rPr>
                <w:rFonts w:ascii="Calibri" w:hAnsi="Calibri"/>
                <w:sz w:val="24"/>
                <w:szCs w:val="24"/>
              </w:rPr>
              <w:t>5.</w:t>
            </w:r>
          </w:p>
          <w:p w14:paraId="2E85D62C" w14:textId="77777777" w:rsidR="00044440" w:rsidRDefault="00044440" w:rsidP="00044440">
            <w:pPr>
              <w:pStyle w:val="TableText"/>
              <w:jc w:val="center"/>
              <w:rPr>
                <w:rFonts w:ascii="Calibri" w:hAnsi="Calibri"/>
                <w:sz w:val="24"/>
                <w:szCs w:val="24"/>
              </w:rPr>
            </w:pPr>
          </w:p>
          <w:p w14:paraId="54186332" w14:textId="77777777" w:rsidR="00044440" w:rsidRDefault="00044440" w:rsidP="00044440">
            <w:pPr>
              <w:pStyle w:val="TableText"/>
              <w:jc w:val="center"/>
              <w:rPr>
                <w:rFonts w:ascii="Calibri" w:hAnsi="Calibri"/>
                <w:sz w:val="24"/>
                <w:szCs w:val="24"/>
              </w:rPr>
            </w:pPr>
          </w:p>
          <w:p w14:paraId="5B0E52EC" w14:textId="77777777" w:rsidR="00044440" w:rsidRDefault="00044440" w:rsidP="00044440">
            <w:pPr>
              <w:pStyle w:val="TableText"/>
              <w:jc w:val="center"/>
              <w:rPr>
                <w:rFonts w:ascii="Calibri" w:hAnsi="Calibri"/>
                <w:sz w:val="24"/>
                <w:szCs w:val="24"/>
              </w:rPr>
            </w:pPr>
          </w:p>
          <w:p w14:paraId="65B57240" w14:textId="77777777" w:rsidR="00044440" w:rsidRDefault="00044440" w:rsidP="00044440">
            <w:pPr>
              <w:pStyle w:val="TableText"/>
              <w:jc w:val="center"/>
              <w:rPr>
                <w:rFonts w:ascii="Calibri" w:hAnsi="Calibri"/>
                <w:sz w:val="24"/>
                <w:szCs w:val="24"/>
              </w:rPr>
            </w:pPr>
          </w:p>
          <w:p w14:paraId="26F3E3A4" w14:textId="77777777" w:rsidR="00044440" w:rsidRDefault="00044440" w:rsidP="00044440">
            <w:pPr>
              <w:pStyle w:val="TableText"/>
              <w:jc w:val="center"/>
              <w:rPr>
                <w:rFonts w:ascii="Calibri" w:hAnsi="Calibri"/>
                <w:sz w:val="24"/>
                <w:szCs w:val="24"/>
              </w:rPr>
            </w:pPr>
          </w:p>
          <w:p w14:paraId="0268A30E" w14:textId="77777777" w:rsidR="00044440" w:rsidRDefault="00044440" w:rsidP="00044440">
            <w:pPr>
              <w:pStyle w:val="TableText"/>
              <w:jc w:val="center"/>
              <w:rPr>
                <w:rFonts w:ascii="Calibri" w:hAnsi="Calibri"/>
                <w:sz w:val="24"/>
                <w:szCs w:val="24"/>
              </w:rPr>
            </w:pPr>
          </w:p>
          <w:p w14:paraId="60FF175E" w14:textId="77777777" w:rsidR="00044440" w:rsidRDefault="00044440" w:rsidP="00044440">
            <w:pPr>
              <w:pStyle w:val="TableText"/>
              <w:jc w:val="center"/>
              <w:rPr>
                <w:rFonts w:ascii="Calibri" w:hAnsi="Calibri"/>
                <w:sz w:val="24"/>
                <w:szCs w:val="24"/>
              </w:rPr>
            </w:pPr>
          </w:p>
          <w:p w14:paraId="1B9C2E58" w14:textId="77777777" w:rsidR="00044440" w:rsidRDefault="00044440" w:rsidP="00044440">
            <w:pPr>
              <w:pStyle w:val="TableText"/>
              <w:jc w:val="center"/>
              <w:rPr>
                <w:rFonts w:ascii="Calibri" w:hAnsi="Calibri"/>
                <w:sz w:val="24"/>
                <w:szCs w:val="24"/>
              </w:rPr>
            </w:pPr>
          </w:p>
          <w:p w14:paraId="08533E1E" w14:textId="17F5E5CA" w:rsidR="00044440" w:rsidRPr="00DD62CA" w:rsidRDefault="00044440" w:rsidP="00044440">
            <w:pPr>
              <w:pStyle w:val="TableText"/>
              <w:rPr>
                <w:rFonts w:ascii="Calibri" w:hAnsi="Calibri"/>
                <w:sz w:val="24"/>
                <w:szCs w:val="24"/>
              </w:rPr>
            </w:pPr>
            <w:r>
              <w:rPr>
                <w:rFonts w:ascii="Calibri" w:hAnsi="Calibri"/>
                <w:sz w:val="24"/>
                <w:szCs w:val="24"/>
              </w:rPr>
              <w:t>6.</w:t>
            </w:r>
          </w:p>
        </w:tc>
        <w:tc>
          <w:tcPr>
            <w:tcW w:w="9583" w:type="dxa"/>
          </w:tcPr>
          <w:tbl>
            <w:tblPr>
              <w:tblW w:w="0" w:type="auto"/>
              <w:tblLook w:val="04A0" w:firstRow="1" w:lastRow="0" w:firstColumn="1" w:lastColumn="0" w:noHBand="0" w:noVBand="1"/>
            </w:tblPr>
            <w:tblGrid>
              <w:gridCol w:w="9171"/>
            </w:tblGrid>
            <w:tr w:rsidR="00D73B8E" w:rsidRPr="00CE4371" w14:paraId="5FFD0B90" w14:textId="77777777" w:rsidTr="00044440">
              <w:tc>
                <w:tcPr>
                  <w:tcW w:w="0" w:type="auto"/>
                  <w:shd w:val="clear" w:color="auto" w:fill="auto"/>
                </w:tcPr>
                <w:p w14:paraId="7A06EA00" w14:textId="77777777" w:rsidR="00D73B8E" w:rsidRPr="00CE4371" w:rsidRDefault="00D73B8E">
                  <w:pPr>
                    <w:pStyle w:val="TableText"/>
                    <w:rPr>
                      <w:rFonts w:ascii="Calibri" w:hAnsi="Calibri"/>
                      <w:sz w:val="24"/>
                      <w:szCs w:val="24"/>
                    </w:rPr>
                  </w:pPr>
                  <w:bookmarkStart w:id="1" w:name="InformativeText"/>
                  <w:r w:rsidRPr="00CE4371">
                    <w:rPr>
                      <w:rFonts w:ascii="Calibri" w:hAnsi="Calibri"/>
                      <w:sz w:val="24"/>
                      <w:szCs w:val="24"/>
                    </w:rPr>
                    <w:t xml:space="preserve">Note: Construction Management Plan. </w:t>
                  </w:r>
                </w:p>
                <w:p w14:paraId="5F262360" w14:textId="77777777" w:rsidR="00D73B8E" w:rsidRDefault="00D73B8E" w:rsidP="00D73B8E">
                  <w:pPr>
                    <w:pStyle w:val="TableText"/>
                    <w:numPr>
                      <w:ilvl w:val="0"/>
                      <w:numId w:val="6"/>
                    </w:numPr>
                    <w:rPr>
                      <w:rFonts w:ascii="Calibri" w:hAnsi="Calibri"/>
                      <w:sz w:val="24"/>
                      <w:szCs w:val="24"/>
                    </w:rPr>
                  </w:pPr>
                  <w:r>
                    <w:rPr>
                      <w:rFonts w:ascii="Calibri" w:hAnsi="Calibri"/>
                      <w:sz w:val="24"/>
                      <w:szCs w:val="24"/>
                    </w:rPr>
                    <w:t xml:space="preserve">    </w:t>
                  </w:r>
                  <w:r w:rsidRPr="00CE4371">
                    <w:rPr>
                      <w:rFonts w:ascii="Calibri" w:hAnsi="Calibri"/>
                      <w:sz w:val="24"/>
                      <w:szCs w:val="24"/>
                    </w:rPr>
                    <w:t xml:space="preserve">There must be no reversing into or from the live highway at any time - all vehicles entering the site must do so in a forward </w:t>
                  </w:r>
                  <w:proofErr w:type="gramStart"/>
                  <w:r w:rsidRPr="00CE4371">
                    <w:rPr>
                      <w:rFonts w:ascii="Calibri" w:hAnsi="Calibri"/>
                      <w:sz w:val="24"/>
                      <w:szCs w:val="24"/>
                    </w:rPr>
                    <w:t>gear, and</w:t>
                  </w:r>
                  <w:proofErr w:type="gramEnd"/>
                  <w:r w:rsidRPr="00CE4371">
                    <w:rPr>
                      <w:rFonts w:ascii="Calibri" w:hAnsi="Calibri"/>
                      <w:sz w:val="24"/>
                      <w:szCs w:val="24"/>
                    </w:rPr>
                    <w:t xml:space="preserve"> turn around in the site before exiting in a forward gear onto the operational public highway. </w:t>
                  </w:r>
                </w:p>
                <w:p w14:paraId="02A28202" w14:textId="77777777" w:rsidR="00D73B8E" w:rsidRDefault="00D73B8E" w:rsidP="00D73B8E">
                  <w:pPr>
                    <w:pStyle w:val="TableText"/>
                    <w:numPr>
                      <w:ilvl w:val="0"/>
                      <w:numId w:val="6"/>
                    </w:numPr>
                    <w:rPr>
                      <w:rFonts w:ascii="Calibri" w:hAnsi="Calibri"/>
                      <w:sz w:val="24"/>
                      <w:szCs w:val="24"/>
                    </w:rPr>
                  </w:pPr>
                  <w:r>
                    <w:rPr>
                      <w:rFonts w:ascii="Calibri" w:hAnsi="Calibri"/>
                      <w:sz w:val="24"/>
                      <w:szCs w:val="24"/>
                    </w:rPr>
                    <w:t xml:space="preserve">    </w:t>
                  </w:r>
                  <w:r w:rsidRPr="00D73B8E">
                    <w:rPr>
                      <w:rFonts w:ascii="Calibri" w:hAnsi="Calibri"/>
                      <w:sz w:val="24"/>
                      <w:szCs w:val="24"/>
                    </w:rPr>
                    <w:t xml:space="preserve">There must be no storage of materials in the public highway at any time. </w:t>
                  </w:r>
                </w:p>
                <w:p w14:paraId="3355C39C" w14:textId="77777777" w:rsidR="00D73B8E" w:rsidRDefault="00D73B8E" w:rsidP="00D73B8E">
                  <w:pPr>
                    <w:pStyle w:val="TableText"/>
                    <w:numPr>
                      <w:ilvl w:val="0"/>
                      <w:numId w:val="6"/>
                    </w:numPr>
                    <w:rPr>
                      <w:rFonts w:ascii="Calibri" w:hAnsi="Calibri"/>
                      <w:sz w:val="24"/>
                      <w:szCs w:val="24"/>
                    </w:rPr>
                  </w:pPr>
                  <w:r>
                    <w:rPr>
                      <w:rFonts w:ascii="Calibri" w:hAnsi="Calibri"/>
                      <w:sz w:val="24"/>
                      <w:szCs w:val="24"/>
                    </w:rPr>
                    <w:t xml:space="preserve">    </w:t>
                  </w:r>
                  <w:r w:rsidRPr="00D73B8E">
                    <w:rPr>
                      <w:rFonts w:ascii="Calibri" w:hAnsi="Calibri"/>
                      <w:sz w:val="24"/>
                      <w:szCs w:val="24"/>
                    </w:rPr>
                    <w:t xml:space="preserve">There must be no standing or waiting of machinery or vehicles in the public highway at any time. </w:t>
                  </w:r>
                </w:p>
                <w:p w14:paraId="36E19773" w14:textId="77777777" w:rsidR="00D73B8E" w:rsidRDefault="00D73B8E" w:rsidP="00D73B8E">
                  <w:pPr>
                    <w:pStyle w:val="TableText"/>
                    <w:numPr>
                      <w:ilvl w:val="0"/>
                      <w:numId w:val="6"/>
                    </w:numPr>
                    <w:rPr>
                      <w:rFonts w:ascii="Calibri" w:hAnsi="Calibri"/>
                      <w:sz w:val="24"/>
                      <w:szCs w:val="24"/>
                    </w:rPr>
                  </w:pPr>
                  <w:r>
                    <w:rPr>
                      <w:rFonts w:ascii="Calibri" w:hAnsi="Calibri"/>
                      <w:sz w:val="24"/>
                      <w:szCs w:val="24"/>
                    </w:rPr>
                    <w:t xml:space="preserve">    </w:t>
                  </w:r>
                  <w:r w:rsidRPr="00D73B8E">
                    <w:rPr>
                      <w:rFonts w:ascii="Calibri" w:hAnsi="Calibri"/>
                      <w:sz w:val="24"/>
                      <w:szCs w:val="24"/>
                    </w:rPr>
                    <w:t xml:space="preserve">Vehicles must only access the site using a designated vehicular access point. </w:t>
                  </w:r>
                </w:p>
                <w:p w14:paraId="09568C4F" w14:textId="77777777" w:rsidR="00D73B8E" w:rsidRDefault="00D73B8E" w:rsidP="00D73B8E">
                  <w:pPr>
                    <w:pStyle w:val="TableText"/>
                    <w:numPr>
                      <w:ilvl w:val="0"/>
                      <w:numId w:val="6"/>
                    </w:numPr>
                    <w:rPr>
                      <w:rFonts w:ascii="Calibri" w:hAnsi="Calibri"/>
                      <w:sz w:val="24"/>
                      <w:szCs w:val="24"/>
                    </w:rPr>
                  </w:pPr>
                  <w:r>
                    <w:rPr>
                      <w:rFonts w:ascii="Calibri" w:hAnsi="Calibri"/>
                      <w:sz w:val="24"/>
                      <w:szCs w:val="24"/>
                    </w:rPr>
                    <w:t xml:space="preserve">    </w:t>
                  </w:r>
                  <w:r w:rsidRPr="00D73B8E">
                    <w:rPr>
                      <w:rFonts w:ascii="Calibri" w:hAnsi="Calibri"/>
                      <w:sz w:val="24"/>
                      <w:szCs w:val="24"/>
                    </w:rPr>
                    <w:t xml:space="preserve">There must be no machinery operating over the highway at any time, this includes reference to loading/unloading operations - all of which must be managed within the confines of the site. </w:t>
                  </w:r>
                </w:p>
                <w:p w14:paraId="2661DC24" w14:textId="1C49BC6B" w:rsidR="00D73B8E" w:rsidRPr="00D73B8E" w:rsidRDefault="00D73B8E" w:rsidP="00D73B8E">
                  <w:pPr>
                    <w:pStyle w:val="TableText"/>
                    <w:numPr>
                      <w:ilvl w:val="0"/>
                      <w:numId w:val="6"/>
                    </w:numPr>
                    <w:rPr>
                      <w:rFonts w:ascii="Calibri" w:hAnsi="Calibri"/>
                      <w:sz w:val="24"/>
                      <w:szCs w:val="24"/>
                    </w:rPr>
                  </w:pPr>
                  <w:r>
                    <w:rPr>
                      <w:rFonts w:ascii="Calibri" w:hAnsi="Calibri"/>
                      <w:sz w:val="24"/>
                      <w:szCs w:val="24"/>
                    </w:rPr>
                    <w:t xml:space="preserve">    </w:t>
                  </w:r>
                  <w:r w:rsidRPr="00D73B8E">
                    <w:rPr>
                      <w:rFonts w:ascii="Calibri" w:hAnsi="Calibri"/>
                      <w:sz w:val="24"/>
                      <w:szCs w:val="24"/>
                    </w:rPr>
                    <w:t xml:space="preserve">A licence to erect hoardings adjacent to the highway (should they be proposed) may be required. </w:t>
                  </w:r>
                </w:p>
                <w:p w14:paraId="28CE1302" w14:textId="77777777" w:rsidR="00D73B8E" w:rsidRPr="00CE4371" w:rsidRDefault="00D73B8E">
                  <w:pPr>
                    <w:pStyle w:val="TableText"/>
                    <w:rPr>
                      <w:rFonts w:ascii="Calibri" w:hAnsi="Calibri"/>
                      <w:sz w:val="24"/>
                      <w:szCs w:val="24"/>
                    </w:rPr>
                  </w:pPr>
                </w:p>
                <w:p w14:paraId="63F1DB88" w14:textId="1C4F945B" w:rsidR="00D73B8E" w:rsidRDefault="00D73B8E" w:rsidP="00D73B8E">
                  <w:pPr>
                    <w:pStyle w:val="TableText"/>
                    <w:ind w:left="2"/>
                    <w:rPr>
                      <w:rFonts w:ascii="Calibri" w:hAnsi="Calibri"/>
                      <w:sz w:val="24"/>
                      <w:szCs w:val="24"/>
                    </w:rPr>
                  </w:pPr>
                  <w:r w:rsidRPr="00CE4371">
                    <w:rPr>
                      <w:rFonts w:ascii="Calibri" w:hAnsi="Calibri"/>
                      <w:sz w:val="24"/>
                      <w:szCs w:val="24"/>
                    </w:rPr>
                    <w:t xml:space="preserve">If </w:t>
                  </w:r>
                  <w:proofErr w:type="gramStart"/>
                  <w:r w:rsidRPr="00CE4371">
                    <w:rPr>
                      <w:rFonts w:ascii="Calibri" w:hAnsi="Calibri"/>
                      <w:sz w:val="24"/>
                      <w:szCs w:val="24"/>
                    </w:rPr>
                    <w:t>necessary</w:t>
                  </w:r>
                  <w:proofErr w:type="gramEnd"/>
                  <w:r w:rsidRPr="00CE4371">
                    <w:rPr>
                      <w:rFonts w:ascii="Calibri" w:hAnsi="Calibri"/>
                      <w:sz w:val="24"/>
                      <w:szCs w:val="24"/>
                    </w:rPr>
                    <w:t xml:space="preserve"> this can be obtained via the County Council (as the Highway Authority) by </w:t>
                  </w:r>
                  <w:r>
                    <w:rPr>
                      <w:rFonts w:ascii="Calibri" w:hAnsi="Calibri"/>
                      <w:sz w:val="24"/>
                      <w:szCs w:val="24"/>
                    </w:rPr>
                    <w:t xml:space="preserve">    </w:t>
                  </w:r>
                  <w:r w:rsidRPr="00CE4371">
                    <w:rPr>
                      <w:rFonts w:ascii="Calibri" w:hAnsi="Calibri"/>
                      <w:sz w:val="24"/>
                      <w:szCs w:val="24"/>
                    </w:rPr>
                    <w:t xml:space="preserve">contacting the Council by telephoning 01772 533433 or emailing lhsstreetworks@lancashire.gov.uk </w:t>
                  </w:r>
                </w:p>
                <w:p w14:paraId="60B03977" w14:textId="2ED2CF6D" w:rsidR="00D73B8E" w:rsidRPr="00CE4371" w:rsidRDefault="00D73B8E" w:rsidP="00D73B8E">
                  <w:pPr>
                    <w:pStyle w:val="TableText"/>
                    <w:numPr>
                      <w:ilvl w:val="0"/>
                      <w:numId w:val="7"/>
                    </w:numPr>
                    <w:rPr>
                      <w:rFonts w:ascii="Calibri" w:hAnsi="Calibri"/>
                      <w:sz w:val="24"/>
                      <w:szCs w:val="24"/>
                    </w:rPr>
                  </w:pPr>
                  <w:r>
                    <w:rPr>
                      <w:rFonts w:ascii="Calibri" w:hAnsi="Calibri"/>
                      <w:sz w:val="24"/>
                      <w:szCs w:val="24"/>
                    </w:rPr>
                    <w:t xml:space="preserve">    </w:t>
                  </w:r>
                  <w:r w:rsidRPr="00CE4371">
                    <w:rPr>
                      <w:rFonts w:ascii="Calibri" w:hAnsi="Calibri"/>
                      <w:sz w:val="24"/>
                      <w:szCs w:val="24"/>
                    </w:rPr>
                    <w:t xml:space="preserve">All references to public highway include footway, </w:t>
                  </w:r>
                  <w:proofErr w:type="gramStart"/>
                  <w:r w:rsidRPr="00CE4371">
                    <w:rPr>
                      <w:rFonts w:ascii="Calibri" w:hAnsi="Calibri"/>
                      <w:sz w:val="24"/>
                      <w:szCs w:val="24"/>
                    </w:rPr>
                    <w:t>carriageway</w:t>
                  </w:r>
                  <w:proofErr w:type="gramEnd"/>
                  <w:r w:rsidRPr="00CE4371">
                    <w:rPr>
                      <w:rFonts w:ascii="Calibri" w:hAnsi="Calibri"/>
                      <w:sz w:val="24"/>
                      <w:szCs w:val="24"/>
                    </w:rPr>
                    <w:t xml:space="preserve"> and verge.</w:t>
                  </w:r>
                </w:p>
                <w:p w14:paraId="151BA105" w14:textId="6D0E8278" w:rsidR="00D73B8E" w:rsidRPr="00CE4371" w:rsidRDefault="00D73B8E">
                  <w:pPr>
                    <w:pStyle w:val="TableText"/>
                    <w:rPr>
                      <w:rFonts w:ascii="Calibri" w:hAnsi="Calibri"/>
                      <w:sz w:val="24"/>
                      <w:szCs w:val="24"/>
                    </w:rPr>
                  </w:pPr>
                </w:p>
              </w:tc>
            </w:tr>
            <w:tr w:rsidR="00D73B8E" w:rsidRPr="00CE4371" w14:paraId="4A5EA062" w14:textId="77777777" w:rsidTr="00044440">
              <w:tc>
                <w:tcPr>
                  <w:tcW w:w="0" w:type="auto"/>
                  <w:shd w:val="clear" w:color="auto" w:fill="auto"/>
                </w:tcPr>
                <w:p w14:paraId="36BB2331" w14:textId="77777777" w:rsidR="00D73B8E" w:rsidRPr="00CE4371" w:rsidRDefault="00D73B8E">
                  <w:pPr>
                    <w:pStyle w:val="TableText"/>
                    <w:rPr>
                      <w:rFonts w:ascii="Calibri" w:hAnsi="Calibri"/>
                      <w:sz w:val="24"/>
                      <w:szCs w:val="24"/>
                    </w:rPr>
                  </w:pPr>
                  <w:r w:rsidRPr="00CE4371">
                    <w:rPr>
                      <w:rFonts w:ascii="Calibri" w:hAnsi="Calibri"/>
                      <w:sz w:val="24"/>
                      <w:szCs w:val="24"/>
                    </w:rPr>
                    <w:t xml:space="preserve">The grant of planning permission will require the applicant to enter into an appropriate legal agreement (Section 278), with Lancashire County Council as Highway Authority prior to the start of any development. The applicant should be advised to contact the county council for further information by telephoning the Development Support Section on 0300 123 6780 or email developeras@lancashire.gov.uk, in the first instance to ascertain the details of such an agreement and the information to be provided, quoting the location, district and relevant planning application reference number. </w:t>
                  </w:r>
                </w:p>
                <w:p w14:paraId="6614E33E" w14:textId="6F309B1A" w:rsidR="00D73B8E" w:rsidRPr="00CE4371" w:rsidRDefault="00D73B8E">
                  <w:pPr>
                    <w:pStyle w:val="TableText"/>
                    <w:rPr>
                      <w:rFonts w:ascii="Calibri" w:hAnsi="Calibri"/>
                      <w:sz w:val="24"/>
                      <w:szCs w:val="24"/>
                    </w:rPr>
                  </w:pPr>
                </w:p>
              </w:tc>
            </w:tr>
            <w:tr w:rsidR="00D73B8E" w:rsidRPr="00CE4371" w14:paraId="4177384B" w14:textId="77777777" w:rsidTr="00044440">
              <w:tc>
                <w:tcPr>
                  <w:tcW w:w="0" w:type="auto"/>
                  <w:shd w:val="clear" w:color="auto" w:fill="auto"/>
                </w:tcPr>
                <w:p w14:paraId="495E4B2F" w14:textId="06D2FA2C" w:rsidR="00D73B8E" w:rsidRPr="00CE4371" w:rsidRDefault="00D73B8E">
                  <w:pPr>
                    <w:pStyle w:val="TableText"/>
                    <w:rPr>
                      <w:rFonts w:ascii="Calibri" w:hAnsi="Calibri"/>
                      <w:sz w:val="24"/>
                      <w:szCs w:val="24"/>
                    </w:rPr>
                  </w:pPr>
                  <w:r w:rsidRPr="00CE4371">
                    <w:rPr>
                      <w:rFonts w:ascii="Calibri" w:hAnsi="Calibri"/>
                      <w:sz w:val="24"/>
                      <w:szCs w:val="24"/>
                    </w:rPr>
                    <w:t>The grant of planning permission will require the developer to obtain the appropriate permits to work on, or immediately adjacent to, the adopted highway network. The applicant should be advised to contact Lancashire County Council's Highways Regulation Team, who would need a minimum of 12 weeks' notice to arrange the necessary permits. They can be contacted on lhsstreetworks@lancashire.gov.uk or on 01772 533433.</w:t>
                  </w:r>
                </w:p>
              </w:tc>
            </w:tr>
          </w:tbl>
          <w:p w14:paraId="16795A19" w14:textId="77777777" w:rsidR="00B91966" w:rsidRDefault="003243B5">
            <w:pPr>
              <w:pStyle w:val="TableText"/>
              <w:rPr>
                <w:rFonts w:ascii="Calibri" w:hAnsi="Calibri"/>
                <w:sz w:val="24"/>
                <w:szCs w:val="24"/>
              </w:rPr>
            </w:pPr>
            <w:r>
              <w:rPr>
                <w:rFonts w:ascii="Calibri" w:hAnsi="Calibri"/>
                <w:sz w:val="24"/>
                <w:szCs w:val="24"/>
              </w:rPr>
              <w:t xml:space="preserve">     </w:t>
            </w:r>
            <w:bookmarkEnd w:id="1"/>
          </w:p>
          <w:p w14:paraId="3F382248" w14:textId="77777777" w:rsidR="00044440" w:rsidRDefault="00044440">
            <w:pPr>
              <w:pStyle w:val="TableText"/>
              <w:rPr>
                <w:rFonts w:ascii="Calibri" w:hAnsi="Calibri"/>
                <w:sz w:val="24"/>
                <w:szCs w:val="24"/>
              </w:rPr>
            </w:pPr>
          </w:p>
          <w:p w14:paraId="68E85D22" w14:textId="77777777" w:rsidR="00044440" w:rsidRDefault="00044440">
            <w:pPr>
              <w:pStyle w:val="TableText"/>
              <w:rPr>
                <w:rFonts w:ascii="Calibri" w:hAnsi="Calibri"/>
                <w:sz w:val="24"/>
                <w:szCs w:val="24"/>
              </w:rPr>
            </w:pPr>
          </w:p>
          <w:p w14:paraId="7C82B2FA" w14:textId="63871453" w:rsidR="00044440" w:rsidRPr="00DD62CA" w:rsidRDefault="00044440" w:rsidP="00044440">
            <w:pPr>
              <w:pStyle w:val="TableText"/>
              <w:jc w:val="right"/>
              <w:rPr>
                <w:rFonts w:ascii="Calibri" w:hAnsi="Calibri"/>
                <w:sz w:val="24"/>
                <w:szCs w:val="24"/>
              </w:rPr>
            </w:pPr>
            <w:r>
              <w:rPr>
                <w:rFonts w:ascii="Calibri" w:hAnsi="Calibri"/>
                <w:sz w:val="24"/>
                <w:szCs w:val="24"/>
              </w:rPr>
              <w:t>P.T.O.</w:t>
            </w:r>
          </w:p>
        </w:tc>
      </w:tr>
    </w:tbl>
    <w:p w14:paraId="06686846"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5A393A85" w14:textId="77777777" w:rsidTr="002C337D">
        <w:trPr>
          <w:cantSplit/>
        </w:trPr>
        <w:tc>
          <w:tcPr>
            <w:tcW w:w="10403" w:type="dxa"/>
          </w:tcPr>
          <w:p w14:paraId="6E75069D"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lastRenderedPageBreak/>
              <w:t xml:space="preserve">John Macholc  </w:t>
            </w:r>
          </w:p>
          <w:p w14:paraId="1A8BB64A" w14:textId="77777777" w:rsidR="00B6420A" w:rsidRDefault="00B6420A" w:rsidP="00B6420A">
            <w:pPr>
              <w:rPr>
                <w:rFonts w:ascii="Calibri" w:hAnsi="Calibri"/>
                <w:b/>
                <w:sz w:val="24"/>
                <w:szCs w:val="24"/>
              </w:rPr>
            </w:pPr>
            <w:r>
              <w:rPr>
                <w:rFonts w:ascii="Calibri" w:hAnsi="Calibri"/>
                <w:b/>
                <w:sz w:val="24"/>
                <w:szCs w:val="24"/>
              </w:rPr>
              <w:t>pp NICOLA HOPKINS</w:t>
            </w:r>
          </w:p>
          <w:p w14:paraId="7CDCF518"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43B38D1C" w14:textId="77777777" w:rsidR="00E83FE1" w:rsidRPr="00641E0F" w:rsidRDefault="00E83FE1" w:rsidP="002C337D">
            <w:pPr>
              <w:rPr>
                <w:rFonts w:ascii="Calibri" w:hAnsi="Calibri"/>
                <w:b/>
                <w:bCs/>
                <w:sz w:val="24"/>
                <w:szCs w:val="24"/>
              </w:rPr>
            </w:pPr>
          </w:p>
        </w:tc>
      </w:tr>
    </w:tbl>
    <w:p w14:paraId="0EF31046" w14:textId="77777777" w:rsidR="006F03C4" w:rsidRDefault="006F03C4" w:rsidP="00310FDD">
      <w:pPr>
        <w:pStyle w:val="TableText"/>
        <w:rPr>
          <w:rFonts w:ascii="Calibri" w:hAnsi="Calibri" w:cs="Calibri"/>
          <w:b/>
        </w:rPr>
      </w:pPr>
    </w:p>
    <w:p w14:paraId="1DC4137D"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062C75E2" w14:textId="77777777" w:rsidR="00310FDD" w:rsidRPr="00310FDD" w:rsidRDefault="00310FDD" w:rsidP="00310FDD">
      <w:pPr>
        <w:pStyle w:val="TableText"/>
        <w:rPr>
          <w:rFonts w:ascii="Calibri" w:hAnsi="Calibri" w:cs="Calibri"/>
        </w:rPr>
      </w:pPr>
    </w:p>
    <w:p w14:paraId="72B31FE9"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5CDC326B"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0687079E"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053BFC96"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6955C534"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A7B5D5F" w14:textId="77777777" w:rsidR="00310FDD" w:rsidRPr="00310FDD" w:rsidRDefault="00310FDD" w:rsidP="00310FDD">
      <w:pPr>
        <w:rPr>
          <w:rFonts w:ascii="Calibri" w:hAnsi="Calibri" w:cs="Calibri"/>
        </w:rPr>
      </w:pPr>
    </w:p>
    <w:p w14:paraId="09B9B432"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34429BDC" w14:textId="77777777" w:rsidR="00310FDD" w:rsidRPr="00310FDD" w:rsidRDefault="00310FDD" w:rsidP="00310FDD">
      <w:pPr>
        <w:rPr>
          <w:rFonts w:ascii="Calibri" w:hAnsi="Calibri" w:cs="Calibri"/>
        </w:rPr>
      </w:pPr>
    </w:p>
    <w:p w14:paraId="7A621B83"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20C67391"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784C48A1" w14:textId="77777777" w:rsidR="00310FDD" w:rsidRPr="00310FDD" w:rsidRDefault="00310FDD" w:rsidP="00310FDD">
      <w:pPr>
        <w:pStyle w:val="TableText"/>
        <w:rPr>
          <w:rFonts w:ascii="Calibri" w:hAnsi="Calibri" w:cs="Calibri"/>
        </w:rPr>
      </w:pPr>
    </w:p>
    <w:p w14:paraId="218B4938" w14:textId="77777777" w:rsidR="00310FDD" w:rsidRPr="00310FDD" w:rsidRDefault="00310FDD" w:rsidP="00310FDD">
      <w:pPr>
        <w:pStyle w:val="TableText"/>
        <w:rPr>
          <w:rFonts w:ascii="Calibri" w:hAnsi="Calibri" w:cs="Calibri"/>
        </w:rPr>
      </w:pPr>
    </w:p>
    <w:p w14:paraId="77849F37" w14:textId="77777777" w:rsidR="002F3ADA" w:rsidRPr="00DD62CA" w:rsidRDefault="002F3ADA" w:rsidP="0081123F">
      <w:pPr>
        <w:tabs>
          <w:tab w:val="left" w:pos="2840"/>
        </w:tabs>
        <w:rPr>
          <w:rFonts w:ascii="Calibri" w:hAnsi="Calibri"/>
          <w:sz w:val="24"/>
          <w:szCs w:val="24"/>
        </w:rPr>
      </w:pPr>
    </w:p>
    <w:sectPr w:rsidR="002F3ADA" w:rsidRPr="00DD62CA">
      <w:headerReference w:type="even" r:id="rId8"/>
      <w:headerReference w:type="default" r:id="rId9"/>
      <w:footerReference w:type="even" r:id="rId10"/>
      <w:footerReference w:type="default" r:id="rId11"/>
      <w:headerReference w:type="first" r:id="rId12"/>
      <w:footerReference w:type="first" r:id="rId13"/>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1892" w14:textId="77777777" w:rsidR="00CE4371" w:rsidRDefault="00CE4371">
      <w:r>
        <w:separator/>
      </w:r>
    </w:p>
  </w:endnote>
  <w:endnote w:type="continuationSeparator" w:id="0">
    <w:p w14:paraId="18965C22" w14:textId="77777777" w:rsidR="00CE4371" w:rsidRDefault="00CE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8CD7" w14:textId="77777777" w:rsidR="00690161" w:rsidRDefault="0069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BB94"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413D" w14:textId="77777777" w:rsidR="00690161" w:rsidRDefault="0069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F1D3" w14:textId="77777777" w:rsidR="00CE4371" w:rsidRDefault="00CE4371">
      <w:r>
        <w:separator/>
      </w:r>
    </w:p>
  </w:footnote>
  <w:footnote w:type="continuationSeparator" w:id="0">
    <w:p w14:paraId="48EE21EE" w14:textId="77777777" w:rsidR="00CE4371" w:rsidRDefault="00CE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A67F" w14:textId="77777777" w:rsidR="00690161" w:rsidRDefault="0069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9678" w14:textId="77777777" w:rsidR="002F3ADA" w:rsidRPr="0089171B" w:rsidRDefault="002F3ADA">
    <w:pPr>
      <w:rPr>
        <w:rFonts w:ascii="Calibri" w:hAnsi="Calibri" w:cs="Calibri"/>
      </w:rPr>
    </w:pPr>
    <w:r w:rsidRPr="0089171B">
      <w:rPr>
        <w:rFonts w:ascii="Calibri" w:hAnsi="Calibri" w:cs="Calibri"/>
      </w:rPr>
      <w:t>RIBBLE VALLEY BOROUGH COUNCIL</w:t>
    </w:r>
  </w:p>
  <w:p w14:paraId="03FA2C06"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2F779F06" w14:textId="77777777" w:rsidR="002F3ADA" w:rsidRPr="0089171B" w:rsidRDefault="002F3ADA">
    <w:pPr>
      <w:pStyle w:val="addresses"/>
      <w:rPr>
        <w:rFonts w:ascii="Calibri" w:hAnsi="Calibri" w:cs="Calibri"/>
      </w:rPr>
    </w:pPr>
  </w:p>
  <w:p w14:paraId="1B1C6F8A" w14:textId="5E5C1D21" w:rsidR="002F3ADA" w:rsidRPr="0089171B" w:rsidRDefault="002F3ADA">
    <w:pPr>
      <w:rPr>
        <w:rFonts w:ascii="Calibri" w:hAnsi="Calibri" w:cs="Calibri"/>
        <w:b/>
        <w:bCs/>
      </w:rPr>
    </w:pPr>
    <w:r w:rsidRPr="0089171B">
      <w:rPr>
        <w:rFonts w:ascii="Calibri" w:hAnsi="Calibri" w:cs="Calibri"/>
        <w:b/>
        <w:bCs/>
      </w:rPr>
      <w:t xml:space="preserve">APPLICATION NO.  </w:t>
    </w:r>
    <w:r w:rsidR="00CE4371">
      <w:rPr>
        <w:rFonts w:ascii="Calibri" w:hAnsi="Calibri" w:cs="Calibri"/>
        <w:b/>
        <w:bCs/>
      </w:rPr>
      <w:t>3/2022/0074</w:t>
    </w:r>
    <w:r w:rsidRPr="0089171B">
      <w:rPr>
        <w:rFonts w:ascii="Calibri" w:hAnsi="Calibri" w:cs="Calibri"/>
        <w:b/>
        <w:bCs/>
      </w:rPr>
      <w:t xml:space="preserve">                                DECISION DATE: </w:t>
    </w:r>
    <w:r w:rsidR="00690161">
      <w:rPr>
        <w:rFonts w:ascii="Calibri" w:hAnsi="Calibri" w:cs="Calibri"/>
        <w:b/>
        <w:bCs/>
      </w:rPr>
      <w:t xml:space="preserve"> </w:t>
    </w:r>
    <w:r w:rsidR="00CE4371">
      <w:rPr>
        <w:rFonts w:ascii="Calibri" w:hAnsi="Calibri" w:cs="Calibri"/>
        <w:b/>
        <w:bCs/>
      </w:rPr>
      <w:t>14 March 2022</w:t>
    </w:r>
  </w:p>
  <w:p w14:paraId="2CEFCA1D" w14:textId="77777777" w:rsidR="002F3ADA" w:rsidRDefault="002F3ADA">
    <w:pPr>
      <w:pBdr>
        <w:bottom w:val="single" w:sz="4" w:space="1" w:color="auto"/>
      </w:pBdr>
    </w:pPr>
  </w:p>
  <w:p w14:paraId="0629913B"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FF21" w14:textId="33032B74" w:rsidR="00690161" w:rsidRDefault="0069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7F79BE"/>
    <w:multiLevelType w:val="hybridMultilevel"/>
    <w:tmpl w:val="75060C0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507F52AE"/>
    <w:multiLevelType w:val="hybridMultilevel"/>
    <w:tmpl w:val="5746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237EB9"/>
    <w:multiLevelType w:val="hybridMultilevel"/>
    <w:tmpl w:val="C7C8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71"/>
    <w:rsid w:val="00044440"/>
    <w:rsid w:val="000A2F81"/>
    <w:rsid w:val="00111C12"/>
    <w:rsid w:val="001602C7"/>
    <w:rsid w:val="001613C3"/>
    <w:rsid w:val="00172E52"/>
    <w:rsid w:val="0026438E"/>
    <w:rsid w:val="002860D9"/>
    <w:rsid w:val="00297FDD"/>
    <w:rsid w:val="002C337D"/>
    <w:rsid w:val="002D5D44"/>
    <w:rsid w:val="002F3ADA"/>
    <w:rsid w:val="00310FDD"/>
    <w:rsid w:val="003243B5"/>
    <w:rsid w:val="00335DB8"/>
    <w:rsid w:val="00345A6E"/>
    <w:rsid w:val="00353EFF"/>
    <w:rsid w:val="00441F1F"/>
    <w:rsid w:val="00443FA4"/>
    <w:rsid w:val="00466193"/>
    <w:rsid w:val="004B764D"/>
    <w:rsid w:val="00521961"/>
    <w:rsid w:val="005F0993"/>
    <w:rsid w:val="00690161"/>
    <w:rsid w:val="006F03C4"/>
    <w:rsid w:val="0070149C"/>
    <w:rsid w:val="007C793E"/>
    <w:rsid w:val="0081123F"/>
    <w:rsid w:val="00822630"/>
    <w:rsid w:val="0089171B"/>
    <w:rsid w:val="0090365E"/>
    <w:rsid w:val="00905666"/>
    <w:rsid w:val="00910D63"/>
    <w:rsid w:val="009A509E"/>
    <w:rsid w:val="009B06EA"/>
    <w:rsid w:val="009F1725"/>
    <w:rsid w:val="00A00F48"/>
    <w:rsid w:val="00A2080A"/>
    <w:rsid w:val="00A43996"/>
    <w:rsid w:val="00AA358D"/>
    <w:rsid w:val="00AD66B2"/>
    <w:rsid w:val="00B27048"/>
    <w:rsid w:val="00B54B2E"/>
    <w:rsid w:val="00B6420A"/>
    <w:rsid w:val="00B739B9"/>
    <w:rsid w:val="00B91966"/>
    <w:rsid w:val="00BE454C"/>
    <w:rsid w:val="00C00AD7"/>
    <w:rsid w:val="00C33734"/>
    <w:rsid w:val="00CE4371"/>
    <w:rsid w:val="00D73B8E"/>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C9C7F3"/>
  <w15:chartTrackingRefBased/>
  <w15:docId w15:val="{FAA9247A-5A81-4959-A72D-EACD3790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 w:type="table" w:styleId="TableGrid">
    <w:name w:val="Table Grid"/>
    <w:basedOn w:val="TableNormal"/>
    <w:uiPriority w:val="59"/>
    <w:rsid w:val="00CE4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6</Pages>
  <Words>2414</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15617</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Laura Eastwood</dc:creator>
  <cp:keywords/>
  <cp:lastModifiedBy>Lesley Lund</cp:lastModifiedBy>
  <cp:revision>2</cp:revision>
  <cp:lastPrinted>2022-03-14T16:55:00Z</cp:lastPrinted>
  <dcterms:created xsi:type="dcterms:W3CDTF">2022-03-14T17:00:00Z</dcterms:created>
  <dcterms:modified xsi:type="dcterms:W3CDTF">2022-03-14T17:00:00Z</dcterms:modified>
</cp:coreProperties>
</file>