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2"/>
        <w:gridCol w:w="734"/>
        <w:gridCol w:w="900"/>
        <w:gridCol w:w="198"/>
        <w:gridCol w:w="443"/>
        <w:gridCol w:w="238"/>
        <w:gridCol w:w="201"/>
        <w:gridCol w:w="1030"/>
        <w:gridCol w:w="1278"/>
        <w:gridCol w:w="519"/>
        <w:gridCol w:w="579"/>
        <w:gridCol w:w="428"/>
        <w:gridCol w:w="602"/>
        <w:gridCol w:w="1030"/>
        <w:gridCol w:w="1061"/>
      </w:tblGrid>
      <w:tr w:rsidR="008C75E4" w:rsidRPr="008C75E4" w14:paraId="4201472B" w14:textId="77777777" w:rsidTr="009775FC">
        <w:trPr>
          <w:jc w:val="center"/>
        </w:trPr>
        <w:tc>
          <w:tcPr>
            <w:tcW w:w="9803" w:type="dxa"/>
            <w:gridSpan w:val="15"/>
            <w:tcMar>
              <w:top w:w="57" w:type="dxa"/>
              <w:bottom w:w="57" w:type="dxa"/>
            </w:tcMar>
          </w:tcPr>
          <w:p w14:paraId="242F3497"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580FC558" w14:textId="77777777" w:rsidTr="009775FC">
        <w:trPr>
          <w:trHeight w:val="535"/>
          <w:jc w:val="center"/>
        </w:trPr>
        <w:tc>
          <w:tcPr>
            <w:tcW w:w="1296" w:type="dxa"/>
            <w:gridSpan w:val="2"/>
            <w:tcMar>
              <w:top w:w="57" w:type="dxa"/>
              <w:bottom w:w="57" w:type="dxa"/>
            </w:tcMar>
          </w:tcPr>
          <w:p w14:paraId="46140CF2" w14:textId="77777777" w:rsidR="004936A6" w:rsidRDefault="004936A6" w:rsidP="00D2449B">
            <w:pPr>
              <w:jc w:val="center"/>
              <w:rPr>
                <w:rFonts w:ascii="Calibri" w:hAnsi="Calibri"/>
                <w:b/>
                <w:szCs w:val="22"/>
              </w:rPr>
            </w:pPr>
            <w:r w:rsidRPr="008C75E4">
              <w:rPr>
                <w:rFonts w:ascii="Calibri" w:hAnsi="Calibri"/>
                <w:b/>
                <w:szCs w:val="22"/>
              </w:rPr>
              <w:t>Signed:</w:t>
            </w:r>
          </w:p>
          <w:p w14:paraId="0A416EF8" w14:textId="77777777" w:rsidR="00454754" w:rsidRPr="008C75E4" w:rsidRDefault="00454754" w:rsidP="00D2449B">
            <w:pPr>
              <w:jc w:val="center"/>
              <w:rPr>
                <w:rFonts w:ascii="Calibri" w:hAnsi="Calibri"/>
                <w:b/>
                <w:szCs w:val="22"/>
              </w:rPr>
            </w:pPr>
          </w:p>
        </w:tc>
        <w:tc>
          <w:tcPr>
            <w:tcW w:w="900" w:type="dxa"/>
          </w:tcPr>
          <w:p w14:paraId="0B4AC569"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4E841227" w14:textId="77777777" w:rsidR="004936A6" w:rsidRPr="004D33C8" w:rsidRDefault="004D33C8" w:rsidP="00D2449B">
            <w:pPr>
              <w:jc w:val="center"/>
              <w:rPr>
                <w:rFonts w:ascii="Calibri" w:hAnsi="Calibri"/>
                <w:szCs w:val="22"/>
              </w:rPr>
            </w:pPr>
            <w:r w:rsidRPr="004D33C8">
              <w:rPr>
                <w:rFonts w:ascii="Calibri" w:hAnsi="Calibri"/>
                <w:szCs w:val="22"/>
              </w:rPr>
              <w:t>BT</w:t>
            </w:r>
          </w:p>
        </w:tc>
        <w:tc>
          <w:tcPr>
            <w:tcW w:w="1030" w:type="dxa"/>
          </w:tcPr>
          <w:p w14:paraId="3BB9472C"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278" w:type="dxa"/>
          </w:tcPr>
          <w:p w14:paraId="4DEC3721" w14:textId="3BBC0CFE" w:rsidR="004936A6" w:rsidRPr="004D33C8" w:rsidRDefault="00501DFA" w:rsidP="00C30EA0">
            <w:pPr>
              <w:rPr>
                <w:rFonts w:ascii="Calibri" w:hAnsi="Calibri"/>
                <w:szCs w:val="22"/>
              </w:rPr>
            </w:pPr>
            <w:r>
              <w:rPr>
                <w:rFonts w:ascii="Calibri" w:hAnsi="Calibri"/>
                <w:szCs w:val="22"/>
              </w:rPr>
              <w:t>6/4/2022</w:t>
            </w:r>
          </w:p>
        </w:tc>
        <w:tc>
          <w:tcPr>
            <w:tcW w:w="1098" w:type="dxa"/>
            <w:gridSpan w:val="2"/>
          </w:tcPr>
          <w:p w14:paraId="7A0BC626"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14:paraId="30BDA5DA" w14:textId="77777777" w:rsidR="004936A6" w:rsidRPr="008C75E4" w:rsidRDefault="004936A6" w:rsidP="00D2449B">
            <w:pPr>
              <w:jc w:val="center"/>
              <w:rPr>
                <w:rFonts w:ascii="Calibri" w:hAnsi="Calibri"/>
                <w:b/>
                <w:szCs w:val="22"/>
              </w:rPr>
            </w:pPr>
          </w:p>
        </w:tc>
        <w:tc>
          <w:tcPr>
            <w:tcW w:w="1030" w:type="dxa"/>
          </w:tcPr>
          <w:p w14:paraId="76907462"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61" w:type="dxa"/>
          </w:tcPr>
          <w:p w14:paraId="1ECDCBCA" w14:textId="77777777" w:rsidR="004936A6" w:rsidRPr="008C75E4" w:rsidRDefault="004936A6" w:rsidP="00D2449B">
            <w:pPr>
              <w:jc w:val="center"/>
              <w:rPr>
                <w:rFonts w:ascii="Calibri" w:hAnsi="Calibri"/>
                <w:b/>
                <w:szCs w:val="22"/>
              </w:rPr>
            </w:pPr>
          </w:p>
        </w:tc>
      </w:tr>
      <w:tr w:rsidR="00E06DFC" w:rsidRPr="008C75E4" w14:paraId="6DEE3FBA" w14:textId="77777777" w:rsidTr="009775FC">
        <w:trPr>
          <w:trHeight w:val="586"/>
          <w:jc w:val="center"/>
        </w:trPr>
        <w:tc>
          <w:tcPr>
            <w:tcW w:w="1296" w:type="dxa"/>
            <w:gridSpan w:val="2"/>
            <w:tcBorders>
              <w:bottom w:val="single" w:sz="4" w:space="0" w:color="BFBFBF" w:themeColor="background1" w:themeShade="BF"/>
            </w:tcBorders>
            <w:tcMar>
              <w:top w:w="57" w:type="dxa"/>
              <w:bottom w:w="57" w:type="dxa"/>
            </w:tcMar>
          </w:tcPr>
          <w:p w14:paraId="7012AD50" w14:textId="77777777"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14:paraId="178FC8EE" w14:textId="77777777" w:rsidR="00E06DFC" w:rsidRPr="004D33C8" w:rsidRDefault="00230AE6" w:rsidP="00D2449B">
            <w:pPr>
              <w:jc w:val="center"/>
              <w:rPr>
                <w:rFonts w:ascii="Calibri" w:hAnsi="Calibri"/>
                <w:szCs w:val="22"/>
              </w:rPr>
            </w:pPr>
            <w:r>
              <w:rPr>
                <w:rFonts w:ascii="Calibri" w:hAnsi="Calibri"/>
                <w:szCs w:val="22"/>
              </w:rPr>
              <w:t>N/A</w:t>
            </w:r>
          </w:p>
        </w:tc>
        <w:tc>
          <w:tcPr>
            <w:tcW w:w="1080" w:type="dxa"/>
            <w:gridSpan w:val="4"/>
            <w:tcBorders>
              <w:bottom w:val="single" w:sz="4" w:space="0" w:color="BFBFBF" w:themeColor="background1" w:themeShade="BF"/>
            </w:tcBorders>
          </w:tcPr>
          <w:p w14:paraId="021C1779" w14:textId="77777777"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14:paraId="0ABD3B9A" w14:textId="77777777" w:rsidR="00E06DFC" w:rsidRPr="004D33C8" w:rsidRDefault="004D33C8" w:rsidP="00D2449B">
            <w:pPr>
              <w:jc w:val="center"/>
              <w:rPr>
                <w:rFonts w:ascii="Calibri" w:hAnsi="Calibri"/>
                <w:szCs w:val="22"/>
              </w:rPr>
            </w:pPr>
            <w:r w:rsidRPr="004D33C8">
              <w:rPr>
                <w:rFonts w:ascii="Calibri" w:hAnsi="Calibri"/>
                <w:szCs w:val="22"/>
              </w:rPr>
              <w:t>Y</w:t>
            </w:r>
          </w:p>
        </w:tc>
        <w:tc>
          <w:tcPr>
            <w:tcW w:w="5497" w:type="dxa"/>
            <w:gridSpan w:val="7"/>
            <w:tcBorders>
              <w:bottom w:val="single" w:sz="4" w:space="0" w:color="BFBFBF" w:themeColor="background1" w:themeShade="BF"/>
            </w:tcBorders>
          </w:tcPr>
          <w:p w14:paraId="18A430BB" w14:textId="77777777" w:rsidR="00E06DFC" w:rsidRPr="008C75E4" w:rsidRDefault="00E06DFC" w:rsidP="00D2449B">
            <w:pPr>
              <w:jc w:val="center"/>
              <w:rPr>
                <w:rFonts w:ascii="Calibri" w:hAnsi="Calibri"/>
                <w:b/>
                <w:szCs w:val="22"/>
              </w:rPr>
            </w:pPr>
          </w:p>
        </w:tc>
      </w:tr>
      <w:tr w:rsidR="008C75E4" w:rsidRPr="008C75E4" w14:paraId="3CEB6798" w14:textId="77777777" w:rsidTr="009775FC">
        <w:trPr>
          <w:jc w:val="center"/>
        </w:trPr>
        <w:tc>
          <w:tcPr>
            <w:tcW w:w="9803" w:type="dxa"/>
            <w:gridSpan w:val="15"/>
            <w:tcBorders>
              <w:left w:val="nil"/>
              <w:right w:val="nil"/>
            </w:tcBorders>
            <w:tcMar>
              <w:top w:w="57" w:type="dxa"/>
              <w:bottom w:w="57" w:type="dxa"/>
            </w:tcMar>
          </w:tcPr>
          <w:p w14:paraId="680FB04D" w14:textId="77777777" w:rsidR="004A5EA9" w:rsidRPr="008C75E4" w:rsidRDefault="004A5EA9" w:rsidP="004A5EA9">
            <w:pPr>
              <w:jc w:val="center"/>
              <w:rPr>
                <w:rFonts w:ascii="Calibri" w:hAnsi="Calibri"/>
                <w:b/>
                <w:szCs w:val="22"/>
              </w:rPr>
            </w:pPr>
          </w:p>
        </w:tc>
      </w:tr>
      <w:tr w:rsidR="008C75E4" w:rsidRPr="008C75E4" w14:paraId="430A84ED" w14:textId="77777777" w:rsidTr="009775FC">
        <w:trPr>
          <w:jc w:val="center"/>
        </w:trPr>
        <w:tc>
          <w:tcPr>
            <w:tcW w:w="2394" w:type="dxa"/>
            <w:gridSpan w:val="4"/>
            <w:tcMar>
              <w:top w:w="57" w:type="dxa"/>
              <w:bottom w:w="57" w:type="dxa"/>
            </w:tcMar>
          </w:tcPr>
          <w:p w14:paraId="2DF20218" w14:textId="77777777" w:rsidR="004A5EA9" w:rsidRPr="008C75E4" w:rsidRDefault="004A5EA9">
            <w:pPr>
              <w:rPr>
                <w:rFonts w:ascii="Calibri" w:hAnsi="Calibri"/>
                <w:b/>
                <w:szCs w:val="22"/>
              </w:rPr>
            </w:pPr>
            <w:r w:rsidRPr="008C75E4">
              <w:rPr>
                <w:rFonts w:ascii="Calibri" w:hAnsi="Calibri"/>
                <w:b/>
                <w:szCs w:val="22"/>
              </w:rPr>
              <w:t>Application Ref:</w:t>
            </w:r>
          </w:p>
        </w:tc>
        <w:tc>
          <w:tcPr>
            <w:tcW w:w="3709" w:type="dxa"/>
            <w:gridSpan w:val="6"/>
          </w:tcPr>
          <w:p w14:paraId="38471E52" w14:textId="0597F9FF" w:rsidR="004A5EA9" w:rsidRPr="008C75E4" w:rsidRDefault="006644F6" w:rsidP="008F6B58">
            <w:pPr>
              <w:rPr>
                <w:rFonts w:ascii="Calibri" w:hAnsi="Calibri"/>
                <w:szCs w:val="22"/>
              </w:rPr>
            </w:pPr>
            <w:r>
              <w:rPr>
                <w:rFonts w:ascii="Calibri" w:hAnsi="Calibri"/>
                <w:szCs w:val="22"/>
              </w:rPr>
              <w:t>3/202</w:t>
            </w:r>
            <w:r w:rsidR="006D440A">
              <w:rPr>
                <w:rFonts w:ascii="Calibri" w:hAnsi="Calibri"/>
                <w:szCs w:val="22"/>
              </w:rPr>
              <w:t>2</w:t>
            </w:r>
            <w:r>
              <w:rPr>
                <w:rFonts w:ascii="Calibri" w:hAnsi="Calibri"/>
                <w:szCs w:val="22"/>
              </w:rPr>
              <w:t>/</w:t>
            </w:r>
            <w:r w:rsidR="00553FFD">
              <w:rPr>
                <w:rFonts w:ascii="Calibri" w:hAnsi="Calibri"/>
                <w:szCs w:val="22"/>
              </w:rPr>
              <w:t>0</w:t>
            </w:r>
            <w:r w:rsidR="006D440A">
              <w:rPr>
                <w:rFonts w:ascii="Calibri" w:hAnsi="Calibri"/>
                <w:szCs w:val="22"/>
              </w:rPr>
              <w:t>104</w:t>
            </w:r>
          </w:p>
        </w:tc>
        <w:tc>
          <w:tcPr>
            <w:tcW w:w="3700" w:type="dxa"/>
            <w:gridSpan w:val="5"/>
            <w:vMerge w:val="restart"/>
            <w:tcMar>
              <w:top w:w="57" w:type="dxa"/>
              <w:bottom w:w="57" w:type="dxa"/>
            </w:tcMar>
          </w:tcPr>
          <w:p w14:paraId="1B631432"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14B34DB2" wp14:editId="3DB87311">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3FDEF4DD" w14:textId="77777777" w:rsidTr="009775FC">
        <w:trPr>
          <w:jc w:val="center"/>
        </w:trPr>
        <w:tc>
          <w:tcPr>
            <w:tcW w:w="2394" w:type="dxa"/>
            <w:gridSpan w:val="4"/>
            <w:tcMar>
              <w:top w:w="57" w:type="dxa"/>
              <w:bottom w:w="57" w:type="dxa"/>
            </w:tcMar>
          </w:tcPr>
          <w:p w14:paraId="059A4BDF" w14:textId="77777777" w:rsidR="004A5EA9" w:rsidRPr="008C75E4" w:rsidRDefault="004A5EA9">
            <w:pPr>
              <w:rPr>
                <w:rFonts w:ascii="Calibri" w:hAnsi="Calibri"/>
                <w:b/>
                <w:szCs w:val="22"/>
              </w:rPr>
            </w:pPr>
            <w:r w:rsidRPr="008C75E4">
              <w:rPr>
                <w:rFonts w:ascii="Calibri" w:hAnsi="Calibri"/>
                <w:b/>
                <w:szCs w:val="22"/>
              </w:rPr>
              <w:t>Date Inspected:</w:t>
            </w:r>
          </w:p>
        </w:tc>
        <w:tc>
          <w:tcPr>
            <w:tcW w:w="3709" w:type="dxa"/>
            <w:gridSpan w:val="6"/>
          </w:tcPr>
          <w:p w14:paraId="0B5D6057" w14:textId="4B43246A" w:rsidR="004A5EA9" w:rsidRPr="008C75E4" w:rsidRDefault="00C30EA0" w:rsidP="002C6277">
            <w:pPr>
              <w:rPr>
                <w:rFonts w:ascii="Calibri" w:hAnsi="Calibri"/>
                <w:szCs w:val="22"/>
              </w:rPr>
            </w:pPr>
            <w:r>
              <w:rPr>
                <w:rFonts w:ascii="Calibri" w:hAnsi="Calibri"/>
                <w:szCs w:val="22"/>
              </w:rPr>
              <w:t>10</w:t>
            </w:r>
            <w:r w:rsidR="006644F6">
              <w:rPr>
                <w:rFonts w:ascii="Calibri" w:hAnsi="Calibri"/>
                <w:szCs w:val="22"/>
              </w:rPr>
              <w:t>/</w:t>
            </w:r>
            <w:r>
              <w:rPr>
                <w:rFonts w:ascii="Calibri" w:hAnsi="Calibri"/>
                <w:szCs w:val="22"/>
              </w:rPr>
              <w:t>6</w:t>
            </w:r>
            <w:r w:rsidR="006644F6">
              <w:rPr>
                <w:rFonts w:ascii="Calibri" w:hAnsi="Calibri"/>
                <w:szCs w:val="22"/>
              </w:rPr>
              <w:t>/2021</w:t>
            </w:r>
          </w:p>
        </w:tc>
        <w:tc>
          <w:tcPr>
            <w:tcW w:w="3700" w:type="dxa"/>
            <w:gridSpan w:val="5"/>
            <w:vMerge/>
            <w:tcMar>
              <w:top w:w="57" w:type="dxa"/>
              <w:bottom w:w="57" w:type="dxa"/>
            </w:tcMar>
          </w:tcPr>
          <w:p w14:paraId="1845912C" w14:textId="77777777" w:rsidR="004A5EA9" w:rsidRPr="008C75E4" w:rsidRDefault="004A5EA9">
            <w:pPr>
              <w:rPr>
                <w:rFonts w:ascii="Calibri" w:hAnsi="Calibri"/>
                <w:szCs w:val="22"/>
              </w:rPr>
            </w:pPr>
          </w:p>
        </w:tc>
      </w:tr>
      <w:tr w:rsidR="008C75E4" w:rsidRPr="008C75E4" w14:paraId="16EC3F53" w14:textId="77777777" w:rsidTr="009775FC">
        <w:trPr>
          <w:jc w:val="center"/>
        </w:trPr>
        <w:tc>
          <w:tcPr>
            <w:tcW w:w="2394" w:type="dxa"/>
            <w:gridSpan w:val="4"/>
            <w:tcMar>
              <w:top w:w="57" w:type="dxa"/>
              <w:bottom w:w="57" w:type="dxa"/>
            </w:tcMar>
          </w:tcPr>
          <w:p w14:paraId="67649EBF"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709" w:type="dxa"/>
            <w:gridSpan w:val="6"/>
          </w:tcPr>
          <w:p w14:paraId="1A2AE4C6" w14:textId="77777777" w:rsidR="004A5EA9" w:rsidRPr="004D33C8" w:rsidRDefault="004D33C8" w:rsidP="00811771">
            <w:pPr>
              <w:rPr>
                <w:rFonts w:ascii="Calibri" w:hAnsi="Calibri"/>
                <w:szCs w:val="22"/>
              </w:rPr>
            </w:pPr>
            <w:r w:rsidRPr="004D33C8">
              <w:rPr>
                <w:rFonts w:ascii="Calibri" w:hAnsi="Calibri"/>
                <w:szCs w:val="22"/>
              </w:rPr>
              <w:t>BT</w:t>
            </w:r>
          </w:p>
        </w:tc>
        <w:tc>
          <w:tcPr>
            <w:tcW w:w="3700" w:type="dxa"/>
            <w:gridSpan w:val="5"/>
            <w:vMerge/>
            <w:tcMar>
              <w:top w:w="57" w:type="dxa"/>
              <w:bottom w:w="57" w:type="dxa"/>
            </w:tcMar>
          </w:tcPr>
          <w:p w14:paraId="7A973C2B" w14:textId="77777777" w:rsidR="004A5EA9" w:rsidRPr="008C75E4" w:rsidRDefault="004A5EA9">
            <w:pPr>
              <w:rPr>
                <w:rFonts w:ascii="Calibri" w:hAnsi="Calibri"/>
                <w:szCs w:val="22"/>
              </w:rPr>
            </w:pPr>
          </w:p>
        </w:tc>
      </w:tr>
      <w:tr w:rsidR="00FD334A" w:rsidRPr="008C75E4" w14:paraId="57CFDEED" w14:textId="77777777" w:rsidTr="009775FC">
        <w:trPr>
          <w:jc w:val="center"/>
        </w:trPr>
        <w:tc>
          <w:tcPr>
            <w:tcW w:w="6103" w:type="dxa"/>
            <w:gridSpan w:val="10"/>
            <w:tcBorders>
              <w:bottom w:val="single" w:sz="4" w:space="0" w:color="BFBFBF" w:themeColor="background1" w:themeShade="BF"/>
            </w:tcBorders>
            <w:tcMar>
              <w:top w:w="57" w:type="dxa"/>
              <w:bottom w:w="57" w:type="dxa"/>
            </w:tcMar>
          </w:tcPr>
          <w:p w14:paraId="004616D1"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1BE6043A" w14:textId="77777777" w:rsidR="00FD334A" w:rsidRPr="008C75E4" w:rsidRDefault="00FD334A" w:rsidP="00FD334A">
            <w:pPr>
              <w:rPr>
                <w:rFonts w:ascii="Calibri" w:hAnsi="Calibri"/>
                <w:b/>
                <w:szCs w:val="22"/>
              </w:rPr>
            </w:pPr>
            <w:r>
              <w:rPr>
                <w:rFonts w:ascii="Calibri" w:hAnsi="Calibri"/>
                <w:b/>
                <w:szCs w:val="22"/>
              </w:rPr>
              <w:t>Decision</w:t>
            </w:r>
          </w:p>
        </w:tc>
        <w:tc>
          <w:tcPr>
            <w:tcW w:w="2693" w:type="dxa"/>
            <w:gridSpan w:val="3"/>
            <w:tcBorders>
              <w:bottom w:val="single" w:sz="4" w:space="0" w:color="BFBFBF" w:themeColor="background1" w:themeShade="BF"/>
            </w:tcBorders>
          </w:tcPr>
          <w:p w14:paraId="623CF6AB" w14:textId="72AF210B" w:rsidR="00FD334A" w:rsidRPr="000267F9" w:rsidRDefault="003F1A3D" w:rsidP="00FD334A">
            <w:pPr>
              <w:rPr>
                <w:rFonts w:ascii="Calibri" w:hAnsi="Calibri"/>
                <w:szCs w:val="22"/>
              </w:rPr>
            </w:pPr>
            <w:r>
              <w:rPr>
                <w:rFonts w:ascii="Calibri" w:hAnsi="Calibri"/>
                <w:szCs w:val="22"/>
              </w:rPr>
              <w:t>Refus</w:t>
            </w:r>
            <w:r w:rsidR="00553FFD">
              <w:rPr>
                <w:rFonts w:ascii="Calibri" w:hAnsi="Calibri"/>
                <w:szCs w:val="22"/>
              </w:rPr>
              <w:t>al</w:t>
            </w:r>
          </w:p>
        </w:tc>
      </w:tr>
      <w:tr w:rsidR="008C75E4" w:rsidRPr="008C75E4" w14:paraId="389432DB" w14:textId="77777777" w:rsidTr="009775FC">
        <w:trPr>
          <w:trHeight w:hRule="exact" w:val="144"/>
          <w:jc w:val="center"/>
        </w:trPr>
        <w:tc>
          <w:tcPr>
            <w:tcW w:w="9803" w:type="dxa"/>
            <w:gridSpan w:val="15"/>
            <w:tcBorders>
              <w:left w:val="nil"/>
              <w:right w:val="nil"/>
            </w:tcBorders>
            <w:tcMar>
              <w:top w:w="57" w:type="dxa"/>
              <w:bottom w:w="57" w:type="dxa"/>
            </w:tcMar>
          </w:tcPr>
          <w:p w14:paraId="5CA81E03" w14:textId="77777777" w:rsidR="004A5EA9" w:rsidRPr="00504440" w:rsidRDefault="004A5EA9" w:rsidP="007E0D23">
            <w:pPr>
              <w:tabs>
                <w:tab w:val="left" w:pos="4007"/>
              </w:tabs>
              <w:rPr>
                <w:rFonts w:ascii="Calibri" w:hAnsi="Calibri"/>
                <w:b/>
                <w:sz w:val="4"/>
                <w:szCs w:val="4"/>
              </w:rPr>
            </w:pPr>
          </w:p>
        </w:tc>
      </w:tr>
      <w:tr w:rsidR="008C75E4" w:rsidRPr="008C75E4" w14:paraId="57B9DA0B" w14:textId="77777777" w:rsidTr="009775FC">
        <w:trPr>
          <w:jc w:val="center"/>
        </w:trPr>
        <w:tc>
          <w:tcPr>
            <w:tcW w:w="3075" w:type="dxa"/>
            <w:gridSpan w:val="6"/>
            <w:tcMar>
              <w:top w:w="57" w:type="dxa"/>
              <w:bottom w:w="57" w:type="dxa"/>
            </w:tcMar>
          </w:tcPr>
          <w:p w14:paraId="286FC644"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728" w:type="dxa"/>
            <w:gridSpan w:val="9"/>
          </w:tcPr>
          <w:p w14:paraId="6315D5D9" w14:textId="27D7D0CC" w:rsidR="00D13259" w:rsidRPr="008C75E4" w:rsidRDefault="006D440A">
            <w:pPr>
              <w:rPr>
                <w:rFonts w:ascii="Calibri" w:hAnsi="Calibri"/>
                <w:szCs w:val="22"/>
              </w:rPr>
            </w:pPr>
            <w:r w:rsidRPr="006D440A">
              <w:rPr>
                <w:rFonts w:ascii="Calibri" w:hAnsi="Calibri"/>
                <w:szCs w:val="22"/>
              </w:rPr>
              <w:t>Proposed extension to rear and alterations to roof height to include dormers. Balcony to side elevation. Resubmission of 3/2021/0496.</w:t>
            </w:r>
          </w:p>
        </w:tc>
      </w:tr>
      <w:tr w:rsidR="008C75E4" w:rsidRPr="008C75E4" w14:paraId="3E3EA155" w14:textId="77777777" w:rsidTr="009775FC">
        <w:trPr>
          <w:jc w:val="center"/>
        </w:trPr>
        <w:tc>
          <w:tcPr>
            <w:tcW w:w="3075" w:type="dxa"/>
            <w:gridSpan w:val="6"/>
            <w:tcBorders>
              <w:bottom w:val="single" w:sz="4" w:space="0" w:color="BFBFBF" w:themeColor="background1" w:themeShade="BF"/>
            </w:tcBorders>
            <w:tcMar>
              <w:top w:w="57" w:type="dxa"/>
              <w:bottom w:w="57" w:type="dxa"/>
            </w:tcMar>
          </w:tcPr>
          <w:p w14:paraId="0FEECDA3"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728" w:type="dxa"/>
            <w:gridSpan w:val="9"/>
            <w:tcBorders>
              <w:bottom w:val="single" w:sz="4" w:space="0" w:color="BFBFBF" w:themeColor="background1" w:themeShade="BF"/>
            </w:tcBorders>
          </w:tcPr>
          <w:p w14:paraId="5753A06F" w14:textId="0682C1CE" w:rsidR="002A01CF" w:rsidRPr="00580B0C" w:rsidRDefault="00C30EA0" w:rsidP="00A42E82">
            <w:pPr>
              <w:rPr>
                <w:rFonts w:ascii="Calibri" w:hAnsi="Calibri"/>
                <w:szCs w:val="22"/>
              </w:rPr>
            </w:pPr>
            <w:r w:rsidRPr="00580B0C">
              <w:rPr>
                <w:rFonts w:ascii="Calibri" w:hAnsi="Calibri"/>
                <w:szCs w:val="22"/>
              </w:rPr>
              <w:t>21 Know</w:t>
            </w:r>
            <w:r w:rsidR="00580B0C" w:rsidRPr="00580B0C">
              <w:rPr>
                <w:rFonts w:ascii="Calibri" w:hAnsi="Calibri"/>
                <w:szCs w:val="22"/>
              </w:rPr>
              <w:t>sl</w:t>
            </w:r>
            <w:r w:rsidRPr="00580B0C">
              <w:rPr>
                <w:rFonts w:ascii="Calibri" w:hAnsi="Calibri"/>
                <w:szCs w:val="22"/>
              </w:rPr>
              <w:t>ey Road</w:t>
            </w:r>
            <w:r w:rsidR="00580B0C" w:rsidRPr="00580B0C">
              <w:rPr>
                <w:rFonts w:ascii="Calibri" w:hAnsi="Calibri"/>
                <w:szCs w:val="22"/>
              </w:rPr>
              <w:t>,</w:t>
            </w:r>
            <w:r w:rsidRPr="00580B0C">
              <w:rPr>
                <w:rFonts w:ascii="Calibri" w:hAnsi="Calibri"/>
                <w:szCs w:val="22"/>
              </w:rPr>
              <w:t xml:space="preserve"> Wilpshire</w:t>
            </w:r>
            <w:r w:rsidR="00580B0C" w:rsidRPr="00580B0C">
              <w:rPr>
                <w:rFonts w:ascii="Calibri" w:hAnsi="Calibri"/>
                <w:szCs w:val="22"/>
              </w:rPr>
              <w:t>.</w:t>
            </w:r>
            <w:r w:rsidRPr="00580B0C">
              <w:rPr>
                <w:rFonts w:ascii="Calibri" w:hAnsi="Calibri"/>
                <w:szCs w:val="22"/>
              </w:rPr>
              <w:t xml:space="preserve"> BB1 9PX</w:t>
            </w:r>
          </w:p>
        </w:tc>
      </w:tr>
      <w:tr w:rsidR="008C75E4" w:rsidRPr="008C75E4" w14:paraId="7C98B64E" w14:textId="77777777" w:rsidTr="009775FC">
        <w:trPr>
          <w:trHeight w:hRule="exact" w:val="144"/>
          <w:jc w:val="center"/>
        </w:trPr>
        <w:tc>
          <w:tcPr>
            <w:tcW w:w="9803" w:type="dxa"/>
            <w:gridSpan w:val="15"/>
            <w:tcBorders>
              <w:left w:val="nil"/>
              <w:right w:val="nil"/>
            </w:tcBorders>
            <w:tcMar>
              <w:top w:w="57" w:type="dxa"/>
              <w:bottom w:w="57" w:type="dxa"/>
            </w:tcMar>
          </w:tcPr>
          <w:p w14:paraId="03C02003" w14:textId="77777777" w:rsidR="00A95D89" w:rsidRPr="00504440" w:rsidRDefault="00A95D89" w:rsidP="007E0D23">
            <w:pPr>
              <w:tabs>
                <w:tab w:val="left" w:pos="2667"/>
              </w:tabs>
              <w:rPr>
                <w:rFonts w:ascii="Calibri" w:hAnsi="Calibri"/>
                <w:b/>
                <w:sz w:val="4"/>
                <w:szCs w:val="4"/>
              </w:rPr>
            </w:pPr>
          </w:p>
        </w:tc>
      </w:tr>
      <w:tr w:rsidR="008C75E4" w:rsidRPr="008C75E4" w14:paraId="4A20484D" w14:textId="77777777" w:rsidTr="009775FC">
        <w:trPr>
          <w:jc w:val="center"/>
        </w:trPr>
        <w:tc>
          <w:tcPr>
            <w:tcW w:w="3075" w:type="dxa"/>
            <w:gridSpan w:val="6"/>
            <w:tcMar>
              <w:top w:w="57" w:type="dxa"/>
              <w:bottom w:w="57" w:type="dxa"/>
            </w:tcMar>
          </w:tcPr>
          <w:p w14:paraId="0996B66A"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728" w:type="dxa"/>
            <w:gridSpan w:val="9"/>
          </w:tcPr>
          <w:p w14:paraId="75E0BF85"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54C9DEBF" w14:textId="77777777" w:rsidTr="009775FC">
        <w:trPr>
          <w:jc w:val="center"/>
        </w:trPr>
        <w:tc>
          <w:tcPr>
            <w:tcW w:w="9803" w:type="dxa"/>
            <w:gridSpan w:val="15"/>
            <w:tcBorders>
              <w:bottom w:val="single" w:sz="4" w:space="0" w:color="BFBFBF" w:themeColor="background1" w:themeShade="BF"/>
            </w:tcBorders>
            <w:tcMar>
              <w:top w:w="57" w:type="dxa"/>
              <w:bottom w:w="57" w:type="dxa"/>
            </w:tcMar>
          </w:tcPr>
          <w:p w14:paraId="53829CE5" w14:textId="7BDDAC30" w:rsidR="00BC0FF2" w:rsidRPr="00A47F23" w:rsidRDefault="00580B0C" w:rsidP="00A47F23">
            <w:pPr>
              <w:jc w:val="both"/>
              <w:rPr>
                <w:rFonts w:ascii="Calibri" w:hAnsi="Calibri"/>
                <w:szCs w:val="22"/>
              </w:rPr>
            </w:pPr>
            <w:r>
              <w:rPr>
                <w:rFonts w:ascii="Calibri" w:hAnsi="Calibri"/>
                <w:szCs w:val="22"/>
              </w:rPr>
              <w:t>Wilpshire Parish</w:t>
            </w:r>
            <w:r w:rsidR="00A47F23">
              <w:rPr>
                <w:rFonts w:ascii="Calibri" w:hAnsi="Calibri"/>
                <w:szCs w:val="22"/>
              </w:rPr>
              <w:t xml:space="preserve"> Council</w:t>
            </w:r>
            <w:r>
              <w:rPr>
                <w:rFonts w:ascii="Calibri" w:hAnsi="Calibri"/>
                <w:szCs w:val="22"/>
              </w:rPr>
              <w:t xml:space="preserve"> consulted on </w:t>
            </w:r>
            <w:r w:rsidR="006D440A">
              <w:rPr>
                <w:rFonts w:ascii="Calibri" w:hAnsi="Calibri"/>
                <w:szCs w:val="22"/>
              </w:rPr>
              <w:t>7</w:t>
            </w:r>
            <w:r>
              <w:rPr>
                <w:rFonts w:ascii="Calibri" w:hAnsi="Calibri"/>
                <w:szCs w:val="22"/>
              </w:rPr>
              <w:t>/</w:t>
            </w:r>
            <w:r w:rsidR="006D440A">
              <w:rPr>
                <w:rFonts w:ascii="Calibri" w:hAnsi="Calibri"/>
                <w:szCs w:val="22"/>
              </w:rPr>
              <w:t>3</w:t>
            </w:r>
            <w:r>
              <w:rPr>
                <w:rFonts w:ascii="Calibri" w:hAnsi="Calibri"/>
                <w:szCs w:val="22"/>
              </w:rPr>
              <w:t>/2</w:t>
            </w:r>
            <w:r w:rsidR="006D440A">
              <w:rPr>
                <w:rFonts w:ascii="Calibri" w:hAnsi="Calibri"/>
                <w:szCs w:val="22"/>
              </w:rPr>
              <w:t>2</w:t>
            </w:r>
            <w:r>
              <w:rPr>
                <w:rFonts w:ascii="Calibri" w:hAnsi="Calibri"/>
                <w:szCs w:val="22"/>
              </w:rPr>
              <w:t xml:space="preserve"> – no response</w:t>
            </w:r>
            <w:r w:rsidR="006D440A">
              <w:rPr>
                <w:rFonts w:ascii="Calibri" w:hAnsi="Calibri"/>
                <w:szCs w:val="22"/>
              </w:rPr>
              <w:t>.</w:t>
            </w:r>
          </w:p>
        </w:tc>
      </w:tr>
      <w:tr w:rsidR="008C75E4" w:rsidRPr="008C75E4" w14:paraId="615BE4E4" w14:textId="77777777" w:rsidTr="009775FC">
        <w:trPr>
          <w:trHeight w:hRule="exact" w:val="144"/>
          <w:jc w:val="center"/>
        </w:trPr>
        <w:tc>
          <w:tcPr>
            <w:tcW w:w="9803" w:type="dxa"/>
            <w:gridSpan w:val="15"/>
            <w:tcBorders>
              <w:left w:val="nil"/>
              <w:right w:val="nil"/>
            </w:tcBorders>
            <w:tcMar>
              <w:top w:w="57" w:type="dxa"/>
              <w:bottom w:w="57" w:type="dxa"/>
            </w:tcMar>
          </w:tcPr>
          <w:p w14:paraId="5F733242" w14:textId="77777777" w:rsidR="00C618DB" w:rsidRPr="00504440" w:rsidRDefault="00C618DB" w:rsidP="006126D1">
            <w:pPr>
              <w:jc w:val="both"/>
              <w:rPr>
                <w:rFonts w:ascii="Calibri" w:hAnsi="Calibri"/>
                <w:bCs/>
                <w:sz w:val="4"/>
                <w:szCs w:val="4"/>
              </w:rPr>
            </w:pPr>
          </w:p>
        </w:tc>
      </w:tr>
      <w:tr w:rsidR="008C75E4" w:rsidRPr="008C75E4" w14:paraId="66B6D2C6" w14:textId="77777777" w:rsidTr="009775FC">
        <w:trPr>
          <w:jc w:val="center"/>
        </w:trPr>
        <w:tc>
          <w:tcPr>
            <w:tcW w:w="3075" w:type="dxa"/>
            <w:gridSpan w:val="6"/>
            <w:tcMar>
              <w:top w:w="57" w:type="dxa"/>
              <w:bottom w:w="57" w:type="dxa"/>
            </w:tcMar>
          </w:tcPr>
          <w:p w14:paraId="1D68F3A5"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728" w:type="dxa"/>
            <w:gridSpan w:val="9"/>
          </w:tcPr>
          <w:p w14:paraId="5E57BB3C"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9130B6" w:rsidRPr="008C75E4" w14:paraId="1728DC25" w14:textId="77777777" w:rsidTr="003B4241">
        <w:trPr>
          <w:jc w:val="center"/>
        </w:trPr>
        <w:tc>
          <w:tcPr>
            <w:tcW w:w="9803" w:type="dxa"/>
            <w:gridSpan w:val="15"/>
            <w:tcMar>
              <w:top w:w="57" w:type="dxa"/>
              <w:bottom w:w="57" w:type="dxa"/>
            </w:tcMar>
          </w:tcPr>
          <w:p w14:paraId="0EC0D7F0" w14:textId="484AE270" w:rsidR="009130B6" w:rsidRPr="002A239D" w:rsidRDefault="00ED7022" w:rsidP="006126D1">
            <w:pPr>
              <w:jc w:val="both"/>
              <w:rPr>
                <w:rFonts w:ascii="Calibri" w:hAnsi="Calibri"/>
                <w:szCs w:val="22"/>
              </w:rPr>
            </w:pPr>
            <w:r>
              <w:rPr>
                <w:rFonts w:ascii="Calibri" w:hAnsi="Calibri"/>
                <w:szCs w:val="22"/>
              </w:rPr>
              <w:t>None.</w:t>
            </w:r>
          </w:p>
        </w:tc>
      </w:tr>
      <w:tr w:rsidR="008C75E4" w:rsidRPr="008C75E4" w14:paraId="64F1E4C0" w14:textId="77777777" w:rsidTr="009775FC">
        <w:trPr>
          <w:jc w:val="center"/>
        </w:trPr>
        <w:tc>
          <w:tcPr>
            <w:tcW w:w="3075" w:type="dxa"/>
            <w:gridSpan w:val="6"/>
            <w:tcMar>
              <w:top w:w="57" w:type="dxa"/>
              <w:bottom w:w="57" w:type="dxa"/>
            </w:tcMar>
          </w:tcPr>
          <w:p w14:paraId="159235A3"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728" w:type="dxa"/>
            <w:gridSpan w:val="9"/>
          </w:tcPr>
          <w:p w14:paraId="2520588D"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1AA63353" w14:textId="77777777" w:rsidTr="009775FC">
        <w:trPr>
          <w:jc w:val="center"/>
        </w:trPr>
        <w:tc>
          <w:tcPr>
            <w:tcW w:w="9803" w:type="dxa"/>
            <w:gridSpan w:val="15"/>
            <w:tcBorders>
              <w:bottom w:val="single" w:sz="4" w:space="0" w:color="BFBFBF" w:themeColor="background1" w:themeShade="BF"/>
            </w:tcBorders>
            <w:tcMar>
              <w:top w:w="57" w:type="dxa"/>
              <w:bottom w:w="57" w:type="dxa"/>
            </w:tcMar>
          </w:tcPr>
          <w:p w14:paraId="169EA6AB" w14:textId="434376DD" w:rsidR="00A84421" w:rsidRPr="00A84421" w:rsidRDefault="00506E60" w:rsidP="00A84421">
            <w:pPr>
              <w:jc w:val="both"/>
              <w:rPr>
                <w:rFonts w:ascii="Calibri" w:hAnsi="Calibri"/>
                <w:szCs w:val="22"/>
              </w:rPr>
            </w:pPr>
            <w:r>
              <w:rPr>
                <w:rFonts w:ascii="Calibri" w:hAnsi="Calibri"/>
                <w:szCs w:val="22"/>
              </w:rPr>
              <w:t>One</w:t>
            </w:r>
            <w:r w:rsidR="00A84421">
              <w:rPr>
                <w:rFonts w:ascii="Calibri" w:hAnsi="Calibri"/>
                <w:szCs w:val="22"/>
              </w:rPr>
              <w:t xml:space="preserve"> </w:t>
            </w:r>
            <w:r w:rsidR="00A84421" w:rsidRPr="00A84421">
              <w:rPr>
                <w:rFonts w:ascii="Calibri" w:hAnsi="Calibri"/>
                <w:szCs w:val="22"/>
              </w:rPr>
              <w:t>objection ha</w:t>
            </w:r>
            <w:r>
              <w:rPr>
                <w:rFonts w:ascii="Calibri" w:hAnsi="Calibri"/>
                <w:szCs w:val="22"/>
              </w:rPr>
              <w:t>s</w:t>
            </w:r>
            <w:r w:rsidR="00A84421" w:rsidRPr="00A84421">
              <w:rPr>
                <w:rFonts w:ascii="Calibri" w:hAnsi="Calibri"/>
                <w:szCs w:val="22"/>
              </w:rPr>
              <w:t xml:space="preserve"> been received in respect to the application. Th</w:t>
            </w:r>
            <w:r w:rsidR="00ED7022">
              <w:rPr>
                <w:rFonts w:ascii="Calibri" w:hAnsi="Calibri"/>
                <w:szCs w:val="22"/>
              </w:rPr>
              <w:t>is</w:t>
            </w:r>
            <w:r w:rsidR="00A84421" w:rsidRPr="00A84421">
              <w:rPr>
                <w:rFonts w:ascii="Calibri" w:hAnsi="Calibri"/>
                <w:szCs w:val="22"/>
              </w:rPr>
              <w:t xml:space="preserve"> objection </w:t>
            </w:r>
            <w:r w:rsidR="00ED7022">
              <w:rPr>
                <w:rFonts w:ascii="Calibri" w:hAnsi="Calibri"/>
                <w:szCs w:val="22"/>
              </w:rPr>
              <w:t>is</w:t>
            </w:r>
            <w:r w:rsidR="00A84421" w:rsidRPr="00A84421">
              <w:rPr>
                <w:rFonts w:ascii="Calibri" w:hAnsi="Calibri"/>
                <w:szCs w:val="22"/>
              </w:rPr>
              <w:t xml:space="preserve"> summarised as:</w:t>
            </w:r>
          </w:p>
          <w:p w14:paraId="45D32790" w14:textId="77777777" w:rsidR="00A84421" w:rsidRPr="00A84421" w:rsidRDefault="00A84421" w:rsidP="00A84421">
            <w:pPr>
              <w:jc w:val="both"/>
              <w:rPr>
                <w:rFonts w:ascii="Calibri" w:hAnsi="Calibri"/>
                <w:szCs w:val="22"/>
              </w:rPr>
            </w:pPr>
          </w:p>
          <w:p w14:paraId="50A1A870" w14:textId="77777777" w:rsidR="00A84421" w:rsidRPr="00A84421" w:rsidRDefault="00A84421" w:rsidP="00A84421">
            <w:pPr>
              <w:numPr>
                <w:ilvl w:val="0"/>
                <w:numId w:val="17"/>
              </w:numPr>
              <w:jc w:val="both"/>
              <w:rPr>
                <w:rFonts w:ascii="Calibri" w:hAnsi="Calibri"/>
                <w:szCs w:val="22"/>
              </w:rPr>
            </w:pPr>
            <w:r w:rsidRPr="00A84421">
              <w:rPr>
                <w:rFonts w:ascii="Calibri" w:hAnsi="Calibri"/>
                <w:szCs w:val="22"/>
              </w:rPr>
              <w:t>Impact of the proposal upon visual amenity</w:t>
            </w:r>
          </w:p>
          <w:p w14:paraId="2EE17730" w14:textId="4920EEE5" w:rsidR="00A84421" w:rsidRPr="00435FC9" w:rsidRDefault="00A84421" w:rsidP="00ED7022">
            <w:pPr>
              <w:jc w:val="both"/>
              <w:rPr>
                <w:rFonts w:ascii="Calibri" w:hAnsi="Calibri"/>
                <w:szCs w:val="22"/>
              </w:rPr>
            </w:pPr>
          </w:p>
        </w:tc>
      </w:tr>
      <w:tr w:rsidR="008C75E4" w:rsidRPr="008C75E4" w14:paraId="5AA67F48" w14:textId="77777777" w:rsidTr="009775FC">
        <w:trPr>
          <w:trHeight w:hRule="exact" w:val="144"/>
          <w:jc w:val="center"/>
        </w:trPr>
        <w:tc>
          <w:tcPr>
            <w:tcW w:w="9803" w:type="dxa"/>
            <w:gridSpan w:val="15"/>
            <w:tcBorders>
              <w:left w:val="nil"/>
              <w:right w:val="nil"/>
            </w:tcBorders>
            <w:tcMar>
              <w:top w:w="57" w:type="dxa"/>
              <w:bottom w:w="57" w:type="dxa"/>
            </w:tcMar>
          </w:tcPr>
          <w:p w14:paraId="750BA42E" w14:textId="77777777" w:rsidR="00C0704D" w:rsidRPr="00504440" w:rsidRDefault="00C0704D" w:rsidP="006126D1">
            <w:pPr>
              <w:jc w:val="both"/>
              <w:rPr>
                <w:rFonts w:ascii="Calibri" w:hAnsi="Calibri"/>
                <w:sz w:val="4"/>
                <w:szCs w:val="4"/>
              </w:rPr>
            </w:pPr>
          </w:p>
        </w:tc>
      </w:tr>
      <w:tr w:rsidR="008C75E4" w:rsidRPr="008C75E4" w14:paraId="4FC5674E" w14:textId="77777777" w:rsidTr="009775FC">
        <w:trPr>
          <w:jc w:val="center"/>
        </w:trPr>
        <w:tc>
          <w:tcPr>
            <w:tcW w:w="9803" w:type="dxa"/>
            <w:gridSpan w:val="15"/>
            <w:tcMar>
              <w:top w:w="57" w:type="dxa"/>
              <w:bottom w:w="57" w:type="dxa"/>
            </w:tcMar>
          </w:tcPr>
          <w:p w14:paraId="406DCFB0"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10DFB3DD" w14:textId="77777777" w:rsidTr="009775FC">
        <w:trPr>
          <w:trHeight w:val="864"/>
          <w:jc w:val="center"/>
        </w:trPr>
        <w:tc>
          <w:tcPr>
            <w:tcW w:w="9803" w:type="dxa"/>
            <w:gridSpan w:val="15"/>
            <w:tcMar>
              <w:top w:w="57" w:type="dxa"/>
              <w:bottom w:w="57" w:type="dxa"/>
            </w:tcMar>
          </w:tcPr>
          <w:p w14:paraId="63190967" w14:textId="77777777" w:rsidR="008542DE" w:rsidRPr="00504440" w:rsidRDefault="00C0704D" w:rsidP="00504440">
            <w:pPr>
              <w:pStyle w:val="PLANNING"/>
              <w:rPr>
                <w:rFonts w:ascii="Calibri" w:hAnsi="Calibri"/>
                <w:b/>
                <w:bCs/>
                <w:szCs w:val="22"/>
              </w:rPr>
            </w:pPr>
            <w:proofErr w:type="spellStart"/>
            <w:r w:rsidRPr="008C75E4">
              <w:rPr>
                <w:rFonts w:ascii="Calibri" w:hAnsi="Calibri"/>
                <w:b/>
                <w:bCs/>
                <w:szCs w:val="22"/>
              </w:rPr>
              <w:t>Ribble</w:t>
            </w:r>
            <w:proofErr w:type="spellEnd"/>
            <w:r w:rsidRPr="008C75E4">
              <w:rPr>
                <w:rFonts w:ascii="Calibri" w:hAnsi="Calibri"/>
                <w:b/>
                <w:bCs/>
                <w:szCs w:val="22"/>
              </w:rPr>
              <w:t xml:space="preserve"> Valley Core Strategy:</w:t>
            </w:r>
          </w:p>
          <w:p w14:paraId="528AAE1A" w14:textId="77777777" w:rsidR="001946E0" w:rsidRDefault="001946E0" w:rsidP="006126D1">
            <w:pPr>
              <w:jc w:val="both"/>
              <w:rPr>
                <w:rFonts w:ascii="Calibri" w:hAnsi="Calibri"/>
                <w:b/>
                <w:szCs w:val="22"/>
              </w:rPr>
            </w:pPr>
          </w:p>
          <w:p w14:paraId="2D45F4B0" w14:textId="77777777" w:rsidR="00230AE6" w:rsidRDefault="00230AE6" w:rsidP="006126D1">
            <w:pPr>
              <w:jc w:val="both"/>
              <w:rPr>
                <w:rFonts w:ascii="Calibri" w:hAnsi="Calibri"/>
                <w:szCs w:val="22"/>
              </w:rPr>
            </w:pPr>
            <w:r w:rsidRPr="00230AE6">
              <w:rPr>
                <w:rFonts w:ascii="Calibri" w:hAnsi="Calibri"/>
                <w:szCs w:val="22"/>
              </w:rPr>
              <w:t>Key Statement DS1 – Development Strategy</w:t>
            </w:r>
          </w:p>
          <w:p w14:paraId="6FC8C439" w14:textId="367DBBEB" w:rsidR="00230AE6" w:rsidRDefault="00230AE6" w:rsidP="006126D1">
            <w:pPr>
              <w:jc w:val="both"/>
              <w:rPr>
                <w:rFonts w:ascii="Calibri" w:hAnsi="Calibri"/>
                <w:szCs w:val="22"/>
              </w:rPr>
            </w:pPr>
            <w:r>
              <w:rPr>
                <w:rFonts w:ascii="Calibri" w:hAnsi="Calibri"/>
                <w:szCs w:val="22"/>
              </w:rPr>
              <w:t>Key Statement DS2 – Presumption in Favour of Sustainable Development</w:t>
            </w:r>
          </w:p>
          <w:p w14:paraId="109F042F" w14:textId="29AFB29B" w:rsidR="00580B0C" w:rsidRDefault="00580B0C" w:rsidP="006126D1">
            <w:pPr>
              <w:jc w:val="both"/>
              <w:rPr>
                <w:rFonts w:ascii="Calibri" w:hAnsi="Calibri"/>
                <w:szCs w:val="22"/>
              </w:rPr>
            </w:pPr>
            <w:r>
              <w:rPr>
                <w:rFonts w:ascii="Calibri" w:hAnsi="Calibri"/>
                <w:szCs w:val="22"/>
              </w:rPr>
              <w:t>Key Statement EN1 – Green Belt</w:t>
            </w:r>
          </w:p>
          <w:p w14:paraId="041CB912" w14:textId="77777777" w:rsidR="00230AE6" w:rsidRDefault="00230AE6" w:rsidP="006126D1">
            <w:pPr>
              <w:jc w:val="both"/>
              <w:rPr>
                <w:rFonts w:ascii="Calibri" w:hAnsi="Calibri"/>
                <w:szCs w:val="22"/>
              </w:rPr>
            </w:pPr>
            <w:r>
              <w:rPr>
                <w:rFonts w:ascii="Calibri" w:hAnsi="Calibri"/>
                <w:szCs w:val="22"/>
              </w:rPr>
              <w:t>Policy DMG1 – General Considerations</w:t>
            </w:r>
          </w:p>
          <w:p w14:paraId="5CF48C7A" w14:textId="6EB1114C" w:rsidR="00230AE6" w:rsidRDefault="00230AE6" w:rsidP="006126D1">
            <w:pPr>
              <w:jc w:val="both"/>
              <w:rPr>
                <w:rFonts w:ascii="Calibri" w:hAnsi="Calibri"/>
                <w:szCs w:val="22"/>
              </w:rPr>
            </w:pPr>
            <w:r>
              <w:rPr>
                <w:rFonts w:ascii="Calibri" w:hAnsi="Calibri"/>
                <w:szCs w:val="22"/>
              </w:rPr>
              <w:t>Policy DMG2 – Strategic Considerations</w:t>
            </w:r>
          </w:p>
          <w:p w14:paraId="19F1831A" w14:textId="219C5CB2" w:rsidR="00553FFD" w:rsidRDefault="00553FFD" w:rsidP="006126D1">
            <w:pPr>
              <w:jc w:val="both"/>
              <w:rPr>
                <w:rFonts w:ascii="Calibri" w:hAnsi="Calibri"/>
                <w:szCs w:val="22"/>
              </w:rPr>
            </w:pPr>
            <w:r>
              <w:rPr>
                <w:rFonts w:ascii="Calibri" w:hAnsi="Calibri"/>
                <w:szCs w:val="22"/>
              </w:rPr>
              <w:t>Policy DMG3 – Transport and Mobility</w:t>
            </w:r>
          </w:p>
          <w:p w14:paraId="2CBE1337" w14:textId="77777777" w:rsidR="009130B6" w:rsidRDefault="009130B6" w:rsidP="006126D1">
            <w:pPr>
              <w:jc w:val="both"/>
              <w:rPr>
                <w:rFonts w:ascii="Calibri" w:hAnsi="Calibri"/>
                <w:szCs w:val="22"/>
              </w:rPr>
            </w:pPr>
            <w:r>
              <w:rPr>
                <w:rFonts w:ascii="Calibri" w:hAnsi="Calibri"/>
                <w:szCs w:val="22"/>
              </w:rPr>
              <w:t>Policy DMH5 – Residential and Curtilage Extensions</w:t>
            </w:r>
          </w:p>
          <w:p w14:paraId="12F3F83B" w14:textId="77777777" w:rsidR="00230AE6" w:rsidRPr="00230AE6" w:rsidRDefault="00230AE6" w:rsidP="006126D1">
            <w:pPr>
              <w:jc w:val="both"/>
              <w:rPr>
                <w:rFonts w:ascii="Calibri" w:hAnsi="Calibri"/>
                <w:szCs w:val="22"/>
              </w:rPr>
            </w:pPr>
          </w:p>
          <w:p w14:paraId="34869B58" w14:textId="77777777" w:rsidR="00C065A2" w:rsidRPr="00B02036" w:rsidRDefault="00C065A2" w:rsidP="00CB3674">
            <w:pPr>
              <w:overflowPunct/>
              <w:textAlignment w:val="auto"/>
              <w:rPr>
                <w:rFonts w:ascii="Calibri" w:hAnsi="Calibri"/>
                <w:b/>
                <w:szCs w:val="22"/>
              </w:rPr>
            </w:pPr>
            <w:r w:rsidRPr="00B02036">
              <w:rPr>
                <w:rFonts w:ascii="Calibri" w:hAnsi="Calibri"/>
                <w:b/>
                <w:szCs w:val="22"/>
              </w:rPr>
              <w:t>NPPF</w:t>
            </w:r>
          </w:p>
          <w:p w14:paraId="2B024361" w14:textId="77777777" w:rsidR="00ED5DDE" w:rsidRPr="00ED5DDE" w:rsidRDefault="00ED5DDE" w:rsidP="00CB3674">
            <w:pPr>
              <w:overflowPunct/>
              <w:textAlignment w:val="auto"/>
              <w:rPr>
                <w:rFonts w:ascii="Calibri" w:hAnsi="Calibri"/>
                <w:szCs w:val="22"/>
              </w:rPr>
            </w:pPr>
          </w:p>
        </w:tc>
      </w:tr>
      <w:tr w:rsidR="008C75E4" w:rsidRPr="008C75E4" w14:paraId="71393123" w14:textId="77777777" w:rsidTr="009775FC">
        <w:trPr>
          <w:trHeight w:val="864"/>
          <w:jc w:val="center"/>
        </w:trPr>
        <w:tc>
          <w:tcPr>
            <w:tcW w:w="9803" w:type="dxa"/>
            <w:gridSpan w:val="15"/>
            <w:tcBorders>
              <w:bottom w:val="single" w:sz="4" w:space="0" w:color="BFBFBF" w:themeColor="background1" w:themeShade="BF"/>
            </w:tcBorders>
            <w:tcMar>
              <w:top w:w="57" w:type="dxa"/>
              <w:bottom w:w="57" w:type="dxa"/>
            </w:tcMar>
          </w:tcPr>
          <w:p w14:paraId="7103CDAB" w14:textId="77777777" w:rsidR="00C0704D" w:rsidRPr="008C75E4" w:rsidRDefault="00C0704D" w:rsidP="006126D1">
            <w:pPr>
              <w:pStyle w:val="PLANNING"/>
              <w:rPr>
                <w:rFonts w:ascii="Calibri" w:hAnsi="Calibri"/>
                <w:b/>
                <w:bCs/>
                <w:szCs w:val="22"/>
              </w:rPr>
            </w:pPr>
            <w:r w:rsidRPr="008C75E4">
              <w:rPr>
                <w:rFonts w:ascii="Calibri" w:hAnsi="Calibri"/>
                <w:b/>
                <w:bCs/>
                <w:szCs w:val="22"/>
              </w:rPr>
              <w:t>Relevant Planning History:</w:t>
            </w:r>
          </w:p>
          <w:p w14:paraId="39F615A7" w14:textId="77777777" w:rsidR="00D56225" w:rsidRDefault="00D56225" w:rsidP="007A3ADF">
            <w:pPr>
              <w:pStyle w:val="PLANNING"/>
              <w:rPr>
                <w:rFonts w:ascii="Calibri" w:hAnsi="Calibri"/>
                <w:bCs/>
                <w:szCs w:val="22"/>
              </w:rPr>
            </w:pPr>
          </w:p>
          <w:p w14:paraId="28752642" w14:textId="0959A757" w:rsidR="00553FFD" w:rsidRPr="00ED7022" w:rsidRDefault="00ED7022" w:rsidP="00B62934">
            <w:pPr>
              <w:pStyle w:val="PLANNING"/>
              <w:rPr>
                <w:rFonts w:ascii="Calibri" w:hAnsi="Calibri"/>
                <w:b/>
                <w:szCs w:val="22"/>
              </w:rPr>
            </w:pPr>
            <w:r w:rsidRPr="00ED7022">
              <w:rPr>
                <w:rFonts w:ascii="Calibri" w:hAnsi="Calibri"/>
                <w:b/>
                <w:szCs w:val="22"/>
              </w:rPr>
              <w:t>3/2021/0496:</w:t>
            </w:r>
          </w:p>
          <w:p w14:paraId="26FC784A" w14:textId="4B2EB960" w:rsidR="00ED7022" w:rsidRPr="00ED7022" w:rsidRDefault="00ED7022" w:rsidP="00ED7022">
            <w:pPr>
              <w:pStyle w:val="PLANNING"/>
              <w:rPr>
                <w:rFonts w:ascii="Calibri" w:hAnsi="Calibri"/>
                <w:bCs/>
                <w:szCs w:val="22"/>
              </w:rPr>
            </w:pPr>
            <w:r w:rsidRPr="00ED7022">
              <w:rPr>
                <w:rFonts w:ascii="Calibri" w:hAnsi="Calibri"/>
                <w:bCs/>
                <w:szCs w:val="22"/>
              </w:rPr>
              <w:t>Proposed rear extension and alteration to roof to include dormers</w:t>
            </w:r>
            <w:r>
              <w:rPr>
                <w:rFonts w:ascii="Calibri" w:hAnsi="Calibri"/>
                <w:bCs/>
                <w:szCs w:val="22"/>
              </w:rPr>
              <w:t xml:space="preserve"> (Refused)</w:t>
            </w:r>
          </w:p>
          <w:p w14:paraId="30A97D50" w14:textId="12C847BF" w:rsidR="00B62934" w:rsidRPr="00C52703" w:rsidRDefault="00B62934" w:rsidP="00B62934">
            <w:pPr>
              <w:pStyle w:val="PLANNING"/>
              <w:rPr>
                <w:rFonts w:ascii="Calibri" w:hAnsi="Calibri"/>
                <w:bCs/>
                <w:szCs w:val="22"/>
              </w:rPr>
            </w:pPr>
          </w:p>
        </w:tc>
      </w:tr>
      <w:tr w:rsidR="008C75E4" w:rsidRPr="008C75E4" w14:paraId="541EC7DC" w14:textId="77777777" w:rsidTr="009775FC">
        <w:trPr>
          <w:trHeight w:hRule="exact" w:val="144"/>
          <w:jc w:val="center"/>
        </w:trPr>
        <w:tc>
          <w:tcPr>
            <w:tcW w:w="9803" w:type="dxa"/>
            <w:gridSpan w:val="15"/>
            <w:tcBorders>
              <w:left w:val="nil"/>
              <w:right w:val="nil"/>
            </w:tcBorders>
            <w:tcMar>
              <w:top w:w="57" w:type="dxa"/>
              <w:bottom w:w="57" w:type="dxa"/>
            </w:tcMar>
          </w:tcPr>
          <w:p w14:paraId="3A1F0C11" w14:textId="77777777" w:rsidR="003F16AA" w:rsidRPr="00504440" w:rsidRDefault="003F16AA" w:rsidP="00504440">
            <w:pPr>
              <w:rPr>
                <w:sz w:val="4"/>
                <w:szCs w:val="4"/>
              </w:rPr>
            </w:pPr>
          </w:p>
        </w:tc>
      </w:tr>
      <w:tr w:rsidR="008C75E4" w:rsidRPr="008C75E4" w14:paraId="05A8197D" w14:textId="77777777" w:rsidTr="009775FC">
        <w:trPr>
          <w:jc w:val="center"/>
        </w:trPr>
        <w:tc>
          <w:tcPr>
            <w:tcW w:w="9803" w:type="dxa"/>
            <w:gridSpan w:val="15"/>
            <w:tcMar>
              <w:top w:w="57" w:type="dxa"/>
              <w:bottom w:w="57" w:type="dxa"/>
            </w:tcMar>
          </w:tcPr>
          <w:p w14:paraId="3BE61B0A"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5CDDC6AF" w14:textId="77777777" w:rsidTr="009775FC">
        <w:trPr>
          <w:trHeight w:val="1152"/>
          <w:jc w:val="center"/>
        </w:trPr>
        <w:tc>
          <w:tcPr>
            <w:tcW w:w="9803" w:type="dxa"/>
            <w:gridSpan w:val="15"/>
            <w:tcMar>
              <w:top w:w="57" w:type="dxa"/>
              <w:bottom w:w="57" w:type="dxa"/>
            </w:tcMar>
          </w:tcPr>
          <w:p w14:paraId="1CE6957F" w14:textId="77777777"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lastRenderedPageBreak/>
              <w:t>Site Description and Surrounding Area:</w:t>
            </w:r>
          </w:p>
          <w:p w14:paraId="5501EEBF" w14:textId="77777777" w:rsidR="00AD627A" w:rsidRDefault="00AD627A" w:rsidP="0043472B">
            <w:pPr>
              <w:jc w:val="both"/>
              <w:rPr>
                <w:rFonts w:asciiTheme="minorHAnsi" w:hAnsiTheme="minorHAnsi" w:cstheme="minorHAnsi"/>
                <w:szCs w:val="22"/>
              </w:rPr>
            </w:pPr>
          </w:p>
          <w:p w14:paraId="2BA04858" w14:textId="69041440" w:rsidR="006644F6" w:rsidRDefault="00C52703" w:rsidP="0043472B">
            <w:pPr>
              <w:jc w:val="both"/>
              <w:rPr>
                <w:rFonts w:asciiTheme="minorHAnsi" w:hAnsiTheme="minorHAnsi" w:cstheme="minorHAnsi"/>
                <w:szCs w:val="22"/>
              </w:rPr>
            </w:pPr>
            <w:r>
              <w:rPr>
                <w:rFonts w:asciiTheme="minorHAnsi" w:hAnsiTheme="minorHAnsi" w:cstheme="minorHAnsi"/>
                <w:szCs w:val="22"/>
              </w:rPr>
              <w:t xml:space="preserve">The application relates to a </w:t>
            </w:r>
            <w:r w:rsidR="00383F22">
              <w:rPr>
                <w:rFonts w:asciiTheme="minorHAnsi" w:hAnsiTheme="minorHAnsi" w:cstheme="minorHAnsi"/>
                <w:szCs w:val="22"/>
              </w:rPr>
              <w:t xml:space="preserve">detached property in </w:t>
            </w:r>
            <w:r w:rsidR="00B62934">
              <w:rPr>
                <w:rFonts w:asciiTheme="minorHAnsi" w:hAnsiTheme="minorHAnsi" w:cstheme="minorHAnsi"/>
                <w:szCs w:val="22"/>
              </w:rPr>
              <w:t>Wilpshire</w:t>
            </w:r>
            <w:r w:rsidR="00383F22">
              <w:rPr>
                <w:rFonts w:asciiTheme="minorHAnsi" w:hAnsiTheme="minorHAnsi" w:cstheme="minorHAnsi"/>
                <w:szCs w:val="22"/>
              </w:rPr>
              <w:t xml:space="preserve">. The property is constructed from red brick, </w:t>
            </w:r>
            <w:r w:rsidR="00B62934">
              <w:rPr>
                <w:rFonts w:asciiTheme="minorHAnsi" w:hAnsiTheme="minorHAnsi" w:cstheme="minorHAnsi"/>
                <w:szCs w:val="22"/>
              </w:rPr>
              <w:t>slate</w:t>
            </w:r>
            <w:r w:rsidR="00383F22">
              <w:rPr>
                <w:rFonts w:asciiTheme="minorHAnsi" w:hAnsiTheme="minorHAnsi" w:cstheme="minorHAnsi"/>
                <w:szCs w:val="22"/>
              </w:rPr>
              <w:t xml:space="preserve"> roof tiles and white UPVC doors and windows. The surrounding area is residential </w:t>
            </w:r>
            <w:r w:rsidR="00DD505F">
              <w:rPr>
                <w:rFonts w:asciiTheme="minorHAnsi" w:hAnsiTheme="minorHAnsi" w:cstheme="minorHAnsi"/>
                <w:szCs w:val="22"/>
              </w:rPr>
              <w:t xml:space="preserve">with a large area of Green Belt directly to the West. </w:t>
            </w:r>
          </w:p>
          <w:p w14:paraId="4630E569" w14:textId="30724A7C" w:rsidR="00C52703" w:rsidRPr="003C0C2B" w:rsidRDefault="00C52703" w:rsidP="0043472B">
            <w:pPr>
              <w:jc w:val="both"/>
              <w:rPr>
                <w:rFonts w:asciiTheme="minorHAnsi" w:hAnsiTheme="minorHAnsi" w:cstheme="minorHAnsi"/>
                <w:szCs w:val="22"/>
              </w:rPr>
            </w:pPr>
          </w:p>
        </w:tc>
      </w:tr>
      <w:tr w:rsidR="008C75E4" w:rsidRPr="008C75E4" w14:paraId="0F6FC8F6" w14:textId="77777777" w:rsidTr="009775FC">
        <w:trPr>
          <w:trHeight w:val="1152"/>
          <w:jc w:val="center"/>
        </w:trPr>
        <w:tc>
          <w:tcPr>
            <w:tcW w:w="9803" w:type="dxa"/>
            <w:gridSpan w:val="15"/>
            <w:tcMar>
              <w:top w:w="57" w:type="dxa"/>
              <w:bottom w:w="57" w:type="dxa"/>
            </w:tcMar>
          </w:tcPr>
          <w:p w14:paraId="431C03BC" w14:textId="77777777" w:rsidR="00AD627A" w:rsidRDefault="00C0704D" w:rsidP="0043472B">
            <w:pPr>
              <w:pStyle w:val="Header"/>
              <w:tabs>
                <w:tab w:val="clear" w:pos="4153"/>
                <w:tab w:val="clear" w:pos="8306"/>
              </w:tabs>
              <w:jc w:val="both"/>
              <w:rPr>
                <w:rFonts w:ascii="Calibri" w:hAnsi="Calibri"/>
                <w:b/>
                <w:szCs w:val="22"/>
              </w:rPr>
            </w:pPr>
            <w:r w:rsidRPr="008C75E4">
              <w:rPr>
                <w:rFonts w:ascii="Calibri" w:hAnsi="Calibri"/>
                <w:b/>
                <w:szCs w:val="22"/>
              </w:rPr>
              <w:t>Propose</w:t>
            </w:r>
            <w:r w:rsidR="0043472B">
              <w:rPr>
                <w:rFonts w:ascii="Calibri" w:hAnsi="Calibri"/>
                <w:b/>
                <w:szCs w:val="22"/>
              </w:rPr>
              <w:t>d</w:t>
            </w:r>
            <w:r w:rsidRPr="008C75E4">
              <w:rPr>
                <w:rFonts w:ascii="Calibri" w:hAnsi="Calibri"/>
                <w:b/>
                <w:szCs w:val="22"/>
              </w:rPr>
              <w:t xml:space="preserve"> Development for which consent is sought:</w:t>
            </w:r>
          </w:p>
          <w:p w14:paraId="24C82D2C" w14:textId="77777777" w:rsidR="00096654" w:rsidRDefault="00096654" w:rsidP="0043472B">
            <w:pPr>
              <w:pStyle w:val="Header"/>
              <w:tabs>
                <w:tab w:val="clear" w:pos="4153"/>
                <w:tab w:val="clear" w:pos="8306"/>
              </w:tabs>
              <w:jc w:val="both"/>
              <w:rPr>
                <w:rFonts w:ascii="Calibri" w:hAnsi="Calibri"/>
                <w:b/>
                <w:szCs w:val="22"/>
              </w:rPr>
            </w:pPr>
          </w:p>
          <w:p w14:paraId="79CEC205" w14:textId="77777777" w:rsidR="00571560" w:rsidRDefault="00A47F23" w:rsidP="00BD6206">
            <w:pPr>
              <w:pStyle w:val="Header"/>
              <w:tabs>
                <w:tab w:val="clear" w:pos="4153"/>
                <w:tab w:val="clear" w:pos="8306"/>
              </w:tabs>
              <w:jc w:val="both"/>
              <w:rPr>
                <w:rFonts w:ascii="Calibri" w:hAnsi="Calibri"/>
                <w:szCs w:val="22"/>
              </w:rPr>
            </w:pPr>
            <w:r>
              <w:rPr>
                <w:rFonts w:ascii="Calibri" w:hAnsi="Calibri"/>
                <w:szCs w:val="22"/>
              </w:rPr>
              <w:t xml:space="preserve">Consent is sought for the construction of a </w:t>
            </w:r>
            <w:r w:rsidR="00A54DD8" w:rsidRPr="00A54DD8">
              <w:rPr>
                <w:rFonts w:ascii="Calibri" w:hAnsi="Calibri"/>
                <w:szCs w:val="22"/>
              </w:rPr>
              <w:t>rear extension</w:t>
            </w:r>
            <w:r w:rsidR="00A54DD8">
              <w:rPr>
                <w:rFonts w:ascii="Calibri" w:hAnsi="Calibri"/>
                <w:szCs w:val="22"/>
              </w:rPr>
              <w:t xml:space="preserve">, </w:t>
            </w:r>
            <w:r w:rsidR="009802A9">
              <w:rPr>
                <w:rFonts w:ascii="Calibri" w:hAnsi="Calibri"/>
                <w:szCs w:val="22"/>
              </w:rPr>
              <w:t xml:space="preserve">rear </w:t>
            </w:r>
            <w:r w:rsidR="00A54DD8" w:rsidRPr="00A54DD8">
              <w:rPr>
                <w:rFonts w:ascii="Calibri" w:hAnsi="Calibri"/>
                <w:szCs w:val="22"/>
              </w:rPr>
              <w:t>dormer</w:t>
            </w:r>
            <w:r w:rsidR="00A54DD8">
              <w:rPr>
                <w:rFonts w:ascii="Calibri" w:hAnsi="Calibri"/>
                <w:szCs w:val="22"/>
              </w:rPr>
              <w:t xml:space="preserve"> windows</w:t>
            </w:r>
            <w:r w:rsidR="00C07BA3">
              <w:rPr>
                <w:rFonts w:ascii="Calibri" w:hAnsi="Calibri"/>
                <w:szCs w:val="22"/>
              </w:rPr>
              <w:t xml:space="preserve"> and </w:t>
            </w:r>
            <w:r w:rsidR="009802A9">
              <w:rPr>
                <w:rFonts w:ascii="Calibri" w:hAnsi="Calibri"/>
                <w:szCs w:val="22"/>
              </w:rPr>
              <w:t>a proposed roof raise</w:t>
            </w:r>
            <w:r w:rsidR="00A54DD8">
              <w:rPr>
                <w:rFonts w:ascii="Calibri" w:hAnsi="Calibri"/>
                <w:szCs w:val="22"/>
              </w:rPr>
              <w:t xml:space="preserve"> to the property’s existing roof.</w:t>
            </w:r>
            <w:r w:rsidR="009802A9">
              <w:rPr>
                <w:rFonts w:ascii="Calibri" w:hAnsi="Calibri"/>
                <w:szCs w:val="22"/>
              </w:rPr>
              <w:t xml:space="preserve"> The application is a resubmission of previously refused planning application 3/2021/0496 which was refused planning consent on the grounds of </w:t>
            </w:r>
            <w:r w:rsidR="00C07BA3">
              <w:rPr>
                <w:rFonts w:ascii="Calibri" w:hAnsi="Calibri"/>
                <w:szCs w:val="22"/>
              </w:rPr>
              <w:t xml:space="preserve">adverse impacts upon </w:t>
            </w:r>
            <w:r w:rsidR="009802A9">
              <w:rPr>
                <w:rFonts w:ascii="Calibri" w:hAnsi="Calibri"/>
                <w:szCs w:val="22"/>
              </w:rPr>
              <w:t>visual amenity.</w:t>
            </w:r>
            <w:r w:rsidR="00C07BA3">
              <w:rPr>
                <w:rFonts w:ascii="Calibri" w:hAnsi="Calibri"/>
                <w:szCs w:val="22"/>
              </w:rPr>
              <w:t xml:space="preserve"> </w:t>
            </w:r>
          </w:p>
          <w:p w14:paraId="013376F3" w14:textId="77777777" w:rsidR="00571560" w:rsidRDefault="00571560" w:rsidP="00BD6206">
            <w:pPr>
              <w:pStyle w:val="Header"/>
              <w:tabs>
                <w:tab w:val="clear" w:pos="4153"/>
                <w:tab w:val="clear" w:pos="8306"/>
              </w:tabs>
              <w:jc w:val="both"/>
              <w:rPr>
                <w:rFonts w:ascii="Calibri" w:hAnsi="Calibri"/>
                <w:szCs w:val="22"/>
              </w:rPr>
            </w:pPr>
          </w:p>
          <w:p w14:paraId="6DF0DB2E" w14:textId="604B3F0C" w:rsidR="00D2076E" w:rsidRDefault="00C07BA3" w:rsidP="00BD6206">
            <w:pPr>
              <w:pStyle w:val="Header"/>
              <w:tabs>
                <w:tab w:val="clear" w:pos="4153"/>
                <w:tab w:val="clear" w:pos="8306"/>
              </w:tabs>
              <w:jc w:val="both"/>
              <w:rPr>
                <w:rFonts w:ascii="Calibri" w:hAnsi="Calibri"/>
                <w:szCs w:val="22"/>
              </w:rPr>
            </w:pPr>
            <w:r>
              <w:rPr>
                <w:rFonts w:ascii="Calibri" w:hAnsi="Calibri"/>
                <w:szCs w:val="22"/>
              </w:rPr>
              <w:t xml:space="preserve">Numerous elements from the previously refused application have been omitted from the current proposal which include </w:t>
            </w:r>
            <w:r w:rsidR="00571560">
              <w:rPr>
                <w:rFonts w:ascii="Calibri" w:hAnsi="Calibri"/>
                <w:szCs w:val="22"/>
              </w:rPr>
              <w:t>t</w:t>
            </w:r>
            <w:r w:rsidR="00600E1B">
              <w:rPr>
                <w:rFonts w:ascii="Calibri" w:hAnsi="Calibri"/>
                <w:szCs w:val="22"/>
              </w:rPr>
              <w:t xml:space="preserve">he </w:t>
            </w:r>
            <w:r>
              <w:rPr>
                <w:rFonts w:ascii="Calibri" w:hAnsi="Calibri"/>
                <w:szCs w:val="22"/>
              </w:rPr>
              <w:t>previously proposed side dormer</w:t>
            </w:r>
            <w:r w:rsidR="00600E1B">
              <w:rPr>
                <w:rFonts w:ascii="Calibri" w:hAnsi="Calibri"/>
                <w:szCs w:val="22"/>
              </w:rPr>
              <w:t xml:space="preserve"> windows and large</w:t>
            </w:r>
            <w:r w:rsidR="00600E1B" w:rsidRPr="00600E1B">
              <w:rPr>
                <w:rFonts w:ascii="Calibri" w:hAnsi="Calibri"/>
                <w:szCs w:val="22"/>
              </w:rPr>
              <w:t xml:space="preserve"> gable feature comprising extensive glazing and cladding </w:t>
            </w:r>
            <w:r w:rsidR="005E0C48">
              <w:rPr>
                <w:rFonts w:ascii="Calibri" w:hAnsi="Calibri"/>
                <w:szCs w:val="22"/>
              </w:rPr>
              <w:t xml:space="preserve">proposed for </w:t>
            </w:r>
            <w:r w:rsidR="00600E1B" w:rsidRPr="00600E1B">
              <w:rPr>
                <w:rFonts w:ascii="Calibri" w:hAnsi="Calibri"/>
                <w:szCs w:val="22"/>
              </w:rPr>
              <w:t xml:space="preserve">the property’s </w:t>
            </w:r>
            <w:r w:rsidR="00571560">
              <w:rPr>
                <w:rFonts w:ascii="Calibri" w:hAnsi="Calibri"/>
                <w:szCs w:val="22"/>
              </w:rPr>
              <w:t>South-western</w:t>
            </w:r>
            <w:r w:rsidR="00600E1B" w:rsidRPr="00600E1B">
              <w:rPr>
                <w:rFonts w:ascii="Calibri" w:hAnsi="Calibri"/>
                <w:szCs w:val="22"/>
              </w:rPr>
              <w:t xml:space="preserve"> elevation</w:t>
            </w:r>
            <w:r w:rsidR="005E0C48">
              <w:rPr>
                <w:rFonts w:ascii="Calibri" w:hAnsi="Calibri"/>
                <w:szCs w:val="22"/>
              </w:rPr>
              <w:t>.</w:t>
            </w:r>
          </w:p>
          <w:p w14:paraId="41BE9902" w14:textId="4800BFE9" w:rsidR="005E0C48" w:rsidRDefault="005E0C48" w:rsidP="00BD6206">
            <w:pPr>
              <w:pStyle w:val="Header"/>
              <w:tabs>
                <w:tab w:val="clear" w:pos="4153"/>
                <w:tab w:val="clear" w:pos="8306"/>
              </w:tabs>
              <w:jc w:val="both"/>
              <w:rPr>
                <w:rFonts w:ascii="Calibri" w:hAnsi="Calibri"/>
                <w:szCs w:val="22"/>
              </w:rPr>
            </w:pPr>
          </w:p>
          <w:p w14:paraId="345FA5B5" w14:textId="0B37D6C5" w:rsidR="00FD5210" w:rsidRPr="00FD5210" w:rsidRDefault="00FD5210" w:rsidP="00FD5210">
            <w:pPr>
              <w:pStyle w:val="Header"/>
              <w:rPr>
                <w:rFonts w:ascii="Calibri" w:hAnsi="Calibri"/>
                <w:szCs w:val="22"/>
              </w:rPr>
            </w:pPr>
            <w:r>
              <w:rPr>
                <w:rFonts w:ascii="Calibri" w:hAnsi="Calibri"/>
                <w:szCs w:val="22"/>
              </w:rPr>
              <w:t xml:space="preserve">The current design incorporates several new design elements which include the addition of a </w:t>
            </w:r>
            <w:r w:rsidRPr="00FD5210">
              <w:rPr>
                <w:rFonts w:ascii="Calibri" w:hAnsi="Calibri"/>
                <w:szCs w:val="22"/>
              </w:rPr>
              <w:t>large gable feature comprising extensive glazing and cladding to the property’s front elevation</w:t>
            </w:r>
            <w:r>
              <w:rPr>
                <w:rFonts w:ascii="Calibri" w:hAnsi="Calibri"/>
                <w:szCs w:val="22"/>
              </w:rPr>
              <w:t>, two large rear first floor dormer windows and a projecting balcony to the property’s South-western side elevation.</w:t>
            </w:r>
            <w:r w:rsidR="0001184F">
              <w:rPr>
                <w:rFonts w:ascii="Calibri" w:hAnsi="Calibri"/>
                <w:szCs w:val="22"/>
              </w:rPr>
              <w:t xml:space="preserve"> The proposed roof lift would result in a 1.2 metre increase in height to the roof pitch of the existing property compared with the previous application whereby a 1.6 metre </w:t>
            </w:r>
            <w:r w:rsidR="00394316">
              <w:rPr>
                <w:rFonts w:ascii="Calibri" w:hAnsi="Calibri"/>
                <w:szCs w:val="22"/>
              </w:rPr>
              <w:t xml:space="preserve">increase in height </w:t>
            </w:r>
            <w:r w:rsidR="0001184F">
              <w:rPr>
                <w:rFonts w:ascii="Calibri" w:hAnsi="Calibri"/>
                <w:szCs w:val="22"/>
              </w:rPr>
              <w:t>was proposed.</w:t>
            </w:r>
          </w:p>
          <w:p w14:paraId="2E79BDB6" w14:textId="2CFFD73C" w:rsidR="00A54DD8" w:rsidRPr="00096654" w:rsidRDefault="00A54DD8" w:rsidP="00BD6206">
            <w:pPr>
              <w:pStyle w:val="Header"/>
              <w:tabs>
                <w:tab w:val="clear" w:pos="4153"/>
                <w:tab w:val="clear" w:pos="8306"/>
              </w:tabs>
              <w:jc w:val="both"/>
              <w:rPr>
                <w:rFonts w:ascii="Calibri" w:hAnsi="Calibri"/>
                <w:szCs w:val="22"/>
              </w:rPr>
            </w:pPr>
          </w:p>
        </w:tc>
      </w:tr>
      <w:tr w:rsidR="00BD6206" w:rsidRPr="008C75E4" w14:paraId="0AF2EBD3" w14:textId="77777777" w:rsidTr="009775FC">
        <w:trPr>
          <w:trHeight w:val="1152"/>
          <w:jc w:val="center"/>
        </w:trPr>
        <w:tc>
          <w:tcPr>
            <w:tcW w:w="9803" w:type="dxa"/>
            <w:gridSpan w:val="15"/>
            <w:tcMar>
              <w:top w:w="57" w:type="dxa"/>
              <w:bottom w:w="57" w:type="dxa"/>
            </w:tcMar>
          </w:tcPr>
          <w:p w14:paraId="4E7D30AD" w14:textId="77777777" w:rsidR="00BD6206" w:rsidRDefault="00BD6206" w:rsidP="0043472B">
            <w:pPr>
              <w:pStyle w:val="Header"/>
              <w:tabs>
                <w:tab w:val="clear" w:pos="4153"/>
                <w:tab w:val="clear" w:pos="8306"/>
              </w:tabs>
              <w:jc w:val="both"/>
              <w:rPr>
                <w:rFonts w:ascii="Calibri" w:hAnsi="Calibri"/>
                <w:b/>
                <w:szCs w:val="22"/>
              </w:rPr>
            </w:pPr>
            <w:r>
              <w:rPr>
                <w:rFonts w:ascii="Calibri" w:hAnsi="Calibri"/>
                <w:b/>
                <w:szCs w:val="22"/>
              </w:rPr>
              <w:t>Principle of development:</w:t>
            </w:r>
          </w:p>
          <w:p w14:paraId="33C1363D" w14:textId="77777777" w:rsidR="006644F6" w:rsidRDefault="006644F6" w:rsidP="0043472B">
            <w:pPr>
              <w:pStyle w:val="Header"/>
              <w:tabs>
                <w:tab w:val="clear" w:pos="4153"/>
                <w:tab w:val="clear" w:pos="8306"/>
              </w:tabs>
              <w:jc w:val="both"/>
              <w:rPr>
                <w:rFonts w:ascii="Calibri" w:hAnsi="Calibri"/>
                <w:b/>
                <w:szCs w:val="22"/>
              </w:rPr>
            </w:pPr>
          </w:p>
          <w:p w14:paraId="628C04D1" w14:textId="44D3ECD4" w:rsidR="00B62934" w:rsidRDefault="006644F6" w:rsidP="006644F6">
            <w:pPr>
              <w:pStyle w:val="Header"/>
              <w:rPr>
                <w:rFonts w:ascii="Calibri" w:hAnsi="Calibri"/>
                <w:szCs w:val="22"/>
              </w:rPr>
            </w:pPr>
            <w:r w:rsidRPr="006644F6">
              <w:rPr>
                <w:rFonts w:ascii="Calibri" w:hAnsi="Calibri"/>
                <w:szCs w:val="22"/>
              </w:rPr>
              <w:t>The proposal is a domestic extension to a dwelling and is acceptable in principle subject to an assessment of the material planning considerations.</w:t>
            </w:r>
            <w:r w:rsidR="00B62934">
              <w:rPr>
                <w:rFonts w:ascii="Calibri" w:hAnsi="Calibri"/>
                <w:szCs w:val="22"/>
              </w:rPr>
              <w:t xml:space="preserve"> </w:t>
            </w:r>
            <w:r w:rsidR="00B62934" w:rsidRPr="00B62934">
              <w:rPr>
                <w:rFonts w:ascii="Calibri" w:hAnsi="Calibri"/>
                <w:szCs w:val="22"/>
              </w:rPr>
              <w:t xml:space="preserve">The proposal site is </w:t>
            </w:r>
            <w:r w:rsidR="00A54DD8">
              <w:rPr>
                <w:rFonts w:ascii="Calibri" w:hAnsi="Calibri"/>
                <w:szCs w:val="22"/>
              </w:rPr>
              <w:t xml:space="preserve">partially </w:t>
            </w:r>
            <w:r w:rsidR="00B62934" w:rsidRPr="00B62934">
              <w:rPr>
                <w:rFonts w:ascii="Calibri" w:hAnsi="Calibri"/>
                <w:szCs w:val="22"/>
              </w:rPr>
              <w:t xml:space="preserve">situated in the designated Green Belt. National planning legislation places considerable emphasis on the protection of greenbelt land with the primary aim of keeping green belt areas open wherever possible. </w:t>
            </w:r>
          </w:p>
          <w:p w14:paraId="4854BC02" w14:textId="77777777" w:rsidR="00B62934" w:rsidRDefault="00B62934" w:rsidP="006644F6">
            <w:pPr>
              <w:pStyle w:val="Header"/>
              <w:rPr>
                <w:rFonts w:ascii="Calibri" w:hAnsi="Calibri"/>
                <w:szCs w:val="22"/>
              </w:rPr>
            </w:pPr>
          </w:p>
          <w:p w14:paraId="49B1B78E" w14:textId="77777777" w:rsidR="00B62934" w:rsidRDefault="00B62934" w:rsidP="006644F6">
            <w:pPr>
              <w:pStyle w:val="Header"/>
              <w:rPr>
                <w:rFonts w:ascii="Calibri" w:hAnsi="Calibri"/>
                <w:szCs w:val="22"/>
              </w:rPr>
            </w:pPr>
            <w:r w:rsidRPr="00B62934">
              <w:rPr>
                <w:rFonts w:ascii="Calibri" w:hAnsi="Calibri"/>
                <w:szCs w:val="22"/>
              </w:rPr>
              <w:t xml:space="preserve">Green Belt areas are assigned optimum levels of protection from all types of development. The NPPF states that development proposals in Green Belt areas should be regarded as unacceptable unless they fall within the definition of specific exceptions which are detailed in para 145 of the NPPF. With specific regard to building alterations and extensions, paragraph 145, part C of the NPPF states that: </w:t>
            </w:r>
          </w:p>
          <w:p w14:paraId="210153CA" w14:textId="77777777" w:rsidR="00B62934" w:rsidRDefault="00B62934" w:rsidP="006644F6">
            <w:pPr>
              <w:pStyle w:val="Header"/>
              <w:rPr>
                <w:rFonts w:ascii="Calibri" w:hAnsi="Calibri"/>
                <w:szCs w:val="22"/>
              </w:rPr>
            </w:pPr>
          </w:p>
          <w:p w14:paraId="2E5230EB" w14:textId="77777777" w:rsidR="00B62934" w:rsidRDefault="00B62934" w:rsidP="006644F6">
            <w:pPr>
              <w:pStyle w:val="Header"/>
              <w:rPr>
                <w:rFonts w:ascii="Calibri" w:hAnsi="Calibri"/>
                <w:szCs w:val="22"/>
              </w:rPr>
            </w:pPr>
            <w:r w:rsidRPr="00B62934">
              <w:rPr>
                <w:rFonts w:ascii="Calibri" w:hAnsi="Calibri"/>
                <w:i/>
                <w:iCs/>
                <w:szCs w:val="22"/>
              </w:rPr>
              <w:t xml:space="preserve">‘A local planning authority should regard the construction of new buildings as inappropriate in the Green Belt. Exceptions to this are the extension or alteration of a building </w:t>
            </w:r>
            <w:proofErr w:type="gramStart"/>
            <w:r w:rsidRPr="00B62934">
              <w:rPr>
                <w:rFonts w:ascii="Calibri" w:hAnsi="Calibri"/>
                <w:i/>
                <w:iCs/>
                <w:szCs w:val="22"/>
              </w:rPr>
              <w:t>provided that</w:t>
            </w:r>
            <w:proofErr w:type="gramEnd"/>
            <w:r w:rsidRPr="00B62934">
              <w:rPr>
                <w:rFonts w:ascii="Calibri" w:hAnsi="Calibri"/>
                <w:i/>
                <w:iCs/>
                <w:szCs w:val="22"/>
              </w:rPr>
              <w:t xml:space="preserve"> it does not result in disproportionate additions over and above the size of the original building.’</w:t>
            </w:r>
            <w:r w:rsidRPr="00B62934">
              <w:rPr>
                <w:rFonts w:ascii="Calibri" w:hAnsi="Calibri"/>
                <w:szCs w:val="22"/>
              </w:rPr>
              <w:t xml:space="preserve"> </w:t>
            </w:r>
          </w:p>
          <w:p w14:paraId="7A08C649" w14:textId="77777777" w:rsidR="00B62934" w:rsidRDefault="00B62934" w:rsidP="006644F6">
            <w:pPr>
              <w:pStyle w:val="Header"/>
              <w:rPr>
                <w:rFonts w:ascii="Calibri" w:hAnsi="Calibri"/>
                <w:szCs w:val="22"/>
              </w:rPr>
            </w:pPr>
          </w:p>
          <w:p w14:paraId="057AF1BC" w14:textId="77777777" w:rsidR="00B62934" w:rsidRPr="00B62934" w:rsidRDefault="00B62934" w:rsidP="006644F6">
            <w:pPr>
              <w:pStyle w:val="Header"/>
              <w:rPr>
                <w:rFonts w:ascii="Calibri" w:hAnsi="Calibri"/>
                <w:i/>
                <w:iCs/>
                <w:szCs w:val="22"/>
              </w:rPr>
            </w:pPr>
            <w:r w:rsidRPr="00B62934">
              <w:rPr>
                <w:rFonts w:ascii="Calibri" w:hAnsi="Calibri"/>
                <w:szCs w:val="22"/>
              </w:rPr>
              <w:t xml:space="preserve">Moreover, Key Statement EN1 of the </w:t>
            </w:r>
            <w:proofErr w:type="spellStart"/>
            <w:r w:rsidRPr="00B62934">
              <w:rPr>
                <w:rFonts w:ascii="Calibri" w:hAnsi="Calibri"/>
                <w:szCs w:val="22"/>
              </w:rPr>
              <w:t>Ribble</w:t>
            </w:r>
            <w:proofErr w:type="spellEnd"/>
            <w:r w:rsidRPr="00B62934">
              <w:rPr>
                <w:rFonts w:ascii="Calibri" w:hAnsi="Calibri"/>
                <w:szCs w:val="22"/>
              </w:rPr>
              <w:t xml:space="preserve"> Valley Core Strategy states that </w:t>
            </w:r>
            <w:r w:rsidRPr="00B62934">
              <w:rPr>
                <w:rFonts w:ascii="Calibri" w:hAnsi="Calibri"/>
                <w:i/>
                <w:iCs/>
                <w:szCs w:val="22"/>
              </w:rPr>
              <w:t xml:space="preserve">‘the overall extent of the Green Belt will be maintained to safeguard the surrounding countryside from inappropriate encroachment.’ </w:t>
            </w:r>
          </w:p>
          <w:p w14:paraId="6980A5E3" w14:textId="77777777" w:rsidR="00B62934" w:rsidRDefault="00B62934" w:rsidP="006644F6">
            <w:pPr>
              <w:pStyle w:val="Header"/>
              <w:rPr>
                <w:rFonts w:ascii="Calibri" w:hAnsi="Calibri"/>
                <w:szCs w:val="22"/>
              </w:rPr>
            </w:pPr>
          </w:p>
          <w:p w14:paraId="5C024834" w14:textId="77777777" w:rsidR="00B62934" w:rsidRDefault="00B62934" w:rsidP="006644F6">
            <w:pPr>
              <w:pStyle w:val="Header"/>
              <w:rPr>
                <w:rFonts w:ascii="Calibri" w:hAnsi="Calibri"/>
                <w:szCs w:val="22"/>
              </w:rPr>
            </w:pPr>
            <w:r w:rsidRPr="00B62934">
              <w:rPr>
                <w:rFonts w:ascii="Calibri" w:hAnsi="Calibri"/>
                <w:szCs w:val="22"/>
              </w:rPr>
              <w:t xml:space="preserve">There are no specific definitions within the NPPF framework or RVBC Core strategy in relation to what constitutes ‘disproportionate’ and ‘inappropriate encroachment’ however the generally accepted approach is for an assessment on the increased footprint and volume that the development would create. </w:t>
            </w:r>
          </w:p>
          <w:p w14:paraId="28FB3C33" w14:textId="77777777" w:rsidR="00B62934" w:rsidRDefault="00B62934" w:rsidP="006644F6">
            <w:pPr>
              <w:pStyle w:val="Header"/>
              <w:rPr>
                <w:rFonts w:ascii="Calibri" w:hAnsi="Calibri"/>
                <w:szCs w:val="22"/>
              </w:rPr>
            </w:pPr>
          </w:p>
          <w:p w14:paraId="164A9063" w14:textId="16A82AFC" w:rsidR="006644F6" w:rsidRPr="006644F6" w:rsidRDefault="00B62934" w:rsidP="006644F6">
            <w:pPr>
              <w:pStyle w:val="Header"/>
              <w:rPr>
                <w:rFonts w:ascii="Calibri" w:hAnsi="Calibri"/>
                <w:szCs w:val="22"/>
              </w:rPr>
            </w:pPr>
            <w:r w:rsidRPr="00B62934">
              <w:rPr>
                <w:rFonts w:ascii="Calibri" w:hAnsi="Calibri"/>
                <w:szCs w:val="22"/>
              </w:rPr>
              <w:t xml:space="preserve">Analysis shows that the </w:t>
            </w:r>
            <w:r w:rsidR="0098554C">
              <w:rPr>
                <w:rFonts w:ascii="Calibri" w:hAnsi="Calibri"/>
                <w:szCs w:val="22"/>
              </w:rPr>
              <w:t xml:space="preserve">proposed alterations to the property’s roof </w:t>
            </w:r>
            <w:r w:rsidRPr="00B62934">
              <w:rPr>
                <w:rFonts w:ascii="Calibri" w:hAnsi="Calibri"/>
                <w:szCs w:val="22"/>
              </w:rPr>
              <w:t xml:space="preserve">would amount to a </w:t>
            </w:r>
            <w:r w:rsidR="0098554C">
              <w:rPr>
                <w:rFonts w:ascii="Calibri" w:hAnsi="Calibri"/>
                <w:szCs w:val="22"/>
              </w:rPr>
              <w:t>noticeable</w:t>
            </w:r>
            <w:r>
              <w:rPr>
                <w:rFonts w:ascii="Calibri" w:hAnsi="Calibri"/>
                <w:szCs w:val="22"/>
              </w:rPr>
              <w:t xml:space="preserve"> </w:t>
            </w:r>
            <w:r w:rsidRPr="00B62934">
              <w:rPr>
                <w:rFonts w:ascii="Calibri" w:hAnsi="Calibri"/>
                <w:szCs w:val="22"/>
              </w:rPr>
              <w:t xml:space="preserve">increase </w:t>
            </w:r>
            <w:r>
              <w:rPr>
                <w:rFonts w:ascii="Calibri" w:hAnsi="Calibri"/>
                <w:szCs w:val="22"/>
              </w:rPr>
              <w:t xml:space="preserve">in </w:t>
            </w:r>
            <w:r w:rsidRPr="00B62934">
              <w:rPr>
                <w:rFonts w:ascii="Calibri" w:hAnsi="Calibri"/>
                <w:szCs w:val="22"/>
              </w:rPr>
              <w:t xml:space="preserve">cubic volume however it is worth noting that the </w:t>
            </w:r>
            <w:r>
              <w:rPr>
                <w:rFonts w:ascii="Calibri" w:hAnsi="Calibri"/>
                <w:szCs w:val="22"/>
              </w:rPr>
              <w:t xml:space="preserve">footprint of the existing property would remain unaltered </w:t>
            </w:r>
            <w:r w:rsidR="00DD505F">
              <w:rPr>
                <w:rFonts w:ascii="Calibri" w:hAnsi="Calibri"/>
                <w:szCs w:val="22"/>
              </w:rPr>
              <w:t xml:space="preserve">through the </w:t>
            </w:r>
            <w:r w:rsidRPr="00B62934">
              <w:rPr>
                <w:rFonts w:ascii="Calibri" w:hAnsi="Calibri"/>
                <w:szCs w:val="22"/>
              </w:rPr>
              <w:t>proposed works</w:t>
            </w:r>
            <w:r w:rsidR="00DD505F">
              <w:rPr>
                <w:rFonts w:ascii="Calibri" w:hAnsi="Calibri"/>
                <w:szCs w:val="22"/>
              </w:rPr>
              <w:t xml:space="preserve">. </w:t>
            </w:r>
            <w:r w:rsidRPr="00B62934">
              <w:rPr>
                <w:rFonts w:ascii="Calibri" w:hAnsi="Calibri"/>
                <w:szCs w:val="22"/>
              </w:rPr>
              <w:t>Accordingly, it is not considered that the</w:t>
            </w:r>
            <w:r w:rsidR="00DD505F">
              <w:rPr>
                <w:rFonts w:ascii="Calibri" w:hAnsi="Calibri"/>
                <w:szCs w:val="22"/>
              </w:rPr>
              <w:t xml:space="preserve"> </w:t>
            </w:r>
            <w:r w:rsidR="0029128C">
              <w:rPr>
                <w:rFonts w:ascii="Calibri" w:hAnsi="Calibri"/>
                <w:szCs w:val="22"/>
              </w:rPr>
              <w:t>proposed increase in cubic volume would be harmful to the surrounding Green Belt area or conflict with the aims of Key Statement EN1 or paragraph 145 of the NPPF.</w:t>
            </w:r>
          </w:p>
          <w:p w14:paraId="4591F1B8" w14:textId="77777777" w:rsidR="006644F6" w:rsidRPr="008C75E4" w:rsidRDefault="006644F6" w:rsidP="0043472B">
            <w:pPr>
              <w:pStyle w:val="Header"/>
              <w:tabs>
                <w:tab w:val="clear" w:pos="4153"/>
                <w:tab w:val="clear" w:pos="8306"/>
              </w:tabs>
              <w:jc w:val="both"/>
              <w:rPr>
                <w:rFonts w:ascii="Calibri" w:hAnsi="Calibri"/>
                <w:b/>
                <w:szCs w:val="22"/>
              </w:rPr>
            </w:pPr>
          </w:p>
        </w:tc>
      </w:tr>
      <w:tr w:rsidR="008C75E4" w:rsidRPr="008C75E4" w14:paraId="7E4BEC4D" w14:textId="77777777" w:rsidTr="009775FC">
        <w:trPr>
          <w:trHeight w:val="864"/>
          <w:jc w:val="center"/>
        </w:trPr>
        <w:tc>
          <w:tcPr>
            <w:tcW w:w="9803" w:type="dxa"/>
            <w:gridSpan w:val="15"/>
            <w:tcMar>
              <w:top w:w="57" w:type="dxa"/>
              <w:bottom w:w="57" w:type="dxa"/>
            </w:tcMar>
          </w:tcPr>
          <w:p w14:paraId="244DB82C" w14:textId="77777777" w:rsidR="00ED00B7" w:rsidRDefault="00F71D53" w:rsidP="006126D1">
            <w:pPr>
              <w:contextualSpacing/>
              <w:jc w:val="both"/>
              <w:rPr>
                <w:rFonts w:ascii="Calibri" w:hAnsi="Calibri"/>
                <w:b/>
                <w:szCs w:val="22"/>
              </w:rPr>
            </w:pPr>
            <w:r w:rsidRPr="00DF42DA">
              <w:rPr>
                <w:rFonts w:ascii="Calibri" w:hAnsi="Calibri"/>
                <w:b/>
                <w:szCs w:val="22"/>
              </w:rPr>
              <w:lastRenderedPageBreak/>
              <w:t>Residential Amenity</w:t>
            </w:r>
            <w:r w:rsidR="00DF42DA" w:rsidRPr="00DF42DA">
              <w:rPr>
                <w:rFonts w:ascii="Calibri" w:hAnsi="Calibri"/>
                <w:b/>
                <w:szCs w:val="22"/>
              </w:rPr>
              <w:t>:</w:t>
            </w:r>
          </w:p>
          <w:p w14:paraId="65A41516" w14:textId="77777777" w:rsidR="00FD5210" w:rsidRDefault="00FD5210" w:rsidP="002948B7">
            <w:pPr>
              <w:contextualSpacing/>
              <w:jc w:val="both"/>
              <w:rPr>
                <w:rFonts w:ascii="Calibri" w:hAnsi="Calibri"/>
                <w:szCs w:val="22"/>
              </w:rPr>
            </w:pPr>
          </w:p>
          <w:p w14:paraId="71AC53F5" w14:textId="50F86E16" w:rsidR="00DB6AB0" w:rsidRDefault="003D674F" w:rsidP="002948B7">
            <w:pPr>
              <w:contextualSpacing/>
              <w:jc w:val="both"/>
              <w:rPr>
                <w:rFonts w:ascii="Calibri" w:hAnsi="Calibri"/>
                <w:szCs w:val="22"/>
              </w:rPr>
            </w:pPr>
            <w:r>
              <w:rPr>
                <w:rFonts w:ascii="Calibri" w:hAnsi="Calibri"/>
                <w:szCs w:val="22"/>
              </w:rPr>
              <w:t xml:space="preserve">The proposal would incorporate several new windows including </w:t>
            </w:r>
            <w:r w:rsidR="00A5541C">
              <w:rPr>
                <w:rFonts w:ascii="Calibri" w:hAnsi="Calibri"/>
                <w:szCs w:val="22"/>
              </w:rPr>
              <w:t>ground and first floor</w:t>
            </w:r>
            <w:r>
              <w:rPr>
                <w:rFonts w:ascii="Calibri" w:hAnsi="Calibri"/>
                <w:szCs w:val="22"/>
              </w:rPr>
              <w:t xml:space="preserve"> windows to the property’s </w:t>
            </w:r>
            <w:r w:rsidR="00204478">
              <w:rPr>
                <w:rFonts w:ascii="Calibri" w:hAnsi="Calibri"/>
                <w:szCs w:val="22"/>
              </w:rPr>
              <w:t xml:space="preserve">North-eastern </w:t>
            </w:r>
            <w:r>
              <w:rPr>
                <w:rFonts w:ascii="Calibri" w:hAnsi="Calibri"/>
                <w:szCs w:val="22"/>
              </w:rPr>
              <w:t>side elevation</w:t>
            </w:r>
            <w:r w:rsidR="00204478">
              <w:rPr>
                <w:rFonts w:ascii="Calibri" w:hAnsi="Calibri"/>
                <w:szCs w:val="22"/>
              </w:rPr>
              <w:t>, ground and first floor windows and a projecting balcony to the property’s South-western elevation</w:t>
            </w:r>
            <w:r>
              <w:rPr>
                <w:rFonts w:ascii="Calibri" w:hAnsi="Calibri"/>
                <w:szCs w:val="22"/>
              </w:rPr>
              <w:t xml:space="preserve"> </w:t>
            </w:r>
            <w:r w:rsidR="00AB5F05">
              <w:rPr>
                <w:rFonts w:ascii="Calibri" w:hAnsi="Calibri"/>
                <w:szCs w:val="22"/>
              </w:rPr>
              <w:t>and</w:t>
            </w:r>
            <w:r w:rsidR="00204478">
              <w:rPr>
                <w:rFonts w:ascii="Calibri" w:hAnsi="Calibri"/>
                <w:szCs w:val="22"/>
              </w:rPr>
              <w:t xml:space="preserve"> </w:t>
            </w:r>
            <w:r w:rsidR="008165E0">
              <w:rPr>
                <w:rFonts w:ascii="Calibri" w:hAnsi="Calibri"/>
                <w:szCs w:val="22"/>
              </w:rPr>
              <w:t>two</w:t>
            </w:r>
            <w:r w:rsidR="00AB5F05">
              <w:rPr>
                <w:rFonts w:ascii="Calibri" w:hAnsi="Calibri"/>
                <w:szCs w:val="22"/>
              </w:rPr>
              <w:t xml:space="preserve"> rear first floor </w:t>
            </w:r>
            <w:r w:rsidR="008165E0">
              <w:rPr>
                <w:rFonts w:ascii="Calibri" w:hAnsi="Calibri"/>
                <w:szCs w:val="22"/>
              </w:rPr>
              <w:t xml:space="preserve">dormer </w:t>
            </w:r>
            <w:r w:rsidR="00AB5F05">
              <w:rPr>
                <w:rFonts w:ascii="Calibri" w:hAnsi="Calibri"/>
                <w:szCs w:val="22"/>
              </w:rPr>
              <w:t>window</w:t>
            </w:r>
            <w:r w:rsidR="008165E0">
              <w:rPr>
                <w:rFonts w:ascii="Calibri" w:hAnsi="Calibri"/>
                <w:szCs w:val="22"/>
              </w:rPr>
              <w:t>s</w:t>
            </w:r>
            <w:r w:rsidR="00AB5F05">
              <w:rPr>
                <w:rFonts w:ascii="Calibri" w:hAnsi="Calibri"/>
                <w:szCs w:val="22"/>
              </w:rPr>
              <w:t>.</w:t>
            </w:r>
            <w:r w:rsidR="00A5541C">
              <w:rPr>
                <w:rFonts w:ascii="Calibri" w:hAnsi="Calibri"/>
                <w:szCs w:val="22"/>
              </w:rPr>
              <w:t xml:space="preserve"> </w:t>
            </w:r>
          </w:p>
          <w:p w14:paraId="42589ACB" w14:textId="77777777" w:rsidR="00DB6AB0" w:rsidRDefault="00DB6AB0" w:rsidP="002948B7">
            <w:pPr>
              <w:contextualSpacing/>
              <w:jc w:val="both"/>
              <w:rPr>
                <w:rFonts w:ascii="Calibri" w:hAnsi="Calibri"/>
                <w:szCs w:val="22"/>
              </w:rPr>
            </w:pPr>
          </w:p>
          <w:p w14:paraId="2A701130" w14:textId="61AB91FF" w:rsidR="00A54DD8" w:rsidRDefault="003D674F" w:rsidP="002948B7">
            <w:pPr>
              <w:contextualSpacing/>
              <w:jc w:val="both"/>
              <w:rPr>
                <w:rFonts w:ascii="Calibri" w:hAnsi="Calibri"/>
                <w:szCs w:val="22"/>
              </w:rPr>
            </w:pPr>
            <w:r>
              <w:rPr>
                <w:rFonts w:ascii="Calibri" w:hAnsi="Calibri"/>
                <w:szCs w:val="22"/>
              </w:rPr>
              <w:t xml:space="preserve">The proposed rear first floor </w:t>
            </w:r>
            <w:r w:rsidR="008165E0">
              <w:rPr>
                <w:rFonts w:ascii="Calibri" w:hAnsi="Calibri"/>
                <w:szCs w:val="22"/>
              </w:rPr>
              <w:t xml:space="preserve">dormer </w:t>
            </w:r>
            <w:r>
              <w:rPr>
                <w:rFonts w:ascii="Calibri" w:hAnsi="Calibri"/>
                <w:szCs w:val="22"/>
              </w:rPr>
              <w:t>window</w:t>
            </w:r>
            <w:r w:rsidR="008165E0">
              <w:rPr>
                <w:rFonts w:ascii="Calibri" w:hAnsi="Calibri"/>
                <w:szCs w:val="22"/>
              </w:rPr>
              <w:t>s</w:t>
            </w:r>
            <w:r>
              <w:rPr>
                <w:rFonts w:ascii="Calibri" w:hAnsi="Calibri"/>
                <w:szCs w:val="22"/>
              </w:rPr>
              <w:t xml:space="preserve"> would face towards </w:t>
            </w:r>
            <w:r w:rsidR="00281013">
              <w:rPr>
                <w:rFonts w:ascii="Calibri" w:hAnsi="Calibri"/>
                <w:szCs w:val="22"/>
              </w:rPr>
              <w:t>No.</w:t>
            </w:r>
            <w:r>
              <w:rPr>
                <w:rFonts w:ascii="Calibri" w:hAnsi="Calibri"/>
                <w:szCs w:val="22"/>
              </w:rPr>
              <w:t xml:space="preserve"> </w:t>
            </w:r>
            <w:r w:rsidR="00281013">
              <w:rPr>
                <w:rFonts w:ascii="Calibri" w:hAnsi="Calibri"/>
                <w:szCs w:val="22"/>
              </w:rPr>
              <w:t xml:space="preserve">21a Knowsley Road which contains windows on its South-eastern elevation however given that this property is located approximately 20 metres away it is not considered that the </w:t>
            </w:r>
            <w:r w:rsidR="008165E0">
              <w:rPr>
                <w:rFonts w:ascii="Calibri" w:hAnsi="Calibri"/>
                <w:szCs w:val="22"/>
              </w:rPr>
              <w:t xml:space="preserve">proposed dormer windows </w:t>
            </w:r>
            <w:r w:rsidR="00281013">
              <w:rPr>
                <w:rFonts w:ascii="Calibri" w:hAnsi="Calibri"/>
                <w:szCs w:val="22"/>
              </w:rPr>
              <w:t xml:space="preserve">would </w:t>
            </w:r>
            <w:r w:rsidR="00FD0AC3">
              <w:rPr>
                <w:rFonts w:ascii="Calibri" w:hAnsi="Calibri"/>
                <w:szCs w:val="22"/>
              </w:rPr>
              <w:t xml:space="preserve">compromise the privacy of the </w:t>
            </w:r>
            <w:r w:rsidR="0001184F">
              <w:rPr>
                <w:rFonts w:ascii="Calibri" w:hAnsi="Calibri"/>
                <w:szCs w:val="22"/>
              </w:rPr>
              <w:t>neighbouring property opposite.</w:t>
            </w:r>
          </w:p>
          <w:p w14:paraId="7106E009" w14:textId="2FCD9D86" w:rsidR="00281013" w:rsidRDefault="00281013" w:rsidP="002948B7">
            <w:pPr>
              <w:contextualSpacing/>
              <w:jc w:val="both"/>
              <w:rPr>
                <w:rFonts w:ascii="Calibri" w:hAnsi="Calibri"/>
                <w:szCs w:val="22"/>
              </w:rPr>
            </w:pPr>
          </w:p>
          <w:p w14:paraId="7E20F904" w14:textId="7EB641C0" w:rsidR="00281013" w:rsidRDefault="004F2E9D" w:rsidP="002948B7">
            <w:pPr>
              <w:contextualSpacing/>
              <w:jc w:val="both"/>
              <w:rPr>
                <w:rFonts w:ascii="Calibri" w:hAnsi="Calibri"/>
                <w:szCs w:val="22"/>
              </w:rPr>
            </w:pPr>
            <w:r>
              <w:rPr>
                <w:rFonts w:ascii="Calibri" w:hAnsi="Calibri"/>
                <w:szCs w:val="22"/>
              </w:rPr>
              <w:t xml:space="preserve">The proposed </w:t>
            </w:r>
            <w:r w:rsidR="008165E0">
              <w:rPr>
                <w:rFonts w:ascii="Calibri" w:hAnsi="Calibri"/>
                <w:szCs w:val="22"/>
              </w:rPr>
              <w:t>first floor window</w:t>
            </w:r>
            <w:r>
              <w:rPr>
                <w:rFonts w:ascii="Calibri" w:hAnsi="Calibri"/>
                <w:szCs w:val="22"/>
              </w:rPr>
              <w:t xml:space="preserve"> on the property’s North-eastern side elevation would face towards the</w:t>
            </w:r>
            <w:r w:rsidR="00FD0AC3">
              <w:rPr>
                <w:rFonts w:ascii="Calibri" w:hAnsi="Calibri"/>
                <w:szCs w:val="22"/>
              </w:rPr>
              <w:t xml:space="preserve"> </w:t>
            </w:r>
            <w:proofErr w:type="gramStart"/>
            <w:r w:rsidR="00FD0AC3">
              <w:rPr>
                <w:rFonts w:ascii="Calibri" w:hAnsi="Calibri"/>
                <w:szCs w:val="22"/>
              </w:rPr>
              <w:t>first floor</w:t>
            </w:r>
            <w:proofErr w:type="gramEnd"/>
            <w:r w:rsidR="00FD0AC3">
              <w:rPr>
                <w:rFonts w:ascii="Calibri" w:hAnsi="Calibri"/>
                <w:szCs w:val="22"/>
              </w:rPr>
              <w:t xml:space="preserve"> windows of</w:t>
            </w:r>
            <w:r>
              <w:rPr>
                <w:rFonts w:ascii="Calibri" w:hAnsi="Calibri"/>
                <w:szCs w:val="22"/>
              </w:rPr>
              <w:t xml:space="preserve"> residential properties on </w:t>
            </w:r>
            <w:proofErr w:type="spellStart"/>
            <w:r>
              <w:rPr>
                <w:rFonts w:ascii="Calibri" w:hAnsi="Calibri"/>
                <w:szCs w:val="22"/>
              </w:rPr>
              <w:t>Pettyfoot</w:t>
            </w:r>
            <w:proofErr w:type="spellEnd"/>
            <w:r>
              <w:rPr>
                <w:rFonts w:ascii="Calibri" w:hAnsi="Calibri"/>
                <w:szCs w:val="22"/>
              </w:rPr>
              <w:t xml:space="preserve"> Bridge </w:t>
            </w:r>
            <w:r w:rsidR="00FD0AC3">
              <w:rPr>
                <w:rFonts w:ascii="Calibri" w:hAnsi="Calibri"/>
                <w:szCs w:val="22"/>
              </w:rPr>
              <w:t xml:space="preserve">however given that these properties are located approximately 20 metres away it is not anticipated that the </w:t>
            </w:r>
            <w:r w:rsidR="00A5541C">
              <w:rPr>
                <w:rFonts w:ascii="Calibri" w:hAnsi="Calibri"/>
                <w:szCs w:val="22"/>
              </w:rPr>
              <w:t>proposed window</w:t>
            </w:r>
            <w:r w:rsidR="00FD0AC3">
              <w:rPr>
                <w:rFonts w:ascii="Calibri" w:hAnsi="Calibri"/>
                <w:szCs w:val="22"/>
              </w:rPr>
              <w:t xml:space="preserve"> would compromise </w:t>
            </w:r>
            <w:r w:rsidR="008E18A0">
              <w:rPr>
                <w:rFonts w:ascii="Calibri" w:hAnsi="Calibri"/>
                <w:szCs w:val="22"/>
              </w:rPr>
              <w:t>the privacy of the opposite neighbouring residents</w:t>
            </w:r>
            <w:r w:rsidR="00FD0AC3">
              <w:rPr>
                <w:rFonts w:ascii="Calibri" w:hAnsi="Calibri"/>
                <w:szCs w:val="22"/>
              </w:rPr>
              <w:t xml:space="preserve">. </w:t>
            </w:r>
            <w:r w:rsidR="00A86958">
              <w:rPr>
                <w:rFonts w:ascii="Calibri" w:hAnsi="Calibri"/>
                <w:szCs w:val="22"/>
              </w:rPr>
              <w:t xml:space="preserve">Furthermore, the </w:t>
            </w:r>
            <w:r w:rsidR="00A5541C">
              <w:rPr>
                <w:rFonts w:ascii="Calibri" w:hAnsi="Calibri"/>
                <w:szCs w:val="22"/>
              </w:rPr>
              <w:t>window</w:t>
            </w:r>
            <w:r w:rsidR="00A86958">
              <w:rPr>
                <w:rFonts w:ascii="Calibri" w:hAnsi="Calibri"/>
                <w:szCs w:val="22"/>
              </w:rPr>
              <w:t xml:space="preserve"> would be partially screened behind existing vegetation within the property’s garden which in turn would reduce new opportunities for overlooking</w:t>
            </w:r>
            <w:r w:rsidR="008E6E67">
              <w:rPr>
                <w:rFonts w:ascii="Calibri" w:hAnsi="Calibri"/>
                <w:szCs w:val="22"/>
              </w:rPr>
              <w:t>.</w:t>
            </w:r>
          </w:p>
          <w:p w14:paraId="058BBFC4" w14:textId="5D488184" w:rsidR="00206245" w:rsidRDefault="00206245" w:rsidP="002948B7">
            <w:pPr>
              <w:contextualSpacing/>
              <w:jc w:val="both"/>
              <w:rPr>
                <w:rFonts w:ascii="Calibri" w:hAnsi="Calibri"/>
                <w:szCs w:val="22"/>
              </w:rPr>
            </w:pPr>
          </w:p>
          <w:p w14:paraId="419D9173" w14:textId="13C1C97D" w:rsidR="00206245" w:rsidRDefault="00206245" w:rsidP="002948B7">
            <w:pPr>
              <w:contextualSpacing/>
              <w:jc w:val="both"/>
              <w:rPr>
                <w:rFonts w:ascii="Calibri" w:hAnsi="Calibri"/>
                <w:szCs w:val="22"/>
              </w:rPr>
            </w:pPr>
            <w:r>
              <w:rPr>
                <w:rFonts w:ascii="Calibri" w:hAnsi="Calibri"/>
                <w:szCs w:val="22"/>
              </w:rPr>
              <w:t xml:space="preserve">The proposed </w:t>
            </w:r>
            <w:r w:rsidR="00204478">
              <w:rPr>
                <w:rFonts w:ascii="Calibri" w:hAnsi="Calibri"/>
                <w:szCs w:val="22"/>
              </w:rPr>
              <w:t xml:space="preserve">first floor </w:t>
            </w:r>
            <w:r>
              <w:rPr>
                <w:rFonts w:ascii="Calibri" w:hAnsi="Calibri"/>
                <w:szCs w:val="22"/>
              </w:rPr>
              <w:t>window</w:t>
            </w:r>
            <w:r w:rsidR="00204478">
              <w:rPr>
                <w:rFonts w:ascii="Calibri" w:hAnsi="Calibri"/>
                <w:szCs w:val="22"/>
              </w:rPr>
              <w:t xml:space="preserve"> and balcony</w:t>
            </w:r>
            <w:r>
              <w:rPr>
                <w:rFonts w:ascii="Calibri" w:hAnsi="Calibri"/>
                <w:szCs w:val="22"/>
              </w:rPr>
              <w:t xml:space="preserve"> on the property’s </w:t>
            </w:r>
            <w:r w:rsidR="00204478">
              <w:rPr>
                <w:rFonts w:ascii="Calibri" w:hAnsi="Calibri"/>
                <w:szCs w:val="22"/>
              </w:rPr>
              <w:t>South</w:t>
            </w:r>
            <w:r>
              <w:rPr>
                <w:rFonts w:ascii="Calibri" w:hAnsi="Calibri"/>
                <w:szCs w:val="22"/>
              </w:rPr>
              <w:t>-</w:t>
            </w:r>
            <w:r w:rsidR="00204478">
              <w:rPr>
                <w:rFonts w:ascii="Calibri" w:hAnsi="Calibri"/>
                <w:szCs w:val="22"/>
              </w:rPr>
              <w:t>we</w:t>
            </w:r>
            <w:r>
              <w:rPr>
                <w:rFonts w:ascii="Calibri" w:hAnsi="Calibri"/>
                <w:szCs w:val="22"/>
              </w:rPr>
              <w:t xml:space="preserve">stern side elevation would primarily </w:t>
            </w:r>
            <w:r w:rsidR="00493356">
              <w:rPr>
                <w:rFonts w:ascii="Calibri" w:hAnsi="Calibri"/>
                <w:szCs w:val="22"/>
              </w:rPr>
              <w:t>provide</w:t>
            </w:r>
            <w:r>
              <w:rPr>
                <w:rFonts w:ascii="Calibri" w:hAnsi="Calibri"/>
                <w:szCs w:val="22"/>
              </w:rPr>
              <w:t xml:space="preserve"> views </w:t>
            </w:r>
            <w:r w:rsidR="00493356">
              <w:rPr>
                <w:rFonts w:ascii="Calibri" w:hAnsi="Calibri"/>
                <w:szCs w:val="22"/>
              </w:rPr>
              <w:t>into</w:t>
            </w:r>
            <w:r>
              <w:rPr>
                <w:rFonts w:ascii="Calibri" w:hAnsi="Calibri"/>
                <w:szCs w:val="22"/>
              </w:rPr>
              <w:t xml:space="preserve"> the open fields which form part of the adjoining Green Belt. The gable end of No. 17 Knowsley Road would be viewable from the </w:t>
            </w:r>
            <w:r w:rsidR="00493356">
              <w:rPr>
                <w:rFonts w:ascii="Calibri" w:hAnsi="Calibri"/>
                <w:szCs w:val="22"/>
              </w:rPr>
              <w:t xml:space="preserve">proposed first floor </w:t>
            </w:r>
            <w:r>
              <w:rPr>
                <w:rFonts w:ascii="Calibri" w:hAnsi="Calibri"/>
                <w:szCs w:val="22"/>
              </w:rPr>
              <w:t xml:space="preserve">windows </w:t>
            </w:r>
            <w:r w:rsidR="00493356">
              <w:rPr>
                <w:rFonts w:ascii="Calibri" w:hAnsi="Calibri"/>
                <w:szCs w:val="22"/>
              </w:rPr>
              <w:t xml:space="preserve">and balcony </w:t>
            </w:r>
            <w:r>
              <w:rPr>
                <w:rFonts w:ascii="Calibri" w:hAnsi="Calibri"/>
                <w:szCs w:val="22"/>
              </w:rPr>
              <w:t xml:space="preserve">however this elevation is already viewable from the property’s side curtilage and ground floor windows therefore the </w:t>
            </w:r>
            <w:r w:rsidR="00E43AED">
              <w:rPr>
                <w:rFonts w:ascii="Calibri" w:hAnsi="Calibri"/>
                <w:szCs w:val="22"/>
              </w:rPr>
              <w:t>proposed first floor window and balcony</w:t>
            </w:r>
            <w:r>
              <w:rPr>
                <w:rFonts w:ascii="Calibri" w:hAnsi="Calibri"/>
                <w:szCs w:val="22"/>
              </w:rPr>
              <w:t xml:space="preserve"> would not offer any new opportunities for overlooking. </w:t>
            </w:r>
          </w:p>
          <w:p w14:paraId="3851A6EC" w14:textId="2F7D6E59" w:rsidR="00206245" w:rsidRDefault="00206245" w:rsidP="002948B7">
            <w:pPr>
              <w:contextualSpacing/>
              <w:jc w:val="both"/>
              <w:rPr>
                <w:rFonts w:ascii="Calibri" w:hAnsi="Calibri"/>
                <w:szCs w:val="22"/>
              </w:rPr>
            </w:pPr>
          </w:p>
          <w:p w14:paraId="79FF1229" w14:textId="0506F5EE" w:rsidR="00206245" w:rsidRDefault="00D06937" w:rsidP="002948B7">
            <w:pPr>
              <w:contextualSpacing/>
              <w:jc w:val="both"/>
              <w:rPr>
                <w:rFonts w:ascii="Calibri" w:hAnsi="Calibri"/>
                <w:szCs w:val="22"/>
              </w:rPr>
            </w:pPr>
            <w:r>
              <w:rPr>
                <w:rFonts w:ascii="Calibri" w:hAnsi="Calibri"/>
                <w:szCs w:val="22"/>
              </w:rPr>
              <w:t xml:space="preserve">The proposed roof lift to the existing property would more than likely lead to some additional overshadowing within the property’s rear curtilage however </w:t>
            </w:r>
            <w:r w:rsidR="008E6E67">
              <w:rPr>
                <w:rFonts w:ascii="Calibri" w:hAnsi="Calibri"/>
                <w:szCs w:val="22"/>
              </w:rPr>
              <w:t xml:space="preserve">desktop analysis shows that the additional overshadowing would not project into the curtilage of No. 21a Knowsley Road or any other surrounding properties therefore </w:t>
            </w:r>
            <w:r>
              <w:rPr>
                <w:rFonts w:ascii="Calibri" w:hAnsi="Calibri"/>
                <w:szCs w:val="22"/>
              </w:rPr>
              <w:t>it is not anticipated that the proposed works would have any adverse impact upon natural light or outlook for any neighbouring residents.</w:t>
            </w:r>
          </w:p>
          <w:p w14:paraId="7D13DE81" w14:textId="4BD856AF" w:rsidR="00CB64C4" w:rsidRPr="00D23470" w:rsidRDefault="00CB64C4" w:rsidP="00FD0AC3">
            <w:pPr>
              <w:contextualSpacing/>
              <w:jc w:val="both"/>
              <w:rPr>
                <w:rFonts w:ascii="Calibri" w:hAnsi="Calibri"/>
                <w:szCs w:val="22"/>
              </w:rPr>
            </w:pPr>
          </w:p>
        </w:tc>
      </w:tr>
      <w:tr w:rsidR="008C75E4" w:rsidRPr="008C75E4" w14:paraId="2C196D2F" w14:textId="77777777" w:rsidTr="009775FC">
        <w:trPr>
          <w:trHeight w:val="864"/>
          <w:jc w:val="center"/>
        </w:trPr>
        <w:tc>
          <w:tcPr>
            <w:tcW w:w="9803" w:type="dxa"/>
            <w:gridSpan w:val="15"/>
            <w:tcMar>
              <w:top w:w="57" w:type="dxa"/>
              <w:bottom w:w="57" w:type="dxa"/>
            </w:tcMar>
          </w:tcPr>
          <w:p w14:paraId="41B5467A" w14:textId="77777777" w:rsidR="00C0704D" w:rsidRDefault="00DF42DA" w:rsidP="006126D1">
            <w:pPr>
              <w:contextualSpacing/>
              <w:jc w:val="both"/>
              <w:rPr>
                <w:rFonts w:ascii="Calibri" w:hAnsi="Calibri"/>
                <w:b/>
                <w:szCs w:val="22"/>
              </w:rPr>
            </w:pPr>
            <w:r w:rsidRPr="00DF42DA">
              <w:rPr>
                <w:rFonts w:ascii="Calibri" w:hAnsi="Calibri"/>
                <w:b/>
                <w:szCs w:val="22"/>
              </w:rPr>
              <w:t>Visual Amenity:</w:t>
            </w:r>
          </w:p>
          <w:p w14:paraId="625D7D93" w14:textId="068D30FD" w:rsidR="00C50517" w:rsidRDefault="00C50517" w:rsidP="00454754">
            <w:pPr>
              <w:contextualSpacing/>
              <w:jc w:val="both"/>
              <w:rPr>
                <w:rFonts w:ascii="Calibri" w:hAnsi="Calibri"/>
                <w:szCs w:val="22"/>
              </w:rPr>
            </w:pPr>
          </w:p>
          <w:p w14:paraId="48A51441" w14:textId="660DD7A5" w:rsidR="00D06937" w:rsidRDefault="00B062A5" w:rsidP="00F30196">
            <w:pPr>
              <w:contextualSpacing/>
              <w:jc w:val="both"/>
              <w:rPr>
                <w:rFonts w:ascii="Calibri" w:hAnsi="Calibri"/>
                <w:szCs w:val="22"/>
              </w:rPr>
            </w:pPr>
            <w:r>
              <w:rPr>
                <w:rFonts w:ascii="Calibri" w:hAnsi="Calibri"/>
                <w:szCs w:val="22"/>
              </w:rPr>
              <w:t xml:space="preserve">The proposal involves </w:t>
            </w:r>
            <w:proofErr w:type="gramStart"/>
            <w:r>
              <w:rPr>
                <w:rFonts w:ascii="Calibri" w:hAnsi="Calibri"/>
                <w:szCs w:val="22"/>
              </w:rPr>
              <w:t>a number of</w:t>
            </w:r>
            <w:proofErr w:type="gramEnd"/>
            <w:r>
              <w:rPr>
                <w:rFonts w:ascii="Calibri" w:hAnsi="Calibri"/>
                <w:szCs w:val="22"/>
              </w:rPr>
              <w:t xml:space="preserve"> significant additions and alterations to the existing property </w:t>
            </w:r>
            <w:r w:rsidR="002C2878">
              <w:rPr>
                <w:rFonts w:ascii="Calibri" w:hAnsi="Calibri"/>
                <w:szCs w:val="22"/>
              </w:rPr>
              <w:t xml:space="preserve">in a similar vein to the previously refused application </w:t>
            </w:r>
            <w:r>
              <w:rPr>
                <w:rFonts w:ascii="Calibri" w:hAnsi="Calibri"/>
                <w:szCs w:val="22"/>
              </w:rPr>
              <w:t xml:space="preserve">which include the addition of </w:t>
            </w:r>
            <w:r w:rsidR="00DB6AB0">
              <w:rPr>
                <w:rFonts w:ascii="Calibri" w:hAnsi="Calibri"/>
                <w:szCs w:val="22"/>
              </w:rPr>
              <w:t>two</w:t>
            </w:r>
            <w:r>
              <w:rPr>
                <w:rFonts w:ascii="Calibri" w:hAnsi="Calibri"/>
                <w:szCs w:val="22"/>
              </w:rPr>
              <w:t xml:space="preserve"> </w:t>
            </w:r>
            <w:r w:rsidR="00BE6B43">
              <w:rPr>
                <w:rFonts w:ascii="Calibri" w:hAnsi="Calibri"/>
                <w:szCs w:val="22"/>
              </w:rPr>
              <w:t>large</w:t>
            </w:r>
            <w:r>
              <w:rPr>
                <w:rFonts w:ascii="Calibri" w:hAnsi="Calibri"/>
                <w:szCs w:val="22"/>
              </w:rPr>
              <w:t xml:space="preserve"> dormer windows to the </w:t>
            </w:r>
            <w:r w:rsidR="00DB6AB0">
              <w:rPr>
                <w:rFonts w:ascii="Calibri" w:hAnsi="Calibri"/>
                <w:szCs w:val="22"/>
              </w:rPr>
              <w:t>rear elevation of the property</w:t>
            </w:r>
            <w:r w:rsidR="00145DD0">
              <w:rPr>
                <w:rFonts w:ascii="Calibri" w:hAnsi="Calibri"/>
                <w:szCs w:val="22"/>
              </w:rPr>
              <w:t xml:space="preserve"> and a </w:t>
            </w:r>
            <w:r w:rsidR="00DB6AB0">
              <w:rPr>
                <w:rFonts w:ascii="Calibri" w:hAnsi="Calibri"/>
                <w:szCs w:val="22"/>
              </w:rPr>
              <w:t>half-hip</w:t>
            </w:r>
            <w:r w:rsidR="00145DD0">
              <w:rPr>
                <w:rFonts w:ascii="Calibri" w:hAnsi="Calibri"/>
                <w:szCs w:val="22"/>
              </w:rPr>
              <w:t xml:space="preserve"> roof conversion which would</w:t>
            </w:r>
            <w:r w:rsidR="00145DD0" w:rsidRPr="00145DD0">
              <w:rPr>
                <w:rFonts w:ascii="Calibri" w:hAnsi="Calibri"/>
                <w:szCs w:val="22"/>
              </w:rPr>
              <w:t xml:space="preserve"> increase the height of the property’s existing roof pitch by 1.</w:t>
            </w:r>
            <w:r w:rsidR="00DB6AB0">
              <w:rPr>
                <w:rFonts w:ascii="Calibri" w:hAnsi="Calibri"/>
                <w:szCs w:val="22"/>
              </w:rPr>
              <w:t>2</w:t>
            </w:r>
            <w:r w:rsidR="00145DD0" w:rsidRPr="00145DD0">
              <w:rPr>
                <w:rFonts w:ascii="Calibri" w:hAnsi="Calibri"/>
                <w:szCs w:val="22"/>
              </w:rPr>
              <w:t xml:space="preserve"> metres (</w:t>
            </w:r>
            <w:r w:rsidR="00DB6AB0">
              <w:rPr>
                <w:rFonts w:ascii="Calibri" w:hAnsi="Calibri"/>
                <w:szCs w:val="22"/>
              </w:rPr>
              <w:t>3.9</w:t>
            </w:r>
            <w:r w:rsidR="00145DD0" w:rsidRPr="00145DD0">
              <w:rPr>
                <w:rFonts w:ascii="Calibri" w:hAnsi="Calibri"/>
                <w:szCs w:val="22"/>
              </w:rPr>
              <w:t xml:space="preserve"> feet).</w:t>
            </w:r>
            <w:r w:rsidR="00145DD0">
              <w:rPr>
                <w:rFonts w:ascii="Calibri" w:hAnsi="Calibri"/>
                <w:szCs w:val="22"/>
              </w:rPr>
              <w:t xml:space="preserve"> </w:t>
            </w:r>
            <w:r w:rsidR="00145DD0" w:rsidRPr="00145DD0">
              <w:rPr>
                <w:rFonts w:ascii="Calibri" w:hAnsi="Calibri"/>
                <w:szCs w:val="22"/>
              </w:rPr>
              <w:t>The propos</w:t>
            </w:r>
            <w:r w:rsidR="00DB6AB0">
              <w:rPr>
                <w:rFonts w:ascii="Calibri" w:hAnsi="Calibri"/>
                <w:szCs w:val="22"/>
              </w:rPr>
              <w:t xml:space="preserve">ed works also include the addition </w:t>
            </w:r>
            <w:r w:rsidR="002C2878">
              <w:rPr>
                <w:rFonts w:ascii="Calibri" w:hAnsi="Calibri"/>
                <w:szCs w:val="22"/>
              </w:rPr>
              <w:t>of a large gable feature comprising extensive glazing and cladding to the property’s front elevation.</w:t>
            </w:r>
          </w:p>
          <w:p w14:paraId="25344AB7" w14:textId="77777777" w:rsidR="00D06937" w:rsidRDefault="00D06937" w:rsidP="00F30196">
            <w:pPr>
              <w:contextualSpacing/>
              <w:jc w:val="both"/>
              <w:rPr>
                <w:rFonts w:ascii="Calibri" w:hAnsi="Calibri"/>
                <w:szCs w:val="22"/>
              </w:rPr>
            </w:pPr>
          </w:p>
          <w:p w14:paraId="3E3BFCBB" w14:textId="74E998CF" w:rsidR="005703B1" w:rsidRDefault="001455C8" w:rsidP="00F30196">
            <w:pPr>
              <w:contextualSpacing/>
              <w:jc w:val="both"/>
              <w:rPr>
                <w:rFonts w:ascii="Calibri" w:hAnsi="Calibri"/>
                <w:szCs w:val="22"/>
              </w:rPr>
            </w:pPr>
            <w:r>
              <w:rPr>
                <w:rFonts w:ascii="Calibri" w:hAnsi="Calibri"/>
                <w:szCs w:val="22"/>
              </w:rPr>
              <w:t>As was noted in the previously refused application, the application property</w:t>
            </w:r>
            <w:r w:rsidR="00E82793">
              <w:rPr>
                <w:rFonts w:ascii="Calibri" w:hAnsi="Calibri"/>
                <w:szCs w:val="22"/>
              </w:rPr>
              <w:t xml:space="preserve"> is clearly viewable from Knowsley Road and most of the other properties which surround it therefore </w:t>
            </w:r>
            <w:r>
              <w:rPr>
                <w:rFonts w:ascii="Calibri" w:hAnsi="Calibri"/>
                <w:szCs w:val="22"/>
              </w:rPr>
              <w:t xml:space="preserve">it was stressed that </w:t>
            </w:r>
            <w:r w:rsidR="00E82793">
              <w:rPr>
                <w:rFonts w:ascii="Calibri" w:hAnsi="Calibri"/>
                <w:szCs w:val="22"/>
              </w:rPr>
              <w:t xml:space="preserve">the </w:t>
            </w:r>
            <w:r>
              <w:rPr>
                <w:rFonts w:ascii="Calibri" w:hAnsi="Calibri"/>
                <w:szCs w:val="22"/>
              </w:rPr>
              <w:t xml:space="preserve">addition of bulk and massing in the form of large dormers and any </w:t>
            </w:r>
            <w:r w:rsidR="00D83722">
              <w:rPr>
                <w:rFonts w:ascii="Calibri" w:hAnsi="Calibri"/>
                <w:szCs w:val="22"/>
              </w:rPr>
              <w:t xml:space="preserve">significant increase in cubic volume to the </w:t>
            </w:r>
            <w:r>
              <w:rPr>
                <w:rFonts w:ascii="Calibri" w:hAnsi="Calibri"/>
                <w:szCs w:val="22"/>
              </w:rPr>
              <w:t xml:space="preserve">roof </w:t>
            </w:r>
            <w:r w:rsidR="00E82793">
              <w:rPr>
                <w:rFonts w:ascii="Calibri" w:hAnsi="Calibri"/>
                <w:szCs w:val="22"/>
              </w:rPr>
              <w:t xml:space="preserve">would </w:t>
            </w:r>
            <w:r w:rsidR="00D83722">
              <w:rPr>
                <w:rFonts w:ascii="Calibri" w:hAnsi="Calibri"/>
                <w:szCs w:val="22"/>
              </w:rPr>
              <w:t>carry a</w:t>
            </w:r>
            <w:r w:rsidR="00145DD0">
              <w:rPr>
                <w:rFonts w:ascii="Calibri" w:hAnsi="Calibri"/>
                <w:szCs w:val="22"/>
              </w:rPr>
              <w:t xml:space="preserve"> significant</w:t>
            </w:r>
            <w:r w:rsidR="00D83722">
              <w:rPr>
                <w:rFonts w:ascii="Calibri" w:hAnsi="Calibri"/>
                <w:szCs w:val="22"/>
              </w:rPr>
              <w:t xml:space="preserve"> visual impact</w:t>
            </w:r>
            <w:r w:rsidR="00145DD0">
              <w:rPr>
                <w:rFonts w:ascii="Calibri" w:hAnsi="Calibri"/>
                <w:szCs w:val="22"/>
              </w:rPr>
              <w:t>.</w:t>
            </w:r>
            <w:r w:rsidR="00716F35">
              <w:rPr>
                <w:rFonts w:ascii="Calibri" w:hAnsi="Calibri"/>
                <w:szCs w:val="22"/>
              </w:rPr>
              <w:t xml:space="preserve"> </w:t>
            </w:r>
            <w:r w:rsidR="00D83722">
              <w:rPr>
                <w:rFonts w:ascii="Calibri" w:hAnsi="Calibri"/>
                <w:szCs w:val="22"/>
              </w:rPr>
              <w:t xml:space="preserve">It </w:t>
            </w:r>
            <w:r w:rsidR="0078609A">
              <w:rPr>
                <w:rFonts w:ascii="Calibri" w:hAnsi="Calibri"/>
                <w:szCs w:val="22"/>
              </w:rPr>
              <w:t xml:space="preserve">was </w:t>
            </w:r>
            <w:r w:rsidR="00D83722">
              <w:rPr>
                <w:rFonts w:ascii="Calibri" w:hAnsi="Calibri"/>
                <w:szCs w:val="22"/>
              </w:rPr>
              <w:t xml:space="preserve">also </w:t>
            </w:r>
            <w:r w:rsidR="0078609A">
              <w:rPr>
                <w:rFonts w:ascii="Calibri" w:hAnsi="Calibri"/>
                <w:szCs w:val="22"/>
              </w:rPr>
              <w:t xml:space="preserve">noted </w:t>
            </w:r>
            <w:r w:rsidR="00D83722">
              <w:rPr>
                <w:rFonts w:ascii="Calibri" w:hAnsi="Calibri"/>
                <w:szCs w:val="22"/>
              </w:rPr>
              <w:t>that</w:t>
            </w:r>
            <w:r w:rsidR="0078609A">
              <w:rPr>
                <w:rFonts w:ascii="Calibri" w:hAnsi="Calibri"/>
                <w:szCs w:val="22"/>
              </w:rPr>
              <w:t xml:space="preserve"> </w:t>
            </w:r>
            <w:r w:rsidR="0095020A">
              <w:rPr>
                <w:rFonts w:ascii="Calibri" w:hAnsi="Calibri"/>
                <w:szCs w:val="22"/>
              </w:rPr>
              <w:t>extensive glazing</w:t>
            </w:r>
            <w:r w:rsidR="0078609A">
              <w:rPr>
                <w:rFonts w:ascii="Calibri" w:hAnsi="Calibri"/>
                <w:szCs w:val="22"/>
              </w:rPr>
              <w:t xml:space="preserve">, </w:t>
            </w:r>
            <w:proofErr w:type="gramStart"/>
            <w:r w:rsidR="0078609A">
              <w:rPr>
                <w:rFonts w:ascii="Calibri" w:hAnsi="Calibri"/>
                <w:szCs w:val="22"/>
              </w:rPr>
              <w:t>cladding</w:t>
            </w:r>
            <w:proofErr w:type="gramEnd"/>
            <w:r w:rsidR="005703B1">
              <w:rPr>
                <w:rFonts w:ascii="Calibri" w:hAnsi="Calibri"/>
                <w:szCs w:val="22"/>
              </w:rPr>
              <w:t xml:space="preserve"> and </w:t>
            </w:r>
            <w:r w:rsidR="00394316">
              <w:rPr>
                <w:rFonts w:ascii="Calibri" w:hAnsi="Calibri"/>
                <w:szCs w:val="22"/>
              </w:rPr>
              <w:t>large</w:t>
            </w:r>
            <w:r w:rsidR="00716F35">
              <w:rPr>
                <w:rFonts w:ascii="Calibri" w:hAnsi="Calibri"/>
                <w:szCs w:val="22"/>
              </w:rPr>
              <w:t xml:space="preserve"> dormer windows</w:t>
            </w:r>
            <w:r w:rsidR="0095020A">
              <w:rPr>
                <w:rFonts w:ascii="Calibri" w:hAnsi="Calibri"/>
                <w:szCs w:val="22"/>
              </w:rPr>
              <w:t xml:space="preserve"> </w:t>
            </w:r>
            <w:r w:rsidR="00D83722">
              <w:rPr>
                <w:rFonts w:ascii="Calibri" w:hAnsi="Calibri"/>
                <w:szCs w:val="22"/>
              </w:rPr>
              <w:t xml:space="preserve">would be anomalous additions to the existing street scene by virtue of there being no similar features on </w:t>
            </w:r>
            <w:r w:rsidR="00716F35">
              <w:rPr>
                <w:rFonts w:ascii="Calibri" w:hAnsi="Calibri"/>
                <w:szCs w:val="22"/>
              </w:rPr>
              <w:t xml:space="preserve">the properties </w:t>
            </w:r>
            <w:r w:rsidR="0095020A">
              <w:rPr>
                <w:rFonts w:ascii="Calibri" w:hAnsi="Calibri"/>
                <w:szCs w:val="22"/>
              </w:rPr>
              <w:t>which comprise the surrounding area</w:t>
            </w:r>
            <w:r w:rsidR="00D83722">
              <w:rPr>
                <w:rFonts w:ascii="Calibri" w:hAnsi="Calibri"/>
                <w:szCs w:val="22"/>
              </w:rPr>
              <w:t>.</w:t>
            </w:r>
          </w:p>
          <w:p w14:paraId="34D9E33D" w14:textId="25EF6F9B" w:rsidR="00D83722" w:rsidRDefault="00D83722" w:rsidP="00F30196">
            <w:pPr>
              <w:contextualSpacing/>
              <w:jc w:val="both"/>
              <w:rPr>
                <w:rFonts w:ascii="Calibri" w:hAnsi="Calibri"/>
                <w:szCs w:val="22"/>
              </w:rPr>
            </w:pPr>
          </w:p>
          <w:p w14:paraId="6D995BFB" w14:textId="350ECB2D" w:rsidR="00D83722" w:rsidRDefault="00974B0D" w:rsidP="00F30196">
            <w:pPr>
              <w:contextualSpacing/>
              <w:jc w:val="both"/>
              <w:rPr>
                <w:rFonts w:ascii="Calibri" w:hAnsi="Calibri"/>
                <w:szCs w:val="22"/>
              </w:rPr>
            </w:pPr>
            <w:r>
              <w:rPr>
                <w:rFonts w:ascii="Calibri" w:hAnsi="Calibri"/>
                <w:szCs w:val="22"/>
              </w:rPr>
              <w:t xml:space="preserve">Several of the design features from the previously refused application have been removed from the current proposal however in this instance these have been replaced with similar features in the form of two large rear dormer windows and a large front </w:t>
            </w:r>
            <w:r w:rsidRPr="00974B0D">
              <w:rPr>
                <w:rFonts w:ascii="Calibri" w:hAnsi="Calibri"/>
                <w:szCs w:val="22"/>
              </w:rPr>
              <w:t xml:space="preserve">gable feature </w:t>
            </w:r>
            <w:r>
              <w:rPr>
                <w:rFonts w:ascii="Calibri" w:hAnsi="Calibri"/>
                <w:szCs w:val="22"/>
              </w:rPr>
              <w:t>consisting of</w:t>
            </w:r>
            <w:r w:rsidRPr="00974B0D">
              <w:rPr>
                <w:rFonts w:ascii="Calibri" w:hAnsi="Calibri"/>
                <w:szCs w:val="22"/>
              </w:rPr>
              <w:t xml:space="preserve"> extensive glazing and cladding.</w:t>
            </w:r>
            <w:r>
              <w:rPr>
                <w:rFonts w:ascii="Calibri" w:hAnsi="Calibri"/>
                <w:szCs w:val="22"/>
              </w:rPr>
              <w:t xml:space="preserve"> It is noted that the </w:t>
            </w:r>
            <w:r w:rsidR="00216415">
              <w:rPr>
                <w:rFonts w:ascii="Calibri" w:hAnsi="Calibri"/>
                <w:szCs w:val="22"/>
              </w:rPr>
              <w:t>increase in height to the property’s roof</w:t>
            </w:r>
            <w:r>
              <w:rPr>
                <w:rFonts w:ascii="Calibri" w:hAnsi="Calibri"/>
                <w:szCs w:val="22"/>
              </w:rPr>
              <w:t xml:space="preserve"> has been reduced in the current proposal however </w:t>
            </w:r>
            <w:r w:rsidR="00216415">
              <w:rPr>
                <w:rFonts w:ascii="Calibri" w:hAnsi="Calibri"/>
                <w:szCs w:val="22"/>
              </w:rPr>
              <w:t>this alteration amounts to only a small reduction in height on the original proposal and a</w:t>
            </w:r>
            <w:r w:rsidR="00394316">
              <w:rPr>
                <w:rFonts w:ascii="Calibri" w:hAnsi="Calibri"/>
                <w:szCs w:val="22"/>
              </w:rPr>
              <w:t>s</w:t>
            </w:r>
            <w:r w:rsidR="00216415">
              <w:rPr>
                <w:rFonts w:ascii="Calibri" w:hAnsi="Calibri"/>
                <w:szCs w:val="22"/>
              </w:rPr>
              <w:t xml:space="preserve"> such is not considered to sufficiently address the concerns raised in the previously refused application. </w:t>
            </w:r>
          </w:p>
          <w:p w14:paraId="3137E7D9" w14:textId="48C62A6D" w:rsidR="0013419B" w:rsidRDefault="0013419B" w:rsidP="00F30196">
            <w:pPr>
              <w:contextualSpacing/>
              <w:jc w:val="both"/>
              <w:rPr>
                <w:rFonts w:ascii="Calibri" w:hAnsi="Calibri"/>
                <w:szCs w:val="22"/>
              </w:rPr>
            </w:pPr>
          </w:p>
          <w:p w14:paraId="34C8CBD1" w14:textId="5757DE35" w:rsidR="0062274E" w:rsidRPr="004F106A" w:rsidRDefault="0062274E" w:rsidP="0062274E">
            <w:pPr>
              <w:contextualSpacing/>
              <w:jc w:val="both"/>
              <w:rPr>
                <w:rFonts w:ascii="Calibri" w:hAnsi="Calibri"/>
                <w:szCs w:val="22"/>
              </w:rPr>
            </w:pPr>
            <w:r w:rsidRPr="0062274E">
              <w:rPr>
                <w:rFonts w:ascii="Calibri" w:hAnsi="Calibri"/>
                <w:szCs w:val="22"/>
              </w:rPr>
              <w:t xml:space="preserve">Policy DMG1 of the </w:t>
            </w:r>
            <w:proofErr w:type="spellStart"/>
            <w:r w:rsidRPr="0062274E">
              <w:rPr>
                <w:rFonts w:ascii="Calibri" w:hAnsi="Calibri"/>
                <w:szCs w:val="22"/>
              </w:rPr>
              <w:t>Ribble</w:t>
            </w:r>
            <w:proofErr w:type="spellEnd"/>
            <w:r w:rsidRPr="0062274E">
              <w:rPr>
                <w:rFonts w:ascii="Calibri" w:hAnsi="Calibri"/>
                <w:szCs w:val="22"/>
              </w:rPr>
              <w:t xml:space="preserve"> Valley Core Strategy states that all development must ‘</w:t>
            </w:r>
            <w:r w:rsidRPr="0062274E">
              <w:rPr>
                <w:rFonts w:ascii="Calibri" w:hAnsi="Calibri"/>
                <w:i/>
                <w:szCs w:val="22"/>
              </w:rPr>
              <w:t xml:space="preserve">be sympathetic to existing and proposed land uses in terms of its size, intensity and nature as well as scale, massing and style’ </w:t>
            </w:r>
            <w:r w:rsidRPr="0062274E">
              <w:rPr>
                <w:rFonts w:ascii="Calibri" w:hAnsi="Calibri"/>
                <w:szCs w:val="22"/>
              </w:rPr>
              <w:t xml:space="preserve">and </w:t>
            </w:r>
            <w:r w:rsidRPr="0062274E">
              <w:rPr>
                <w:rFonts w:ascii="Calibri" w:hAnsi="Calibri"/>
                <w:i/>
                <w:szCs w:val="22"/>
              </w:rPr>
              <w:t xml:space="preserve">‘not </w:t>
            </w:r>
            <w:r w:rsidRPr="0062274E">
              <w:rPr>
                <w:rFonts w:ascii="Calibri" w:hAnsi="Calibri"/>
                <w:i/>
                <w:szCs w:val="22"/>
              </w:rPr>
              <w:lastRenderedPageBreak/>
              <w:t xml:space="preserve">adversely affect the amenities of the surrounding area’ </w:t>
            </w:r>
            <w:r w:rsidR="004F106A" w:rsidRPr="004F106A">
              <w:rPr>
                <w:rFonts w:ascii="Calibri" w:hAnsi="Calibri"/>
                <w:szCs w:val="22"/>
              </w:rPr>
              <w:t>however</w:t>
            </w:r>
            <w:r w:rsidR="004F106A">
              <w:rPr>
                <w:rFonts w:ascii="Calibri" w:hAnsi="Calibri"/>
                <w:szCs w:val="22"/>
              </w:rPr>
              <w:t xml:space="preserve"> </w:t>
            </w:r>
            <w:r w:rsidR="000145E0">
              <w:rPr>
                <w:rFonts w:ascii="Calibri" w:hAnsi="Calibri"/>
                <w:szCs w:val="22"/>
              </w:rPr>
              <w:t>given the scale,</w:t>
            </w:r>
            <w:r w:rsidR="004451FC">
              <w:rPr>
                <w:rFonts w:ascii="Calibri" w:hAnsi="Calibri"/>
                <w:szCs w:val="22"/>
              </w:rPr>
              <w:t xml:space="preserve"> massing</w:t>
            </w:r>
            <w:r w:rsidR="0095020A">
              <w:rPr>
                <w:rFonts w:ascii="Calibri" w:hAnsi="Calibri"/>
                <w:szCs w:val="22"/>
              </w:rPr>
              <w:t xml:space="preserve">, </w:t>
            </w:r>
            <w:r w:rsidR="00990134">
              <w:rPr>
                <w:rFonts w:ascii="Calibri" w:hAnsi="Calibri"/>
                <w:szCs w:val="22"/>
              </w:rPr>
              <w:t>design</w:t>
            </w:r>
            <w:r w:rsidR="0095020A">
              <w:rPr>
                <w:rFonts w:ascii="Calibri" w:hAnsi="Calibri"/>
                <w:szCs w:val="22"/>
              </w:rPr>
              <w:t xml:space="preserve"> and </w:t>
            </w:r>
            <w:r w:rsidR="000145E0">
              <w:rPr>
                <w:rFonts w:ascii="Calibri" w:hAnsi="Calibri"/>
                <w:szCs w:val="22"/>
              </w:rPr>
              <w:t xml:space="preserve">public visibility of the proposal </w:t>
            </w:r>
            <w:r w:rsidR="004F106A">
              <w:rPr>
                <w:rFonts w:ascii="Calibri" w:hAnsi="Calibri"/>
                <w:szCs w:val="22"/>
              </w:rPr>
              <w:t>it is considered that the propos</w:t>
            </w:r>
            <w:r w:rsidR="000145E0">
              <w:rPr>
                <w:rFonts w:ascii="Calibri" w:hAnsi="Calibri"/>
                <w:szCs w:val="22"/>
              </w:rPr>
              <w:t xml:space="preserve">ed </w:t>
            </w:r>
            <w:r w:rsidR="00874560">
              <w:rPr>
                <w:rFonts w:ascii="Calibri" w:hAnsi="Calibri"/>
                <w:szCs w:val="22"/>
              </w:rPr>
              <w:t>works</w:t>
            </w:r>
            <w:r w:rsidR="004F106A">
              <w:rPr>
                <w:rFonts w:ascii="Calibri" w:hAnsi="Calibri"/>
                <w:szCs w:val="22"/>
              </w:rPr>
              <w:t xml:space="preserve"> would be an</w:t>
            </w:r>
            <w:r w:rsidR="000145E0">
              <w:rPr>
                <w:rFonts w:ascii="Calibri" w:hAnsi="Calibri"/>
                <w:szCs w:val="22"/>
              </w:rPr>
              <w:t xml:space="preserve"> over dominant and anomalous addition to the existing </w:t>
            </w:r>
            <w:r w:rsidR="00551B90">
              <w:rPr>
                <w:rFonts w:ascii="Calibri" w:hAnsi="Calibri"/>
                <w:szCs w:val="22"/>
              </w:rPr>
              <w:t xml:space="preserve">property and surrounding </w:t>
            </w:r>
            <w:r w:rsidR="000145E0">
              <w:rPr>
                <w:rFonts w:ascii="Calibri" w:hAnsi="Calibri"/>
                <w:szCs w:val="22"/>
              </w:rPr>
              <w:t xml:space="preserve">pattern of development that would </w:t>
            </w:r>
            <w:r w:rsidR="004451FC">
              <w:rPr>
                <w:rFonts w:ascii="Calibri" w:hAnsi="Calibri"/>
                <w:szCs w:val="22"/>
              </w:rPr>
              <w:t xml:space="preserve">ultimately </w:t>
            </w:r>
            <w:r w:rsidR="000145E0">
              <w:rPr>
                <w:rFonts w:ascii="Calibri" w:hAnsi="Calibri"/>
                <w:szCs w:val="22"/>
              </w:rPr>
              <w:t xml:space="preserve">be harmful to </w:t>
            </w:r>
            <w:r w:rsidR="00394316">
              <w:rPr>
                <w:rFonts w:ascii="Calibri" w:hAnsi="Calibri"/>
                <w:szCs w:val="22"/>
              </w:rPr>
              <w:t>the visual amenities of the area</w:t>
            </w:r>
            <w:r w:rsidR="000145E0">
              <w:rPr>
                <w:rFonts w:ascii="Calibri" w:hAnsi="Calibri"/>
                <w:szCs w:val="22"/>
              </w:rPr>
              <w:t xml:space="preserve"> and contrary to the aims of the above policy.</w:t>
            </w:r>
          </w:p>
          <w:p w14:paraId="37A766A4" w14:textId="2BAE10D1" w:rsidR="00F9441A" w:rsidRPr="0091595C" w:rsidRDefault="00F9441A" w:rsidP="00874560">
            <w:pPr>
              <w:contextualSpacing/>
              <w:jc w:val="both"/>
              <w:rPr>
                <w:rFonts w:ascii="Calibri" w:hAnsi="Calibri"/>
                <w:szCs w:val="22"/>
              </w:rPr>
            </w:pPr>
          </w:p>
        </w:tc>
      </w:tr>
      <w:tr w:rsidR="004643EA" w:rsidRPr="008C75E4" w14:paraId="396A22D7" w14:textId="77777777" w:rsidTr="009775FC">
        <w:trPr>
          <w:trHeight w:val="864"/>
          <w:jc w:val="center"/>
        </w:trPr>
        <w:tc>
          <w:tcPr>
            <w:tcW w:w="9803" w:type="dxa"/>
            <w:gridSpan w:val="15"/>
            <w:tcMar>
              <w:top w:w="57" w:type="dxa"/>
              <w:bottom w:w="57" w:type="dxa"/>
            </w:tcMar>
          </w:tcPr>
          <w:p w14:paraId="667E621D" w14:textId="7678C3D3" w:rsidR="004643EA" w:rsidRDefault="004643EA" w:rsidP="006126D1">
            <w:pPr>
              <w:contextualSpacing/>
              <w:jc w:val="both"/>
              <w:rPr>
                <w:rFonts w:ascii="Calibri" w:hAnsi="Calibri"/>
                <w:b/>
                <w:bCs/>
                <w:szCs w:val="22"/>
              </w:rPr>
            </w:pPr>
            <w:r>
              <w:rPr>
                <w:rFonts w:ascii="Calibri" w:hAnsi="Calibri"/>
                <w:b/>
                <w:bCs/>
                <w:szCs w:val="22"/>
              </w:rPr>
              <w:lastRenderedPageBreak/>
              <w:t xml:space="preserve">Ecology: </w:t>
            </w:r>
          </w:p>
          <w:p w14:paraId="1986DBAA" w14:textId="77777777" w:rsidR="004643EA" w:rsidRDefault="004643EA" w:rsidP="006126D1">
            <w:pPr>
              <w:contextualSpacing/>
              <w:jc w:val="both"/>
              <w:rPr>
                <w:rFonts w:ascii="Calibri" w:hAnsi="Calibri"/>
                <w:b/>
                <w:bCs/>
                <w:szCs w:val="22"/>
              </w:rPr>
            </w:pPr>
          </w:p>
          <w:p w14:paraId="131B06C8" w14:textId="34B733F6" w:rsidR="00506E60" w:rsidRPr="00506E60" w:rsidRDefault="00506E60" w:rsidP="00506E60">
            <w:pPr>
              <w:contextualSpacing/>
              <w:jc w:val="both"/>
              <w:rPr>
                <w:rFonts w:ascii="Calibri" w:hAnsi="Calibri"/>
                <w:szCs w:val="22"/>
              </w:rPr>
            </w:pPr>
            <w:r w:rsidRPr="00506E60">
              <w:rPr>
                <w:rFonts w:ascii="Calibri" w:hAnsi="Calibri"/>
                <w:szCs w:val="22"/>
              </w:rPr>
              <w:t xml:space="preserve">A bat survey conducted at the proposal site on </w:t>
            </w:r>
            <w:r>
              <w:rPr>
                <w:rFonts w:ascii="Calibri" w:hAnsi="Calibri"/>
                <w:szCs w:val="22"/>
              </w:rPr>
              <w:t>18</w:t>
            </w:r>
            <w:r w:rsidRPr="00506E60">
              <w:rPr>
                <w:rFonts w:ascii="Calibri" w:hAnsi="Calibri"/>
                <w:szCs w:val="22"/>
              </w:rPr>
              <w:t>/</w:t>
            </w:r>
            <w:r>
              <w:rPr>
                <w:rFonts w:ascii="Calibri" w:hAnsi="Calibri"/>
                <w:szCs w:val="22"/>
              </w:rPr>
              <w:t>5</w:t>
            </w:r>
            <w:r w:rsidRPr="00506E60">
              <w:rPr>
                <w:rFonts w:ascii="Calibri" w:hAnsi="Calibri"/>
                <w:szCs w:val="22"/>
              </w:rPr>
              <w:t xml:space="preserve">/21 found no evidence of any bat related activity however </w:t>
            </w:r>
            <w:r>
              <w:rPr>
                <w:rFonts w:ascii="Calibri" w:hAnsi="Calibri"/>
                <w:szCs w:val="22"/>
              </w:rPr>
              <w:t xml:space="preserve">the main property, nesting boxes and garden vegetation </w:t>
            </w:r>
            <w:r w:rsidRPr="00506E60">
              <w:rPr>
                <w:rFonts w:ascii="Calibri" w:hAnsi="Calibri"/>
                <w:szCs w:val="22"/>
              </w:rPr>
              <w:t xml:space="preserve">were all identified as offering high potential for accommodating nesting birds. </w:t>
            </w:r>
            <w:r w:rsidR="00893D1E">
              <w:rPr>
                <w:rFonts w:ascii="Calibri" w:hAnsi="Calibri"/>
                <w:szCs w:val="22"/>
              </w:rPr>
              <w:t xml:space="preserve"> </w:t>
            </w:r>
            <w:r w:rsidRPr="00506E60">
              <w:rPr>
                <w:rFonts w:ascii="Calibri" w:hAnsi="Calibri"/>
                <w:szCs w:val="22"/>
              </w:rPr>
              <w:t>Accordingly,</w:t>
            </w:r>
            <w:r>
              <w:rPr>
                <w:rFonts w:ascii="Calibri" w:hAnsi="Calibri"/>
                <w:szCs w:val="22"/>
              </w:rPr>
              <w:t xml:space="preserve"> </w:t>
            </w:r>
            <w:r w:rsidRPr="00506E60">
              <w:rPr>
                <w:rFonts w:ascii="Calibri" w:hAnsi="Calibri"/>
                <w:szCs w:val="22"/>
              </w:rPr>
              <w:t>additional planning condition</w:t>
            </w:r>
            <w:r>
              <w:rPr>
                <w:rFonts w:ascii="Calibri" w:hAnsi="Calibri"/>
                <w:szCs w:val="22"/>
              </w:rPr>
              <w:t>s</w:t>
            </w:r>
            <w:r w:rsidRPr="00506E60">
              <w:rPr>
                <w:rFonts w:ascii="Calibri" w:hAnsi="Calibri"/>
                <w:szCs w:val="22"/>
              </w:rPr>
              <w:t xml:space="preserve"> </w:t>
            </w:r>
            <w:r>
              <w:rPr>
                <w:rFonts w:ascii="Calibri" w:hAnsi="Calibri"/>
                <w:szCs w:val="22"/>
              </w:rPr>
              <w:t>would need to be</w:t>
            </w:r>
            <w:r w:rsidRPr="00506E60">
              <w:rPr>
                <w:rFonts w:ascii="Calibri" w:hAnsi="Calibri"/>
                <w:szCs w:val="22"/>
              </w:rPr>
              <w:t xml:space="preserve"> implemented </w:t>
            </w:r>
            <w:r>
              <w:rPr>
                <w:rFonts w:ascii="Calibri" w:hAnsi="Calibri"/>
                <w:szCs w:val="22"/>
              </w:rPr>
              <w:t xml:space="preserve">in the event of any future planning consents being granted </w:t>
            </w:r>
            <w:r w:rsidRPr="00506E60">
              <w:rPr>
                <w:rFonts w:ascii="Calibri" w:hAnsi="Calibri"/>
                <w:szCs w:val="22"/>
              </w:rPr>
              <w:t>to ensure the protection of nesting birds in the event of any works being carried out within the breeding bird season (March-August inclusive).</w:t>
            </w:r>
          </w:p>
          <w:p w14:paraId="214A45F2" w14:textId="7ACA494A" w:rsidR="00B62934" w:rsidRPr="008C75E4" w:rsidRDefault="00B62934" w:rsidP="00B62934">
            <w:pPr>
              <w:contextualSpacing/>
              <w:jc w:val="both"/>
              <w:rPr>
                <w:rFonts w:ascii="Calibri" w:hAnsi="Calibri"/>
                <w:b/>
                <w:bCs/>
                <w:szCs w:val="22"/>
              </w:rPr>
            </w:pPr>
          </w:p>
        </w:tc>
      </w:tr>
      <w:tr w:rsidR="00D02F83" w:rsidRPr="008C75E4" w14:paraId="6B8E5DAB" w14:textId="77777777" w:rsidTr="009775FC">
        <w:trPr>
          <w:trHeight w:val="864"/>
          <w:jc w:val="center"/>
        </w:trPr>
        <w:tc>
          <w:tcPr>
            <w:tcW w:w="9803" w:type="dxa"/>
            <w:gridSpan w:val="15"/>
            <w:tcMar>
              <w:top w:w="57" w:type="dxa"/>
              <w:bottom w:w="57" w:type="dxa"/>
            </w:tcMar>
          </w:tcPr>
          <w:p w14:paraId="37C76859" w14:textId="77777777" w:rsidR="00D02F83" w:rsidRDefault="00D02F83" w:rsidP="006126D1">
            <w:pPr>
              <w:contextualSpacing/>
              <w:jc w:val="both"/>
              <w:rPr>
                <w:rFonts w:ascii="Calibri" w:hAnsi="Calibri"/>
                <w:b/>
                <w:bCs/>
                <w:szCs w:val="22"/>
              </w:rPr>
            </w:pPr>
            <w:r>
              <w:rPr>
                <w:rFonts w:ascii="Calibri" w:hAnsi="Calibri"/>
                <w:b/>
                <w:bCs/>
                <w:szCs w:val="22"/>
              </w:rPr>
              <w:t xml:space="preserve">Highways: </w:t>
            </w:r>
          </w:p>
          <w:p w14:paraId="77FAFACA" w14:textId="6395357E" w:rsidR="00D02F83" w:rsidRDefault="00D02F83" w:rsidP="006126D1">
            <w:pPr>
              <w:contextualSpacing/>
              <w:jc w:val="both"/>
              <w:rPr>
                <w:rFonts w:ascii="Calibri" w:hAnsi="Calibri"/>
                <w:b/>
                <w:bCs/>
                <w:szCs w:val="22"/>
              </w:rPr>
            </w:pPr>
          </w:p>
          <w:p w14:paraId="12541191" w14:textId="5A19B66E" w:rsidR="00D13259" w:rsidRDefault="00383F22" w:rsidP="00A47F23">
            <w:pPr>
              <w:contextualSpacing/>
              <w:jc w:val="both"/>
              <w:rPr>
                <w:rFonts w:ascii="Calibri" w:hAnsi="Calibri"/>
                <w:bCs/>
                <w:szCs w:val="22"/>
              </w:rPr>
            </w:pPr>
            <w:r w:rsidRPr="00383F22">
              <w:rPr>
                <w:rFonts w:ascii="Calibri" w:hAnsi="Calibri"/>
                <w:bCs/>
                <w:szCs w:val="22"/>
              </w:rPr>
              <w:t xml:space="preserve">Lancashire County Council Highways have not been consulted on the proposal however the loss of </w:t>
            </w:r>
            <w:r>
              <w:rPr>
                <w:rFonts w:ascii="Calibri" w:hAnsi="Calibri"/>
                <w:bCs/>
                <w:szCs w:val="22"/>
              </w:rPr>
              <w:t>two</w:t>
            </w:r>
            <w:r w:rsidRPr="00383F22">
              <w:rPr>
                <w:rFonts w:ascii="Calibri" w:hAnsi="Calibri"/>
                <w:bCs/>
                <w:szCs w:val="22"/>
              </w:rPr>
              <w:t xml:space="preserve"> off-street parking space</w:t>
            </w:r>
            <w:r>
              <w:rPr>
                <w:rFonts w:ascii="Calibri" w:hAnsi="Calibri"/>
                <w:bCs/>
                <w:szCs w:val="22"/>
              </w:rPr>
              <w:t>s</w:t>
            </w:r>
            <w:r w:rsidRPr="00383F22">
              <w:rPr>
                <w:rFonts w:ascii="Calibri" w:hAnsi="Calibri"/>
                <w:bCs/>
                <w:szCs w:val="22"/>
              </w:rPr>
              <w:t xml:space="preserve"> through the proposed internal alterations to the property’s </w:t>
            </w:r>
            <w:r w:rsidR="00394316">
              <w:rPr>
                <w:rFonts w:ascii="Calibri" w:hAnsi="Calibri"/>
                <w:bCs/>
                <w:szCs w:val="22"/>
              </w:rPr>
              <w:t xml:space="preserve">integral </w:t>
            </w:r>
            <w:r w:rsidRPr="00383F22">
              <w:rPr>
                <w:rFonts w:ascii="Calibri" w:hAnsi="Calibri"/>
                <w:bCs/>
                <w:szCs w:val="22"/>
              </w:rPr>
              <w:t>garage</w:t>
            </w:r>
            <w:r w:rsidR="00394316">
              <w:rPr>
                <w:rFonts w:ascii="Calibri" w:hAnsi="Calibri"/>
                <w:bCs/>
                <w:szCs w:val="22"/>
              </w:rPr>
              <w:t>s</w:t>
            </w:r>
            <w:r w:rsidRPr="00383F22">
              <w:rPr>
                <w:rFonts w:ascii="Calibri" w:hAnsi="Calibri"/>
                <w:bCs/>
                <w:szCs w:val="22"/>
              </w:rPr>
              <w:t xml:space="preserve"> w</w:t>
            </w:r>
            <w:r w:rsidR="00145D43">
              <w:rPr>
                <w:rFonts w:ascii="Calibri" w:hAnsi="Calibri"/>
                <w:bCs/>
                <w:szCs w:val="22"/>
              </w:rPr>
              <w:t>ould</w:t>
            </w:r>
            <w:r w:rsidRPr="00383F22">
              <w:rPr>
                <w:rFonts w:ascii="Calibri" w:hAnsi="Calibri"/>
                <w:bCs/>
                <w:szCs w:val="22"/>
              </w:rPr>
              <w:t xml:space="preserve"> </w:t>
            </w:r>
            <w:r w:rsidR="00442CD9">
              <w:rPr>
                <w:rFonts w:ascii="Calibri" w:hAnsi="Calibri"/>
                <w:bCs/>
                <w:szCs w:val="22"/>
              </w:rPr>
              <w:t>not affect the property’s existing parking arrangement in as much that the property’s rear curtilage would still provide sufficient off-street parking for several vehicles</w:t>
            </w:r>
            <w:r w:rsidRPr="00383F22">
              <w:rPr>
                <w:rFonts w:ascii="Calibri" w:hAnsi="Calibri"/>
                <w:bCs/>
                <w:szCs w:val="22"/>
              </w:rPr>
              <w:t>. As such, it is not considered that the proposed works w</w:t>
            </w:r>
            <w:r w:rsidR="00145D43">
              <w:rPr>
                <w:rFonts w:ascii="Calibri" w:hAnsi="Calibri"/>
                <w:bCs/>
                <w:szCs w:val="22"/>
              </w:rPr>
              <w:t>ould</w:t>
            </w:r>
            <w:r w:rsidRPr="00383F22">
              <w:rPr>
                <w:rFonts w:ascii="Calibri" w:hAnsi="Calibri"/>
                <w:bCs/>
                <w:szCs w:val="22"/>
              </w:rPr>
              <w:t xml:space="preserve"> lead to any adverse impact upon highway safety.</w:t>
            </w:r>
            <w:r w:rsidR="00442CD9">
              <w:rPr>
                <w:rFonts w:ascii="Calibri" w:hAnsi="Calibri"/>
                <w:bCs/>
                <w:szCs w:val="22"/>
              </w:rPr>
              <w:t xml:space="preserve"> </w:t>
            </w:r>
          </w:p>
          <w:p w14:paraId="72741D21" w14:textId="43E06373" w:rsidR="009C6776" w:rsidRPr="0078609A" w:rsidRDefault="009C6776" w:rsidP="00A47F23">
            <w:pPr>
              <w:contextualSpacing/>
              <w:jc w:val="both"/>
              <w:rPr>
                <w:rFonts w:ascii="Calibri" w:hAnsi="Calibri"/>
                <w:bCs/>
                <w:szCs w:val="22"/>
              </w:rPr>
            </w:pPr>
          </w:p>
        </w:tc>
      </w:tr>
      <w:tr w:rsidR="008C75E4" w:rsidRPr="008C75E4" w14:paraId="5B942BE0" w14:textId="77777777" w:rsidTr="009775FC">
        <w:trPr>
          <w:trHeight w:val="864"/>
          <w:jc w:val="center"/>
        </w:trPr>
        <w:tc>
          <w:tcPr>
            <w:tcW w:w="9803" w:type="dxa"/>
            <w:gridSpan w:val="15"/>
            <w:tcMar>
              <w:top w:w="57" w:type="dxa"/>
              <w:bottom w:w="57" w:type="dxa"/>
            </w:tcMar>
          </w:tcPr>
          <w:p w14:paraId="4FAC4B80" w14:textId="77777777" w:rsidR="00C0704D" w:rsidRPr="008C75E4" w:rsidRDefault="00C0704D" w:rsidP="006126D1">
            <w:pPr>
              <w:contextualSpacing/>
              <w:jc w:val="both"/>
              <w:rPr>
                <w:rFonts w:ascii="Calibri" w:hAnsi="Calibri"/>
                <w:b/>
                <w:bCs/>
                <w:szCs w:val="22"/>
              </w:rPr>
            </w:pPr>
            <w:r w:rsidRPr="008C75E4">
              <w:rPr>
                <w:rFonts w:ascii="Calibri" w:hAnsi="Calibri"/>
                <w:b/>
                <w:bCs/>
                <w:szCs w:val="22"/>
              </w:rPr>
              <w:t>Observations/Consideration of Matters Raised/Conclusion:</w:t>
            </w:r>
          </w:p>
          <w:p w14:paraId="1FD95A60" w14:textId="5EA30687" w:rsidR="00640CA7" w:rsidRDefault="00640CA7" w:rsidP="0043472B">
            <w:pPr>
              <w:pStyle w:val="Header"/>
              <w:contextualSpacing/>
              <w:jc w:val="both"/>
              <w:rPr>
                <w:rFonts w:ascii="Calibri" w:hAnsi="Calibri"/>
                <w:bCs/>
                <w:szCs w:val="22"/>
              </w:rPr>
            </w:pPr>
          </w:p>
          <w:p w14:paraId="2F3E4BBA" w14:textId="3E329289" w:rsidR="00506E60" w:rsidRDefault="00506E60" w:rsidP="0043472B">
            <w:pPr>
              <w:pStyle w:val="Header"/>
              <w:contextualSpacing/>
              <w:jc w:val="both"/>
              <w:rPr>
                <w:rFonts w:ascii="Calibri" w:hAnsi="Calibri"/>
                <w:bCs/>
                <w:szCs w:val="22"/>
              </w:rPr>
            </w:pPr>
            <w:r>
              <w:rPr>
                <w:rFonts w:ascii="Calibri" w:hAnsi="Calibri"/>
                <w:bCs/>
                <w:szCs w:val="22"/>
              </w:rPr>
              <w:t xml:space="preserve">The proposal does not raise any concerns with regards to residential amenity in as much that the proposed works would not lead to any loss of privacy, natural </w:t>
            </w:r>
            <w:proofErr w:type="gramStart"/>
            <w:r>
              <w:rPr>
                <w:rFonts w:ascii="Calibri" w:hAnsi="Calibri"/>
                <w:bCs/>
                <w:szCs w:val="22"/>
              </w:rPr>
              <w:t>light</w:t>
            </w:r>
            <w:proofErr w:type="gramEnd"/>
            <w:r>
              <w:rPr>
                <w:rFonts w:ascii="Calibri" w:hAnsi="Calibri"/>
                <w:bCs/>
                <w:szCs w:val="22"/>
              </w:rPr>
              <w:t xml:space="preserve"> or outlook for any neighbouring residents.</w:t>
            </w:r>
          </w:p>
          <w:p w14:paraId="7A1E9AA1" w14:textId="6FDE8289" w:rsidR="004451FC" w:rsidRDefault="004451FC" w:rsidP="00DF744A">
            <w:pPr>
              <w:pStyle w:val="Header"/>
              <w:rPr>
                <w:rFonts w:ascii="Calibri" w:hAnsi="Calibri"/>
                <w:bCs/>
                <w:szCs w:val="22"/>
              </w:rPr>
            </w:pPr>
          </w:p>
          <w:p w14:paraId="62E3EF3C" w14:textId="400611A9" w:rsidR="009C6776" w:rsidRPr="009C6776" w:rsidRDefault="009C6776" w:rsidP="009C6776">
            <w:pPr>
              <w:pStyle w:val="Header"/>
              <w:rPr>
                <w:rFonts w:ascii="Calibri" w:hAnsi="Calibri"/>
                <w:bCs/>
                <w:szCs w:val="22"/>
              </w:rPr>
            </w:pPr>
            <w:r w:rsidRPr="009C6776">
              <w:rPr>
                <w:rFonts w:ascii="Calibri" w:hAnsi="Calibri"/>
                <w:bCs/>
                <w:szCs w:val="22"/>
              </w:rPr>
              <w:t xml:space="preserve">The current proposal features some </w:t>
            </w:r>
            <w:r>
              <w:rPr>
                <w:rFonts w:ascii="Calibri" w:hAnsi="Calibri"/>
                <w:bCs/>
                <w:szCs w:val="22"/>
              </w:rPr>
              <w:t>design</w:t>
            </w:r>
            <w:r w:rsidRPr="009C6776">
              <w:rPr>
                <w:rFonts w:ascii="Calibri" w:hAnsi="Calibri"/>
                <w:bCs/>
                <w:szCs w:val="22"/>
              </w:rPr>
              <w:t xml:space="preserve"> changes in comparison to the previously refused application however in this instance it is not considered that these changes are </w:t>
            </w:r>
            <w:proofErr w:type="gramStart"/>
            <w:r w:rsidRPr="009C6776">
              <w:rPr>
                <w:rFonts w:ascii="Calibri" w:hAnsi="Calibri"/>
                <w:bCs/>
                <w:szCs w:val="22"/>
              </w:rPr>
              <w:t>sufficient enough</w:t>
            </w:r>
            <w:proofErr w:type="gramEnd"/>
            <w:r w:rsidRPr="009C6776">
              <w:rPr>
                <w:rFonts w:ascii="Calibri" w:hAnsi="Calibri"/>
                <w:bCs/>
                <w:szCs w:val="22"/>
              </w:rPr>
              <w:t xml:space="preserve"> to address the previous reasons for refusal in as much that the proposed works would still </w:t>
            </w:r>
            <w:r>
              <w:rPr>
                <w:rFonts w:ascii="Calibri" w:hAnsi="Calibri"/>
                <w:bCs/>
                <w:szCs w:val="22"/>
              </w:rPr>
              <w:t>be harmful to the existing street scene and visual amenities of the area.</w:t>
            </w:r>
          </w:p>
          <w:p w14:paraId="77F1237D" w14:textId="77777777" w:rsidR="009C6776" w:rsidRDefault="009C6776" w:rsidP="00DF744A">
            <w:pPr>
              <w:pStyle w:val="Header"/>
              <w:rPr>
                <w:rFonts w:ascii="Calibri" w:hAnsi="Calibri"/>
                <w:bCs/>
                <w:szCs w:val="22"/>
              </w:rPr>
            </w:pPr>
          </w:p>
          <w:p w14:paraId="5988AD21" w14:textId="031EFA6B" w:rsidR="00DF744A" w:rsidRPr="004451FC" w:rsidRDefault="004451FC" w:rsidP="00DF744A">
            <w:pPr>
              <w:pStyle w:val="Header"/>
              <w:rPr>
                <w:rFonts w:ascii="Calibri" w:hAnsi="Calibri"/>
                <w:bCs/>
                <w:szCs w:val="22"/>
              </w:rPr>
            </w:pPr>
            <w:r w:rsidRPr="004451FC">
              <w:rPr>
                <w:rFonts w:ascii="Calibri" w:hAnsi="Calibri"/>
                <w:bCs/>
                <w:szCs w:val="22"/>
              </w:rPr>
              <w:t>It is for the above reasons and having regard to all material considerations and matters raised that planning consent be refused.</w:t>
            </w:r>
          </w:p>
          <w:p w14:paraId="17DEDB6A" w14:textId="77777777" w:rsidR="00640CA7" w:rsidRPr="002840B2" w:rsidRDefault="00640CA7" w:rsidP="00C24590">
            <w:pPr>
              <w:pStyle w:val="Header"/>
              <w:rPr>
                <w:rFonts w:ascii="Calibri" w:hAnsi="Calibri"/>
                <w:bCs/>
                <w:szCs w:val="22"/>
              </w:rPr>
            </w:pPr>
          </w:p>
        </w:tc>
      </w:tr>
      <w:tr w:rsidR="00C0704D" w:rsidRPr="008C75E4" w14:paraId="5817A72D" w14:textId="77777777" w:rsidTr="009775FC">
        <w:trPr>
          <w:jc w:val="center"/>
        </w:trPr>
        <w:tc>
          <w:tcPr>
            <w:tcW w:w="2837" w:type="dxa"/>
            <w:gridSpan w:val="5"/>
            <w:tcMar>
              <w:top w:w="57" w:type="dxa"/>
              <w:bottom w:w="57" w:type="dxa"/>
            </w:tcMar>
          </w:tcPr>
          <w:p w14:paraId="5E641D52"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966" w:type="dxa"/>
            <w:gridSpan w:val="10"/>
          </w:tcPr>
          <w:p w14:paraId="41C5B0AD" w14:textId="01DA2A9F" w:rsidR="000D06C0" w:rsidRPr="008C75E4" w:rsidRDefault="00315926" w:rsidP="006126D1">
            <w:pPr>
              <w:jc w:val="both"/>
              <w:rPr>
                <w:rFonts w:ascii="Calibri" w:hAnsi="Calibri"/>
                <w:bCs/>
                <w:szCs w:val="22"/>
              </w:rPr>
            </w:pPr>
            <w:r>
              <w:rPr>
                <w:rFonts w:ascii="Calibri" w:hAnsi="Calibri"/>
                <w:bCs/>
                <w:szCs w:val="22"/>
              </w:rPr>
              <w:t>That planning permission be refused for the following reason:</w:t>
            </w:r>
          </w:p>
        </w:tc>
      </w:tr>
      <w:tr w:rsidR="00315926" w:rsidRPr="008C75E4" w14:paraId="1BC703DA" w14:textId="77777777" w:rsidTr="00315926">
        <w:trPr>
          <w:jc w:val="center"/>
        </w:trPr>
        <w:tc>
          <w:tcPr>
            <w:tcW w:w="562" w:type="dxa"/>
            <w:tcMar>
              <w:top w:w="57" w:type="dxa"/>
              <w:bottom w:w="57" w:type="dxa"/>
            </w:tcMar>
          </w:tcPr>
          <w:p w14:paraId="3E375819" w14:textId="24C3054C" w:rsidR="00315926" w:rsidRPr="00315926" w:rsidRDefault="00315926" w:rsidP="00315926">
            <w:pPr>
              <w:jc w:val="center"/>
              <w:rPr>
                <w:rFonts w:ascii="Calibri" w:hAnsi="Calibri"/>
                <w:b/>
                <w:bCs/>
                <w:szCs w:val="22"/>
              </w:rPr>
            </w:pPr>
            <w:r w:rsidRPr="00315926">
              <w:rPr>
                <w:rFonts w:ascii="Calibri" w:hAnsi="Calibri"/>
                <w:b/>
                <w:bCs/>
                <w:szCs w:val="22"/>
              </w:rPr>
              <w:t>01</w:t>
            </w:r>
          </w:p>
        </w:tc>
        <w:tc>
          <w:tcPr>
            <w:tcW w:w="9241" w:type="dxa"/>
            <w:gridSpan w:val="14"/>
          </w:tcPr>
          <w:p w14:paraId="73A3B648" w14:textId="7A9F318F" w:rsidR="00315926" w:rsidRDefault="006D3E43" w:rsidP="006126D1">
            <w:pPr>
              <w:jc w:val="both"/>
              <w:rPr>
                <w:rFonts w:ascii="Calibri" w:hAnsi="Calibri"/>
                <w:bCs/>
                <w:iCs/>
                <w:szCs w:val="22"/>
              </w:rPr>
            </w:pPr>
            <w:r w:rsidRPr="003F6874">
              <w:rPr>
                <w:rFonts w:ascii="Calibri" w:hAnsi="Calibri"/>
                <w:bCs/>
                <w:iCs/>
                <w:szCs w:val="22"/>
              </w:rPr>
              <w:t xml:space="preserve">The proposal </w:t>
            </w:r>
            <w:proofErr w:type="gramStart"/>
            <w:r w:rsidRPr="003F6874">
              <w:rPr>
                <w:rFonts w:ascii="Calibri" w:hAnsi="Calibri"/>
                <w:bCs/>
                <w:iCs/>
                <w:szCs w:val="22"/>
              </w:rPr>
              <w:t>is considered to be</w:t>
            </w:r>
            <w:proofErr w:type="gramEnd"/>
            <w:r w:rsidRPr="003F6874">
              <w:rPr>
                <w:rFonts w:ascii="Calibri" w:hAnsi="Calibri"/>
                <w:bCs/>
                <w:iCs/>
                <w:szCs w:val="22"/>
              </w:rPr>
              <w:t xml:space="preserve"> in conflict with policies DMG1 and DMH5 of the </w:t>
            </w:r>
            <w:proofErr w:type="spellStart"/>
            <w:r w:rsidRPr="003F6874">
              <w:rPr>
                <w:rFonts w:ascii="Calibri" w:hAnsi="Calibri"/>
                <w:bCs/>
                <w:iCs/>
                <w:szCs w:val="22"/>
              </w:rPr>
              <w:t>Ribble</w:t>
            </w:r>
            <w:proofErr w:type="spellEnd"/>
            <w:r w:rsidRPr="003F6874">
              <w:rPr>
                <w:rFonts w:ascii="Calibri" w:hAnsi="Calibri"/>
                <w:bCs/>
                <w:iCs/>
                <w:szCs w:val="22"/>
              </w:rPr>
              <w:t xml:space="preserve"> Valley Core Strategy in as much that the </w:t>
            </w:r>
            <w:r w:rsidR="00442CD9">
              <w:rPr>
                <w:rFonts w:ascii="Calibri" w:hAnsi="Calibri"/>
                <w:bCs/>
                <w:iCs/>
                <w:szCs w:val="22"/>
              </w:rPr>
              <w:t>propos</w:t>
            </w:r>
            <w:r w:rsidR="009C6776">
              <w:rPr>
                <w:rFonts w:ascii="Calibri" w:hAnsi="Calibri"/>
                <w:bCs/>
                <w:iCs/>
                <w:szCs w:val="22"/>
              </w:rPr>
              <w:t>ed works</w:t>
            </w:r>
            <w:r w:rsidRPr="003F6874">
              <w:rPr>
                <w:rFonts w:ascii="Calibri" w:hAnsi="Calibri"/>
                <w:bCs/>
                <w:iCs/>
                <w:szCs w:val="22"/>
              </w:rPr>
              <w:t xml:space="preserve"> would be a</w:t>
            </w:r>
            <w:r w:rsidR="00506E60">
              <w:rPr>
                <w:rFonts w:ascii="Calibri" w:hAnsi="Calibri"/>
                <w:bCs/>
                <w:iCs/>
                <w:szCs w:val="22"/>
              </w:rPr>
              <w:t xml:space="preserve"> </w:t>
            </w:r>
            <w:r w:rsidR="00506E60" w:rsidRPr="003F6874">
              <w:rPr>
                <w:rFonts w:ascii="Calibri" w:hAnsi="Calibri"/>
                <w:bCs/>
                <w:iCs/>
                <w:szCs w:val="22"/>
              </w:rPr>
              <w:t>disproportionat</w:t>
            </w:r>
            <w:r w:rsidR="00506E60">
              <w:rPr>
                <w:rFonts w:ascii="Calibri" w:hAnsi="Calibri"/>
                <w:bCs/>
                <w:iCs/>
                <w:szCs w:val="22"/>
              </w:rPr>
              <w:t xml:space="preserve">e, </w:t>
            </w:r>
            <w:r w:rsidRPr="003F6874">
              <w:rPr>
                <w:rFonts w:ascii="Calibri" w:hAnsi="Calibri"/>
                <w:bCs/>
                <w:iCs/>
                <w:szCs w:val="22"/>
              </w:rPr>
              <w:t xml:space="preserve">over dominant, and unsympathetic addition to the original property and existing pattern of housing by virtue of </w:t>
            </w:r>
            <w:r w:rsidR="009C6776">
              <w:rPr>
                <w:rFonts w:ascii="Calibri" w:hAnsi="Calibri"/>
                <w:bCs/>
                <w:iCs/>
                <w:szCs w:val="22"/>
              </w:rPr>
              <w:t>their</w:t>
            </w:r>
            <w:r w:rsidRPr="003F6874">
              <w:rPr>
                <w:rFonts w:ascii="Calibri" w:hAnsi="Calibri"/>
                <w:bCs/>
                <w:iCs/>
                <w:szCs w:val="22"/>
              </w:rPr>
              <w:t xml:space="preserve"> scale, </w:t>
            </w:r>
            <w:r w:rsidR="0078609A">
              <w:rPr>
                <w:rFonts w:ascii="Calibri" w:hAnsi="Calibri"/>
                <w:bCs/>
                <w:iCs/>
                <w:szCs w:val="22"/>
              </w:rPr>
              <w:t xml:space="preserve">massing and </w:t>
            </w:r>
            <w:r w:rsidRPr="003F6874">
              <w:rPr>
                <w:rFonts w:ascii="Calibri" w:hAnsi="Calibri"/>
                <w:bCs/>
                <w:iCs/>
                <w:szCs w:val="22"/>
              </w:rPr>
              <w:t xml:space="preserve">design, </w:t>
            </w:r>
            <w:r w:rsidR="0078609A">
              <w:rPr>
                <w:rFonts w:ascii="Calibri" w:hAnsi="Calibri"/>
                <w:bCs/>
                <w:iCs/>
                <w:szCs w:val="22"/>
              </w:rPr>
              <w:t>all of which would be harmful to the visual amenities of the area.</w:t>
            </w:r>
          </w:p>
          <w:p w14:paraId="56D746E1" w14:textId="30EF9E96" w:rsidR="00972025" w:rsidRPr="003F6874" w:rsidRDefault="00972025" w:rsidP="006126D1">
            <w:pPr>
              <w:jc w:val="both"/>
              <w:rPr>
                <w:rFonts w:ascii="Calibri" w:hAnsi="Calibri"/>
                <w:bCs/>
                <w:szCs w:val="22"/>
              </w:rPr>
            </w:pPr>
          </w:p>
        </w:tc>
      </w:tr>
    </w:tbl>
    <w:p w14:paraId="1E754A62" w14:textId="77777777" w:rsidR="0031197A" w:rsidRPr="008C75E4" w:rsidRDefault="00804192" w:rsidP="006126D1">
      <w:pPr>
        <w:jc w:val="both"/>
        <w:rPr>
          <w:rFonts w:ascii="Calibri" w:hAnsi="Calibri"/>
          <w:szCs w:val="22"/>
        </w:rPr>
      </w:pPr>
    </w:p>
    <w:sectPr w:rsidR="0031197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2D1B1" w14:textId="77777777" w:rsidR="00EF7BBC" w:rsidRDefault="00EF7BBC" w:rsidP="006D0B5F">
      <w:r>
        <w:separator/>
      </w:r>
    </w:p>
  </w:endnote>
  <w:endnote w:type="continuationSeparator" w:id="0">
    <w:p w14:paraId="760712C7" w14:textId="77777777" w:rsidR="00EF7BBC" w:rsidRDefault="00EF7BBC"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296FA" w14:textId="77777777" w:rsidR="00EF7BBC" w:rsidRDefault="00EF7BBC" w:rsidP="006D0B5F">
      <w:r>
        <w:separator/>
      </w:r>
    </w:p>
  </w:footnote>
  <w:footnote w:type="continuationSeparator" w:id="0">
    <w:p w14:paraId="264BA0D5" w14:textId="77777777" w:rsidR="00EF7BBC" w:rsidRDefault="00EF7BBC"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D7948"/>
    <w:multiLevelType w:val="hybridMultilevel"/>
    <w:tmpl w:val="1B366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7C2170"/>
    <w:multiLevelType w:val="hybridMultilevel"/>
    <w:tmpl w:val="D5C20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6327F"/>
    <w:multiLevelType w:val="hybridMultilevel"/>
    <w:tmpl w:val="052A7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6F53B5"/>
    <w:multiLevelType w:val="hybridMultilevel"/>
    <w:tmpl w:val="5E3A5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C20509"/>
    <w:multiLevelType w:val="hybridMultilevel"/>
    <w:tmpl w:val="B3509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CA3FD6"/>
    <w:multiLevelType w:val="hybridMultilevel"/>
    <w:tmpl w:val="5918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9F3D2B"/>
    <w:multiLevelType w:val="hybridMultilevel"/>
    <w:tmpl w:val="B9348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0127534">
    <w:abstractNumId w:val="15"/>
  </w:num>
  <w:num w:numId="2" w16cid:durableId="39743369">
    <w:abstractNumId w:val="10"/>
  </w:num>
  <w:num w:numId="3" w16cid:durableId="362630777">
    <w:abstractNumId w:val="6"/>
  </w:num>
  <w:num w:numId="4" w16cid:durableId="943609556">
    <w:abstractNumId w:val="7"/>
  </w:num>
  <w:num w:numId="5" w16cid:durableId="475879334">
    <w:abstractNumId w:val="0"/>
  </w:num>
  <w:num w:numId="6" w16cid:durableId="1938635991">
    <w:abstractNumId w:val="2"/>
  </w:num>
  <w:num w:numId="7" w16cid:durableId="1022508865">
    <w:abstractNumId w:val="8"/>
  </w:num>
  <w:num w:numId="8" w16cid:durableId="1441994438">
    <w:abstractNumId w:val="13"/>
  </w:num>
  <w:num w:numId="9" w16cid:durableId="1151602385">
    <w:abstractNumId w:val="4"/>
  </w:num>
  <w:num w:numId="10" w16cid:durableId="651369935">
    <w:abstractNumId w:val="9"/>
  </w:num>
  <w:num w:numId="11" w16cid:durableId="77681817">
    <w:abstractNumId w:val="12"/>
  </w:num>
  <w:num w:numId="12" w16cid:durableId="1030454520">
    <w:abstractNumId w:val="1"/>
  </w:num>
  <w:num w:numId="13" w16cid:durableId="443500146">
    <w:abstractNumId w:val="3"/>
  </w:num>
  <w:num w:numId="14" w16cid:durableId="652029638">
    <w:abstractNumId w:val="5"/>
  </w:num>
  <w:num w:numId="15" w16cid:durableId="166750692">
    <w:abstractNumId w:val="11"/>
  </w:num>
  <w:num w:numId="16" w16cid:durableId="460417474">
    <w:abstractNumId w:val="14"/>
  </w:num>
  <w:num w:numId="17" w16cid:durableId="8879585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109D5"/>
    <w:rsid w:val="0001184F"/>
    <w:rsid w:val="00013E01"/>
    <w:rsid w:val="000145E0"/>
    <w:rsid w:val="00016A73"/>
    <w:rsid w:val="000267F9"/>
    <w:rsid w:val="00041FBF"/>
    <w:rsid w:val="00055B13"/>
    <w:rsid w:val="0006136E"/>
    <w:rsid w:val="00067E7E"/>
    <w:rsid w:val="0008638E"/>
    <w:rsid w:val="00091A2A"/>
    <w:rsid w:val="00096654"/>
    <w:rsid w:val="000A037A"/>
    <w:rsid w:val="000A13A1"/>
    <w:rsid w:val="000A4B0D"/>
    <w:rsid w:val="000B5CB5"/>
    <w:rsid w:val="000C7A57"/>
    <w:rsid w:val="000D06C0"/>
    <w:rsid w:val="000D11A4"/>
    <w:rsid w:val="000F1766"/>
    <w:rsid w:val="00101189"/>
    <w:rsid w:val="00101855"/>
    <w:rsid w:val="00103648"/>
    <w:rsid w:val="0010371E"/>
    <w:rsid w:val="001039F9"/>
    <w:rsid w:val="00106932"/>
    <w:rsid w:val="001162A9"/>
    <w:rsid w:val="00130035"/>
    <w:rsid w:val="00132FCC"/>
    <w:rsid w:val="0013419B"/>
    <w:rsid w:val="0013474E"/>
    <w:rsid w:val="00141512"/>
    <w:rsid w:val="001455C8"/>
    <w:rsid w:val="00145D43"/>
    <w:rsid w:val="00145DD0"/>
    <w:rsid w:val="001533FA"/>
    <w:rsid w:val="0016428F"/>
    <w:rsid w:val="001645B7"/>
    <w:rsid w:val="00164B55"/>
    <w:rsid w:val="00166FEF"/>
    <w:rsid w:val="00171D54"/>
    <w:rsid w:val="00174004"/>
    <w:rsid w:val="0018426E"/>
    <w:rsid w:val="00185C30"/>
    <w:rsid w:val="001936C6"/>
    <w:rsid w:val="001946E0"/>
    <w:rsid w:val="00196722"/>
    <w:rsid w:val="001A2C18"/>
    <w:rsid w:val="001A4786"/>
    <w:rsid w:val="001B1038"/>
    <w:rsid w:val="001B6840"/>
    <w:rsid w:val="001B769B"/>
    <w:rsid w:val="001C1453"/>
    <w:rsid w:val="001C276A"/>
    <w:rsid w:val="001C3339"/>
    <w:rsid w:val="001C63D5"/>
    <w:rsid w:val="001D38E1"/>
    <w:rsid w:val="001D4F7A"/>
    <w:rsid w:val="001D5ADD"/>
    <w:rsid w:val="001D6426"/>
    <w:rsid w:val="001F20BA"/>
    <w:rsid w:val="001F4495"/>
    <w:rsid w:val="00203F50"/>
    <w:rsid w:val="00204478"/>
    <w:rsid w:val="00204ED1"/>
    <w:rsid w:val="00206245"/>
    <w:rsid w:val="00206E24"/>
    <w:rsid w:val="002122F4"/>
    <w:rsid w:val="00216415"/>
    <w:rsid w:val="0022611D"/>
    <w:rsid w:val="00230AE6"/>
    <w:rsid w:val="00231C88"/>
    <w:rsid w:val="00237DA1"/>
    <w:rsid w:val="00242A1C"/>
    <w:rsid w:val="00250879"/>
    <w:rsid w:val="00261E1A"/>
    <w:rsid w:val="00263B45"/>
    <w:rsid w:val="00266D44"/>
    <w:rsid w:val="00274FA8"/>
    <w:rsid w:val="00281013"/>
    <w:rsid w:val="002840B2"/>
    <w:rsid w:val="00284480"/>
    <w:rsid w:val="0028751A"/>
    <w:rsid w:val="0029128C"/>
    <w:rsid w:val="0029334A"/>
    <w:rsid w:val="002948B7"/>
    <w:rsid w:val="002A01CF"/>
    <w:rsid w:val="002A239D"/>
    <w:rsid w:val="002A7DF7"/>
    <w:rsid w:val="002B7854"/>
    <w:rsid w:val="002C2878"/>
    <w:rsid w:val="002C6277"/>
    <w:rsid w:val="002D22C3"/>
    <w:rsid w:val="002D4346"/>
    <w:rsid w:val="002E2952"/>
    <w:rsid w:val="002E7762"/>
    <w:rsid w:val="002E7CC1"/>
    <w:rsid w:val="002F041D"/>
    <w:rsid w:val="002F2580"/>
    <w:rsid w:val="002F6780"/>
    <w:rsid w:val="002F7502"/>
    <w:rsid w:val="00301F0E"/>
    <w:rsid w:val="003137E0"/>
    <w:rsid w:val="00315926"/>
    <w:rsid w:val="00320A6F"/>
    <w:rsid w:val="00321B6E"/>
    <w:rsid w:val="003359D0"/>
    <w:rsid w:val="0034083D"/>
    <w:rsid w:val="00341E8D"/>
    <w:rsid w:val="00345446"/>
    <w:rsid w:val="003454D6"/>
    <w:rsid w:val="00347F5E"/>
    <w:rsid w:val="0035240C"/>
    <w:rsid w:val="003562A3"/>
    <w:rsid w:val="003634D9"/>
    <w:rsid w:val="0036536F"/>
    <w:rsid w:val="0036759A"/>
    <w:rsid w:val="00374CB0"/>
    <w:rsid w:val="003762B2"/>
    <w:rsid w:val="003770F1"/>
    <w:rsid w:val="00377C62"/>
    <w:rsid w:val="003825D5"/>
    <w:rsid w:val="00383C3B"/>
    <w:rsid w:val="00383F22"/>
    <w:rsid w:val="00391BCC"/>
    <w:rsid w:val="00392B0B"/>
    <w:rsid w:val="00394316"/>
    <w:rsid w:val="003A4376"/>
    <w:rsid w:val="003C0C2B"/>
    <w:rsid w:val="003C28E1"/>
    <w:rsid w:val="003C4118"/>
    <w:rsid w:val="003D16BC"/>
    <w:rsid w:val="003D674F"/>
    <w:rsid w:val="003D6F7B"/>
    <w:rsid w:val="003E0F5D"/>
    <w:rsid w:val="003E2151"/>
    <w:rsid w:val="003E503F"/>
    <w:rsid w:val="003F16AA"/>
    <w:rsid w:val="003F16B4"/>
    <w:rsid w:val="003F1A3D"/>
    <w:rsid w:val="003F3DB5"/>
    <w:rsid w:val="003F481A"/>
    <w:rsid w:val="003F6874"/>
    <w:rsid w:val="00404C72"/>
    <w:rsid w:val="00413615"/>
    <w:rsid w:val="0043472B"/>
    <w:rsid w:val="00435FC9"/>
    <w:rsid w:val="0044039F"/>
    <w:rsid w:val="00440CB6"/>
    <w:rsid w:val="00442CD9"/>
    <w:rsid w:val="00444544"/>
    <w:rsid w:val="004447D5"/>
    <w:rsid w:val="004451FC"/>
    <w:rsid w:val="00454754"/>
    <w:rsid w:val="004643EA"/>
    <w:rsid w:val="004654DD"/>
    <w:rsid w:val="00472615"/>
    <w:rsid w:val="00482DB9"/>
    <w:rsid w:val="00485386"/>
    <w:rsid w:val="004854EC"/>
    <w:rsid w:val="00493356"/>
    <w:rsid w:val="004936A6"/>
    <w:rsid w:val="004947BB"/>
    <w:rsid w:val="004978AD"/>
    <w:rsid w:val="004A2C27"/>
    <w:rsid w:val="004A5EA9"/>
    <w:rsid w:val="004B3551"/>
    <w:rsid w:val="004B6F92"/>
    <w:rsid w:val="004C2434"/>
    <w:rsid w:val="004C6109"/>
    <w:rsid w:val="004D33C8"/>
    <w:rsid w:val="004D4170"/>
    <w:rsid w:val="004D6FC7"/>
    <w:rsid w:val="004E58E3"/>
    <w:rsid w:val="004F0649"/>
    <w:rsid w:val="004F1043"/>
    <w:rsid w:val="004F106A"/>
    <w:rsid w:val="004F1E99"/>
    <w:rsid w:val="004F2E9D"/>
    <w:rsid w:val="004F46AF"/>
    <w:rsid w:val="004F73D9"/>
    <w:rsid w:val="00501DFA"/>
    <w:rsid w:val="0050432D"/>
    <w:rsid w:val="00504440"/>
    <w:rsid w:val="00506E60"/>
    <w:rsid w:val="00510DBF"/>
    <w:rsid w:val="00510FA2"/>
    <w:rsid w:val="00510FE3"/>
    <w:rsid w:val="00521ABA"/>
    <w:rsid w:val="0052349A"/>
    <w:rsid w:val="00525341"/>
    <w:rsid w:val="00527A31"/>
    <w:rsid w:val="00534611"/>
    <w:rsid w:val="00542B47"/>
    <w:rsid w:val="00545D8C"/>
    <w:rsid w:val="00546A79"/>
    <w:rsid w:val="00546E14"/>
    <w:rsid w:val="00551B90"/>
    <w:rsid w:val="00553FFD"/>
    <w:rsid w:val="00556E91"/>
    <w:rsid w:val="00556ECD"/>
    <w:rsid w:val="005631B3"/>
    <w:rsid w:val="005633B0"/>
    <w:rsid w:val="005635FF"/>
    <w:rsid w:val="00563E70"/>
    <w:rsid w:val="005703B1"/>
    <w:rsid w:val="00571560"/>
    <w:rsid w:val="00573B90"/>
    <w:rsid w:val="00580B0C"/>
    <w:rsid w:val="005830D5"/>
    <w:rsid w:val="00586075"/>
    <w:rsid w:val="005878FE"/>
    <w:rsid w:val="00593040"/>
    <w:rsid w:val="0059562A"/>
    <w:rsid w:val="005B0A0E"/>
    <w:rsid w:val="005D3432"/>
    <w:rsid w:val="005D39E4"/>
    <w:rsid w:val="005E0C48"/>
    <w:rsid w:val="005E1088"/>
    <w:rsid w:val="005E1241"/>
    <w:rsid w:val="005E1C6C"/>
    <w:rsid w:val="005E65DF"/>
    <w:rsid w:val="005F1593"/>
    <w:rsid w:val="005F5A32"/>
    <w:rsid w:val="00600E1B"/>
    <w:rsid w:val="006126D1"/>
    <w:rsid w:val="0062274E"/>
    <w:rsid w:val="006326A2"/>
    <w:rsid w:val="0064032E"/>
    <w:rsid w:val="00640CA7"/>
    <w:rsid w:val="006644F6"/>
    <w:rsid w:val="00665C24"/>
    <w:rsid w:val="00690EC3"/>
    <w:rsid w:val="00692B60"/>
    <w:rsid w:val="00694BD3"/>
    <w:rsid w:val="00695F88"/>
    <w:rsid w:val="006A71AD"/>
    <w:rsid w:val="006B02EC"/>
    <w:rsid w:val="006C126E"/>
    <w:rsid w:val="006C2BFA"/>
    <w:rsid w:val="006C4F63"/>
    <w:rsid w:val="006D0B5F"/>
    <w:rsid w:val="006D3E43"/>
    <w:rsid w:val="006D440A"/>
    <w:rsid w:val="006D4E58"/>
    <w:rsid w:val="006D7624"/>
    <w:rsid w:val="006E6AB0"/>
    <w:rsid w:val="006F07BC"/>
    <w:rsid w:val="006F137D"/>
    <w:rsid w:val="006F4D38"/>
    <w:rsid w:val="0070054B"/>
    <w:rsid w:val="00705690"/>
    <w:rsid w:val="00706480"/>
    <w:rsid w:val="00710DBB"/>
    <w:rsid w:val="007125F3"/>
    <w:rsid w:val="00716AF6"/>
    <w:rsid w:val="00716F35"/>
    <w:rsid w:val="00725F1C"/>
    <w:rsid w:val="00734E4F"/>
    <w:rsid w:val="007430C8"/>
    <w:rsid w:val="00755FCC"/>
    <w:rsid w:val="00776AE2"/>
    <w:rsid w:val="0078609A"/>
    <w:rsid w:val="00787DFC"/>
    <w:rsid w:val="007921CD"/>
    <w:rsid w:val="007926E3"/>
    <w:rsid w:val="0079566C"/>
    <w:rsid w:val="007A0928"/>
    <w:rsid w:val="007A3ADF"/>
    <w:rsid w:val="007A43D0"/>
    <w:rsid w:val="007A7DA3"/>
    <w:rsid w:val="007C4BC1"/>
    <w:rsid w:val="007C5713"/>
    <w:rsid w:val="007C791C"/>
    <w:rsid w:val="007D6D02"/>
    <w:rsid w:val="007D7DF4"/>
    <w:rsid w:val="007E0BCB"/>
    <w:rsid w:val="007E0D23"/>
    <w:rsid w:val="007F196D"/>
    <w:rsid w:val="00803AAD"/>
    <w:rsid w:val="00804192"/>
    <w:rsid w:val="00805895"/>
    <w:rsid w:val="008075CB"/>
    <w:rsid w:val="00811771"/>
    <w:rsid w:val="008154DD"/>
    <w:rsid w:val="008165E0"/>
    <w:rsid w:val="008264A6"/>
    <w:rsid w:val="00826B0A"/>
    <w:rsid w:val="00831075"/>
    <w:rsid w:val="00835B4D"/>
    <w:rsid w:val="0084216B"/>
    <w:rsid w:val="008542DE"/>
    <w:rsid w:val="00854600"/>
    <w:rsid w:val="00861647"/>
    <w:rsid w:val="008638DE"/>
    <w:rsid w:val="008643DD"/>
    <w:rsid w:val="00874560"/>
    <w:rsid w:val="00883142"/>
    <w:rsid w:val="00884D36"/>
    <w:rsid w:val="00891182"/>
    <w:rsid w:val="00893D1E"/>
    <w:rsid w:val="008A28C8"/>
    <w:rsid w:val="008B5461"/>
    <w:rsid w:val="008B702B"/>
    <w:rsid w:val="008C13E2"/>
    <w:rsid w:val="008C150B"/>
    <w:rsid w:val="008C75E4"/>
    <w:rsid w:val="008D0FEE"/>
    <w:rsid w:val="008E18A0"/>
    <w:rsid w:val="008E2CC8"/>
    <w:rsid w:val="008E6E67"/>
    <w:rsid w:val="008F6B58"/>
    <w:rsid w:val="008F788B"/>
    <w:rsid w:val="0090282C"/>
    <w:rsid w:val="00906D0C"/>
    <w:rsid w:val="009130B6"/>
    <w:rsid w:val="00913F09"/>
    <w:rsid w:val="0091595C"/>
    <w:rsid w:val="00934B34"/>
    <w:rsid w:val="009364AD"/>
    <w:rsid w:val="00947364"/>
    <w:rsid w:val="0095020A"/>
    <w:rsid w:val="009565F5"/>
    <w:rsid w:val="00960B18"/>
    <w:rsid w:val="00967113"/>
    <w:rsid w:val="00970417"/>
    <w:rsid w:val="00970A9B"/>
    <w:rsid w:val="00972025"/>
    <w:rsid w:val="00974B0D"/>
    <w:rsid w:val="009763F3"/>
    <w:rsid w:val="009775FC"/>
    <w:rsid w:val="009802A9"/>
    <w:rsid w:val="009825FF"/>
    <w:rsid w:val="00985097"/>
    <w:rsid w:val="0098554C"/>
    <w:rsid w:val="00990134"/>
    <w:rsid w:val="00994EF1"/>
    <w:rsid w:val="009A2F73"/>
    <w:rsid w:val="009A6574"/>
    <w:rsid w:val="009B2C97"/>
    <w:rsid w:val="009B5A2C"/>
    <w:rsid w:val="009C4BCF"/>
    <w:rsid w:val="009C6776"/>
    <w:rsid w:val="009C7F61"/>
    <w:rsid w:val="009E4064"/>
    <w:rsid w:val="009E6A8B"/>
    <w:rsid w:val="009F2222"/>
    <w:rsid w:val="00A016CE"/>
    <w:rsid w:val="00A04A96"/>
    <w:rsid w:val="00A11C81"/>
    <w:rsid w:val="00A25DDA"/>
    <w:rsid w:val="00A27A3C"/>
    <w:rsid w:val="00A30351"/>
    <w:rsid w:val="00A33747"/>
    <w:rsid w:val="00A40070"/>
    <w:rsid w:val="00A4239C"/>
    <w:rsid w:val="00A42E82"/>
    <w:rsid w:val="00A4649D"/>
    <w:rsid w:val="00A46EE9"/>
    <w:rsid w:val="00A47F23"/>
    <w:rsid w:val="00A54DD8"/>
    <w:rsid w:val="00A5541C"/>
    <w:rsid w:val="00A559FB"/>
    <w:rsid w:val="00A55E83"/>
    <w:rsid w:val="00A579BB"/>
    <w:rsid w:val="00A61171"/>
    <w:rsid w:val="00A61BD5"/>
    <w:rsid w:val="00A63D55"/>
    <w:rsid w:val="00A67C5D"/>
    <w:rsid w:val="00A8254C"/>
    <w:rsid w:val="00A8441B"/>
    <w:rsid w:val="00A84421"/>
    <w:rsid w:val="00A86958"/>
    <w:rsid w:val="00A9088C"/>
    <w:rsid w:val="00A9168C"/>
    <w:rsid w:val="00A95D89"/>
    <w:rsid w:val="00AB2370"/>
    <w:rsid w:val="00AB2D43"/>
    <w:rsid w:val="00AB3243"/>
    <w:rsid w:val="00AB3437"/>
    <w:rsid w:val="00AB5232"/>
    <w:rsid w:val="00AB5F05"/>
    <w:rsid w:val="00AB6E28"/>
    <w:rsid w:val="00AC693C"/>
    <w:rsid w:val="00AD5FBF"/>
    <w:rsid w:val="00AD627A"/>
    <w:rsid w:val="00AE60D2"/>
    <w:rsid w:val="00B00C4D"/>
    <w:rsid w:val="00B02036"/>
    <w:rsid w:val="00B02CBA"/>
    <w:rsid w:val="00B042B2"/>
    <w:rsid w:val="00B062A5"/>
    <w:rsid w:val="00B07260"/>
    <w:rsid w:val="00B10A05"/>
    <w:rsid w:val="00B11C82"/>
    <w:rsid w:val="00B129BB"/>
    <w:rsid w:val="00B14DDC"/>
    <w:rsid w:val="00B1567A"/>
    <w:rsid w:val="00B245A6"/>
    <w:rsid w:val="00B30A5E"/>
    <w:rsid w:val="00B31505"/>
    <w:rsid w:val="00B43651"/>
    <w:rsid w:val="00B45D11"/>
    <w:rsid w:val="00B6269C"/>
    <w:rsid w:val="00B62934"/>
    <w:rsid w:val="00B72820"/>
    <w:rsid w:val="00B72CD1"/>
    <w:rsid w:val="00B7323F"/>
    <w:rsid w:val="00B74C73"/>
    <w:rsid w:val="00B82F0E"/>
    <w:rsid w:val="00B83538"/>
    <w:rsid w:val="00B83EB2"/>
    <w:rsid w:val="00B93EB5"/>
    <w:rsid w:val="00B96F5A"/>
    <w:rsid w:val="00B97027"/>
    <w:rsid w:val="00BA2247"/>
    <w:rsid w:val="00BA5D97"/>
    <w:rsid w:val="00BA621B"/>
    <w:rsid w:val="00BA6B19"/>
    <w:rsid w:val="00BB12A3"/>
    <w:rsid w:val="00BB1C52"/>
    <w:rsid w:val="00BB2A50"/>
    <w:rsid w:val="00BB2ACA"/>
    <w:rsid w:val="00BB69FB"/>
    <w:rsid w:val="00BC0FF2"/>
    <w:rsid w:val="00BC1AD6"/>
    <w:rsid w:val="00BC1E48"/>
    <w:rsid w:val="00BD3F03"/>
    <w:rsid w:val="00BD4102"/>
    <w:rsid w:val="00BD6206"/>
    <w:rsid w:val="00BE6B43"/>
    <w:rsid w:val="00BF1898"/>
    <w:rsid w:val="00BF57DC"/>
    <w:rsid w:val="00C01CF1"/>
    <w:rsid w:val="00C03259"/>
    <w:rsid w:val="00C065A2"/>
    <w:rsid w:val="00C0704D"/>
    <w:rsid w:val="00C07BA3"/>
    <w:rsid w:val="00C214A6"/>
    <w:rsid w:val="00C24590"/>
    <w:rsid w:val="00C24A51"/>
    <w:rsid w:val="00C25722"/>
    <w:rsid w:val="00C30EA0"/>
    <w:rsid w:val="00C351D8"/>
    <w:rsid w:val="00C37FD5"/>
    <w:rsid w:val="00C412BF"/>
    <w:rsid w:val="00C413AC"/>
    <w:rsid w:val="00C41B1F"/>
    <w:rsid w:val="00C44E40"/>
    <w:rsid w:val="00C50517"/>
    <w:rsid w:val="00C52703"/>
    <w:rsid w:val="00C618DB"/>
    <w:rsid w:val="00C6456D"/>
    <w:rsid w:val="00C65DD8"/>
    <w:rsid w:val="00C8196C"/>
    <w:rsid w:val="00C847C5"/>
    <w:rsid w:val="00C8696C"/>
    <w:rsid w:val="00C93384"/>
    <w:rsid w:val="00C935AA"/>
    <w:rsid w:val="00CA28BA"/>
    <w:rsid w:val="00CB3674"/>
    <w:rsid w:val="00CB64C4"/>
    <w:rsid w:val="00CB66DD"/>
    <w:rsid w:val="00CD1729"/>
    <w:rsid w:val="00CD2E03"/>
    <w:rsid w:val="00CD38B1"/>
    <w:rsid w:val="00CD5902"/>
    <w:rsid w:val="00CF4844"/>
    <w:rsid w:val="00CF73C4"/>
    <w:rsid w:val="00D02F83"/>
    <w:rsid w:val="00D06937"/>
    <w:rsid w:val="00D102D9"/>
    <w:rsid w:val="00D1063F"/>
    <w:rsid w:val="00D11007"/>
    <w:rsid w:val="00D13259"/>
    <w:rsid w:val="00D1420C"/>
    <w:rsid w:val="00D14224"/>
    <w:rsid w:val="00D15DF8"/>
    <w:rsid w:val="00D17A3B"/>
    <w:rsid w:val="00D2076E"/>
    <w:rsid w:val="00D23470"/>
    <w:rsid w:val="00D2449B"/>
    <w:rsid w:val="00D54384"/>
    <w:rsid w:val="00D54E67"/>
    <w:rsid w:val="00D54F48"/>
    <w:rsid w:val="00D56225"/>
    <w:rsid w:val="00D632BB"/>
    <w:rsid w:val="00D80310"/>
    <w:rsid w:val="00D82FD6"/>
    <w:rsid w:val="00D83722"/>
    <w:rsid w:val="00D83D2D"/>
    <w:rsid w:val="00D86A70"/>
    <w:rsid w:val="00D9608A"/>
    <w:rsid w:val="00D96DF7"/>
    <w:rsid w:val="00D97AA3"/>
    <w:rsid w:val="00DA27B6"/>
    <w:rsid w:val="00DB6AB0"/>
    <w:rsid w:val="00DC3C8A"/>
    <w:rsid w:val="00DD505F"/>
    <w:rsid w:val="00DD62F6"/>
    <w:rsid w:val="00DD7E91"/>
    <w:rsid w:val="00DD7E97"/>
    <w:rsid w:val="00DE740E"/>
    <w:rsid w:val="00DF42DA"/>
    <w:rsid w:val="00DF744A"/>
    <w:rsid w:val="00E022DA"/>
    <w:rsid w:val="00E03AFD"/>
    <w:rsid w:val="00E0485E"/>
    <w:rsid w:val="00E06DFC"/>
    <w:rsid w:val="00E21370"/>
    <w:rsid w:val="00E23FB0"/>
    <w:rsid w:val="00E2627E"/>
    <w:rsid w:val="00E270CB"/>
    <w:rsid w:val="00E3317F"/>
    <w:rsid w:val="00E40166"/>
    <w:rsid w:val="00E43AED"/>
    <w:rsid w:val="00E46243"/>
    <w:rsid w:val="00E5248C"/>
    <w:rsid w:val="00E66534"/>
    <w:rsid w:val="00E66BAB"/>
    <w:rsid w:val="00E719D1"/>
    <w:rsid w:val="00E71A35"/>
    <w:rsid w:val="00E72F6C"/>
    <w:rsid w:val="00E74F99"/>
    <w:rsid w:val="00E758C0"/>
    <w:rsid w:val="00E80113"/>
    <w:rsid w:val="00E82793"/>
    <w:rsid w:val="00E855E8"/>
    <w:rsid w:val="00E86F64"/>
    <w:rsid w:val="00EA09F9"/>
    <w:rsid w:val="00EA1673"/>
    <w:rsid w:val="00EA6D57"/>
    <w:rsid w:val="00EB7D74"/>
    <w:rsid w:val="00EC048F"/>
    <w:rsid w:val="00EC23C7"/>
    <w:rsid w:val="00EC4923"/>
    <w:rsid w:val="00ED00B7"/>
    <w:rsid w:val="00ED5DDE"/>
    <w:rsid w:val="00ED7022"/>
    <w:rsid w:val="00ED7B5D"/>
    <w:rsid w:val="00EE7FDD"/>
    <w:rsid w:val="00EF1341"/>
    <w:rsid w:val="00EF44E6"/>
    <w:rsid w:val="00EF5101"/>
    <w:rsid w:val="00EF7B30"/>
    <w:rsid w:val="00EF7BBC"/>
    <w:rsid w:val="00F012FA"/>
    <w:rsid w:val="00F03CBB"/>
    <w:rsid w:val="00F055D3"/>
    <w:rsid w:val="00F10979"/>
    <w:rsid w:val="00F129DD"/>
    <w:rsid w:val="00F16D0F"/>
    <w:rsid w:val="00F220BF"/>
    <w:rsid w:val="00F30196"/>
    <w:rsid w:val="00F308B2"/>
    <w:rsid w:val="00F32789"/>
    <w:rsid w:val="00F32831"/>
    <w:rsid w:val="00F4140E"/>
    <w:rsid w:val="00F71D53"/>
    <w:rsid w:val="00F731F5"/>
    <w:rsid w:val="00F75F59"/>
    <w:rsid w:val="00F804C4"/>
    <w:rsid w:val="00F8201E"/>
    <w:rsid w:val="00F874F3"/>
    <w:rsid w:val="00F9441A"/>
    <w:rsid w:val="00FC046F"/>
    <w:rsid w:val="00FC6A11"/>
    <w:rsid w:val="00FC77EC"/>
    <w:rsid w:val="00FD0AC3"/>
    <w:rsid w:val="00FD334A"/>
    <w:rsid w:val="00FD5210"/>
    <w:rsid w:val="00FD6AE3"/>
    <w:rsid w:val="00FD7F21"/>
    <w:rsid w:val="00FF1CBA"/>
    <w:rsid w:val="00FF6438"/>
    <w:rsid w:val="00FF6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A60B2"/>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 w:type="paragraph" w:customStyle="1" w:styleId="Default">
    <w:name w:val="Default"/>
    <w:rsid w:val="003C0C2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220935">
      <w:bodyDiv w:val="1"/>
      <w:marLeft w:val="0"/>
      <w:marRight w:val="0"/>
      <w:marTop w:val="0"/>
      <w:marBottom w:val="0"/>
      <w:divBdr>
        <w:top w:val="none" w:sz="0" w:space="0" w:color="auto"/>
        <w:left w:val="none" w:sz="0" w:space="0" w:color="auto"/>
        <w:bottom w:val="none" w:sz="0" w:space="0" w:color="auto"/>
        <w:right w:val="none" w:sz="0" w:space="0" w:color="auto"/>
      </w:divBdr>
    </w:div>
    <w:div w:id="1644506754">
      <w:bodyDiv w:val="1"/>
      <w:marLeft w:val="0"/>
      <w:marRight w:val="0"/>
      <w:marTop w:val="0"/>
      <w:marBottom w:val="0"/>
      <w:divBdr>
        <w:top w:val="none" w:sz="0" w:space="0" w:color="auto"/>
        <w:left w:val="none" w:sz="0" w:space="0" w:color="auto"/>
        <w:bottom w:val="none" w:sz="0" w:space="0" w:color="auto"/>
        <w:right w:val="none" w:sz="0" w:space="0" w:color="auto"/>
      </w:divBdr>
    </w:div>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76F95-4D01-44D7-A4E0-20A8E565E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1747</Words>
  <Characters>9962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Ben.Taylor@ribblevalley.gov.uk</dc:creator>
  <cp:lastModifiedBy>Lesley Lund</cp:lastModifiedBy>
  <cp:revision>2</cp:revision>
  <cp:lastPrinted>2022-04-06T15:50:00Z</cp:lastPrinted>
  <dcterms:created xsi:type="dcterms:W3CDTF">2022-04-06T15:52:00Z</dcterms:created>
  <dcterms:modified xsi:type="dcterms:W3CDTF">2022-04-06T15:52:00Z</dcterms:modified>
</cp:coreProperties>
</file>