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75A5"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4DA16DEA" w14:textId="77777777">
        <w:trPr>
          <w:cantSplit/>
        </w:trPr>
        <w:tc>
          <w:tcPr>
            <w:tcW w:w="6990" w:type="dxa"/>
            <w:gridSpan w:val="4"/>
          </w:tcPr>
          <w:p w14:paraId="57A43872"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521650D8" w14:textId="77777777" w:rsidR="004D6A8E" w:rsidRPr="00533C3D" w:rsidRDefault="004D6A8E">
            <w:pPr>
              <w:pStyle w:val="DefaultText"/>
              <w:rPr>
                <w:rFonts w:ascii="Calibri" w:hAnsi="Calibri"/>
                <w:sz w:val="24"/>
                <w:szCs w:val="24"/>
              </w:rPr>
            </w:pPr>
          </w:p>
        </w:tc>
        <w:tc>
          <w:tcPr>
            <w:tcW w:w="1713" w:type="dxa"/>
          </w:tcPr>
          <w:p w14:paraId="3D2849BB" w14:textId="77777777" w:rsidR="004D6A8E" w:rsidRPr="00533C3D" w:rsidRDefault="004D6A8E">
            <w:pPr>
              <w:pStyle w:val="DefaultText"/>
              <w:rPr>
                <w:rFonts w:ascii="Calibri" w:hAnsi="Calibri"/>
                <w:sz w:val="24"/>
                <w:szCs w:val="24"/>
              </w:rPr>
            </w:pPr>
          </w:p>
        </w:tc>
      </w:tr>
      <w:tr w:rsidR="004D6A8E" w:rsidRPr="00533C3D" w14:paraId="2D38526D" w14:textId="77777777">
        <w:trPr>
          <w:cantSplit/>
        </w:trPr>
        <w:tc>
          <w:tcPr>
            <w:tcW w:w="4124" w:type="dxa"/>
            <w:gridSpan w:val="2"/>
          </w:tcPr>
          <w:p w14:paraId="450281D3"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0C3B5100" w14:textId="77777777" w:rsidR="004D6A8E" w:rsidRPr="00533C3D" w:rsidRDefault="004D6A8E">
            <w:pPr>
              <w:pStyle w:val="DefaultText"/>
              <w:rPr>
                <w:rFonts w:ascii="Calibri" w:hAnsi="Calibri"/>
                <w:sz w:val="24"/>
                <w:szCs w:val="24"/>
              </w:rPr>
            </w:pPr>
          </w:p>
        </w:tc>
        <w:tc>
          <w:tcPr>
            <w:tcW w:w="1410" w:type="dxa"/>
          </w:tcPr>
          <w:p w14:paraId="5A9F1C34" w14:textId="77777777" w:rsidR="004D6A8E" w:rsidRPr="00533C3D" w:rsidRDefault="004D6A8E">
            <w:pPr>
              <w:pStyle w:val="DefaultText"/>
              <w:rPr>
                <w:rFonts w:ascii="Calibri" w:hAnsi="Calibri"/>
                <w:sz w:val="24"/>
                <w:szCs w:val="24"/>
              </w:rPr>
            </w:pPr>
          </w:p>
        </w:tc>
        <w:tc>
          <w:tcPr>
            <w:tcW w:w="1713" w:type="dxa"/>
          </w:tcPr>
          <w:p w14:paraId="2509E15E" w14:textId="77777777" w:rsidR="004D6A8E" w:rsidRPr="00533C3D" w:rsidRDefault="004D6A8E">
            <w:pPr>
              <w:pStyle w:val="DefaultText"/>
              <w:rPr>
                <w:rFonts w:ascii="Calibri" w:hAnsi="Calibri"/>
                <w:sz w:val="24"/>
                <w:szCs w:val="24"/>
              </w:rPr>
            </w:pPr>
          </w:p>
        </w:tc>
        <w:tc>
          <w:tcPr>
            <w:tcW w:w="1713" w:type="dxa"/>
          </w:tcPr>
          <w:p w14:paraId="07178AE6" w14:textId="77777777" w:rsidR="004D6A8E" w:rsidRPr="00533C3D" w:rsidRDefault="004D6A8E">
            <w:pPr>
              <w:pStyle w:val="DefaultText"/>
              <w:rPr>
                <w:rFonts w:ascii="Calibri" w:hAnsi="Calibri"/>
                <w:sz w:val="24"/>
                <w:szCs w:val="24"/>
              </w:rPr>
            </w:pPr>
          </w:p>
        </w:tc>
      </w:tr>
      <w:tr w:rsidR="00BF398E" w:rsidRPr="00533C3D" w14:paraId="7485FCCB" w14:textId="77777777" w:rsidTr="003116C7">
        <w:trPr>
          <w:cantSplit/>
        </w:trPr>
        <w:tc>
          <w:tcPr>
            <w:tcW w:w="6990" w:type="dxa"/>
            <w:gridSpan w:val="4"/>
          </w:tcPr>
          <w:p w14:paraId="64BEF444"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0CADB849" w14:textId="77777777" w:rsidR="00BF398E" w:rsidRPr="00533C3D" w:rsidRDefault="00BF398E">
            <w:pPr>
              <w:pStyle w:val="DefaultText"/>
              <w:rPr>
                <w:rFonts w:ascii="Calibri" w:hAnsi="Calibri"/>
                <w:sz w:val="24"/>
                <w:szCs w:val="24"/>
              </w:rPr>
            </w:pPr>
          </w:p>
        </w:tc>
        <w:tc>
          <w:tcPr>
            <w:tcW w:w="1713" w:type="dxa"/>
          </w:tcPr>
          <w:p w14:paraId="7F838B5A" w14:textId="77777777" w:rsidR="00BF398E" w:rsidRPr="00533C3D" w:rsidRDefault="00BF398E">
            <w:pPr>
              <w:pStyle w:val="DefaultText"/>
              <w:rPr>
                <w:rFonts w:ascii="Calibri" w:hAnsi="Calibri"/>
                <w:sz w:val="24"/>
                <w:szCs w:val="24"/>
              </w:rPr>
            </w:pPr>
          </w:p>
        </w:tc>
      </w:tr>
      <w:tr w:rsidR="00BF398E" w:rsidRPr="00533C3D" w14:paraId="4605E349" w14:textId="77777777" w:rsidTr="003116C7">
        <w:trPr>
          <w:cantSplit/>
        </w:trPr>
        <w:tc>
          <w:tcPr>
            <w:tcW w:w="8703" w:type="dxa"/>
            <w:gridSpan w:val="5"/>
            <w:tcBorders>
              <w:bottom w:val="single" w:sz="6" w:space="0" w:color="auto"/>
            </w:tcBorders>
          </w:tcPr>
          <w:p w14:paraId="533FF6C0"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57E9F918" w14:textId="77777777" w:rsidR="00BF398E" w:rsidRPr="00533C3D" w:rsidRDefault="00BF398E">
            <w:pPr>
              <w:pStyle w:val="DefaultText"/>
              <w:rPr>
                <w:rFonts w:ascii="Calibri" w:hAnsi="Calibri"/>
                <w:sz w:val="24"/>
                <w:szCs w:val="24"/>
              </w:rPr>
            </w:pPr>
          </w:p>
        </w:tc>
      </w:tr>
      <w:tr w:rsidR="004D6A8E" w:rsidRPr="00533C3D" w14:paraId="1A4D72BA" w14:textId="77777777">
        <w:trPr>
          <w:cantSplit/>
        </w:trPr>
        <w:tc>
          <w:tcPr>
            <w:tcW w:w="5580" w:type="dxa"/>
            <w:gridSpan w:val="3"/>
          </w:tcPr>
          <w:p w14:paraId="6AED51FE"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2D6F5B63" w14:textId="77777777" w:rsidR="004D6A8E" w:rsidRPr="00533C3D" w:rsidRDefault="004D6A8E">
            <w:pPr>
              <w:pStyle w:val="DefaultText"/>
              <w:rPr>
                <w:rFonts w:ascii="Calibri" w:hAnsi="Calibri"/>
                <w:sz w:val="24"/>
                <w:szCs w:val="24"/>
              </w:rPr>
            </w:pPr>
          </w:p>
        </w:tc>
        <w:tc>
          <w:tcPr>
            <w:tcW w:w="1713" w:type="dxa"/>
          </w:tcPr>
          <w:p w14:paraId="24119DD6" w14:textId="77777777" w:rsidR="004D6A8E" w:rsidRPr="00533C3D" w:rsidRDefault="004D6A8E">
            <w:pPr>
              <w:pStyle w:val="DefaultText"/>
              <w:rPr>
                <w:rFonts w:ascii="Calibri" w:hAnsi="Calibri"/>
                <w:sz w:val="24"/>
                <w:szCs w:val="24"/>
              </w:rPr>
            </w:pPr>
          </w:p>
        </w:tc>
        <w:tc>
          <w:tcPr>
            <w:tcW w:w="1713" w:type="dxa"/>
          </w:tcPr>
          <w:p w14:paraId="52E0EF69" w14:textId="77777777" w:rsidR="004D6A8E" w:rsidRPr="00533C3D" w:rsidRDefault="004D6A8E">
            <w:pPr>
              <w:pStyle w:val="DefaultText"/>
              <w:rPr>
                <w:rFonts w:ascii="Calibri" w:hAnsi="Calibri"/>
                <w:sz w:val="24"/>
                <w:szCs w:val="24"/>
              </w:rPr>
            </w:pPr>
          </w:p>
        </w:tc>
      </w:tr>
      <w:tr w:rsidR="004D6A8E" w:rsidRPr="00533C3D" w14:paraId="62E3CC85" w14:textId="77777777">
        <w:trPr>
          <w:cantSplit/>
        </w:trPr>
        <w:tc>
          <w:tcPr>
            <w:tcW w:w="10416" w:type="dxa"/>
            <w:gridSpan w:val="6"/>
          </w:tcPr>
          <w:p w14:paraId="28370C68"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2C171CC7" w14:textId="77777777">
        <w:trPr>
          <w:cantSplit/>
        </w:trPr>
        <w:tc>
          <w:tcPr>
            <w:tcW w:w="2411" w:type="dxa"/>
          </w:tcPr>
          <w:p w14:paraId="5829E2E1"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59F1C666" w14:textId="77777777" w:rsidR="004D6A8E" w:rsidRPr="00533C3D" w:rsidRDefault="00B86D96">
            <w:pPr>
              <w:rPr>
                <w:rFonts w:ascii="Calibri" w:hAnsi="Calibri"/>
                <w:sz w:val="24"/>
                <w:szCs w:val="24"/>
              </w:rPr>
            </w:pPr>
            <w:r>
              <w:rPr>
                <w:rFonts w:ascii="Calibri" w:hAnsi="Calibri"/>
                <w:sz w:val="24"/>
                <w:szCs w:val="24"/>
              </w:rPr>
              <w:t>3/2022/0107</w:t>
            </w:r>
          </w:p>
        </w:tc>
        <w:tc>
          <w:tcPr>
            <w:tcW w:w="1410" w:type="dxa"/>
          </w:tcPr>
          <w:p w14:paraId="2B553024" w14:textId="77777777" w:rsidR="004D6A8E" w:rsidRPr="00533C3D" w:rsidRDefault="004D6A8E">
            <w:pPr>
              <w:pStyle w:val="DefaultText"/>
              <w:rPr>
                <w:rFonts w:ascii="Calibri" w:hAnsi="Calibri"/>
                <w:sz w:val="24"/>
                <w:szCs w:val="24"/>
              </w:rPr>
            </w:pPr>
          </w:p>
        </w:tc>
        <w:tc>
          <w:tcPr>
            <w:tcW w:w="1713" w:type="dxa"/>
          </w:tcPr>
          <w:p w14:paraId="7E249CEE" w14:textId="77777777" w:rsidR="004D6A8E" w:rsidRPr="00533C3D" w:rsidRDefault="004D6A8E">
            <w:pPr>
              <w:pStyle w:val="DefaultText"/>
              <w:rPr>
                <w:rFonts w:ascii="Calibri" w:hAnsi="Calibri"/>
                <w:sz w:val="24"/>
                <w:szCs w:val="24"/>
              </w:rPr>
            </w:pPr>
          </w:p>
        </w:tc>
        <w:tc>
          <w:tcPr>
            <w:tcW w:w="1713" w:type="dxa"/>
          </w:tcPr>
          <w:p w14:paraId="5DA55E14" w14:textId="77777777" w:rsidR="004D6A8E" w:rsidRPr="00533C3D" w:rsidRDefault="004D6A8E">
            <w:pPr>
              <w:pStyle w:val="DefaultText"/>
              <w:rPr>
                <w:rFonts w:ascii="Calibri" w:hAnsi="Calibri"/>
                <w:sz w:val="24"/>
                <w:szCs w:val="24"/>
              </w:rPr>
            </w:pPr>
          </w:p>
        </w:tc>
      </w:tr>
      <w:tr w:rsidR="004D6A8E" w:rsidRPr="00533C3D" w14:paraId="1A781F0D" w14:textId="77777777">
        <w:trPr>
          <w:cantSplit/>
        </w:trPr>
        <w:tc>
          <w:tcPr>
            <w:tcW w:w="2411" w:type="dxa"/>
          </w:tcPr>
          <w:p w14:paraId="0DB7CD45"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F4A94C6" w14:textId="77777777" w:rsidR="004D6A8E" w:rsidRPr="00533C3D" w:rsidRDefault="00B86D96">
            <w:pPr>
              <w:rPr>
                <w:rFonts w:ascii="Calibri" w:hAnsi="Calibri"/>
                <w:sz w:val="24"/>
                <w:szCs w:val="24"/>
              </w:rPr>
            </w:pPr>
            <w:r>
              <w:rPr>
                <w:rFonts w:ascii="Calibri" w:hAnsi="Calibri"/>
                <w:sz w:val="24"/>
                <w:szCs w:val="24"/>
              </w:rPr>
              <w:t>8 March 2022</w:t>
            </w:r>
          </w:p>
        </w:tc>
        <w:tc>
          <w:tcPr>
            <w:tcW w:w="1410" w:type="dxa"/>
          </w:tcPr>
          <w:p w14:paraId="4B3A5F6C" w14:textId="77777777" w:rsidR="004D6A8E" w:rsidRPr="00533C3D" w:rsidRDefault="004D6A8E">
            <w:pPr>
              <w:pStyle w:val="DefaultText"/>
              <w:rPr>
                <w:rFonts w:ascii="Calibri" w:hAnsi="Calibri"/>
                <w:sz w:val="24"/>
                <w:szCs w:val="24"/>
              </w:rPr>
            </w:pPr>
          </w:p>
        </w:tc>
        <w:tc>
          <w:tcPr>
            <w:tcW w:w="1713" w:type="dxa"/>
          </w:tcPr>
          <w:p w14:paraId="196B96DE" w14:textId="77777777" w:rsidR="004D6A8E" w:rsidRPr="00533C3D" w:rsidRDefault="004D6A8E">
            <w:pPr>
              <w:pStyle w:val="DefaultText"/>
              <w:rPr>
                <w:rFonts w:ascii="Calibri" w:hAnsi="Calibri"/>
                <w:sz w:val="24"/>
                <w:szCs w:val="24"/>
              </w:rPr>
            </w:pPr>
          </w:p>
        </w:tc>
        <w:tc>
          <w:tcPr>
            <w:tcW w:w="1713" w:type="dxa"/>
          </w:tcPr>
          <w:p w14:paraId="4F8773F3" w14:textId="77777777" w:rsidR="004D6A8E" w:rsidRPr="00533C3D" w:rsidRDefault="004D6A8E">
            <w:pPr>
              <w:pStyle w:val="DefaultText"/>
              <w:rPr>
                <w:rFonts w:ascii="Calibri" w:hAnsi="Calibri"/>
                <w:sz w:val="24"/>
                <w:szCs w:val="24"/>
              </w:rPr>
            </w:pPr>
          </w:p>
        </w:tc>
      </w:tr>
      <w:tr w:rsidR="004D6A8E" w:rsidRPr="00533C3D" w14:paraId="5CBA2742" w14:textId="77777777">
        <w:trPr>
          <w:cantSplit/>
        </w:trPr>
        <w:tc>
          <w:tcPr>
            <w:tcW w:w="2411" w:type="dxa"/>
          </w:tcPr>
          <w:p w14:paraId="0D4BED2C"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34D67459" w14:textId="77777777" w:rsidR="004D6A8E" w:rsidRPr="00533C3D" w:rsidRDefault="00B86D96">
            <w:pPr>
              <w:rPr>
                <w:rFonts w:ascii="Calibri" w:hAnsi="Calibri"/>
                <w:sz w:val="24"/>
                <w:szCs w:val="24"/>
              </w:rPr>
            </w:pPr>
            <w:r>
              <w:rPr>
                <w:rFonts w:ascii="Calibri" w:hAnsi="Calibri"/>
                <w:sz w:val="24"/>
                <w:szCs w:val="24"/>
              </w:rPr>
              <w:t>31/01/2022</w:t>
            </w:r>
          </w:p>
        </w:tc>
        <w:tc>
          <w:tcPr>
            <w:tcW w:w="1410" w:type="dxa"/>
          </w:tcPr>
          <w:p w14:paraId="223A3920" w14:textId="77777777" w:rsidR="004D6A8E" w:rsidRPr="00533C3D" w:rsidRDefault="004D6A8E">
            <w:pPr>
              <w:pStyle w:val="DefaultText"/>
              <w:rPr>
                <w:rFonts w:ascii="Calibri" w:hAnsi="Calibri"/>
                <w:sz w:val="24"/>
                <w:szCs w:val="24"/>
              </w:rPr>
            </w:pPr>
          </w:p>
        </w:tc>
        <w:tc>
          <w:tcPr>
            <w:tcW w:w="1713" w:type="dxa"/>
          </w:tcPr>
          <w:p w14:paraId="2EAE3C58" w14:textId="77777777" w:rsidR="004D6A8E" w:rsidRPr="00533C3D" w:rsidRDefault="004D6A8E">
            <w:pPr>
              <w:pStyle w:val="DefaultText"/>
              <w:rPr>
                <w:rFonts w:ascii="Calibri" w:hAnsi="Calibri"/>
                <w:sz w:val="24"/>
                <w:szCs w:val="24"/>
              </w:rPr>
            </w:pPr>
          </w:p>
        </w:tc>
        <w:tc>
          <w:tcPr>
            <w:tcW w:w="1713" w:type="dxa"/>
          </w:tcPr>
          <w:p w14:paraId="6D4DCCE4" w14:textId="77777777" w:rsidR="004D6A8E" w:rsidRPr="00533C3D" w:rsidRDefault="004D6A8E">
            <w:pPr>
              <w:pStyle w:val="DefaultText"/>
              <w:rPr>
                <w:rFonts w:ascii="Calibri" w:hAnsi="Calibri"/>
                <w:sz w:val="24"/>
                <w:szCs w:val="24"/>
              </w:rPr>
            </w:pPr>
          </w:p>
        </w:tc>
      </w:tr>
      <w:tr w:rsidR="004D6A8E" w:rsidRPr="00533C3D" w14:paraId="2CE2B863" w14:textId="77777777">
        <w:trPr>
          <w:cantSplit/>
        </w:trPr>
        <w:tc>
          <w:tcPr>
            <w:tcW w:w="10416" w:type="dxa"/>
            <w:gridSpan w:val="6"/>
          </w:tcPr>
          <w:p w14:paraId="6C81067C" w14:textId="77777777" w:rsidR="004D6A8E" w:rsidRPr="00533C3D" w:rsidRDefault="004D6A8E">
            <w:pPr>
              <w:pStyle w:val="DefaultText"/>
              <w:rPr>
                <w:rFonts w:ascii="Calibri" w:hAnsi="Calibri"/>
                <w:sz w:val="24"/>
                <w:szCs w:val="24"/>
              </w:rPr>
            </w:pPr>
          </w:p>
        </w:tc>
      </w:tr>
      <w:tr w:rsidR="004D6A8E" w:rsidRPr="00533C3D" w14:paraId="585FD064" w14:textId="77777777">
        <w:trPr>
          <w:cantSplit/>
        </w:trPr>
        <w:tc>
          <w:tcPr>
            <w:tcW w:w="2411" w:type="dxa"/>
          </w:tcPr>
          <w:p w14:paraId="10C872D4"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74E9DFB7" w14:textId="77777777" w:rsidR="004D6A8E" w:rsidRPr="00533C3D" w:rsidRDefault="004D6A8E">
            <w:pPr>
              <w:pStyle w:val="DefaultText"/>
              <w:rPr>
                <w:rFonts w:ascii="Calibri" w:hAnsi="Calibri"/>
                <w:sz w:val="24"/>
                <w:szCs w:val="24"/>
              </w:rPr>
            </w:pPr>
          </w:p>
        </w:tc>
        <w:tc>
          <w:tcPr>
            <w:tcW w:w="1456" w:type="dxa"/>
          </w:tcPr>
          <w:p w14:paraId="4B38723B" w14:textId="77777777" w:rsidR="004D6A8E" w:rsidRPr="00533C3D" w:rsidRDefault="004D6A8E">
            <w:pPr>
              <w:pStyle w:val="DefaultText"/>
              <w:rPr>
                <w:rFonts w:ascii="Calibri" w:hAnsi="Calibri"/>
                <w:sz w:val="24"/>
                <w:szCs w:val="24"/>
              </w:rPr>
            </w:pPr>
          </w:p>
        </w:tc>
        <w:tc>
          <w:tcPr>
            <w:tcW w:w="1410" w:type="dxa"/>
          </w:tcPr>
          <w:p w14:paraId="4F8319EC"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7386606D" w14:textId="77777777" w:rsidR="004D6A8E" w:rsidRPr="00533C3D" w:rsidRDefault="004D6A8E">
            <w:pPr>
              <w:pStyle w:val="DefaultText"/>
              <w:rPr>
                <w:rFonts w:ascii="Calibri" w:hAnsi="Calibri"/>
                <w:sz w:val="24"/>
                <w:szCs w:val="24"/>
              </w:rPr>
            </w:pPr>
          </w:p>
        </w:tc>
        <w:tc>
          <w:tcPr>
            <w:tcW w:w="1713" w:type="dxa"/>
          </w:tcPr>
          <w:p w14:paraId="052E32CF" w14:textId="77777777" w:rsidR="004D6A8E" w:rsidRPr="00533C3D" w:rsidRDefault="004D6A8E">
            <w:pPr>
              <w:pStyle w:val="DefaultText"/>
              <w:rPr>
                <w:rFonts w:ascii="Calibri" w:hAnsi="Calibri"/>
                <w:sz w:val="24"/>
                <w:szCs w:val="24"/>
              </w:rPr>
            </w:pPr>
          </w:p>
        </w:tc>
      </w:tr>
      <w:tr w:rsidR="004D6A8E" w:rsidRPr="00533C3D" w14:paraId="7DCDC719" w14:textId="77777777">
        <w:trPr>
          <w:cantSplit/>
        </w:trPr>
        <w:tc>
          <w:tcPr>
            <w:tcW w:w="4124" w:type="dxa"/>
            <w:gridSpan w:val="2"/>
            <w:vMerge w:val="restart"/>
            <w:tcBorders>
              <w:bottom w:val="single" w:sz="4" w:space="0" w:color="auto"/>
            </w:tcBorders>
          </w:tcPr>
          <w:p w14:paraId="6ECA7813" w14:textId="77777777" w:rsidR="004D6A8E" w:rsidRPr="00533C3D" w:rsidRDefault="00B86D96">
            <w:pPr>
              <w:rPr>
                <w:rFonts w:ascii="Calibri" w:hAnsi="Calibri"/>
                <w:sz w:val="24"/>
                <w:szCs w:val="24"/>
              </w:rPr>
            </w:pPr>
            <w:r>
              <w:rPr>
                <w:rFonts w:ascii="Calibri" w:hAnsi="Calibri"/>
                <w:sz w:val="24"/>
                <w:szCs w:val="24"/>
              </w:rPr>
              <w:t>Mr and Mrs Thornburn</w:t>
            </w:r>
          </w:p>
          <w:p w14:paraId="686D5262" w14:textId="77777777" w:rsidR="00B86D96" w:rsidRDefault="00B86D96">
            <w:pPr>
              <w:rPr>
                <w:rFonts w:ascii="Calibri" w:hAnsi="Calibri"/>
                <w:sz w:val="24"/>
                <w:szCs w:val="24"/>
              </w:rPr>
            </w:pPr>
            <w:r>
              <w:rPr>
                <w:rFonts w:ascii="Calibri" w:hAnsi="Calibri"/>
                <w:sz w:val="24"/>
                <w:szCs w:val="24"/>
              </w:rPr>
              <w:t>Twinbrooks Barn</w:t>
            </w:r>
          </w:p>
          <w:p w14:paraId="44FE5F94" w14:textId="77777777" w:rsidR="00B86D96" w:rsidRDefault="00B86D96">
            <w:pPr>
              <w:rPr>
                <w:rFonts w:ascii="Calibri" w:hAnsi="Calibri"/>
                <w:sz w:val="24"/>
                <w:szCs w:val="24"/>
              </w:rPr>
            </w:pPr>
            <w:r>
              <w:rPr>
                <w:rFonts w:ascii="Calibri" w:hAnsi="Calibri"/>
                <w:sz w:val="24"/>
                <w:szCs w:val="24"/>
              </w:rPr>
              <w:t>Up Brooks</w:t>
            </w:r>
          </w:p>
          <w:p w14:paraId="6DA592C5" w14:textId="77777777" w:rsidR="00B86D96" w:rsidRDefault="00B86D96">
            <w:pPr>
              <w:rPr>
                <w:rFonts w:ascii="Calibri" w:hAnsi="Calibri"/>
                <w:sz w:val="24"/>
                <w:szCs w:val="24"/>
              </w:rPr>
            </w:pPr>
            <w:r>
              <w:rPr>
                <w:rFonts w:ascii="Calibri" w:hAnsi="Calibri"/>
                <w:sz w:val="24"/>
                <w:szCs w:val="24"/>
              </w:rPr>
              <w:t>Clitheroe</w:t>
            </w:r>
          </w:p>
          <w:p w14:paraId="03FC7FE3" w14:textId="77777777" w:rsidR="004D6A8E" w:rsidRPr="00533C3D" w:rsidRDefault="00B86D96">
            <w:pPr>
              <w:rPr>
                <w:rFonts w:ascii="Calibri" w:hAnsi="Calibri"/>
                <w:sz w:val="24"/>
                <w:szCs w:val="24"/>
              </w:rPr>
            </w:pPr>
            <w:r>
              <w:rPr>
                <w:rFonts w:ascii="Calibri" w:hAnsi="Calibri"/>
                <w:sz w:val="24"/>
                <w:szCs w:val="24"/>
              </w:rPr>
              <w:t>BB7 2AG</w:t>
            </w:r>
          </w:p>
        </w:tc>
        <w:tc>
          <w:tcPr>
            <w:tcW w:w="1456" w:type="dxa"/>
          </w:tcPr>
          <w:p w14:paraId="08C2E5BC"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37F40E9A" w14:textId="77777777" w:rsidR="004D6A8E" w:rsidRPr="00533C3D" w:rsidRDefault="00B86D96">
            <w:pPr>
              <w:jc w:val="left"/>
              <w:rPr>
                <w:rFonts w:ascii="Calibri" w:hAnsi="Calibri"/>
                <w:sz w:val="24"/>
                <w:szCs w:val="24"/>
              </w:rPr>
            </w:pPr>
            <w:r>
              <w:rPr>
                <w:rFonts w:ascii="Calibri" w:hAnsi="Calibri"/>
                <w:sz w:val="24"/>
                <w:szCs w:val="24"/>
              </w:rPr>
              <w:t>Mr Nick Edmondson</w:t>
            </w:r>
          </w:p>
          <w:p w14:paraId="28E0F15B" w14:textId="77777777" w:rsidR="00B86D96" w:rsidRDefault="00B86D96">
            <w:pPr>
              <w:jc w:val="left"/>
              <w:rPr>
                <w:rFonts w:ascii="Calibri" w:hAnsi="Calibri"/>
                <w:sz w:val="24"/>
                <w:szCs w:val="24"/>
              </w:rPr>
            </w:pPr>
            <w:r>
              <w:rPr>
                <w:rFonts w:ascii="Calibri" w:hAnsi="Calibri"/>
                <w:sz w:val="24"/>
                <w:szCs w:val="24"/>
              </w:rPr>
              <w:t>Sunderland Peacock and Associates Ltd</w:t>
            </w:r>
          </w:p>
          <w:p w14:paraId="5897E781" w14:textId="77777777" w:rsidR="00B86D96" w:rsidRDefault="00B86D96">
            <w:pPr>
              <w:jc w:val="left"/>
              <w:rPr>
                <w:rFonts w:ascii="Calibri" w:hAnsi="Calibri"/>
                <w:sz w:val="24"/>
                <w:szCs w:val="24"/>
              </w:rPr>
            </w:pPr>
            <w:r>
              <w:rPr>
                <w:rFonts w:ascii="Calibri" w:hAnsi="Calibri"/>
                <w:sz w:val="24"/>
                <w:szCs w:val="24"/>
              </w:rPr>
              <w:t>Hazelmere</w:t>
            </w:r>
          </w:p>
          <w:p w14:paraId="56992996" w14:textId="77777777" w:rsidR="00B86D96" w:rsidRDefault="00B86D96">
            <w:pPr>
              <w:jc w:val="left"/>
              <w:rPr>
                <w:rFonts w:ascii="Calibri" w:hAnsi="Calibri"/>
                <w:sz w:val="24"/>
                <w:szCs w:val="24"/>
              </w:rPr>
            </w:pPr>
            <w:r>
              <w:rPr>
                <w:rFonts w:ascii="Calibri" w:hAnsi="Calibri"/>
                <w:sz w:val="24"/>
                <w:szCs w:val="24"/>
              </w:rPr>
              <w:t>Pimlico Road</w:t>
            </w:r>
          </w:p>
          <w:p w14:paraId="4CDD44A5" w14:textId="77777777" w:rsidR="00B86D96" w:rsidRDefault="00B86D96">
            <w:pPr>
              <w:jc w:val="left"/>
              <w:rPr>
                <w:rFonts w:ascii="Calibri" w:hAnsi="Calibri"/>
                <w:sz w:val="24"/>
                <w:szCs w:val="24"/>
              </w:rPr>
            </w:pPr>
            <w:r>
              <w:rPr>
                <w:rFonts w:ascii="Calibri" w:hAnsi="Calibri"/>
                <w:sz w:val="24"/>
                <w:szCs w:val="24"/>
              </w:rPr>
              <w:t>Clitheroe</w:t>
            </w:r>
          </w:p>
          <w:p w14:paraId="5F9F5005" w14:textId="56E1045F" w:rsidR="004D6A8E" w:rsidRPr="00533C3D" w:rsidRDefault="00B86D96">
            <w:pPr>
              <w:jc w:val="left"/>
              <w:rPr>
                <w:rFonts w:ascii="Calibri" w:hAnsi="Calibri"/>
                <w:sz w:val="24"/>
                <w:szCs w:val="24"/>
              </w:rPr>
            </w:pPr>
            <w:r>
              <w:rPr>
                <w:rFonts w:ascii="Calibri" w:hAnsi="Calibri"/>
                <w:sz w:val="24"/>
                <w:szCs w:val="24"/>
              </w:rPr>
              <w:t>BB7 2AG</w:t>
            </w:r>
          </w:p>
        </w:tc>
      </w:tr>
      <w:tr w:rsidR="004D6A8E" w:rsidRPr="00533C3D" w14:paraId="78AF72C2" w14:textId="77777777">
        <w:trPr>
          <w:cantSplit/>
        </w:trPr>
        <w:tc>
          <w:tcPr>
            <w:tcW w:w="4124" w:type="dxa"/>
            <w:gridSpan w:val="2"/>
            <w:vMerge/>
            <w:tcBorders>
              <w:bottom w:val="single" w:sz="4" w:space="0" w:color="auto"/>
            </w:tcBorders>
          </w:tcPr>
          <w:p w14:paraId="5A5C10E0" w14:textId="77777777" w:rsidR="004D6A8E" w:rsidRPr="00533C3D" w:rsidRDefault="004D6A8E">
            <w:pPr>
              <w:pStyle w:val="DefaultText"/>
              <w:rPr>
                <w:rFonts w:ascii="Calibri" w:hAnsi="Calibri"/>
                <w:sz w:val="24"/>
                <w:szCs w:val="24"/>
              </w:rPr>
            </w:pPr>
          </w:p>
        </w:tc>
        <w:tc>
          <w:tcPr>
            <w:tcW w:w="1456" w:type="dxa"/>
          </w:tcPr>
          <w:p w14:paraId="190058E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D5ECB71" w14:textId="77777777" w:rsidR="004D6A8E" w:rsidRPr="00533C3D" w:rsidRDefault="004D6A8E">
            <w:pPr>
              <w:pStyle w:val="DefaultText"/>
              <w:rPr>
                <w:rFonts w:ascii="Calibri" w:hAnsi="Calibri"/>
                <w:sz w:val="24"/>
                <w:szCs w:val="24"/>
              </w:rPr>
            </w:pPr>
          </w:p>
        </w:tc>
      </w:tr>
      <w:tr w:rsidR="004D6A8E" w:rsidRPr="00533C3D" w14:paraId="48A49DA7" w14:textId="77777777">
        <w:trPr>
          <w:cantSplit/>
        </w:trPr>
        <w:tc>
          <w:tcPr>
            <w:tcW w:w="4124" w:type="dxa"/>
            <w:gridSpan w:val="2"/>
            <w:vMerge/>
            <w:tcBorders>
              <w:bottom w:val="single" w:sz="4" w:space="0" w:color="auto"/>
            </w:tcBorders>
          </w:tcPr>
          <w:p w14:paraId="7DD26BF7" w14:textId="77777777" w:rsidR="004D6A8E" w:rsidRPr="00533C3D" w:rsidRDefault="004D6A8E">
            <w:pPr>
              <w:pStyle w:val="DefaultText"/>
              <w:rPr>
                <w:rFonts w:ascii="Calibri" w:hAnsi="Calibri"/>
                <w:sz w:val="24"/>
                <w:szCs w:val="24"/>
              </w:rPr>
            </w:pPr>
          </w:p>
        </w:tc>
        <w:tc>
          <w:tcPr>
            <w:tcW w:w="1456" w:type="dxa"/>
          </w:tcPr>
          <w:p w14:paraId="0C84EDBA"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2A0A9F2" w14:textId="77777777" w:rsidR="004D6A8E" w:rsidRPr="00533C3D" w:rsidRDefault="004D6A8E">
            <w:pPr>
              <w:pStyle w:val="DefaultText"/>
              <w:rPr>
                <w:rFonts w:ascii="Calibri" w:hAnsi="Calibri"/>
                <w:sz w:val="24"/>
                <w:szCs w:val="24"/>
              </w:rPr>
            </w:pPr>
          </w:p>
        </w:tc>
      </w:tr>
      <w:tr w:rsidR="004D6A8E" w:rsidRPr="00533C3D" w14:paraId="3B6CBABC" w14:textId="77777777">
        <w:trPr>
          <w:cantSplit/>
        </w:trPr>
        <w:tc>
          <w:tcPr>
            <w:tcW w:w="4124" w:type="dxa"/>
            <w:gridSpan w:val="2"/>
            <w:vMerge/>
            <w:tcBorders>
              <w:bottom w:val="single" w:sz="4" w:space="0" w:color="auto"/>
            </w:tcBorders>
          </w:tcPr>
          <w:p w14:paraId="6E40E95B" w14:textId="77777777" w:rsidR="004D6A8E" w:rsidRPr="00533C3D" w:rsidRDefault="004D6A8E">
            <w:pPr>
              <w:pStyle w:val="DefaultText"/>
              <w:rPr>
                <w:rFonts w:ascii="Calibri" w:hAnsi="Calibri"/>
                <w:sz w:val="24"/>
                <w:szCs w:val="24"/>
              </w:rPr>
            </w:pPr>
          </w:p>
        </w:tc>
        <w:tc>
          <w:tcPr>
            <w:tcW w:w="1456" w:type="dxa"/>
          </w:tcPr>
          <w:p w14:paraId="4B453228"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8A20A2A" w14:textId="77777777" w:rsidR="004D6A8E" w:rsidRPr="00533C3D" w:rsidRDefault="004D6A8E">
            <w:pPr>
              <w:pStyle w:val="DefaultText"/>
              <w:rPr>
                <w:rFonts w:ascii="Calibri" w:hAnsi="Calibri"/>
                <w:sz w:val="24"/>
                <w:szCs w:val="24"/>
              </w:rPr>
            </w:pPr>
          </w:p>
        </w:tc>
      </w:tr>
      <w:tr w:rsidR="004D6A8E" w:rsidRPr="00533C3D" w14:paraId="6A331939" w14:textId="77777777">
        <w:trPr>
          <w:cantSplit/>
        </w:trPr>
        <w:tc>
          <w:tcPr>
            <w:tcW w:w="4124" w:type="dxa"/>
            <w:gridSpan w:val="2"/>
            <w:vMerge/>
            <w:tcBorders>
              <w:bottom w:val="single" w:sz="4" w:space="0" w:color="auto"/>
            </w:tcBorders>
          </w:tcPr>
          <w:p w14:paraId="55449117"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427F148B"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043F5A2" w14:textId="77777777" w:rsidR="004D6A8E" w:rsidRPr="00533C3D" w:rsidRDefault="004D6A8E">
            <w:pPr>
              <w:pStyle w:val="DefaultText"/>
              <w:rPr>
                <w:rFonts w:ascii="Calibri" w:hAnsi="Calibri"/>
                <w:sz w:val="24"/>
                <w:szCs w:val="24"/>
              </w:rPr>
            </w:pPr>
          </w:p>
        </w:tc>
      </w:tr>
    </w:tbl>
    <w:p w14:paraId="455B8396"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2041F682" w14:textId="77777777">
        <w:trPr>
          <w:gridAfter w:val="1"/>
          <w:wAfter w:w="290" w:type="dxa"/>
          <w:cantSplit/>
        </w:trPr>
        <w:tc>
          <w:tcPr>
            <w:tcW w:w="3494" w:type="dxa"/>
            <w:gridSpan w:val="5"/>
          </w:tcPr>
          <w:p w14:paraId="62D3F033"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77B2C524" w14:textId="77777777" w:rsidR="004D6A8E" w:rsidRPr="00533C3D" w:rsidRDefault="00B86D96">
            <w:pPr>
              <w:rPr>
                <w:rFonts w:ascii="Calibri" w:hAnsi="Calibri"/>
                <w:sz w:val="24"/>
                <w:szCs w:val="24"/>
              </w:rPr>
            </w:pPr>
            <w:r>
              <w:rPr>
                <w:rFonts w:ascii="Calibri" w:hAnsi="Calibri"/>
                <w:sz w:val="24"/>
                <w:szCs w:val="24"/>
              </w:rPr>
              <w:t>Demolition of detached storage building and erection of three single-storey dwellinghouses with private gardens and parking areas.  Vehicular and pedestrian access works off Twin Brook Road and private access drive.  Erection of a two-car carport serving barn conversion and associated external works. Resubmission of 3/2021/1202.</w:t>
            </w:r>
          </w:p>
        </w:tc>
      </w:tr>
      <w:tr w:rsidR="004D6A8E" w:rsidRPr="00533C3D" w14:paraId="43A90F65" w14:textId="77777777">
        <w:trPr>
          <w:gridAfter w:val="1"/>
          <w:wAfter w:w="290" w:type="dxa"/>
          <w:cantSplit/>
        </w:trPr>
        <w:tc>
          <w:tcPr>
            <w:tcW w:w="841" w:type="dxa"/>
            <w:gridSpan w:val="2"/>
          </w:tcPr>
          <w:p w14:paraId="1D9A9998"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4F0310D1" w14:textId="77777777" w:rsidR="004D6A8E" w:rsidRPr="00533C3D" w:rsidRDefault="00B86D96">
            <w:pPr>
              <w:rPr>
                <w:rFonts w:ascii="Calibri" w:hAnsi="Calibri"/>
                <w:sz w:val="24"/>
                <w:szCs w:val="24"/>
              </w:rPr>
            </w:pPr>
            <w:r>
              <w:rPr>
                <w:rFonts w:ascii="Calibri" w:hAnsi="Calibri"/>
                <w:sz w:val="24"/>
                <w:szCs w:val="24"/>
              </w:rPr>
              <w:t>Twinbrooks Barn Up Brooks Clitheroe BB7 2AG</w:t>
            </w:r>
          </w:p>
        </w:tc>
      </w:tr>
      <w:tr w:rsidR="004D6A8E" w:rsidRPr="00533C3D" w14:paraId="3EAE4D1E" w14:textId="77777777">
        <w:trPr>
          <w:gridAfter w:val="1"/>
          <w:wAfter w:w="290" w:type="dxa"/>
          <w:cantSplit/>
        </w:trPr>
        <w:tc>
          <w:tcPr>
            <w:tcW w:w="10156" w:type="dxa"/>
            <w:gridSpan w:val="8"/>
          </w:tcPr>
          <w:p w14:paraId="47C07DFE"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159172F3" w14:textId="77777777">
        <w:trPr>
          <w:gridAfter w:val="1"/>
          <w:wAfter w:w="290" w:type="dxa"/>
          <w:cantSplit/>
        </w:trPr>
        <w:tc>
          <w:tcPr>
            <w:tcW w:w="993" w:type="dxa"/>
            <w:gridSpan w:val="3"/>
          </w:tcPr>
          <w:p w14:paraId="3FD15B8E" w14:textId="77777777" w:rsidR="004D6A8E" w:rsidRPr="00533C3D" w:rsidRDefault="00B86D96">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1FC18571" w14:textId="77777777" w:rsidR="004D6A8E" w:rsidRDefault="00B86D96">
            <w:pPr>
              <w:rPr>
                <w:rFonts w:ascii="Calibri" w:hAnsi="Calibri"/>
                <w:sz w:val="24"/>
                <w:szCs w:val="24"/>
              </w:rPr>
            </w:pPr>
            <w:r>
              <w:rPr>
                <w:rFonts w:ascii="Calibri" w:hAnsi="Calibri"/>
                <w:sz w:val="24"/>
                <w:szCs w:val="24"/>
              </w:rPr>
              <w:t>The proposal is considered contrary to Policy DMG1 of the Ribble Valley Core Strategy insofar that approval of the proposal would result in the introduction of a form of development that would appear anomalous, discordant and incongruous when taking account of the character of the surrounding area.  It is further considered that the proposal would result in a constricted and cramped form of development that fails to respond positively to the inherent pattern of development within the locality, being of detriment to the character and visual amenities of the area.</w:t>
            </w:r>
          </w:p>
          <w:p w14:paraId="5DB22064" w14:textId="62422CE7" w:rsidR="00B86D96" w:rsidRPr="00533C3D" w:rsidRDefault="00B86D96">
            <w:pPr>
              <w:rPr>
                <w:rFonts w:ascii="Calibri" w:hAnsi="Calibri"/>
                <w:sz w:val="24"/>
                <w:szCs w:val="24"/>
              </w:rPr>
            </w:pPr>
          </w:p>
        </w:tc>
      </w:tr>
      <w:tr w:rsidR="004D6A8E" w:rsidRPr="00533C3D" w14:paraId="41F5A9B9" w14:textId="77777777">
        <w:trPr>
          <w:gridAfter w:val="1"/>
          <w:wAfter w:w="290" w:type="dxa"/>
          <w:cantSplit/>
        </w:trPr>
        <w:tc>
          <w:tcPr>
            <w:tcW w:w="993" w:type="dxa"/>
            <w:gridSpan w:val="3"/>
          </w:tcPr>
          <w:p w14:paraId="07F386DC" w14:textId="77777777" w:rsidR="004D6A8E" w:rsidRPr="00533C3D" w:rsidRDefault="00B86D96">
            <w:pPr>
              <w:rPr>
                <w:rFonts w:ascii="Calibri" w:hAnsi="Calibri"/>
                <w:sz w:val="24"/>
                <w:szCs w:val="24"/>
              </w:rPr>
            </w:pPr>
            <w:r>
              <w:rPr>
                <w:rFonts w:ascii="Calibri" w:hAnsi="Calibri"/>
                <w:sz w:val="24"/>
                <w:szCs w:val="24"/>
              </w:rPr>
              <w:t>2</w:t>
            </w:r>
          </w:p>
        </w:tc>
        <w:tc>
          <w:tcPr>
            <w:tcW w:w="9163" w:type="dxa"/>
            <w:gridSpan w:val="5"/>
          </w:tcPr>
          <w:p w14:paraId="24894A57" w14:textId="77777777" w:rsidR="004D6A8E" w:rsidRPr="00533C3D" w:rsidRDefault="00B86D96">
            <w:pPr>
              <w:rPr>
                <w:rFonts w:ascii="Calibri" w:hAnsi="Calibri"/>
                <w:sz w:val="24"/>
                <w:szCs w:val="24"/>
              </w:rPr>
            </w:pPr>
            <w:r>
              <w:rPr>
                <w:rFonts w:ascii="Calibri" w:hAnsi="Calibri"/>
                <w:sz w:val="24"/>
                <w:szCs w:val="24"/>
              </w:rPr>
              <w:t>The proposal is considered contrary to Policy DMG1 of the Ribble Valley Core Strategy insofar that approval of the proposal would result in a poor sub-standard level of residential amenity for future occupiers by virtue of close-proximity interface distances with Twinbrooks Barn, the lack of adequate usable private amenity space, the cramped form of development and proximity to Lincoln Way/Twinbrook Road which accommodates a high frequency of vehicular traffic of a commercial nature.</w:t>
            </w:r>
          </w:p>
        </w:tc>
      </w:tr>
      <w:bookmarkEnd w:id="0"/>
      <w:tr w:rsidR="004D6A8E" w:rsidRPr="00533C3D" w14:paraId="59E04557" w14:textId="77777777">
        <w:trPr>
          <w:gridAfter w:val="1"/>
          <w:wAfter w:w="290" w:type="dxa"/>
          <w:cantSplit/>
        </w:trPr>
        <w:tc>
          <w:tcPr>
            <w:tcW w:w="993" w:type="dxa"/>
            <w:gridSpan w:val="3"/>
          </w:tcPr>
          <w:p w14:paraId="529A83E7"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0CC3095E" w14:textId="77777777" w:rsidR="004D6A8E" w:rsidRPr="00533C3D" w:rsidRDefault="004D6A8E">
            <w:pPr>
              <w:rPr>
                <w:rFonts w:ascii="Calibri" w:hAnsi="Calibri"/>
                <w:sz w:val="24"/>
                <w:szCs w:val="24"/>
              </w:rPr>
            </w:pPr>
          </w:p>
        </w:tc>
        <w:tc>
          <w:tcPr>
            <w:tcW w:w="1187" w:type="dxa"/>
          </w:tcPr>
          <w:p w14:paraId="314B0376" w14:textId="77777777" w:rsidR="004D6A8E" w:rsidRPr="00533C3D" w:rsidRDefault="004D6A8E">
            <w:pPr>
              <w:rPr>
                <w:rFonts w:ascii="Calibri" w:hAnsi="Calibri"/>
                <w:sz w:val="24"/>
                <w:szCs w:val="24"/>
              </w:rPr>
            </w:pPr>
          </w:p>
        </w:tc>
        <w:tc>
          <w:tcPr>
            <w:tcW w:w="1466" w:type="dxa"/>
          </w:tcPr>
          <w:p w14:paraId="25D09511" w14:textId="77777777" w:rsidR="004D6A8E" w:rsidRPr="00533C3D" w:rsidRDefault="004D6A8E">
            <w:pPr>
              <w:rPr>
                <w:rFonts w:ascii="Calibri" w:hAnsi="Calibri"/>
                <w:sz w:val="24"/>
                <w:szCs w:val="24"/>
              </w:rPr>
            </w:pPr>
          </w:p>
        </w:tc>
        <w:tc>
          <w:tcPr>
            <w:tcW w:w="1466" w:type="dxa"/>
          </w:tcPr>
          <w:p w14:paraId="4DF386CA" w14:textId="77777777" w:rsidR="004D6A8E" w:rsidRPr="00533C3D" w:rsidRDefault="004D6A8E">
            <w:pPr>
              <w:rPr>
                <w:rFonts w:ascii="Calibri" w:hAnsi="Calibri"/>
                <w:sz w:val="24"/>
                <w:szCs w:val="24"/>
              </w:rPr>
            </w:pPr>
          </w:p>
        </w:tc>
        <w:tc>
          <w:tcPr>
            <w:tcW w:w="3730" w:type="dxa"/>
          </w:tcPr>
          <w:p w14:paraId="1286D684" w14:textId="77777777" w:rsidR="004D6A8E" w:rsidRPr="00533C3D" w:rsidRDefault="004D6A8E">
            <w:pPr>
              <w:rPr>
                <w:rFonts w:ascii="Calibri" w:hAnsi="Calibri"/>
                <w:sz w:val="24"/>
                <w:szCs w:val="24"/>
              </w:rPr>
            </w:pPr>
          </w:p>
        </w:tc>
      </w:tr>
      <w:tr w:rsidR="004D6A8E" w:rsidRPr="00533C3D" w14:paraId="58B8589E" w14:textId="77777777">
        <w:trPr>
          <w:gridAfter w:val="1"/>
          <w:wAfter w:w="290" w:type="dxa"/>
          <w:cantSplit/>
        </w:trPr>
        <w:tc>
          <w:tcPr>
            <w:tcW w:w="993" w:type="dxa"/>
            <w:gridSpan w:val="3"/>
          </w:tcPr>
          <w:p w14:paraId="0BD10E13" w14:textId="77777777" w:rsidR="004D6A8E" w:rsidRPr="00533C3D" w:rsidRDefault="004D6A8E">
            <w:pPr>
              <w:rPr>
                <w:rFonts w:ascii="Calibri" w:hAnsi="Calibri"/>
                <w:sz w:val="24"/>
                <w:szCs w:val="24"/>
              </w:rPr>
            </w:pPr>
            <w:r w:rsidRPr="00533C3D">
              <w:rPr>
                <w:rFonts w:ascii="Calibri" w:hAnsi="Calibri"/>
                <w:sz w:val="24"/>
                <w:szCs w:val="24"/>
              </w:rPr>
              <w:lastRenderedPageBreak/>
              <w:t>1</w:t>
            </w:r>
          </w:p>
        </w:tc>
        <w:tc>
          <w:tcPr>
            <w:tcW w:w="9163" w:type="dxa"/>
            <w:gridSpan w:val="5"/>
          </w:tcPr>
          <w:p w14:paraId="0460778B" w14:textId="77777777" w:rsidR="00B86D96" w:rsidRPr="000043C6" w:rsidRDefault="00B86D96" w:rsidP="00B86D96">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03D6CF44" w14:textId="77777777" w:rsidR="00B86D96" w:rsidRPr="000043C6" w:rsidRDefault="00B86D96" w:rsidP="00B86D96">
            <w:pPr>
              <w:rPr>
                <w:rFonts w:ascii="Calibri" w:hAnsi="Calibri" w:cs="Calibri"/>
              </w:rPr>
            </w:pPr>
          </w:p>
          <w:p w14:paraId="62DA06EB" w14:textId="77777777" w:rsidR="00B86D96" w:rsidRPr="000043C6" w:rsidRDefault="00B86D96" w:rsidP="00B86D96">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1F674B16" w14:textId="77777777" w:rsidR="004D6A8E" w:rsidRPr="00533C3D" w:rsidRDefault="004D6A8E">
            <w:pPr>
              <w:rPr>
                <w:rFonts w:ascii="Calibri" w:hAnsi="Calibri"/>
                <w:sz w:val="24"/>
                <w:szCs w:val="24"/>
              </w:rPr>
            </w:pPr>
          </w:p>
        </w:tc>
      </w:tr>
      <w:tr w:rsidR="00BD6012" w14:paraId="7D877A49" w14:textId="77777777" w:rsidTr="000B5AE4">
        <w:trPr>
          <w:gridBefore w:val="1"/>
          <w:wBefore w:w="43" w:type="dxa"/>
          <w:cantSplit/>
        </w:trPr>
        <w:tc>
          <w:tcPr>
            <w:tcW w:w="10403" w:type="dxa"/>
            <w:gridSpan w:val="8"/>
          </w:tcPr>
          <w:p w14:paraId="0D26726A"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16FFF99E" w14:textId="77777777" w:rsidR="002B298C" w:rsidRDefault="002B298C" w:rsidP="002B298C">
            <w:pPr>
              <w:rPr>
                <w:rFonts w:ascii="Calibri" w:hAnsi="Calibri"/>
                <w:b/>
                <w:sz w:val="24"/>
                <w:szCs w:val="24"/>
              </w:rPr>
            </w:pPr>
            <w:r>
              <w:rPr>
                <w:rFonts w:ascii="Calibri" w:hAnsi="Calibri"/>
                <w:b/>
                <w:sz w:val="24"/>
                <w:szCs w:val="24"/>
              </w:rPr>
              <w:t>pp NICOLA HOPKINS</w:t>
            </w:r>
          </w:p>
          <w:p w14:paraId="7517E335"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30746D07" w14:textId="77777777" w:rsidR="00BD6012" w:rsidRPr="00641E0F" w:rsidRDefault="00BD6012" w:rsidP="000B5AE4">
            <w:pPr>
              <w:rPr>
                <w:rFonts w:ascii="Calibri" w:hAnsi="Calibri"/>
                <w:b/>
                <w:bCs/>
                <w:sz w:val="24"/>
                <w:szCs w:val="24"/>
              </w:rPr>
            </w:pPr>
          </w:p>
        </w:tc>
      </w:tr>
    </w:tbl>
    <w:p w14:paraId="5ADDBA77"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07475A66" w14:textId="77777777" w:rsidR="005327E5" w:rsidRDefault="005327E5" w:rsidP="005327E5">
      <w:pPr>
        <w:pStyle w:val="TableText"/>
        <w:rPr>
          <w:rFonts w:ascii="Calibri" w:hAnsi="Calibri" w:cs="Calibri"/>
        </w:rPr>
      </w:pPr>
    </w:p>
    <w:p w14:paraId="5763B57F" w14:textId="77777777" w:rsidR="005327E5" w:rsidRDefault="005327E5" w:rsidP="005327E5">
      <w:pPr>
        <w:rPr>
          <w:rFonts w:ascii="Calibri" w:hAnsi="Calibri" w:cs="Calibri"/>
          <w:b/>
          <w:bCs/>
        </w:rPr>
      </w:pPr>
      <w:r>
        <w:rPr>
          <w:rFonts w:ascii="Calibri" w:hAnsi="Calibri" w:cs="Calibri"/>
          <w:b/>
          <w:bCs/>
        </w:rPr>
        <w:t xml:space="preserve">Right of Appeal </w:t>
      </w:r>
    </w:p>
    <w:p w14:paraId="2736BD0D"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9FF757C"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584B071D"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15CC11F"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E699714" w14:textId="77777777" w:rsidR="005327E5" w:rsidRDefault="005327E5" w:rsidP="005327E5">
      <w:pPr>
        <w:rPr>
          <w:rFonts w:ascii="Calibri" w:hAnsi="Calibri" w:cs="Calibri"/>
        </w:rPr>
      </w:pPr>
    </w:p>
    <w:p w14:paraId="63D5CBC8"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BF798B1" w14:textId="77777777" w:rsidR="005327E5" w:rsidRDefault="005327E5" w:rsidP="005327E5">
      <w:pPr>
        <w:rPr>
          <w:rFonts w:ascii="Calibri" w:hAnsi="Calibri" w:cs="Calibri"/>
        </w:rPr>
      </w:pPr>
    </w:p>
    <w:p w14:paraId="04A97A66" w14:textId="77777777" w:rsidR="005327E5" w:rsidRDefault="005327E5" w:rsidP="005327E5">
      <w:pPr>
        <w:rPr>
          <w:rFonts w:ascii="Calibri" w:hAnsi="Calibri" w:cs="Calibri"/>
          <w:b/>
          <w:bCs/>
        </w:rPr>
      </w:pPr>
      <w:r>
        <w:rPr>
          <w:rFonts w:ascii="Calibri" w:hAnsi="Calibri" w:cs="Calibri"/>
          <w:b/>
          <w:bCs/>
        </w:rPr>
        <w:t xml:space="preserve">Purchase Notices </w:t>
      </w:r>
    </w:p>
    <w:p w14:paraId="5A120299" w14:textId="15528B71" w:rsidR="004D6A8E" w:rsidRPr="00B86D96" w:rsidRDefault="005327E5" w:rsidP="00B86D96">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sectPr w:rsidR="004D6A8E" w:rsidRPr="00B86D96">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BDA32" w14:textId="77777777" w:rsidR="00B86D96" w:rsidRDefault="00B86D96">
      <w:r>
        <w:separator/>
      </w:r>
    </w:p>
  </w:endnote>
  <w:endnote w:type="continuationSeparator" w:id="0">
    <w:p w14:paraId="499B3930" w14:textId="77777777" w:rsidR="00B86D96" w:rsidRDefault="00B8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B032"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CACF7" w14:textId="77777777" w:rsidR="00B86D96" w:rsidRDefault="00B86D96">
      <w:r>
        <w:separator/>
      </w:r>
    </w:p>
  </w:footnote>
  <w:footnote w:type="continuationSeparator" w:id="0">
    <w:p w14:paraId="0FCC25A9" w14:textId="77777777" w:rsidR="00B86D96" w:rsidRDefault="00B8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D62A"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71AAF993"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473560F5" w14:textId="77777777" w:rsidR="004D6A8E" w:rsidRPr="00533C3D" w:rsidRDefault="004D6A8E">
    <w:pPr>
      <w:pStyle w:val="DefaultText"/>
      <w:rPr>
        <w:rFonts w:ascii="Calibri" w:hAnsi="Calibri"/>
        <w:sz w:val="24"/>
        <w:szCs w:val="24"/>
      </w:rPr>
    </w:pPr>
  </w:p>
  <w:p w14:paraId="65D567D9" w14:textId="1B292A90"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B86D96">
      <w:rPr>
        <w:rFonts w:ascii="Calibri" w:hAnsi="Calibri"/>
        <w:b/>
        <w:sz w:val="24"/>
        <w:szCs w:val="24"/>
      </w:rPr>
      <w:t>3/2022/0107</w:t>
    </w:r>
    <w:r w:rsidRPr="00533C3D">
      <w:rPr>
        <w:rFonts w:ascii="Calibri" w:hAnsi="Calibri"/>
        <w:b/>
        <w:sz w:val="24"/>
        <w:szCs w:val="24"/>
      </w:rPr>
      <w:t xml:space="preserve">                       DECISION DATE:</w:t>
    </w:r>
    <w:r w:rsidR="00B86D96">
      <w:rPr>
        <w:rFonts w:ascii="Calibri" w:hAnsi="Calibri"/>
        <w:b/>
        <w:sz w:val="24"/>
        <w:szCs w:val="24"/>
      </w:rPr>
      <w:t xml:space="preserve"> 08/03/2022</w:t>
    </w:r>
  </w:p>
  <w:p w14:paraId="46FDEFA9"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6D96"/>
    <w:rsid w:val="000043C6"/>
    <w:rsid w:val="000B583D"/>
    <w:rsid w:val="000B5AE4"/>
    <w:rsid w:val="00280C79"/>
    <w:rsid w:val="002B298C"/>
    <w:rsid w:val="003116C7"/>
    <w:rsid w:val="004D6A8E"/>
    <w:rsid w:val="005327E5"/>
    <w:rsid w:val="00533C3D"/>
    <w:rsid w:val="007448F2"/>
    <w:rsid w:val="00793BBA"/>
    <w:rsid w:val="00837415"/>
    <w:rsid w:val="008B1E49"/>
    <w:rsid w:val="008E5B94"/>
    <w:rsid w:val="009D443A"/>
    <w:rsid w:val="009F4657"/>
    <w:rsid w:val="00AB36DC"/>
    <w:rsid w:val="00B676C4"/>
    <w:rsid w:val="00B70E27"/>
    <w:rsid w:val="00B86D96"/>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F1E81"/>
  <w15:chartTrackingRefBased/>
  <w15:docId w15:val="{7ECFADB9-17E5-42F4-80E9-315952A3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2</Pages>
  <Words>986</Words>
  <Characters>5379</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6353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1900-01-01T00:00:00Z</cp:lastPrinted>
  <dcterms:created xsi:type="dcterms:W3CDTF">2022-03-08T14:43:00Z</dcterms:created>
  <dcterms:modified xsi:type="dcterms:W3CDTF">2022-03-08T14:43:00Z</dcterms:modified>
</cp:coreProperties>
</file>