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04"/>
        <w:gridCol w:w="326"/>
        <w:gridCol w:w="1029"/>
        <w:gridCol w:w="97"/>
        <w:gridCol w:w="73"/>
        <w:gridCol w:w="589"/>
        <w:gridCol w:w="180"/>
        <w:gridCol w:w="998"/>
        <w:gridCol w:w="1298"/>
        <w:gridCol w:w="519"/>
        <w:gridCol w:w="579"/>
        <w:gridCol w:w="800"/>
        <w:gridCol w:w="998"/>
        <w:gridCol w:w="1161"/>
      </w:tblGrid>
      <w:tr w:rsidR="005C1DB3" w:rsidRPr="00CA2E98" w14:paraId="29B4A2A1"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3A6310D" w14:textId="77777777" w:rsidR="005C1DB3" w:rsidRPr="00CA2E98" w:rsidRDefault="005C1DB3" w:rsidP="008D6A31">
            <w:pPr>
              <w:jc w:val="center"/>
              <w:rPr>
                <w:rFonts w:ascii="Calibri" w:hAnsi="Calibri"/>
                <w:b/>
                <w:szCs w:val="22"/>
              </w:rPr>
            </w:pPr>
            <w:r w:rsidRPr="00CA2E98">
              <w:rPr>
                <w:rFonts w:ascii="Calibri" w:hAnsi="Calibri"/>
                <w:b/>
                <w:szCs w:val="22"/>
              </w:rPr>
              <w:t>Report to be read in conjunction with the Decision Notice.</w:t>
            </w:r>
          </w:p>
        </w:tc>
      </w:tr>
      <w:tr w:rsidR="005C1DB3" w:rsidRPr="00CA2E98" w14:paraId="0553C8CD" w14:textId="77777777" w:rsidTr="008D6A31">
        <w:trPr>
          <w:jc w:val="center"/>
        </w:trPr>
        <w:tc>
          <w:tcPr>
            <w:tcW w:w="1030"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1CFCB57" w14:textId="77777777" w:rsidR="005C1DB3" w:rsidRPr="00CA2E98" w:rsidRDefault="005C1DB3" w:rsidP="008D6A31">
            <w:pPr>
              <w:jc w:val="center"/>
              <w:rPr>
                <w:rFonts w:ascii="Calibri" w:hAnsi="Calibri"/>
                <w:b/>
                <w:szCs w:val="22"/>
              </w:rPr>
            </w:pPr>
            <w:r w:rsidRPr="00CA2E98">
              <w:rPr>
                <w:rFonts w:ascii="Calibri" w:hAnsi="Calibri"/>
                <w:b/>
                <w:szCs w:val="22"/>
              </w:rPr>
              <w:t>Signed:</w:t>
            </w:r>
          </w:p>
        </w:tc>
        <w:tc>
          <w:tcPr>
            <w:tcW w:w="1029" w:type="dxa"/>
            <w:tcBorders>
              <w:top w:val="single" w:sz="4" w:space="0" w:color="A6A6A6"/>
              <w:left w:val="single" w:sz="4" w:space="0" w:color="A6A6A6"/>
              <w:bottom w:val="single" w:sz="4" w:space="0" w:color="A6A6A6"/>
              <w:right w:val="single" w:sz="4" w:space="0" w:color="A6A6A6"/>
            </w:tcBorders>
            <w:shd w:val="clear" w:color="auto" w:fill="auto"/>
          </w:tcPr>
          <w:p w14:paraId="6BB87BB4" w14:textId="77777777" w:rsidR="005C1DB3" w:rsidRPr="00CA2E98" w:rsidRDefault="005C1DB3" w:rsidP="008D6A31">
            <w:pPr>
              <w:jc w:val="center"/>
              <w:rPr>
                <w:rFonts w:ascii="Calibri" w:hAnsi="Calibri"/>
                <w:b/>
                <w:szCs w:val="22"/>
              </w:rPr>
            </w:pPr>
            <w:r w:rsidRPr="00CA2E98">
              <w:rPr>
                <w:rFonts w:ascii="Calibri" w:hAnsi="Calibri"/>
                <w:b/>
                <w:szCs w:val="22"/>
              </w:rPr>
              <w:t>Officer:</w:t>
            </w:r>
          </w:p>
        </w:tc>
        <w:tc>
          <w:tcPr>
            <w:tcW w:w="939" w:type="dxa"/>
            <w:gridSpan w:val="4"/>
            <w:tcBorders>
              <w:top w:val="single" w:sz="4" w:space="0" w:color="A6A6A6"/>
              <w:left w:val="single" w:sz="4" w:space="0" w:color="A6A6A6"/>
              <w:bottom w:val="single" w:sz="4" w:space="0" w:color="A6A6A6"/>
              <w:right w:val="single" w:sz="4" w:space="0" w:color="A6A6A6"/>
            </w:tcBorders>
            <w:shd w:val="clear" w:color="auto" w:fill="auto"/>
          </w:tcPr>
          <w:p w14:paraId="1F6EA3F3" w14:textId="77777777" w:rsidR="005C1DB3" w:rsidRPr="00CA2E98" w:rsidRDefault="005C1DB3" w:rsidP="008D6A31">
            <w:pPr>
              <w:jc w:val="center"/>
              <w:rPr>
                <w:rFonts w:ascii="Calibri" w:hAnsi="Calibri"/>
                <w:b/>
                <w:szCs w:val="22"/>
              </w:rPr>
            </w:pPr>
            <w:r>
              <w:rPr>
                <w:rFonts w:ascii="Calibri" w:hAnsi="Calibri"/>
                <w:b/>
                <w:szCs w:val="22"/>
              </w:rPr>
              <w:t>SH</w:t>
            </w: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729468FB" w14:textId="77777777" w:rsidR="005C1DB3" w:rsidRPr="00CA2E98" w:rsidRDefault="005C1DB3" w:rsidP="008D6A31">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428C5EDE" w14:textId="7C89ECE0" w:rsidR="005C1DB3" w:rsidRPr="00CA2E98" w:rsidRDefault="005C1DB3" w:rsidP="008D6A31">
            <w:pPr>
              <w:jc w:val="center"/>
              <w:rPr>
                <w:rFonts w:ascii="Calibri" w:hAnsi="Calibri"/>
                <w:b/>
                <w:szCs w:val="22"/>
              </w:rPr>
            </w:pPr>
            <w:r>
              <w:rPr>
                <w:rFonts w:ascii="Calibri" w:hAnsi="Calibri"/>
                <w:b/>
                <w:szCs w:val="22"/>
              </w:rPr>
              <w:t>16/02/2021</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1E2043E4" w14:textId="77777777" w:rsidR="005C1DB3" w:rsidRPr="00CA2E98" w:rsidRDefault="005C1DB3" w:rsidP="008D6A31">
            <w:pPr>
              <w:jc w:val="center"/>
              <w:rPr>
                <w:rFonts w:ascii="Calibri" w:hAnsi="Calibri"/>
                <w:b/>
                <w:szCs w:val="22"/>
              </w:rPr>
            </w:pPr>
            <w:r w:rsidRPr="00CA2E98">
              <w:rPr>
                <w:rFonts w:ascii="Calibri" w:hAnsi="Calibri"/>
                <w:b/>
                <w:szCs w:val="22"/>
              </w:rPr>
              <w:t>Manager:</w:t>
            </w:r>
          </w:p>
        </w:tc>
        <w:tc>
          <w:tcPr>
            <w:tcW w:w="800" w:type="dxa"/>
            <w:tcBorders>
              <w:top w:val="single" w:sz="4" w:space="0" w:color="A6A6A6"/>
              <w:left w:val="single" w:sz="4" w:space="0" w:color="A6A6A6"/>
              <w:bottom w:val="single" w:sz="4" w:space="0" w:color="A6A6A6"/>
              <w:right w:val="single" w:sz="4" w:space="0" w:color="A6A6A6"/>
            </w:tcBorders>
            <w:shd w:val="clear" w:color="auto" w:fill="auto"/>
          </w:tcPr>
          <w:p w14:paraId="56D9421E" w14:textId="77777777" w:rsidR="005C1DB3" w:rsidRPr="00CA2E98" w:rsidRDefault="005C1DB3" w:rsidP="008D6A31">
            <w:pPr>
              <w:jc w:val="center"/>
              <w:rPr>
                <w:rFonts w:ascii="Calibri" w:hAnsi="Calibri"/>
                <w:b/>
                <w:color w:val="548DD4"/>
                <w:szCs w:val="22"/>
              </w:rPr>
            </w:pP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67CA4CE4" w14:textId="77777777" w:rsidR="005C1DB3" w:rsidRPr="00CA2E98" w:rsidRDefault="005C1DB3" w:rsidP="008D6A31">
            <w:pPr>
              <w:jc w:val="center"/>
              <w:rPr>
                <w:rFonts w:ascii="Calibri" w:hAnsi="Calibri"/>
                <w:b/>
                <w:szCs w:val="22"/>
              </w:rPr>
            </w:pPr>
            <w:r w:rsidRPr="00CA2E98">
              <w:rPr>
                <w:rFonts w:ascii="Calibri" w:hAnsi="Calibri"/>
                <w:b/>
                <w:szCs w:val="22"/>
              </w:rPr>
              <w:t>Date:</w:t>
            </w:r>
          </w:p>
        </w:tc>
        <w:tc>
          <w:tcPr>
            <w:tcW w:w="1161" w:type="dxa"/>
            <w:tcBorders>
              <w:top w:val="single" w:sz="4" w:space="0" w:color="A6A6A6"/>
              <w:left w:val="single" w:sz="4" w:space="0" w:color="A6A6A6"/>
              <w:bottom w:val="single" w:sz="4" w:space="0" w:color="A6A6A6"/>
              <w:right w:val="single" w:sz="4" w:space="0" w:color="A6A6A6"/>
            </w:tcBorders>
            <w:shd w:val="clear" w:color="auto" w:fill="auto"/>
          </w:tcPr>
          <w:p w14:paraId="56F4B86B" w14:textId="77777777" w:rsidR="005C1DB3" w:rsidRPr="00CA2E98" w:rsidRDefault="005C1DB3" w:rsidP="008D6A31">
            <w:pPr>
              <w:jc w:val="center"/>
              <w:rPr>
                <w:rFonts w:ascii="Calibri" w:hAnsi="Calibri"/>
                <w:b/>
                <w:szCs w:val="22"/>
              </w:rPr>
            </w:pPr>
          </w:p>
        </w:tc>
      </w:tr>
      <w:tr w:rsidR="005C1DB3" w:rsidRPr="00CA2E98" w14:paraId="2CEA4738" w14:textId="77777777" w:rsidTr="008D6A31">
        <w:trPr>
          <w:jc w:val="center"/>
        </w:trPr>
        <w:tc>
          <w:tcPr>
            <w:tcW w:w="9351" w:type="dxa"/>
            <w:gridSpan w:val="14"/>
            <w:tcBorders>
              <w:top w:val="single" w:sz="4" w:space="0" w:color="A6A6A6"/>
              <w:left w:val="nil"/>
              <w:bottom w:val="single" w:sz="4" w:space="0" w:color="A6A6A6"/>
              <w:right w:val="nil"/>
            </w:tcBorders>
            <w:shd w:val="clear" w:color="auto" w:fill="auto"/>
            <w:tcMar>
              <w:top w:w="57" w:type="dxa"/>
              <w:bottom w:w="57" w:type="dxa"/>
            </w:tcMar>
          </w:tcPr>
          <w:p w14:paraId="7A4B1179" w14:textId="77777777" w:rsidR="005C1DB3" w:rsidRPr="00CA2E98" w:rsidRDefault="005C1DB3" w:rsidP="008D6A31">
            <w:pPr>
              <w:jc w:val="center"/>
              <w:rPr>
                <w:rFonts w:ascii="Calibri" w:hAnsi="Calibri"/>
                <w:b/>
                <w:szCs w:val="22"/>
              </w:rPr>
            </w:pPr>
          </w:p>
        </w:tc>
      </w:tr>
      <w:tr w:rsidR="005C1DB3" w:rsidRPr="00CA2E98" w14:paraId="27CB9143" w14:textId="77777777" w:rsidTr="008D6A31">
        <w:trPr>
          <w:jc w:val="center"/>
        </w:trPr>
        <w:tc>
          <w:tcPr>
            <w:tcW w:w="222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2BAF75A" w14:textId="77777777" w:rsidR="005C1DB3" w:rsidRPr="00CA2E98" w:rsidRDefault="005C1DB3" w:rsidP="008D6A31">
            <w:pPr>
              <w:rPr>
                <w:rFonts w:ascii="Calibri" w:hAnsi="Calibri"/>
                <w:b/>
                <w:szCs w:val="22"/>
              </w:rPr>
            </w:pPr>
            <w:r w:rsidRPr="00CA2E98">
              <w:rPr>
                <w:rFonts w:ascii="Calibri" w:hAnsi="Calibri"/>
                <w:b/>
                <w:szCs w:val="22"/>
              </w:rPr>
              <w:t>Application Ref:</w:t>
            </w:r>
          </w:p>
        </w:tc>
        <w:tc>
          <w:tcPr>
            <w:tcW w:w="3584" w:type="dxa"/>
            <w:gridSpan w:val="5"/>
            <w:tcBorders>
              <w:top w:val="single" w:sz="4" w:space="0" w:color="A6A6A6"/>
              <w:left w:val="single" w:sz="4" w:space="0" w:color="A6A6A6"/>
              <w:bottom w:val="single" w:sz="4" w:space="0" w:color="A6A6A6"/>
              <w:right w:val="single" w:sz="4" w:space="0" w:color="A6A6A6"/>
            </w:tcBorders>
            <w:shd w:val="clear" w:color="auto" w:fill="auto"/>
          </w:tcPr>
          <w:p w14:paraId="49B00086" w14:textId="2C2D11DC" w:rsidR="005C1DB3" w:rsidRPr="00CA2E98" w:rsidRDefault="005C1DB3" w:rsidP="008D6A31">
            <w:pPr>
              <w:rPr>
                <w:rFonts w:ascii="Calibri" w:hAnsi="Calibri"/>
                <w:szCs w:val="22"/>
              </w:rPr>
            </w:pPr>
            <w:r>
              <w:rPr>
                <w:rFonts w:ascii="Calibri" w:hAnsi="Calibri"/>
                <w:szCs w:val="22"/>
              </w:rPr>
              <w:t>3/2022/0124</w:t>
            </w:r>
          </w:p>
        </w:tc>
        <w:tc>
          <w:tcPr>
            <w:tcW w:w="3538"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01103CD" w14:textId="77777777" w:rsidR="005C1DB3" w:rsidRPr="00CA2E98" w:rsidRDefault="005C1DB3" w:rsidP="008D6A31">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0211384B" wp14:editId="69A9426D">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C1DB3" w:rsidRPr="00CA2E98" w14:paraId="7719F3A9" w14:textId="77777777" w:rsidTr="008D6A31">
        <w:trPr>
          <w:jc w:val="center"/>
        </w:trPr>
        <w:tc>
          <w:tcPr>
            <w:tcW w:w="222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907D40" w14:textId="77777777" w:rsidR="005C1DB3" w:rsidRPr="0042494C" w:rsidRDefault="005C1DB3" w:rsidP="008D6A31">
            <w:pPr>
              <w:rPr>
                <w:rFonts w:ascii="Calibri" w:hAnsi="Calibri"/>
                <w:b/>
                <w:szCs w:val="22"/>
              </w:rPr>
            </w:pPr>
            <w:r w:rsidRPr="0042494C">
              <w:rPr>
                <w:rFonts w:ascii="Calibri" w:hAnsi="Calibri"/>
                <w:b/>
                <w:szCs w:val="22"/>
              </w:rPr>
              <w:t>Date Inspected:</w:t>
            </w:r>
          </w:p>
        </w:tc>
        <w:tc>
          <w:tcPr>
            <w:tcW w:w="3584" w:type="dxa"/>
            <w:gridSpan w:val="5"/>
            <w:tcBorders>
              <w:top w:val="single" w:sz="4" w:space="0" w:color="A6A6A6"/>
              <w:left w:val="single" w:sz="4" w:space="0" w:color="A6A6A6"/>
              <w:bottom w:val="single" w:sz="4" w:space="0" w:color="A6A6A6"/>
              <w:right w:val="single" w:sz="4" w:space="0" w:color="A6A6A6"/>
            </w:tcBorders>
            <w:shd w:val="clear" w:color="auto" w:fill="auto"/>
          </w:tcPr>
          <w:p w14:paraId="0D21D36D" w14:textId="59407763" w:rsidR="005C1DB3" w:rsidRPr="0042494C" w:rsidRDefault="00F8557A" w:rsidP="008D6A31">
            <w:pPr>
              <w:rPr>
                <w:rFonts w:ascii="Calibri" w:hAnsi="Calibri"/>
                <w:szCs w:val="22"/>
              </w:rPr>
            </w:pPr>
            <w:r w:rsidRPr="0042494C">
              <w:rPr>
                <w:rFonts w:ascii="Calibri" w:hAnsi="Calibri"/>
                <w:szCs w:val="22"/>
              </w:rPr>
              <w:t>14/03/2022</w:t>
            </w:r>
          </w:p>
        </w:tc>
        <w:tc>
          <w:tcPr>
            <w:tcW w:w="3538"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5B8A189" w14:textId="77777777" w:rsidR="005C1DB3" w:rsidRPr="00CA2E98" w:rsidRDefault="005C1DB3" w:rsidP="008D6A31">
            <w:pPr>
              <w:rPr>
                <w:rFonts w:ascii="Calibri" w:hAnsi="Calibri"/>
                <w:color w:val="548DD4"/>
                <w:szCs w:val="22"/>
              </w:rPr>
            </w:pPr>
          </w:p>
        </w:tc>
      </w:tr>
      <w:tr w:rsidR="005C1DB3" w:rsidRPr="00CA2E98" w14:paraId="3B56A0A3" w14:textId="77777777" w:rsidTr="008D6A31">
        <w:trPr>
          <w:jc w:val="center"/>
        </w:trPr>
        <w:tc>
          <w:tcPr>
            <w:tcW w:w="222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9A59401" w14:textId="77777777" w:rsidR="005C1DB3" w:rsidRPr="00CA2E98" w:rsidRDefault="005C1DB3" w:rsidP="008D6A31">
            <w:pPr>
              <w:rPr>
                <w:rFonts w:ascii="Calibri" w:hAnsi="Calibri"/>
                <w:b/>
                <w:szCs w:val="22"/>
              </w:rPr>
            </w:pPr>
            <w:r w:rsidRPr="00CA2E98">
              <w:rPr>
                <w:rFonts w:ascii="Calibri" w:hAnsi="Calibri"/>
                <w:b/>
                <w:szCs w:val="22"/>
              </w:rPr>
              <w:t>Officer:</w:t>
            </w:r>
          </w:p>
        </w:tc>
        <w:tc>
          <w:tcPr>
            <w:tcW w:w="3584" w:type="dxa"/>
            <w:gridSpan w:val="5"/>
            <w:tcBorders>
              <w:top w:val="single" w:sz="4" w:space="0" w:color="A6A6A6"/>
              <w:left w:val="single" w:sz="4" w:space="0" w:color="A6A6A6"/>
              <w:bottom w:val="single" w:sz="4" w:space="0" w:color="A6A6A6"/>
              <w:right w:val="single" w:sz="4" w:space="0" w:color="A6A6A6"/>
            </w:tcBorders>
            <w:shd w:val="clear" w:color="auto" w:fill="auto"/>
          </w:tcPr>
          <w:p w14:paraId="202BBCB6" w14:textId="77777777" w:rsidR="005C1DB3" w:rsidRPr="00CA2E98" w:rsidRDefault="005C1DB3" w:rsidP="008D6A31">
            <w:pPr>
              <w:rPr>
                <w:rFonts w:ascii="Calibri" w:hAnsi="Calibri"/>
                <w:szCs w:val="22"/>
              </w:rPr>
            </w:pPr>
            <w:r>
              <w:rPr>
                <w:rFonts w:ascii="Calibri" w:hAnsi="Calibri"/>
                <w:szCs w:val="22"/>
              </w:rPr>
              <w:t>SH</w:t>
            </w:r>
          </w:p>
        </w:tc>
        <w:tc>
          <w:tcPr>
            <w:tcW w:w="3538"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8F35D7F" w14:textId="77777777" w:rsidR="005C1DB3" w:rsidRPr="00CA2E98" w:rsidRDefault="005C1DB3" w:rsidP="008D6A31">
            <w:pPr>
              <w:rPr>
                <w:rFonts w:ascii="Calibri" w:hAnsi="Calibri"/>
                <w:color w:val="548DD4"/>
                <w:szCs w:val="22"/>
              </w:rPr>
            </w:pPr>
          </w:p>
        </w:tc>
      </w:tr>
      <w:tr w:rsidR="005C1DB3" w:rsidRPr="00CA2E98" w14:paraId="115CA681" w14:textId="77777777" w:rsidTr="008D6A31">
        <w:trPr>
          <w:jc w:val="center"/>
        </w:trPr>
        <w:tc>
          <w:tcPr>
            <w:tcW w:w="5813" w:type="dxa"/>
            <w:gridSpan w:val="10"/>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55D5C58" w14:textId="77777777" w:rsidR="005C1DB3" w:rsidRPr="00134E2F" w:rsidRDefault="005C1DB3" w:rsidP="008D6A31">
            <w:pPr>
              <w:rPr>
                <w:rFonts w:ascii="Calibri" w:hAnsi="Calibri"/>
                <w:b/>
                <w:szCs w:val="22"/>
              </w:rPr>
            </w:pPr>
            <w:r w:rsidRPr="00134E2F">
              <w:rPr>
                <w:rFonts w:ascii="Calibri" w:hAnsi="Calibri"/>
                <w:b/>
                <w:szCs w:val="22"/>
              </w:rPr>
              <w:t xml:space="preserve">DELEGATED ITEM FILE REPORT: </w:t>
            </w:r>
          </w:p>
        </w:tc>
        <w:tc>
          <w:tcPr>
            <w:tcW w:w="3538" w:type="dxa"/>
            <w:gridSpan w:val="4"/>
            <w:tcBorders>
              <w:top w:val="single" w:sz="4" w:space="0" w:color="A6A6A6"/>
              <w:left w:val="single" w:sz="4" w:space="0" w:color="A6A6A6"/>
              <w:bottom w:val="single" w:sz="4" w:space="0" w:color="A6A6A6"/>
              <w:right w:val="single" w:sz="4" w:space="0" w:color="A6A6A6"/>
            </w:tcBorders>
            <w:shd w:val="clear" w:color="auto" w:fill="auto"/>
          </w:tcPr>
          <w:p w14:paraId="69AC4840" w14:textId="358F612D" w:rsidR="005C1DB3" w:rsidRPr="00134E2F" w:rsidRDefault="004E1999" w:rsidP="008D6A31">
            <w:pPr>
              <w:jc w:val="center"/>
              <w:rPr>
                <w:rFonts w:ascii="Calibri" w:hAnsi="Calibri"/>
                <w:b/>
                <w:szCs w:val="22"/>
              </w:rPr>
            </w:pPr>
            <w:r>
              <w:rPr>
                <w:rFonts w:ascii="Calibri" w:hAnsi="Calibri"/>
                <w:b/>
                <w:szCs w:val="22"/>
              </w:rPr>
              <w:t>REFUSAL</w:t>
            </w:r>
          </w:p>
        </w:tc>
      </w:tr>
      <w:tr w:rsidR="005C1DB3" w:rsidRPr="00CA2E98" w14:paraId="1AF3C55D" w14:textId="77777777" w:rsidTr="008D6A31">
        <w:trPr>
          <w:trHeight w:hRule="exact" w:val="447"/>
          <w:jc w:val="center"/>
        </w:trPr>
        <w:tc>
          <w:tcPr>
            <w:tcW w:w="9351" w:type="dxa"/>
            <w:gridSpan w:val="14"/>
            <w:tcBorders>
              <w:top w:val="single" w:sz="4" w:space="0" w:color="A6A6A6"/>
              <w:left w:val="nil"/>
              <w:bottom w:val="single" w:sz="4" w:space="0" w:color="A6A6A6"/>
              <w:right w:val="nil"/>
            </w:tcBorders>
            <w:shd w:val="clear" w:color="auto" w:fill="auto"/>
            <w:tcMar>
              <w:top w:w="57" w:type="dxa"/>
              <w:bottom w:w="57" w:type="dxa"/>
            </w:tcMar>
          </w:tcPr>
          <w:p w14:paraId="2A6C61E1" w14:textId="77777777" w:rsidR="005C1DB3" w:rsidRPr="00134E2F" w:rsidRDefault="005C1DB3" w:rsidP="008D6A31">
            <w:pPr>
              <w:tabs>
                <w:tab w:val="left" w:pos="4007"/>
              </w:tabs>
              <w:rPr>
                <w:rFonts w:ascii="Calibri" w:hAnsi="Calibri"/>
                <w:b/>
                <w:color w:val="548DD4"/>
                <w:szCs w:val="22"/>
              </w:rPr>
            </w:pPr>
            <w:r w:rsidRPr="00134E2F">
              <w:rPr>
                <w:rFonts w:ascii="Calibri" w:hAnsi="Calibri"/>
                <w:b/>
                <w:color w:val="548DD4"/>
                <w:szCs w:val="22"/>
              </w:rPr>
              <w:tab/>
            </w:r>
          </w:p>
        </w:tc>
      </w:tr>
      <w:tr w:rsidR="005C1DB3" w:rsidRPr="00CA2E98" w14:paraId="74A55B8C" w14:textId="77777777" w:rsidTr="008D6A31">
        <w:trPr>
          <w:jc w:val="center"/>
        </w:trPr>
        <w:tc>
          <w:tcPr>
            <w:tcW w:w="2818" w:type="dxa"/>
            <w:gridSpan w:val="6"/>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4E74559" w14:textId="77777777" w:rsidR="005C1DB3" w:rsidRPr="00B41B47" w:rsidRDefault="005C1DB3" w:rsidP="008D6A31">
            <w:pPr>
              <w:rPr>
                <w:rFonts w:ascii="Calibri" w:hAnsi="Calibri"/>
                <w:b/>
                <w:szCs w:val="22"/>
              </w:rPr>
            </w:pPr>
            <w:r w:rsidRPr="00B41B47">
              <w:rPr>
                <w:rFonts w:ascii="Calibri" w:hAnsi="Calibri"/>
                <w:b/>
                <w:szCs w:val="22"/>
              </w:rPr>
              <w:t>Development Description:</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075C2287" w14:textId="545C044E" w:rsidR="005C1DB3" w:rsidRPr="005C1DB3" w:rsidRDefault="005C1DB3" w:rsidP="005C1DB3">
            <w:pPr>
              <w:overflowPunct/>
              <w:autoSpaceDE/>
              <w:autoSpaceDN/>
              <w:adjustRightInd/>
              <w:jc w:val="both"/>
              <w:textAlignment w:val="auto"/>
              <w:rPr>
                <w:rFonts w:ascii="Calibri" w:hAnsi="Calibri" w:cs="Calibri"/>
                <w:color w:val="000000"/>
                <w:szCs w:val="22"/>
              </w:rPr>
            </w:pPr>
            <w:r>
              <w:rPr>
                <w:rFonts w:ascii="Calibri" w:hAnsi="Calibri" w:cs="Calibri"/>
                <w:color w:val="000000"/>
                <w:szCs w:val="22"/>
              </w:rPr>
              <w:t>Single storey rear extension 4.6m long, 3.7m high (max), height at eaves 2.73m.</w:t>
            </w:r>
          </w:p>
        </w:tc>
      </w:tr>
      <w:tr w:rsidR="005C1DB3" w:rsidRPr="00CA2E98" w14:paraId="056621B4" w14:textId="77777777" w:rsidTr="008D6A31">
        <w:trPr>
          <w:jc w:val="center"/>
        </w:trPr>
        <w:tc>
          <w:tcPr>
            <w:tcW w:w="2818" w:type="dxa"/>
            <w:gridSpan w:val="6"/>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6B60725" w14:textId="77777777" w:rsidR="005C1DB3" w:rsidRPr="00B41B47" w:rsidRDefault="005C1DB3" w:rsidP="008D6A31">
            <w:pPr>
              <w:rPr>
                <w:rFonts w:ascii="Calibri" w:hAnsi="Calibri"/>
                <w:b/>
                <w:szCs w:val="22"/>
              </w:rPr>
            </w:pPr>
            <w:r w:rsidRPr="00B41B47">
              <w:rPr>
                <w:rFonts w:ascii="Calibri" w:hAnsi="Calibri"/>
                <w:b/>
                <w:szCs w:val="22"/>
              </w:rPr>
              <w:t>Site Address/Location:</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103CBE88" w14:textId="029CC747" w:rsidR="005C1DB3" w:rsidRPr="005C1DB3" w:rsidRDefault="005C1DB3" w:rsidP="005C1DB3">
            <w:pPr>
              <w:overflowPunct/>
              <w:autoSpaceDE/>
              <w:autoSpaceDN/>
              <w:adjustRightInd/>
              <w:textAlignment w:val="auto"/>
              <w:rPr>
                <w:rFonts w:ascii="Calibri" w:hAnsi="Calibri" w:cs="Calibri"/>
                <w:color w:val="000000"/>
                <w:szCs w:val="22"/>
              </w:rPr>
            </w:pPr>
            <w:r>
              <w:rPr>
                <w:rFonts w:ascii="Calibri" w:hAnsi="Calibri" w:cs="Calibri"/>
                <w:color w:val="000000"/>
                <w:szCs w:val="22"/>
              </w:rPr>
              <w:t>96 Pimlico Road, Clitheroe. BB7 4PT</w:t>
            </w:r>
          </w:p>
        </w:tc>
      </w:tr>
      <w:tr w:rsidR="005C1DB3" w:rsidRPr="00CA2E98" w14:paraId="207E265F" w14:textId="77777777" w:rsidTr="008D6A31">
        <w:trPr>
          <w:trHeight w:hRule="exact" w:val="170"/>
          <w:jc w:val="center"/>
        </w:trPr>
        <w:tc>
          <w:tcPr>
            <w:tcW w:w="9351" w:type="dxa"/>
            <w:gridSpan w:val="14"/>
            <w:tcBorders>
              <w:top w:val="single" w:sz="4" w:space="0" w:color="A6A6A6"/>
              <w:left w:val="nil"/>
              <w:bottom w:val="single" w:sz="4" w:space="0" w:color="A6A6A6"/>
              <w:right w:val="nil"/>
            </w:tcBorders>
            <w:shd w:val="clear" w:color="auto" w:fill="auto"/>
            <w:tcMar>
              <w:top w:w="57" w:type="dxa"/>
              <w:bottom w:w="57" w:type="dxa"/>
            </w:tcMar>
          </w:tcPr>
          <w:p w14:paraId="3A27B601" w14:textId="77777777" w:rsidR="005C1DB3" w:rsidRPr="00B41B47" w:rsidRDefault="005C1DB3" w:rsidP="008D6A31">
            <w:pPr>
              <w:tabs>
                <w:tab w:val="left" w:pos="2667"/>
              </w:tabs>
              <w:rPr>
                <w:rFonts w:ascii="Calibri" w:hAnsi="Calibri"/>
                <w:b/>
                <w:color w:val="548DD4"/>
                <w:szCs w:val="22"/>
              </w:rPr>
            </w:pPr>
            <w:r w:rsidRPr="00B41B47">
              <w:rPr>
                <w:rFonts w:ascii="Calibri" w:hAnsi="Calibri"/>
                <w:b/>
                <w:color w:val="548DD4"/>
                <w:szCs w:val="22"/>
              </w:rPr>
              <w:tab/>
            </w:r>
          </w:p>
        </w:tc>
      </w:tr>
      <w:tr w:rsidR="005C1DB3" w:rsidRPr="00CA2E98" w14:paraId="3C9698B8" w14:textId="77777777" w:rsidTr="008D6A31">
        <w:trPr>
          <w:jc w:val="center"/>
        </w:trPr>
        <w:tc>
          <w:tcPr>
            <w:tcW w:w="2818" w:type="dxa"/>
            <w:gridSpan w:val="6"/>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292D478" w14:textId="77777777" w:rsidR="005C1DB3" w:rsidRPr="00CA2E98" w:rsidRDefault="005C1DB3" w:rsidP="008D6A31">
            <w:pPr>
              <w:rPr>
                <w:rFonts w:ascii="Calibri" w:hAnsi="Calibri"/>
                <w:b/>
                <w:szCs w:val="22"/>
              </w:rPr>
            </w:pPr>
            <w:r w:rsidRPr="00CA2E98">
              <w:rPr>
                <w:rFonts w:ascii="Calibri" w:hAnsi="Calibri"/>
                <w:b/>
                <w:szCs w:val="22"/>
              </w:rPr>
              <w:t xml:space="preserve">CONSULTATIONS: </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75EDBDC8" w14:textId="77777777" w:rsidR="005C1DB3" w:rsidRPr="00CA2E98" w:rsidRDefault="005C1DB3" w:rsidP="008D6A31">
            <w:pPr>
              <w:rPr>
                <w:rFonts w:ascii="Calibri" w:hAnsi="Calibri"/>
                <w:b/>
                <w:szCs w:val="22"/>
              </w:rPr>
            </w:pPr>
            <w:r w:rsidRPr="00CA2E98">
              <w:rPr>
                <w:rFonts w:ascii="Calibri" w:hAnsi="Calibri"/>
                <w:b/>
                <w:szCs w:val="22"/>
              </w:rPr>
              <w:t>Parish/Town Council</w:t>
            </w:r>
          </w:p>
        </w:tc>
      </w:tr>
      <w:tr w:rsidR="005C1DB3" w:rsidRPr="00CA2E98" w14:paraId="1F3177D2"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6D9671" w14:textId="77777777" w:rsidR="005C1DB3" w:rsidRPr="00092229" w:rsidRDefault="005C1DB3" w:rsidP="008D6A31">
            <w:pPr>
              <w:jc w:val="both"/>
              <w:rPr>
                <w:rFonts w:ascii="Calibri" w:hAnsi="Calibri"/>
                <w:iCs/>
                <w:szCs w:val="22"/>
              </w:rPr>
            </w:pPr>
            <w:r w:rsidRPr="00FF23D7">
              <w:rPr>
                <w:rFonts w:ascii="Calibri" w:hAnsi="Calibri"/>
                <w:iCs/>
                <w:szCs w:val="22"/>
              </w:rPr>
              <w:t>No comments received.</w:t>
            </w:r>
            <w:r>
              <w:rPr>
                <w:rFonts w:ascii="Calibri" w:hAnsi="Calibri"/>
                <w:iCs/>
                <w:szCs w:val="22"/>
              </w:rPr>
              <w:t xml:space="preserve"> </w:t>
            </w:r>
          </w:p>
        </w:tc>
      </w:tr>
      <w:tr w:rsidR="005C1DB3" w:rsidRPr="00CA2E98" w14:paraId="5693A47E" w14:textId="77777777" w:rsidTr="008D6A31">
        <w:trPr>
          <w:trHeight w:hRule="exact" w:val="170"/>
          <w:jc w:val="center"/>
        </w:trPr>
        <w:tc>
          <w:tcPr>
            <w:tcW w:w="9351" w:type="dxa"/>
            <w:gridSpan w:val="14"/>
            <w:tcBorders>
              <w:top w:val="single" w:sz="4" w:space="0" w:color="A6A6A6"/>
              <w:left w:val="nil"/>
              <w:bottom w:val="single" w:sz="4" w:space="0" w:color="A6A6A6"/>
              <w:right w:val="nil"/>
            </w:tcBorders>
            <w:shd w:val="clear" w:color="auto" w:fill="auto"/>
            <w:tcMar>
              <w:top w:w="57" w:type="dxa"/>
              <w:bottom w:w="57" w:type="dxa"/>
            </w:tcMar>
          </w:tcPr>
          <w:p w14:paraId="47CE760D" w14:textId="77777777" w:rsidR="005C1DB3" w:rsidRPr="00CA2E98" w:rsidRDefault="005C1DB3" w:rsidP="008D6A31">
            <w:pPr>
              <w:rPr>
                <w:rFonts w:ascii="Calibri" w:hAnsi="Calibri"/>
                <w:bCs/>
                <w:color w:val="548DD4"/>
                <w:szCs w:val="22"/>
              </w:rPr>
            </w:pPr>
          </w:p>
        </w:tc>
      </w:tr>
      <w:tr w:rsidR="005C1DB3" w:rsidRPr="00CA2E98" w14:paraId="2DDAAFFD" w14:textId="77777777" w:rsidTr="008D6A31">
        <w:trPr>
          <w:jc w:val="center"/>
        </w:trPr>
        <w:tc>
          <w:tcPr>
            <w:tcW w:w="2818" w:type="dxa"/>
            <w:gridSpan w:val="6"/>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1A5275" w14:textId="77777777" w:rsidR="005C1DB3" w:rsidRPr="00CA2E98" w:rsidRDefault="005C1DB3" w:rsidP="008D6A31">
            <w:pPr>
              <w:rPr>
                <w:rFonts w:ascii="Calibri" w:hAnsi="Calibri"/>
                <w:b/>
                <w:szCs w:val="22"/>
              </w:rPr>
            </w:pPr>
            <w:r w:rsidRPr="00CA2E98">
              <w:rPr>
                <w:rFonts w:ascii="Calibri" w:hAnsi="Calibri"/>
                <w:b/>
                <w:szCs w:val="22"/>
              </w:rPr>
              <w:t xml:space="preserve">CONSULTATIONS: </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01DA46CC" w14:textId="77777777" w:rsidR="005C1DB3" w:rsidRPr="00CA2E98" w:rsidRDefault="005C1DB3" w:rsidP="008D6A31">
            <w:pPr>
              <w:rPr>
                <w:rFonts w:ascii="Calibri" w:hAnsi="Calibri"/>
                <w:b/>
                <w:szCs w:val="22"/>
              </w:rPr>
            </w:pPr>
            <w:r w:rsidRPr="00CA2E98">
              <w:rPr>
                <w:rFonts w:ascii="Calibri" w:hAnsi="Calibri"/>
                <w:b/>
                <w:szCs w:val="22"/>
              </w:rPr>
              <w:t>Highways/Water Authority/Other Bodies</w:t>
            </w:r>
          </w:p>
        </w:tc>
      </w:tr>
      <w:tr w:rsidR="005C1DB3" w:rsidRPr="00CA2E98" w14:paraId="0AD787E7"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99E5960" w14:textId="77777777" w:rsidR="005C1DB3" w:rsidRPr="00CA2E98" w:rsidRDefault="005C1DB3" w:rsidP="008D6A31">
            <w:pPr>
              <w:rPr>
                <w:rFonts w:ascii="Calibri" w:hAnsi="Calibri"/>
                <w:szCs w:val="22"/>
              </w:rPr>
            </w:pPr>
            <w:r>
              <w:rPr>
                <w:rFonts w:ascii="Calibri" w:hAnsi="Calibri"/>
                <w:szCs w:val="22"/>
              </w:rPr>
              <w:t>N/A</w:t>
            </w:r>
          </w:p>
        </w:tc>
      </w:tr>
      <w:tr w:rsidR="005C1DB3" w:rsidRPr="00CA2E98" w14:paraId="7402019C" w14:textId="77777777" w:rsidTr="008D6A31">
        <w:trPr>
          <w:jc w:val="center"/>
        </w:trPr>
        <w:tc>
          <w:tcPr>
            <w:tcW w:w="2818" w:type="dxa"/>
            <w:gridSpan w:val="6"/>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9855C19" w14:textId="77777777" w:rsidR="005C1DB3" w:rsidRPr="00CA2E98" w:rsidRDefault="005C1DB3" w:rsidP="008D6A31">
            <w:pPr>
              <w:rPr>
                <w:rFonts w:ascii="Calibri" w:hAnsi="Calibri"/>
                <w:b/>
                <w:szCs w:val="22"/>
              </w:rPr>
            </w:pPr>
            <w:r w:rsidRPr="00CA2E98">
              <w:rPr>
                <w:rFonts w:ascii="Calibri" w:hAnsi="Calibri"/>
                <w:b/>
                <w:szCs w:val="22"/>
              </w:rPr>
              <w:t xml:space="preserve">CONSULTATIONS: </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5C2AE0E1" w14:textId="77777777" w:rsidR="005C1DB3" w:rsidRPr="00CA2E98" w:rsidRDefault="005C1DB3" w:rsidP="008D6A31">
            <w:pPr>
              <w:rPr>
                <w:rFonts w:ascii="Calibri" w:hAnsi="Calibri"/>
                <w:b/>
                <w:szCs w:val="22"/>
              </w:rPr>
            </w:pPr>
            <w:r w:rsidRPr="00CA2E98">
              <w:rPr>
                <w:rFonts w:ascii="Calibri" w:hAnsi="Calibri"/>
                <w:b/>
                <w:szCs w:val="22"/>
              </w:rPr>
              <w:t>Additional Representations.</w:t>
            </w:r>
          </w:p>
        </w:tc>
      </w:tr>
      <w:tr w:rsidR="005C1DB3" w:rsidRPr="00CA2E98" w14:paraId="2AFE02AE"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C29ABEB" w14:textId="4A4F1847" w:rsidR="005221E7" w:rsidRDefault="00B671FE" w:rsidP="005221E7">
            <w:pPr>
              <w:jc w:val="both"/>
              <w:rPr>
                <w:rFonts w:ascii="Calibri" w:hAnsi="Calibri"/>
                <w:szCs w:val="22"/>
              </w:rPr>
            </w:pPr>
            <w:r>
              <w:rPr>
                <w:rFonts w:ascii="Calibri" w:hAnsi="Calibri"/>
                <w:szCs w:val="22"/>
              </w:rPr>
              <w:t xml:space="preserve">One </w:t>
            </w:r>
            <w:r w:rsidR="005C72C8">
              <w:rPr>
                <w:rFonts w:ascii="Calibri" w:hAnsi="Calibri"/>
                <w:szCs w:val="22"/>
              </w:rPr>
              <w:t>ob</w:t>
            </w:r>
            <w:r>
              <w:rPr>
                <w:rFonts w:ascii="Calibri" w:hAnsi="Calibri"/>
                <w:szCs w:val="22"/>
              </w:rPr>
              <w:t xml:space="preserve">jection has been received in relation to the proposal. </w:t>
            </w:r>
            <w:r w:rsidR="005221E7">
              <w:rPr>
                <w:rFonts w:ascii="Calibri" w:hAnsi="Calibri"/>
                <w:szCs w:val="22"/>
              </w:rPr>
              <w:t>The objection has been summarised below:</w:t>
            </w:r>
          </w:p>
          <w:p w14:paraId="2FC02AA8" w14:textId="45B5354E" w:rsidR="005C1DB3" w:rsidRDefault="005C1DB3" w:rsidP="008D6A31">
            <w:pPr>
              <w:rPr>
                <w:rFonts w:ascii="Calibri" w:hAnsi="Calibri"/>
                <w:szCs w:val="22"/>
              </w:rPr>
            </w:pPr>
          </w:p>
          <w:p w14:paraId="4E86530A" w14:textId="705836DE" w:rsidR="00280E74" w:rsidRPr="00464EAF" w:rsidRDefault="00AD1736" w:rsidP="005221E7">
            <w:pPr>
              <w:pStyle w:val="ListParagraph"/>
              <w:numPr>
                <w:ilvl w:val="0"/>
                <w:numId w:val="1"/>
              </w:numPr>
              <w:rPr>
                <w:rFonts w:ascii="Calibri" w:hAnsi="Calibri"/>
                <w:szCs w:val="22"/>
              </w:rPr>
            </w:pPr>
            <w:r w:rsidRPr="00464EAF">
              <w:rPr>
                <w:rFonts w:ascii="Calibri" w:hAnsi="Calibri"/>
                <w:szCs w:val="22"/>
              </w:rPr>
              <w:t xml:space="preserve">Impact on residential amenity </w:t>
            </w:r>
            <w:r w:rsidR="0001781F" w:rsidRPr="00464EAF">
              <w:rPr>
                <w:rFonts w:ascii="Calibri" w:hAnsi="Calibri"/>
                <w:szCs w:val="22"/>
              </w:rPr>
              <w:t>regarding</w:t>
            </w:r>
            <w:r w:rsidRPr="00464EAF">
              <w:rPr>
                <w:rFonts w:ascii="Calibri" w:hAnsi="Calibri"/>
                <w:szCs w:val="22"/>
              </w:rPr>
              <w:t xml:space="preserve"> </w:t>
            </w:r>
            <w:r w:rsidR="00FD31C0" w:rsidRPr="00464EAF">
              <w:rPr>
                <w:rFonts w:ascii="Calibri" w:hAnsi="Calibri"/>
                <w:szCs w:val="22"/>
              </w:rPr>
              <w:t xml:space="preserve">restricting light to the adjoined property. </w:t>
            </w:r>
          </w:p>
          <w:p w14:paraId="78450F62" w14:textId="705AED61" w:rsidR="00FD31C0" w:rsidRPr="00464EAF" w:rsidRDefault="0001781F" w:rsidP="005221E7">
            <w:pPr>
              <w:pStyle w:val="ListParagraph"/>
              <w:numPr>
                <w:ilvl w:val="0"/>
                <w:numId w:val="1"/>
              </w:numPr>
              <w:rPr>
                <w:rFonts w:ascii="Calibri" w:hAnsi="Calibri"/>
                <w:szCs w:val="22"/>
              </w:rPr>
            </w:pPr>
            <w:r>
              <w:rPr>
                <w:rFonts w:ascii="Calibri" w:hAnsi="Calibri"/>
                <w:szCs w:val="22"/>
              </w:rPr>
              <w:t xml:space="preserve">The extension will form a large wall to the boundary of the neighbouring property. </w:t>
            </w:r>
          </w:p>
          <w:p w14:paraId="4FCAF952" w14:textId="77777777" w:rsidR="00280E74" w:rsidRDefault="00280E74" w:rsidP="008D6A31">
            <w:pPr>
              <w:rPr>
                <w:rFonts w:ascii="Calibri" w:hAnsi="Calibri"/>
                <w:szCs w:val="22"/>
                <w:highlight w:val="yellow"/>
              </w:rPr>
            </w:pPr>
          </w:p>
          <w:p w14:paraId="74077D0A" w14:textId="75CD4B67" w:rsidR="00280E74" w:rsidRPr="00C607BF" w:rsidRDefault="00280E74" w:rsidP="008D6A31">
            <w:pPr>
              <w:rPr>
                <w:rFonts w:asciiTheme="minorHAnsi" w:hAnsiTheme="minorHAnsi" w:cstheme="minorHAnsi"/>
                <w:szCs w:val="22"/>
                <w:highlight w:val="yellow"/>
              </w:rPr>
            </w:pPr>
            <w:r w:rsidRPr="00C607BF">
              <w:rPr>
                <w:rFonts w:asciiTheme="minorHAnsi" w:hAnsiTheme="minorHAnsi" w:cstheme="minorHAnsi"/>
              </w:rPr>
              <w:t>This objection is assessed in the corresponding section of the report below.</w:t>
            </w:r>
          </w:p>
          <w:p w14:paraId="0C04B0C4" w14:textId="5E54DC3F" w:rsidR="00280E74" w:rsidRPr="008857B5" w:rsidRDefault="00280E74" w:rsidP="008D6A31">
            <w:pPr>
              <w:rPr>
                <w:rFonts w:ascii="Calibri" w:hAnsi="Calibri"/>
                <w:szCs w:val="22"/>
                <w:highlight w:val="yellow"/>
              </w:rPr>
            </w:pPr>
          </w:p>
        </w:tc>
      </w:tr>
      <w:tr w:rsidR="005C1DB3" w:rsidRPr="00CA2E98" w14:paraId="05111D7F" w14:textId="77777777" w:rsidTr="008D6A31">
        <w:trPr>
          <w:trHeight w:hRule="exact" w:val="170"/>
          <w:jc w:val="center"/>
        </w:trPr>
        <w:tc>
          <w:tcPr>
            <w:tcW w:w="9351" w:type="dxa"/>
            <w:gridSpan w:val="14"/>
            <w:tcBorders>
              <w:top w:val="single" w:sz="4" w:space="0" w:color="A6A6A6"/>
              <w:left w:val="nil"/>
              <w:bottom w:val="single" w:sz="4" w:space="0" w:color="A6A6A6"/>
              <w:right w:val="nil"/>
            </w:tcBorders>
            <w:shd w:val="clear" w:color="auto" w:fill="auto"/>
            <w:tcMar>
              <w:top w:w="57" w:type="dxa"/>
              <w:bottom w:w="57" w:type="dxa"/>
            </w:tcMar>
          </w:tcPr>
          <w:p w14:paraId="6DB99EE1" w14:textId="77777777" w:rsidR="005C1DB3" w:rsidRPr="00CA2E98" w:rsidRDefault="005C1DB3" w:rsidP="008D6A31">
            <w:pPr>
              <w:rPr>
                <w:rFonts w:ascii="Calibri" w:hAnsi="Calibri"/>
                <w:color w:val="548DD4"/>
                <w:szCs w:val="22"/>
              </w:rPr>
            </w:pPr>
          </w:p>
        </w:tc>
      </w:tr>
      <w:tr w:rsidR="005C1DB3" w:rsidRPr="00CA2E98" w14:paraId="698B609F"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CA53912" w14:textId="77777777" w:rsidR="005C1DB3" w:rsidRPr="00CA2E98" w:rsidRDefault="005C1DB3" w:rsidP="008D6A31">
            <w:pPr>
              <w:rPr>
                <w:rFonts w:ascii="Calibri" w:hAnsi="Calibri"/>
                <w:b/>
                <w:szCs w:val="22"/>
              </w:rPr>
            </w:pPr>
            <w:r w:rsidRPr="00CA2E98">
              <w:rPr>
                <w:rFonts w:ascii="Calibri" w:hAnsi="Calibri"/>
                <w:b/>
                <w:szCs w:val="22"/>
              </w:rPr>
              <w:t>RELEVANT POLICIES AND SITE PLANNING HISTORY:</w:t>
            </w:r>
          </w:p>
        </w:tc>
      </w:tr>
      <w:tr w:rsidR="005C1DB3" w:rsidRPr="00CA2E98" w14:paraId="12F186C3"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306A1FC" w14:textId="12B0AEA2" w:rsidR="005C1DB3" w:rsidRPr="00F041D1" w:rsidRDefault="00F041D1" w:rsidP="008D6A31">
            <w:pPr>
              <w:rPr>
                <w:rFonts w:ascii="Calibri" w:hAnsi="Calibri"/>
                <w:b/>
                <w:bCs/>
                <w:szCs w:val="22"/>
              </w:rPr>
            </w:pPr>
            <w:r w:rsidRPr="00F041D1">
              <w:rPr>
                <w:rFonts w:ascii="Calibri" w:hAnsi="Calibri"/>
                <w:b/>
                <w:bCs/>
                <w:szCs w:val="22"/>
              </w:rPr>
              <w:t>Ribble Valley Core Strategy:</w:t>
            </w:r>
          </w:p>
          <w:p w14:paraId="1F33272E" w14:textId="77777777" w:rsidR="00F041D1" w:rsidRDefault="00F041D1" w:rsidP="008D6A31">
            <w:pPr>
              <w:rPr>
                <w:rFonts w:ascii="Calibri" w:hAnsi="Calibri"/>
                <w:szCs w:val="22"/>
              </w:rPr>
            </w:pPr>
          </w:p>
          <w:p w14:paraId="52EEA319" w14:textId="77777777" w:rsidR="00F041D1" w:rsidRPr="00090055" w:rsidRDefault="00F041D1" w:rsidP="00F041D1">
            <w:pPr>
              <w:pStyle w:val="PLANNING"/>
              <w:rPr>
                <w:rFonts w:ascii="Calibri" w:hAnsi="Calibri"/>
                <w:szCs w:val="22"/>
              </w:rPr>
            </w:pPr>
            <w:r w:rsidRPr="00090055">
              <w:rPr>
                <w:rFonts w:ascii="Calibri" w:hAnsi="Calibri"/>
                <w:szCs w:val="22"/>
              </w:rPr>
              <w:t>Key Statement DS1 – Development Strategy</w:t>
            </w:r>
          </w:p>
          <w:p w14:paraId="27F3D83D" w14:textId="77777777" w:rsidR="00F041D1" w:rsidRPr="00090055" w:rsidRDefault="00F041D1" w:rsidP="00F041D1">
            <w:pPr>
              <w:pStyle w:val="PLANNING"/>
              <w:rPr>
                <w:rFonts w:ascii="Calibri" w:hAnsi="Calibri"/>
                <w:szCs w:val="22"/>
              </w:rPr>
            </w:pPr>
            <w:r w:rsidRPr="00090055">
              <w:rPr>
                <w:rFonts w:ascii="Calibri" w:hAnsi="Calibri"/>
                <w:szCs w:val="22"/>
              </w:rPr>
              <w:t>Key Statement DS2 – Presumption in Favour of Sustainable Development</w:t>
            </w:r>
          </w:p>
          <w:p w14:paraId="50BB740D" w14:textId="77777777" w:rsidR="00F041D1" w:rsidRPr="00090055" w:rsidRDefault="00F041D1" w:rsidP="00F041D1">
            <w:pPr>
              <w:pStyle w:val="PLANNING"/>
              <w:rPr>
                <w:rFonts w:ascii="Calibri" w:hAnsi="Calibri"/>
                <w:szCs w:val="22"/>
              </w:rPr>
            </w:pPr>
            <w:r w:rsidRPr="00090055">
              <w:rPr>
                <w:rFonts w:ascii="Calibri" w:hAnsi="Calibri"/>
                <w:szCs w:val="22"/>
              </w:rPr>
              <w:t>Policy DMG1 – General Considerations</w:t>
            </w:r>
          </w:p>
          <w:p w14:paraId="425FF309" w14:textId="77777777" w:rsidR="00F041D1" w:rsidRPr="00090055" w:rsidRDefault="00F041D1" w:rsidP="00F041D1">
            <w:pPr>
              <w:pStyle w:val="PLANNING"/>
              <w:rPr>
                <w:rFonts w:ascii="Calibri" w:hAnsi="Calibri"/>
                <w:szCs w:val="22"/>
              </w:rPr>
            </w:pPr>
            <w:r w:rsidRPr="00090055">
              <w:rPr>
                <w:rFonts w:ascii="Calibri" w:hAnsi="Calibri"/>
                <w:szCs w:val="22"/>
              </w:rPr>
              <w:t>Policy DMG2 – Strategic Considerations</w:t>
            </w:r>
          </w:p>
          <w:p w14:paraId="75FB71B7" w14:textId="77777777" w:rsidR="00F041D1" w:rsidRPr="00090055" w:rsidRDefault="00F041D1" w:rsidP="00F041D1">
            <w:pPr>
              <w:pStyle w:val="PLANNING"/>
              <w:rPr>
                <w:rFonts w:ascii="Calibri" w:hAnsi="Calibri"/>
                <w:szCs w:val="22"/>
              </w:rPr>
            </w:pPr>
          </w:p>
          <w:p w14:paraId="4A466454" w14:textId="77777777" w:rsidR="00F041D1" w:rsidRPr="00F041D1" w:rsidRDefault="00F041D1" w:rsidP="00F041D1">
            <w:pPr>
              <w:rPr>
                <w:rFonts w:ascii="Calibri" w:hAnsi="Calibri"/>
                <w:b/>
                <w:bCs/>
                <w:szCs w:val="22"/>
              </w:rPr>
            </w:pPr>
            <w:r w:rsidRPr="00F041D1">
              <w:rPr>
                <w:rFonts w:ascii="Calibri" w:hAnsi="Calibri"/>
                <w:b/>
                <w:bCs/>
                <w:szCs w:val="22"/>
              </w:rPr>
              <w:t>National Planning Policy Framework (NPPF)</w:t>
            </w:r>
          </w:p>
          <w:p w14:paraId="7F3AEF0B" w14:textId="77777777" w:rsidR="005C1DB3" w:rsidRPr="0083154F" w:rsidRDefault="005C1DB3" w:rsidP="00F041D1">
            <w:pPr>
              <w:rPr>
                <w:rFonts w:ascii="Calibri" w:hAnsi="Calibri"/>
                <w:szCs w:val="22"/>
              </w:rPr>
            </w:pPr>
          </w:p>
        </w:tc>
      </w:tr>
      <w:tr w:rsidR="005C1DB3" w:rsidRPr="00CA2E98" w14:paraId="3FE1EB49"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6CBB3CA" w14:textId="77777777" w:rsidR="005C1DB3" w:rsidRPr="00AA233B" w:rsidRDefault="005C1DB3" w:rsidP="008D6A31">
            <w:pPr>
              <w:pStyle w:val="PLANNING"/>
              <w:rPr>
                <w:rFonts w:ascii="Calibri" w:hAnsi="Calibri"/>
                <w:b/>
                <w:bCs/>
                <w:szCs w:val="22"/>
              </w:rPr>
            </w:pPr>
            <w:r w:rsidRPr="0098483B">
              <w:rPr>
                <w:rFonts w:ascii="Calibri" w:hAnsi="Calibri"/>
                <w:b/>
                <w:bCs/>
                <w:szCs w:val="22"/>
              </w:rPr>
              <w:t>Relevant Planning History:</w:t>
            </w:r>
          </w:p>
          <w:p w14:paraId="5FBD3B20" w14:textId="77777777" w:rsidR="005C1DB3" w:rsidRDefault="005C1DB3" w:rsidP="008D6A31">
            <w:pPr>
              <w:pStyle w:val="PLANNING"/>
              <w:rPr>
                <w:rFonts w:ascii="Calibri" w:hAnsi="Calibri"/>
                <w:b/>
                <w:bCs/>
                <w:szCs w:val="22"/>
              </w:rPr>
            </w:pPr>
          </w:p>
          <w:p w14:paraId="4B8CC71A" w14:textId="77777777" w:rsidR="005C1DB3" w:rsidRDefault="005C1DB3" w:rsidP="005C1DB3">
            <w:pPr>
              <w:pStyle w:val="PLANNING"/>
              <w:rPr>
                <w:rFonts w:ascii="Calibri" w:hAnsi="Calibri"/>
                <w:szCs w:val="22"/>
              </w:rPr>
            </w:pPr>
            <w:r>
              <w:rPr>
                <w:rFonts w:ascii="Calibri" w:hAnsi="Calibri"/>
                <w:szCs w:val="22"/>
              </w:rPr>
              <w:t>No Planning History.</w:t>
            </w:r>
          </w:p>
          <w:p w14:paraId="76D40C1F" w14:textId="44FD7C0D" w:rsidR="005C1DB3" w:rsidRPr="00CC3B42" w:rsidRDefault="005C1DB3" w:rsidP="005C1DB3">
            <w:pPr>
              <w:pStyle w:val="PLANNING"/>
              <w:rPr>
                <w:rFonts w:ascii="Calibri" w:hAnsi="Calibri"/>
                <w:szCs w:val="22"/>
              </w:rPr>
            </w:pPr>
          </w:p>
        </w:tc>
      </w:tr>
      <w:tr w:rsidR="005C1DB3" w:rsidRPr="00CA2E98" w14:paraId="42BDFE8B" w14:textId="77777777" w:rsidTr="008D6A31">
        <w:trPr>
          <w:trHeight w:hRule="exact" w:val="170"/>
          <w:jc w:val="center"/>
        </w:trPr>
        <w:tc>
          <w:tcPr>
            <w:tcW w:w="9351" w:type="dxa"/>
            <w:gridSpan w:val="14"/>
            <w:tcBorders>
              <w:top w:val="single" w:sz="4" w:space="0" w:color="A6A6A6"/>
              <w:left w:val="nil"/>
              <w:bottom w:val="single" w:sz="4" w:space="0" w:color="A6A6A6"/>
              <w:right w:val="nil"/>
            </w:tcBorders>
            <w:shd w:val="clear" w:color="auto" w:fill="auto"/>
            <w:tcMar>
              <w:top w:w="57" w:type="dxa"/>
              <w:bottom w:w="57" w:type="dxa"/>
            </w:tcMar>
          </w:tcPr>
          <w:p w14:paraId="590C2A42" w14:textId="77777777" w:rsidR="005C1DB3" w:rsidRPr="00CA2E98" w:rsidRDefault="005C1DB3" w:rsidP="008D6A31">
            <w:pPr>
              <w:pStyle w:val="PLANNING"/>
              <w:rPr>
                <w:rFonts w:ascii="Calibri" w:hAnsi="Calibri"/>
                <w:b/>
                <w:bCs/>
                <w:color w:val="548DD4"/>
                <w:szCs w:val="22"/>
              </w:rPr>
            </w:pPr>
          </w:p>
        </w:tc>
      </w:tr>
      <w:tr w:rsidR="005C1DB3" w:rsidRPr="00CA2E98" w14:paraId="2221ACD5"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DDAE8CD" w14:textId="77777777" w:rsidR="005C1DB3" w:rsidRPr="00CA2E98" w:rsidRDefault="005C1DB3" w:rsidP="008D6A31">
            <w:pPr>
              <w:rPr>
                <w:rFonts w:ascii="Calibri" w:hAnsi="Calibri"/>
                <w:b/>
                <w:szCs w:val="22"/>
              </w:rPr>
            </w:pPr>
            <w:r w:rsidRPr="00CA2E98">
              <w:rPr>
                <w:rFonts w:ascii="Calibri" w:hAnsi="Calibri"/>
                <w:b/>
                <w:bCs/>
                <w:szCs w:val="22"/>
              </w:rPr>
              <w:t>ASSESSMENT OF PROPOSED DEVELOPMENT:</w:t>
            </w:r>
          </w:p>
        </w:tc>
      </w:tr>
      <w:tr w:rsidR="005C1DB3" w:rsidRPr="00CA2E98" w14:paraId="5CA668F8"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0F02F3D" w14:textId="77777777" w:rsidR="005C1DB3" w:rsidRDefault="005C1DB3" w:rsidP="008D6A31">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lastRenderedPageBreak/>
              <w:t>Site Description and Surrounding Area:</w:t>
            </w:r>
          </w:p>
          <w:p w14:paraId="1950F20E" w14:textId="1758F72C" w:rsidR="005C1DB3" w:rsidRDefault="005C1DB3" w:rsidP="008D6A31">
            <w:pPr>
              <w:pStyle w:val="Header"/>
              <w:tabs>
                <w:tab w:val="clear" w:pos="4153"/>
                <w:tab w:val="clear" w:pos="8306"/>
              </w:tabs>
              <w:contextualSpacing/>
              <w:jc w:val="both"/>
              <w:rPr>
                <w:rFonts w:ascii="Calibri" w:hAnsi="Calibri"/>
                <w:bCs/>
                <w:sz w:val="22"/>
                <w:szCs w:val="22"/>
                <w:lang w:val="en-GB" w:eastAsia="en-US"/>
              </w:rPr>
            </w:pPr>
          </w:p>
          <w:p w14:paraId="4B0F0749" w14:textId="04D033F4" w:rsidR="005C1DB3" w:rsidRDefault="005C1DB3" w:rsidP="008D6A31">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proposal relates to a semi-detached property within the settlement boundary of Clitheroe. The surrounding area is predominantly residential, with a trainline being situated to the East and West of the application site. External materials of the property include red brick with pebble dash render, </w:t>
            </w:r>
            <w:r w:rsidR="00EB56B4">
              <w:rPr>
                <w:rFonts w:ascii="Calibri" w:hAnsi="Calibri"/>
                <w:bCs/>
                <w:sz w:val="22"/>
                <w:szCs w:val="22"/>
                <w:lang w:val="en-GB" w:eastAsia="en-US"/>
              </w:rPr>
              <w:t xml:space="preserve">slate roof tiles and timber UPVC doors and windows. The site is in no designated areas of interest. </w:t>
            </w:r>
          </w:p>
          <w:p w14:paraId="576F1C88" w14:textId="77777777" w:rsidR="005C1DB3" w:rsidRPr="00CA2E98" w:rsidRDefault="005C1DB3" w:rsidP="00EB56B4">
            <w:pPr>
              <w:pStyle w:val="Header"/>
              <w:tabs>
                <w:tab w:val="clear" w:pos="4153"/>
                <w:tab w:val="clear" w:pos="8306"/>
              </w:tabs>
              <w:contextualSpacing/>
              <w:jc w:val="both"/>
              <w:rPr>
                <w:rFonts w:ascii="Calibri" w:hAnsi="Calibri"/>
                <w:bCs/>
                <w:sz w:val="22"/>
                <w:szCs w:val="22"/>
                <w:lang w:val="en-GB"/>
              </w:rPr>
            </w:pPr>
          </w:p>
        </w:tc>
      </w:tr>
      <w:tr w:rsidR="005C1DB3" w:rsidRPr="00CA2E98" w14:paraId="529450B1"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715CA95" w14:textId="77777777" w:rsidR="005C1DB3" w:rsidRPr="00CA2E98" w:rsidRDefault="005C1DB3" w:rsidP="008D6A31">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7EDEAC7E" w14:textId="77777777" w:rsidR="005C1DB3" w:rsidRDefault="005C1DB3" w:rsidP="008D6A31">
            <w:pPr>
              <w:rPr>
                <w:rFonts w:ascii="Calibri" w:hAnsi="Calibri"/>
                <w:szCs w:val="24"/>
                <w:highlight w:val="yellow"/>
              </w:rPr>
            </w:pPr>
          </w:p>
          <w:p w14:paraId="56FFE621" w14:textId="6DA0200A" w:rsidR="00EB56B4" w:rsidRPr="00EB56B4" w:rsidRDefault="00EB56B4" w:rsidP="008D6A31">
            <w:pPr>
              <w:rPr>
                <w:rFonts w:ascii="Calibri" w:hAnsi="Calibri"/>
                <w:szCs w:val="24"/>
              </w:rPr>
            </w:pPr>
            <w:r w:rsidRPr="00EB56B4">
              <w:rPr>
                <w:rFonts w:ascii="Calibri" w:hAnsi="Calibri"/>
                <w:szCs w:val="24"/>
              </w:rPr>
              <w:t xml:space="preserve">Consent is sought for the construction of </w:t>
            </w:r>
            <w:r w:rsidR="00054A99">
              <w:rPr>
                <w:rFonts w:ascii="Calibri" w:hAnsi="Calibri"/>
                <w:szCs w:val="24"/>
              </w:rPr>
              <w:t xml:space="preserve">a single storey low-pitched rear extension at 96 Pimlico Road, Clitheroe. </w:t>
            </w:r>
            <w:r w:rsidR="00A10761">
              <w:rPr>
                <w:rFonts w:ascii="Calibri" w:hAnsi="Calibri"/>
                <w:szCs w:val="24"/>
              </w:rPr>
              <w:t xml:space="preserve">The proposed larger home extension would protrude approximately 4.6m from the rear wall of the original </w:t>
            </w:r>
            <w:r w:rsidR="00D02CE5">
              <w:rPr>
                <w:rFonts w:ascii="Calibri" w:hAnsi="Calibri"/>
                <w:szCs w:val="24"/>
              </w:rPr>
              <w:t>dwellinghouse and</w:t>
            </w:r>
            <w:r w:rsidR="00407D0C">
              <w:rPr>
                <w:rFonts w:ascii="Calibri" w:hAnsi="Calibri"/>
                <w:szCs w:val="24"/>
              </w:rPr>
              <w:t xml:space="preserve"> will span approximately 4m in total to adjoin onto the existing utility space. The maximum height of the extension will measure around </w:t>
            </w:r>
            <w:r w:rsidR="000A6DF2">
              <w:rPr>
                <w:rFonts w:ascii="Calibri" w:hAnsi="Calibri"/>
                <w:szCs w:val="24"/>
              </w:rPr>
              <w:t xml:space="preserve">3.7m, with the eaves falling to around 2.7m from ground level. </w:t>
            </w:r>
            <w:r w:rsidR="00A10E91">
              <w:rPr>
                <w:rFonts w:ascii="Calibri" w:hAnsi="Calibri"/>
                <w:szCs w:val="24"/>
              </w:rPr>
              <w:t xml:space="preserve">Bi-Fold doors will provide access to the rear garden, and one single low-pitch </w:t>
            </w:r>
            <w:r w:rsidR="00134E2F">
              <w:rPr>
                <w:rFonts w:ascii="Calibri" w:hAnsi="Calibri"/>
                <w:szCs w:val="24"/>
              </w:rPr>
              <w:t>Velux</w:t>
            </w:r>
            <w:r w:rsidR="00A10E91">
              <w:rPr>
                <w:rFonts w:ascii="Calibri" w:hAnsi="Calibri"/>
                <w:szCs w:val="24"/>
              </w:rPr>
              <w:t xml:space="preserve"> rooflight </w:t>
            </w:r>
            <w:r w:rsidR="00BB5600">
              <w:rPr>
                <w:rFonts w:ascii="Calibri" w:hAnsi="Calibri"/>
                <w:szCs w:val="24"/>
              </w:rPr>
              <w:t>will be installed within the roofline. Slate roof tiles</w:t>
            </w:r>
            <w:r w:rsidR="0020129D">
              <w:rPr>
                <w:rFonts w:ascii="Calibri" w:hAnsi="Calibri"/>
                <w:szCs w:val="24"/>
              </w:rPr>
              <w:t xml:space="preserve"> and render have been chosen in order to match the rear of the existing dwelling. The applicant seeks determination as to whether the above proposal requires </w:t>
            </w:r>
            <w:r w:rsidR="00134E2F">
              <w:rPr>
                <w:rFonts w:ascii="Calibri" w:hAnsi="Calibri"/>
                <w:szCs w:val="24"/>
              </w:rPr>
              <w:t xml:space="preserve">prior approval by the Council. </w:t>
            </w:r>
          </w:p>
          <w:p w14:paraId="043DD155" w14:textId="77777777" w:rsidR="005C1DB3" w:rsidRPr="00A17E44" w:rsidRDefault="005C1DB3" w:rsidP="00134E2F">
            <w:pPr>
              <w:rPr>
                <w:rFonts w:ascii="Calibri" w:hAnsi="Calibri"/>
                <w:color w:val="548DD4"/>
                <w:szCs w:val="22"/>
              </w:rPr>
            </w:pPr>
          </w:p>
        </w:tc>
      </w:tr>
      <w:tr w:rsidR="00D02CE5" w:rsidRPr="00CA2E98" w14:paraId="467D130F"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08CBAF3" w14:textId="77777777" w:rsidR="00D02CE5" w:rsidRDefault="00D02CE5" w:rsidP="008D6A31">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Principle of Development:</w:t>
            </w:r>
          </w:p>
          <w:p w14:paraId="2834F3AC" w14:textId="1274D9D7" w:rsidR="00D02CE5" w:rsidRDefault="00D02CE5" w:rsidP="008D6A31">
            <w:pPr>
              <w:pStyle w:val="Header"/>
              <w:tabs>
                <w:tab w:val="clear" w:pos="4153"/>
                <w:tab w:val="clear" w:pos="8306"/>
              </w:tabs>
              <w:jc w:val="both"/>
              <w:rPr>
                <w:rFonts w:ascii="Calibri" w:hAnsi="Calibri"/>
                <w:b/>
                <w:sz w:val="22"/>
                <w:szCs w:val="22"/>
                <w:lang w:val="en-GB" w:eastAsia="en-US"/>
              </w:rPr>
            </w:pPr>
          </w:p>
          <w:p w14:paraId="27D5C41B" w14:textId="73C645EB" w:rsidR="00D02CE5" w:rsidRPr="00480E24" w:rsidRDefault="0078324F" w:rsidP="008D6A31">
            <w:pPr>
              <w:pStyle w:val="Header"/>
              <w:tabs>
                <w:tab w:val="clear" w:pos="4153"/>
                <w:tab w:val="clear" w:pos="8306"/>
              </w:tabs>
              <w:jc w:val="both"/>
              <w:rPr>
                <w:rFonts w:asciiTheme="minorHAnsi" w:hAnsiTheme="minorHAnsi" w:cstheme="minorHAnsi"/>
                <w:bCs/>
                <w:sz w:val="22"/>
                <w:szCs w:val="22"/>
              </w:rPr>
            </w:pPr>
            <w:r w:rsidRPr="00480E24">
              <w:rPr>
                <w:rFonts w:asciiTheme="minorHAnsi" w:hAnsiTheme="minorHAnsi" w:cstheme="minorHAnsi"/>
                <w:bCs/>
                <w:sz w:val="22"/>
                <w:szCs w:val="22"/>
                <w:lang w:val="en-GB" w:eastAsia="en-US"/>
              </w:rPr>
              <w:t xml:space="preserve">The proposed works originally formed part of a Prior Notification application for larger home extensions </w:t>
            </w:r>
            <w:r w:rsidR="0089643D" w:rsidRPr="00480E24">
              <w:rPr>
                <w:rFonts w:asciiTheme="minorHAnsi" w:hAnsiTheme="minorHAnsi" w:cstheme="minorHAnsi"/>
                <w:bCs/>
                <w:sz w:val="22"/>
                <w:szCs w:val="22"/>
                <w:lang w:val="en-GB" w:eastAsia="en-US"/>
              </w:rPr>
              <w:t xml:space="preserve">which are subject to a statutory consultation period. </w:t>
            </w:r>
            <w:r w:rsidR="0089643D" w:rsidRPr="00480E24">
              <w:rPr>
                <w:rFonts w:asciiTheme="minorHAnsi" w:hAnsiTheme="minorHAnsi" w:cstheme="minorHAnsi"/>
                <w:bCs/>
                <w:sz w:val="22"/>
                <w:szCs w:val="22"/>
              </w:rPr>
              <w:t>When no objections are received following the period of consultation then the proposed works must be assessed against the provisions of Schedule 2, Part 1, Class A of the Town and Country Planning (General Permitted Development) Order 2015.</w:t>
            </w:r>
          </w:p>
          <w:p w14:paraId="18753372" w14:textId="6343659E" w:rsidR="0089643D" w:rsidRPr="00480E24" w:rsidRDefault="0089643D" w:rsidP="008D6A31">
            <w:pPr>
              <w:pStyle w:val="Header"/>
              <w:tabs>
                <w:tab w:val="clear" w:pos="4153"/>
                <w:tab w:val="clear" w:pos="8306"/>
              </w:tabs>
              <w:jc w:val="both"/>
              <w:rPr>
                <w:rFonts w:asciiTheme="minorHAnsi" w:hAnsiTheme="minorHAnsi" w:cstheme="minorHAnsi"/>
                <w:bCs/>
                <w:sz w:val="22"/>
                <w:szCs w:val="22"/>
              </w:rPr>
            </w:pPr>
          </w:p>
          <w:p w14:paraId="2B9E49FF" w14:textId="71EDEBCB" w:rsidR="0089643D" w:rsidRPr="00480E24" w:rsidRDefault="00C84FCA" w:rsidP="008D6A31">
            <w:pPr>
              <w:pStyle w:val="Header"/>
              <w:tabs>
                <w:tab w:val="clear" w:pos="4153"/>
                <w:tab w:val="clear" w:pos="8306"/>
              </w:tabs>
              <w:jc w:val="both"/>
              <w:rPr>
                <w:rFonts w:asciiTheme="minorHAnsi" w:hAnsiTheme="minorHAnsi" w:cstheme="minorHAnsi"/>
                <w:bCs/>
                <w:sz w:val="22"/>
                <w:szCs w:val="22"/>
                <w:lang w:val="en-GB" w:eastAsia="en-US"/>
              </w:rPr>
            </w:pPr>
            <w:r w:rsidRPr="00480E24">
              <w:rPr>
                <w:rFonts w:asciiTheme="minorHAnsi" w:hAnsiTheme="minorHAnsi" w:cstheme="minorHAnsi"/>
                <w:sz w:val="22"/>
                <w:szCs w:val="22"/>
              </w:rPr>
              <w:t xml:space="preserve">However, one stipulation of the Prior Notification process is that when representations are received in relation to such an application then the proposed works must be assessed against </w:t>
            </w:r>
            <w:r w:rsidR="001109E3">
              <w:rPr>
                <w:rFonts w:asciiTheme="minorHAnsi" w:hAnsiTheme="minorHAnsi" w:cstheme="minorHAnsi"/>
                <w:sz w:val="22"/>
                <w:szCs w:val="22"/>
                <w:lang w:val="en-GB"/>
              </w:rPr>
              <w:t>N</w:t>
            </w:r>
            <w:r w:rsidRPr="00480E24">
              <w:rPr>
                <w:rFonts w:asciiTheme="minorHAnsi" w:hAnsiTheme="minorHAnsi" w:cstheme="minorHAnsi"/>
                <w:sz w:val="22"/>
                <w:szCs w:val="22"/>
              </w:rPr>
              <w:t xml:space="preserve">ational and </w:t>
            </w:r>
            <w:r w:rsidR="001109E3">
              <w:rPr>
                <w:rFonts w:asciiTheme="minorHAnsi" w:hAnsiTheme="minorHAnsi" w:cstheme="minorHAnsi"/>
                <w:sz w:val="22"/>
                <w:szCs w:val="22"/>
                <w:lang w:val="en-GB"/>
              </w:rPr>
              <w:t>L</w:t>
            </w:r>
            <w:r w:rsidRPr="00480E24">
              <w:rPr>
                <w:rFonts w:asciiTheme="minorHAnsi" w:hAnsiTheme="minorHAnsi" w:cstheme="minorHAnsi"/>
                <w:sz w:val="22"/>
                <w:szCs w:val="22"/>
              </w:rPr>
              <w:t>ocal policies in the same manner as regular planning applications.</w:t>
            </w:r>
          </w:p>
          <w:p w14:paraId="384C5364" w14:textId="77777777" w:rsidR="00D02CE5" w:rsidRPr="00480E24" w:rsidRDefault="00D02CE5" w:rsidP="008D6A31">
            <w:pPr>
              <w:pStyle w:val="Header"/>
              <w:tabs>
                <w:tab w:val="clear" w:pos="4153"/>
                <w:tab w:val="clear" w:pos="8306"/>
              </w:tabs>
              <w:jc w:val="both"/>
              <w:rPr>
                <w:rFonts w:asciiTheme="minorHAnsi" w:hAnsiTheme="minorHAnsi" w:cstheme="minorHAnsi"/>
                <w:b/>
                <w:sz w:val="22"/>
                <w:szCs w:val="22"/>
                <w:lang w:val="en-GB" w:eastAsia="en-US"/>
              </w:rPr>
            </w:pPr>
          </w:p>
          <w:p w14:paraId="79AB6900" w14:textId="77777777" w:rsidR="0001781F" w:rsidRPr="00480E24" w:rsidRDefault="00480E24" w:rsidP="008D6A31">
            <w:pPr>
              <w:pStyle w:val="Header"/>
              <w:tabs>
                <w:tab w:val="clear" w:pos="4153"/>
                <w:tab w:val="clear" w:pos="8306"/>
              </w:tabs>
              <w:jc w:val="both"/>
              <w:rPr>
                <w:rFonts w:asciiTheme="minorHAnsi" w:hAnsiTheme="minorHAnsi" w:cstheme="minorHAnsi"/>
                <w:sz w:val="22"/>
                <w:szCs w:val="22"/>
              </w:rPr>
            </w:pPr>
            <w:r w:rsidRPr="00480E24">
              <w:rPr>
                <w:rFonts w:asciiTheme="minorHAnsi" w:hAnsiTheme="minorHAnsi" w:cstheme="minorHAnsi"/>
                <w:sz w:val="22"/>
                <w:szCs w:val="22"/>
              </w:rPr>
              <w:t>One representation was received in relation to this application therefore the proposal will be assessed as a domestic extension to a dwelling and is acceptable in principle subject to an assessment of the material planning considerations.</w:t>
            </w:r>
          </w:p>
          <w:p w14:paraId="68A2BEC2" w14:textId="497A7370" w:rsidR="00480E24" w:rsidRPr="00CA2E98" w:rsidRDefault="00480E24" w:rsidP="008D6A31">
            <w:pPr>
              <w:pStyle w:val="Header"/>
              <w:tabs>
                <w:tab w:val="clear" w:pos="4153"/>
                <w:tab w:val="clear" w:pos="8306"/>
              </w:tabs>
              <w:jc w:val="both"/>
              <w:rPr>
                <w:rFonts w:ascii="Calibri" w:hAnsi="Calibri"/>
                <w:b/>
                <w:sz w:val="22"/>
                <w:szCs w:val="22"/>
                <w:lang w:val="en-GB" w:eastAsia="en-US"/>
              </w:rPr>
            </w:pPr>
          </w:p>
        </w:tc>
      </w:tr>
      <w:tr w:rsidR="00480E24" w:rsidRPr="00CA2E98" w14:paraId="7BDACD15"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4387FFC" w14:textId="77777777" w:rsidR="00480E24" w:rsidRDefault="00F8557A" w:rsidP="008D6A31">
            <w:pPr>
              <w:pStyle w:val="Header"/>
              <w:tabs>
                <w:tab w:val="clear" w:pos="4153"/>
                <w:tab w:val="clear" w:pos="8306"/>
              </w:tabs>
              <w:jc w:val="both"/>
              <w:rPr>
                <w:rFonts w:ascii="Calibri" w:hAnsi="Calibri"/>
                <w:b/>
                <w:sz w:val="22"/>
                <w:szCs w:val="22"/>
                <w:lang w:val="en-GB" w:eastAsia="en-US"/>
              </w:rPr>
            </w:pPr>
            <w:r w:rsidRPr="00D42CFD">
              <w:rPr>
                <w:rFonts w:ascii="Calibri" w:hAnsi="Calibri"/>
                <w:b/>
                <w:sz w:val="22"/>
                <w:szCs w:val="22"/>
                <w:lang w:val="en-GB" w:eastAsia="en-US"/>
              </w:rPr>
              <w:t>Residential Amenity:</w:t>
            </w:r>
          </w:p>
          <w:p w14:paraId="54D79F90" w14:textId="77777777" w:rsidR="00F8557A" w:rsidRPr="00F448FD" w:rsidRDefault="00F8557A" w:rsidP="008D6A31">
            <w:pPr>
              <w:pStyle w:val="Header"/>
              <w:tabs>
                <w:tab w:val="clear" w:pos="4153"/>
                <w:tab w:val="clear" w:pos="8306"/>
              </w:tabs>
              <w:jc w:val="both"/>
              <w:rPr>
                <w:rFonts w:asciiTheme="minorHAnsi" w:hAnsiTheme="minorHAnsi" w:cstheme="minorHAnsi"/>
                <w:b/>
                <w:sz w:val="22"/>
                <w:szCs w:val="22"/>
                <w:lang w:val="en-GB" w:eastAsia="en-US"/>
              </w:rPr>
            </w:pPr>
          </w:p>
          <w:p w14:paraId="6E703BD5" w14:textId="2B2AC6C7" w:rsidR="00F8557A" w:rsidRPr="00F448FD" w:rsidRDefault="004723DD" w:rsidP="008D6A31">
            <w:pPr>
              <w:pStyle w:val="Header"/>
              <w:tabs>
                <w:tab w:val="clear" w:pos="4153"/>
                <w:tab w:val="clear" w:pos="8306"/>
              </w:tabs>
              <w:jc w:val="both"/>
              <w:rPr>
                <w:rFonts w:asciiTheme="minorHAnsi" w:hAnsiTheme="minorHAnsi" w:cstheme="minorHAnsi"/>
                <w:b/>
                <w:sz w:val="22"/>
                <w:szCs w:val="22"/>
                <w:lang w:val="en-GB" w:eastAsia="en-US"/>
              </w:rPr>
            </w:pPr>
            <w:r w:rsidRPr="00F448FD">
              <w:rPr>
                <w:rFonts w:asciiTheme="minorHAnsi" w:hAnsiTheme="minorHAnsi" w:cstheme="minorHAnsi"/>
                <w:sz w:val="22"/>
                <w:szCs w:val="22"/>
              </w:rPr>
              <w:t xml:space="preserve">The proposed extension will incorporate </w:t>
            </w:r>
            <w:r w:rsidR="00E9539D" w:rsidRPr="00F448FD">
              <w:rPr>
                <w:rFonts w:asciiTheme="minorHAnsi" w:hAnsiTheme="minorHAnsi" w:cstheme="minorHAnsi"/>
                <w:sz w:val="22"/>
                <w:szCs w:val="22"/>
                <w:lang w:val="en-GB"/>
              </w:rPr>
              <w:t xml:space="preserve">Bi-Folding doors </w:t>
            </w:r>
            <w:r w:rsidRPr="00F448FD">
              <w:rPr>
                <w:rFonts w:asciiTheme="minorHAnsi" w:hAnsiTheme="minorHAnsi" w:cstheme="minorHAnsi"/>
                <w:sz w:val="22"/>
                <w:szCs w:val="22"/>
              </w:rPr>
              <w:t xml:space="preserve">on its </w:t>
            </w:r>
            <w:r w:rsidR="00D67E49" w:rsidRPr="00F448FD">
              <w:rPr>
                <w:rFonts w:asciiTheme="minorHAnsi" w:hAnsiTheme="minorHAnsi" w:cstheme="minorHAnsi"/>
                <w:sz w:val="22"/>
                <w:szCs w:val="22"/>
                <w:lang w:val="en-GB"/>
              </w:rPr>
              <w:t xml:space="preserve">South-Eastern </w:t>
            </w:r>
            <w:r w:rsidRPr="00F448FD">
              <w:rPr>
                <w:rFonts w:asciiTheme="minorHAnsi" w:hAnsiTheme="minorHAnsi" w:cstheme="minorHAnsi"/>
                <w:sz w:val="22"/>
                <w:szCs w:val="22"/>
              </w:rPr>
              <w:t>rear elevation</w:t>
            </w:r>
            <w:r w:rsidR="00552047" w:rsidRPr="00F448FD">
              <w:rPr>
                <w:rFonts w:asciiTheme="minorHAnsi" w:hAnsiTheme="minorHAnsi" w:cstheme="minorHAnsi"/>
                <w:sz w:val="22"/>
                <w:szCs w:val="22"/>
                <w:lang w:val="en-GB"/>
              </w:rPr>
              <w:t xml:space="preserve">, and a door on the North-Eastern elevation providing access to the rear garden. </w:t>
            </w:r>
            <w:r w:rsidRPr="00F448FD">
              <w:rPr>
                <w:rFonts w:asciiTheme="minorHAnsi" w:hAnsiTheme="minorHAnsi" w:cstheme="minorHAnsi"/>
                <w:sz w:val="22"/>
                <w:szCs w:val="22"/>
              </w:rPr>
              <w:t xml:space="preserve">These </w:t>
            </w:r>
            <w:r w:rsidR="00F448FD" w:rsidRPr="00F448FD">
              <w:rPr>
                <w:rFonts w:asciiTheme="minorHAnsi" w:hAnsiTheme="minorHAnsi" w:cstheme="minorHAnsi"/>
                <w:sz w:val="22"/>
                <w:szCs w:val="22"/>
                <w:lang w:val="en-GB"/>
              </w:rPr>
              <w:t xml:space="preserve">doors </w:t>
            </w:r>
            <w:r w:rsidRPr="00F448FD">
              <w:rPr>
                <w:rFonts w:asciiTheme="minorHAnsi" w:hAnsiTheme="minorHAnsi" w:cstheme="minorHAnsi"/>
                <w:sz w:val="22"/>
                <w:szCs w:val="22"/>
              </w:rPr>
              <w:t>will solely provide views into the property’s rear garden and as such will not provide any new opportunities for overlooking</w:t>
            </w:r>
            <w:r w:rsidR="00852CF7">
              <w:rPr>
                <w:rFonts w:asciiTheme="minorHAnsi" w:hAnsiTheme="minorHAnsi" w:cstheme="minorHAnsi"/>
                <w:sz w:val="22"/>
                <w:szCs w:val="22"/>
                <w:lang w:val="en-GB"/>
              </w:rPr>
              <w:t>.</w:t>
            </w:r>
            <w:r w:rsidRPr="00F448FD">
              <w:rPr>
                <w:rFonts w:asciiTheme="minorHAnsi" w:hAnsiTheme="minorHAnsi" w:cstheme="minorHAnsi"/>
                <w:sz w:val="22"/>
                <w:szCs w:val="22"/>
              </w:rPr>
              <w:t xml:space="preserve"> </w:t>
            </w:r>
            <w:r w:rsidR="00852CF7">
              <w:rPr>
                <w:rFonts w:asciiTheme="minorHAnsi" w:hAnsiTheme="minorHAnsi" w:cstheme="minorHAnsi"/>
                <w:sz w:val="22"/>
                <w:szCs w:val="22"/>
                <w:lang w:val="en-GB"/>
              </w:rPr>
              <w:t>T</w:t>
            </w:r>
            <w:r w:rsidR="00852CF7" w:rsidRPr="00F448FD">
              <w:rPr>
                <w:rFonts w:asciiTheme="minorHAnsi" w:hAnsiTheme="minorHAnsi" w:cstheme="minorHAnsi"/>
                <w:sz w:val="22"/>
                <w:szCs w:val="22"/>
              </w:rPr>
              <w:t>herefore</w:t>
            </w:r>
            <w:r w:rsidR="00852CF7">
              <w:rPr>
                <w:rFonts w:asciiTheme="minorHAnsi" w:hAnsiTheme="minorHAnsi" w:cstheme="minorHAnsi"/>
                <w:sz w:val="22"/>
                <w:szCs w:val="22"/>
                <w:lang w:val="en-GB"/>
              </w:rPr>
              <w:t>,</w:t>
            </w:r>
            <w:r w:rsidRPr="00F448FD">
              <w:rPr>
                <w:rFonts w:asciiTheme="minorHAnsi" w:hAnsiTheme="minorHAnsi" w:cstheme="minorHAnsi"/>
                <w:sz w:val="22"/>
                <w:szCs w:val="22"/>
              </w:rPr>
              <w:t xml:space="preserve"> it is not considered that the proposal would compromise existing levels of privacy.</w:t>
            </w:r>
          </w:p>
          <w:p w14:paraId="67BAAA66" w14:textId="7F27ED35" w:rsidR="00011A08" w:rsidRDefault="00011A08" w:rsidP="008D6A31">
            <w:pPr>
              <w:pStyle w:val="Header"/>
              <w:tabs>
                <w:tab w:val="clear" w:pos="4153"/>
                <w:tab w:val="clear" w:pos="8306"/>
              </w:tabs>
              <w:jc w:val="both"/>
              <w:rPr>
                <w:rFonts w:ascii="Calibri" w:hAnsi="Calibri"/>
                <w:b/>
                <w:sz w:val="22"/>
                <w:szCs w:val="22"/>
                <w:lang w:val="en-GB" w:eastAsia="en-US"/>
              </w:rPr>
            </w:pPr>
          </w:p>
          <w:p w14:paraId="2BAE207C" w14:textId="19C58934" w:rsidR="009A45EF" w:rsidRPr="00992DF7" w:rsidRDefault="0074328D" w:rsidP="00992DF7">
            <w:pPr>
              <w:pStyle w:val="Header"/>
              <w:tabs>
                <w:tab w:val="clear" w:pos="4153"/>
                <w:tab w:val="clear" w:pos="8306"/>
              </w:tabs>
              <w:jc w:val="both"/>
              <w:rPr>
                <w:rFonts w:ascii="Calibri" w:hAnsi="Calibri"/>
                <w:bCs/>
                <w:sz w:val="22"/>
                <w:szCs w:val="22"/>
                <w:lang w:val="en-GB"/>
              </w:rPr>
            </w:pPr>
            <w:r w:rsidRPr="00992DF7">
              <w:rPr>
                <w:rFonts w:ascii="Calibri" w:hAnsi="Calibri"/>
                <w:bCs/>
                <w:sz w:val="22"/>
                <w:szCs w:val="22"/>
                <w:lang w:val="en-GB" w:eastAsia="en-US"/>
              </w:rPr>
              <w:t xml:space="preserve">The </w:t>
            </w:r>
            <w:r w:rsidR="00D50A20" w:rsidRPr="00992DF7">
              <w:rPr>
                <w:rFonts w:ascii="Calibri" w:hAnsi="Calibri"/>
                <w:bCs/>
                <w:sz w:val="22"/>
                <w:szCs w:val="22"/>
                <w:lang w:val="en-GB" w:eastAsia="en-US"/>
              </w:rPr>
              <w:t xml:space="preserve">South-Western elevation of the proposed extension </w:t>
            </w:r>
            <w:r w:rsidR="00AA79EC" w:rsidRPr="00992DF7">
              <w:rPr>
                <w:rFonts w:ascii="Calibri" w:hAnsi="Calibri"/>
                <w:bCs/>
                <w:sz w:val="22"/>
                <w:szCs w:val="22"/>
                <w:lang w:val="en-GB" w:eastAsia="en-US"/>
              </w:rPr>
              <w:t xml:space="preserve">will be sited close to the neighbouring boundary with the adjoined property of No.94 Pimlico Road. </w:t>
            </w:r>
            <w:r w:rsidR="009A45EF" w:rsidRPr="00992DF7">
              <w:rPr>
                <w:rFonts w:ascii="Calibri" w:hAnsi="Calibri"/>
                <w:bCs/>
                <w:sz w:val="22"/>
                <w:szCs w:val="22"/>
              </w:rPr>
              <w:t xml:space="preserve">The extension is planned to protrude approximately </w:t>
            </w:r>
            <w:r w:rsidR="00B1351B" w:rsidRPr="00992DF7">
              <w:rPr>
                <w:rFonts w:ascii="Calibri" w:hAnsi="Calibri"/>
                <w:bCs/>
                <w:sz w:val="22"/>
                <w:szCs w:val="22"/>
              </w:rPr>
              <w:t>4.6</w:t>
            </w:r>
            <w:r w:rsidR="009A45EF" w:rsidRPr="00992DF7">
              <w:rPr>
                <w:rFonts w:ascii="Calibri" w:hAnsi="Calibri"/>
                <w:bCs/>
                <w:sz w:val="22"/>
                <w:szCs w:val="22"/>
              </w:rPr>
              <w:t xml:space="preserve">m from the rear elevation and span a total width of around </w:t>
            </w:r>
            <w:r w:rsidR="00B1351B" w:rsidRPr="00992DF7">
              <w:rPr>
                <w:rFonts w:ascii="Calibri" w:hAnsi="Calibri"/>
                <w:bCs/>
                <w:sz w:val="22"/>
                <w:szCs w:val="22"/>
              </w:rPr>
              <w:t>4</w:t>
            </w:r>
            <w:r w:rsidR="009A45EF" w:rsidRPr="00992DF7">
              <w:rPr>
                <w:rFonts w:ascii="Calibri" w:hAnsi="Calibri"/>
                <w:bCs/>
                <w:sz w:val="22"/>
                <w:szCs w:val="22"/>
              </w:rPr>
              <w:t>m respectively.</w:t>
            </w:r>
            <w:r w:rsidR="00511F12">
              <w:rPr>
                <w:rFonts w:ascii="Calibri" w:hAnsi="Calibri"/>
                <w:bCs/>
                <w:sz w:val="22"/>
                <w:szCs w:val="22"/>
                <w:lang w:val="en-GB"/>
              </w:rPr>
              <w:t xml:space="preserve"> The neighbouring property </w:t>
            </w:r>
            <w:r w:rsidR="00536D8F">
              <w:rPr>
                <w:rFonts w:ascii="Calibri" w:hAnsi="Calibri"/>
                <w:bCs/>
                <w:sz w:val="22"/>
                <w:szCs w:val="22"/>
                <w:lang w:val="en-GB"/>
              </w:rPr>
              <w:t xml:space="preserve">is sited to the South-West of the development and as a result will not experience overshadowing </w:t>
            </w:r>
            <w:r w:rsidR="00512941">
              <w:rPr>
                <w:rFonts w:ascii="Calibri" w:hAnsi="Calibri"/>
                <w:bCs/>
                <w:sz w:val="22"/>
                <w:szCs w:val="22"/>
                <w:lang w:val="en-GB"/>
              </w:rPr>
              <w:t>from the proposed development</w:t>
            </w:r>
            <w:r w:rsidR="008C138B">
              <w:rPr>
                <w:rFonts w:ascii="Calibri" w:hAnsi="Calibri"/>
                <w:bCs/>
                <w:sz w:val="22"/>
                <w:szCs w:val="22"/>
                <w:lang w:val="en-GB"/>
              </w:rPr>
              <w:t>, however due to the protrusion length of the extension</w:t>
            </w:r>
            <w:r w:rsidR="004D414E">
              <w:rPr>
                <w:rFonts w:ascii="Calibri" w:hAnsi="Calibri"/>
                <w:bCs/>
                <w:sz w:val="22"/>
                <w:szCs w:val="22"/>
                <w:lang w:val="en-GB"/>
              </w:rPr>
              <w:t xml:space="preserve">, reduced outlook to neighbouring properties must be considered. </w:t>
            </w:r>
            <w:r w:rsidR="009A45EF" w:rsidRPr="00992DF7">
              <w:rPr>
                <w:rFonts w:ascii="Calibri" w:hAnsi="Calibri"/>
                <w:bCs/>
                <w:sz w:val="22"/>
                <w:szCs w:val="22"/>
              </w:rPr>
              <w:t>No.</w:t>
            </w:r>
            <w:r w:rsidR="00B1351B" w:rsidRPr="00992DF7">
              <w:rPr>
                <w:rFonts w:ascii="Calibri" w:hAnsi="Calibri"/>
                <w:bCs/>
                <w:sz w:val="22"/>
                <w:szCs w:val="22"/>
              </w:rPr>
              <w:t>94</w:t>
            </w:r>
            <w:r w:rsidR="009A45EF" w:rsidRPr="00992DF7">
              <w:rPr>
                <w:rFonts w:ascii="Calibri" w:hAnsi="Calibri"/>
                <w:bCs/>
                <w:sz w:val="22"/>
                <w:szCs w:val="22"/>
              </w:rPr>
              <w:t xml:space="preserve"> currently features </w:t>
            </w:r>
            <w:r w:rsidR="00B1351B" w:rsidRPr="00992DF7">
              <w:rPr>
                <w:rFonts w:ascii="Calibri" w:hAnsi="Calibri"/>
                <w:bCs/>
                <w:sz w:val="22"/>
                <w:szCs w:val="22"/>
              </w:rPr>
              <w:t>windows on the re</w:t>
            </w:r>
            <w:r w:rsidR="00992DF7" w:rsidRPr="00992DF7">
              <w:rPr>
                <w:rFonts w:ascii="Calibri" w:hAnsi="Calibri"/>
                <w:bCs/>
                <w:sz w:val="22"/>
                <w:szCs w:val="22"/>
              </w:rPr>
              <w:t xml:space="preserve">ar </w:t>
            </w:r>
            <w:r w:rsidR="009A45EF" w:rsidRPr="00992DF7">
              <w:rPr>
                <w:rFonts w:ascii="Calibri" w:hAnsi="Calibri"/>
                <w:bCs/>
                <w:sz w:val="22"/>
                <w:szCs w:val="22"/>
              </w:rPr>
              <w:t>which provide light to a habitable room, situated around 1m from the boundary line. Desktop analysis shows that the extension will break the line of 45</w:t>
            </w:r>
            <w:r w:rsidR="009A45EF" w:rsidRPr="00992DF7">
              <w:rPr>
                <w:rFonts w:ascii="Calibri" w:hAnsi="Calibri" w:cs="Calibri"/>
                <w:bCs/>
                <w:sz w:val="22"/>
                <w:szCs w:val="22"/>
              </w:rPr>
              <w:t>°</w:t>
            </w:r>
            <w:r w:rsidR="009A45EF" w:rsidRPr="00992DF7">
              <w:rPr>
                <w:rFonts w:ascii="Calibri" w:hAnsi="Calibri"/>
                <w:bCs/>
                <w:sz w:val="22"/>
                <w:szCs w:val="22"/>
              </w:rPr>
              <w:t xml:space="preserve"> from the </w:t>
            </w:r>
            <w:r w:rsidR="00992DF7" w:rsidRPr="00992DF7">
              <w:rPr>
                <w:rFonts w:ascii="Calibri" w:hAnsi="Calibri"/>
                <w:bCs/>
                <w:sz w:val="22"/>
                <w:szCs w:val="22"/>
              </w:rPr>
              <w:t xml:space="preserve">window on the </w:t>
            </w:r>
            <w:r w:rsidR="00992DF7" w:rsidRPr="00992DF7">
              <w:rPr>
                <w:rFonts w:ascii="Calibri" w:hAnsi="Calibri"/>
                <w:bCs/>
                <w:sz w:val="22"/>
                <w:szCs w:val="22"/>
              </w:rPr>
              <w:lastRenderedPageBreak/>
              <w:t xml:space="preserve">adjacent property </w:t>
            </w:r>
            <w:r w:rsidR="009A45EF" w:rsidRPr="00992DF7">
              <w:rPr>
                <w:rFonts w:ascii="Calibri" w:hAnsi="Calibri"/>
                <w:bCs/>
                <w:sz w:val="22"/>
                <w:szCs w:val="22"/>
              </w:rPr>
              <w:t>and</w:t>
            </w:r>
            <w:r w:rsidR="00B53540">
              <w:rPr>
                <w:rFonts w:ascii="Calibri" w:hAnsi="Calibri"/>
                <w:bCs/>
                <w:sz w:val="22"/>
                <w:szCs w:val="22"/>
                <w:lang w:val="en-GB"/>
              </w:rPr>
              <w:t xml:space="preserve"> the </w:t>
            </w:r>
            <w:r w:rsidR="00036BD9">
              <w:rPr>
                <w:rFonts w:ascii="Calibri" w:hAnsi="Calibri"/>
                <w:bCs/>
                <w:sz w:val="22"/>
                <w:szCs w:val="22"/>
                <w:lang w:val="en-GB"/>
              </w:rPr>
              <w:t xml:space="preserve">proposal </w:t>
            </w:r>
            <w:r w:rsidR="00B53540">
              <w:rPr>
                <w:rFonts w:ascii="Calibri" w:hAnsi="Calibri"/>
                <w:bCs/>
                <w:sz w:val="22"/>
                <w:szCs w:val="22"/>
                <w:lang w:val="en-GB"/>
              </w:rPr>
              <w:t xml:space="preserve">will </w:t>
            </w:r>
            <w:r w:rsidR="00C14A04">
              <w:rPr>
                <w:rFonts w:ascii="Calibri" w:hAnsi="Calibri"/>
                <w:bCs/>
                <w:sz w:val="22"/>
                <w:szCs w:val="22"/>
                <w:lang w:val="en-GB"/>
              </w:rPr>
              <w:t xml:space="preserve">result in an oppressive </w:t>
            </w:r>
            <w:r w:rsidR="005A0D34">
              <w:rPr>
                <w:rFonts w:ascii="Calibri" w:hAnsi="Calibri"/>
                <w:bCs/>
                <w:sz w:val="22"/>
                <w:szCs w:val="22"/>
                <w:lang w:val="en-GB"/>
              </w:rPr>
              <w:t>and overbearing development.</w:t>
            </w:r>
            <w:r w:rsidR="00036BD9">
              <w:rPr>
                <w:rFonts w:ascii="Calibri" w:hAnsi="Calibri"/>
                <w:bCs/>
                <w:sz w:val="22"/>
                <w:szCs w:val="22"/>
                <w:lang w:val="en-GB"/>
              </w:rPr>
              <w:t xml:space="preserve"> As a result, it </w:t>
            </w:r>
            <w:r w:rsidR="009A45EF" w:rsidRPr="00992DF7">
              <w:rPr>
                <w:rFonts w:ascii="Calibri" w:hAnsi="Calibri"/>
                <w:bCs/>
                <w:sz w:val="22"/>
                <w:szCs w:val="22"/>
              </w:rPr>
              <w:t xml:space="preserve">will therefore result in loss of </w:t>
            </w:r>
            <w:r w:rsidR="00992DF7" w:rsidRPr="00992DF7">
              <w:rPr>
                <w:rFonts w:ascii="Calibri" w:hAnsi="Calibri"/>
                <w:bCs/>
                <w:sz w:val="22"/>
                <w:szCs w:val="22"/>
              </w:rPr>
              <w:t xml:space="preserve">outlook and natural daylight </w:t>
            </w:r>
            <w:r w:rsidR="009A45EF" w:rsidRPr="00992DF7">
              <w:rPr>
                <w:rFonts w:ascii="Calibri" w:hAnsi="Calibri"/>
                <w:bCs/>
                <w:sz w:val="22"/>
                <w:szCs w:val="22"/>
              </w:rPr>
              <w:t xml:space="preserve">on the neighbouring dwelling. </w:t>
            </w:r>
          </w:p>
          <w:p w14:paraId="0B8ADC91" w14:textId="77777777" w:rsidR="00011A08" w:rsidRDefault="00011A08" w:rsidP="008D6A31">
            <w:pPr>
              <w:pStyle w:val="Header"/>
              <w:tabs>
                <w:tab w:val="clear" w:pos="4153"/>
                <w:tab w:val="clear" w:pos="8306"/>
              </w:tabs>
              <w:jc w:val="both"/>
              <w:rPr>
                <w:rFonts w:ascii="Calibri" w:hAnsi="Calibri"/>
                <w:b/>
                <w:sz w:val="22"/>
                <w:szCs w:val="22"/>
                <w:lang w:val="en-GB" w:eastAsia="en-US"/>
              </w:rPr>
            </w:pPr>
          </w:p>
          <w:p w14:paraId="022317D7" w14:textId="556B0A11" w:rsidR="000C7639" w:rsidRDefault="000C7639" w:rsidP="000C7639">
            <w:pPr>
              <w:jc w:val="both"/>
              <w:rPr>
                <w:rFonts w:ascii="Calibri" w:hAnsi="Calibri"/>
                <w:szCs w:val="22"/>
              </w:rPr>
            </w:pPr>
            <w:r>
              <w:rPr>
                <w:rFonts w:ascii="Calibri" w:hAnsi="Calibri"/>
                <w:szCs w:val="22"/>
              </w:rPr>
              <w:t>Policy DMG1 of the Ribble Valley Core Strategy states that all development must ‘</w:t>
            </w:r>
            <w:r>
              <w:rPr>
                <w:rFonts w:ascii="Calibri" w:hAnsi="Calibri"/>
                <w:i/>
                <w:iCs/>
                <w:szCs w:val="22"/>
              </w:rPr>
              <w:t xml:space="preserve">provide adequate day lighting’ </w:t>
            </w:r>
            <w:r>
              <w:rPr>
                <w:rFonts w:ascii="Calibri" w:hAnsi="Calibri"/>
                <w:szCs w:val="22"/>
              </w:rPr>
              <w:t>and ‘</w:t>
            </w:r>
            <w:r>
              <w:rPr>
                <w:rFonts w:ascii="Calibri" w:hAnsi="Calibri"/>
                <w:i/>
                <w:iCs/>
                <w:szCs w:val="22"/>
              </w:rPr>
              <w:t>consider the density, layout and relationship between buildings’</w:t>
            </w:r>
            <w:r>
              <w:rPr>
                <w:rFonts w:ascii="Calibri" w:hAnsi="Calibri"/>
                <w:szCs w:val="22"/>
              </w:rPr>
              <w:t xml:space="preserve"> however given the loss of natural light that would likely be experienced by the adjacent neighbouring resident of No.9</w:t>
            </w:r>
            <w:r w:rsidR="00BB3EEA">
              <w:rPr>
                <w:rFonts w:ascii="Calibri" w:hAnsi="Calibri"/>
                <w:szCs w:val="22"/>
              </w:rPr>
              <w:t>4</w:t>
            </w:r>
            <w:r>
              <w:rPr>
                <w:rFonts w:ascii="Calibri" w:hAnsi="Calibri"/>
                <w:szCs w:val="22"/>
              </w:rPr>
              <w:t xml:space="preserve"> as a result of the proposed works, it is considered that the proposal would be an unacceptable addition to the existing pattern of development and largely contrary to the aims of the above policy.</w:t>
            </w:r>
          </w:p>
          <w:p w14:paraId="71DB0EFC" w14:textId="2B441898" w:rsidR="00D357A2" w:rsidRDefault="00D357A2" w:rsidP="008D6A31">
            <w:pPr>
              <w:pStyle w:val="Header"/>
              <w:tabs>
                <w:tab w:val="clear" w:pos="4153"/>
                <w:tab w:val="clear" w:pos="8306"/>
              </w:tabs>
              <w:jc w:val="both"/>
              <w:rPr>
                <w:rFonts w:ascii="Calibri" w:hAnsi="Calibri"/>
                <w:b/>
                <w:sz w:val="22"/>
                <w:szCs w:val="22"/>
                <w:lang w:val="en-GB" w:eastAsia="en-US"/>
              </w:rPr>
            </w:pPr>
          </w:p>
        </w:tc>
      </w:tr>
      <w:tr w:rsidR="00480E24" w:rsidRPr="00CA2E98" w14:paraId="64003DBC"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641C814" w14:textId="77777777" w:rsidR="00480E24" w:rsidRDefault="00F8557A" w:rsidP="008D6A31">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Visual Amenity:</w:t>
            </w:r>
          </w:p>
          <w:p w14:paraId="6F8715D3" w14:textId="7722DEB8" w:rsidR="00F8557A" w:rsidRDefault="00F8557A" w:rsidP="008D6A31">
            <w:pPr>
              <w:pStyle w:val="Header"/>
              <w:tabs>
                <w:tab w:val="clear" w:pos="4153"/>
                <w:tab w:val="clear" w:pos="8306"/>
              </w:tabs>
              <w:jc w:val="both"/>
              <w:rPr>
                <w:rFonts w:ascii="Calibri" w:hAnsi="Calibri"/>
                <w:b/>
                <w:sz w:val="22"/>
                <w:szCs w:val="22"/>
                <w:lang w:val="en-GB" w:eastAsia="en-US"/>
              </w:rPr>
            </w:pPr>
          </w:p>
          <w:p w14:paraId="68269BA4" w14:textId="77777777" w:rsidR="00140A03" w:rsidRDefault="00140A03" w:rsidP="00140A03">
            <w:pPr>
              <w:jc w:val="both"/>
              <w:rPr>
                <w:rFonts w:ascii="Calibri" w:hAnsi="Calibri"/>
                <w:szCs w:val="22"/>
              </w:rPr>
            </w:pPr>
            <w:r w:rsidRPr="005E1692">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0FC7341B" w14:textId="03A4150D" w:rsidR="00140A03" w:rsidRPr="0070686D" w:rsidRDefault="00140A03" w:rsidP="008D6A31">
            <w:pPr>
              <w:pStyle w:val="Header"/>
              <w:tabs>
                <w:tab w:val="clear" w:pos="4153"/>
                <w:tab w:val="clear" w:pos="8306"/>
              </w:tabs>
              <w:jc w:val="both"/>
              <w:rPr>
                <w:rFonts w:ascii="Calibri" w:hAnsi="Calibri"/>
                <w:bCs/>
                <w:sz w:val="22"/>
                <w:szCs w:val="22"/>
                <w:lang w:val="en-GB" w:eastAsia="en-US"/>
              </w:rPr>
            </w:pPr>
          </w:p>
          <w:p w14:paraId="48C84733" w14:textId="41C04B09" w:rsidR="00140A03" w:rsidRPr="0070686D" w:rsidRDefault="00140A03" w:rsidP="008D6A31">
            <w:pPr>
              <w:pStyle w:val="Header"/>
              <w:tabs>
                <w:tab w:val="clear" w:pos="4153"/>
                <w:tab w:val="clear" w:pos="8306"/>
              </w:tabs>
              <w:jc w:val="both"/>
              <w:rPr>
                <w:rFonts w:ascii="Calibri" w:hAnsi="Calibri"/>
                <w:bCs/>
                <w:sz w:val="22"/>
                <w:szCs w:val="22"/>
                <w:lang w:val="en-GB" w:eastAsia="en-US"/>
              </w:rPr>
            </w:pPr>
            <w:r w:rsidRPr="0070686D">
              <w:rPr>
                <w:rFonts w:ascii="Calibri" w:hAnsi="Calibri"/>
                <w:bCs/>
                <w:sz w:val="22"/>
                <w:szCs w:val="22"/>
                <w:lang w:val="en-GB" w:eastAsia="en-US"/>
              </w:rPr>
              <w:t>The proposed rear extension will have a</w:t>
            </w:r>
            <w:r w:rsidR="00D10573" w:rsidRPr="0070686D">
              <w:rPr>
                <w:rFonts w:ascii="Calibri" w:hAnsi="Calibri"/>
                <w:bCs/>
                <w:sz w:val="22"/>
                <w:szCs w:val="22"/>
                <w:lang w:val="en-GB" w:eastAsia="en-US"/>
              </w:rPr>
              <w:t xml:space="preserve"> maximum roof height of approximately </w:t>
            </w:r>
            <w:r w:rsidR="000D1C76" w:rsidRPr="0070686D">
              <w:rPr>
                <w:rFonts w:ascii="Calibri" w:hAnsi="Calibri"/>
                <w:bCs/>
                <w:sz w:val="22"/>
                <w:szCs w:val="22"/>
                <w:lang w:val="en-GB" w:eastAsia="en-US"/>
              </w:rPr>
              <w:t>3.7m and an eaves height of around 2.7m</w:t>
            </w:r>
            <w:r w:rsidR="0070686D" w:rsidRPr="0070686D">
              <w:rPr>
                <w:rFonts w:ascii="Calibri" w:hAnsi="Calibri"/>
                <w:bCs/>
                <w:sz w:val="22"/>
                <w:szCs w:val="22"/>
                <w:lang w:val="en-GB" w:eastAsia="en-US"/>
              </w:rPr>
              <w:t xml:space="preserve"> respectively making it wholly subservient to the primary dwelling and will match the eaves height of the existing rear utility</w:t>
            </w:r>
            <w:r w:rsidR="00B13F9B">
              <w:rPr>
                <w:rFonts w:ascii="Calibri" w:hAnsi="Calibri"/>
                <w:bCs/>
                <w:sz w:val="22"/>
                <w:szCs w:val="22"/>
                <w:lang w:val="en-GB" w:eastAsia="en-US"/>
              </w:rPr>
              <w:t>.</w:t>
            </w:r>
          </w:p>
          <w:p w14:paraId="75B21AEA" w14:textId="42C62E39" w:rsidR="00140A03" w:rsidRDefault="00140A03" w:rsidP="008D6A31">
            <w:pPr>
              <w:pStyle w:val="Header"/>
              <w:tabs>
                <w:tab w:val="clear" w:pos="4153"/>
                <w:tab w:val="clear" w:pos="8306"/>
              </w:tabs>
              <w:jc w:val="both"/>
              <w:rPr>
                <w:rFonts w:ascii="Calibri" w:hAnsi="Calibri"/>
                <w:b/>
                <w:sz w:val="22"/>
                <w:szCs w:val="22"/>
                <w:lang w:val="en-GB" w:eastAsia="en-US"/>
              </w:rPr>
            </w:pPr>
          </w:p>
          <w:p w14:paraId="73207557" w14:textId="5DFE2D46" w:rsidR="00140A03" w:rsidRPr="00BB64D1" w:rsidRDefault="00140A03" w:rsidP="008D6A31">
            <w:pPr>
              <w:pStyle w:val="Header"/>
              <w:tabs>
                <w:tab w:val="clear" w:pos="4153"/>
                <w:tab w:val="clear" w:pos="8306"/>
              </w:tabs>
              <w:jc w:val="both"/>
              <w:rPr>
                <w:rFonts w:asciiTheme="minorHAnsi" w:hAnsiTheme="minorHAnsi" w:cstheme="minorHAnsi"/>
                <w:b/>
                <w:sz w:val="22"/>
                <w:szCs w:val="22"/>
                <w:lang w:val="en-GB" w:eastAsia="en-US"/>
              </w:rPr>
            </w:pPr>
            <w:r w:rsidRPr="00BB64D1">
              <w:rPr>
                <w:rFonts w:asciiTheme="minorHAnsi" w:hAnsiTheme="minorHAnsi" w:cstheme="minorHAnsi"/>
                <w:sz w:val="22"/>
                <w:szCs w:val="22"/>
              </w:rPr>
              <w:t>The extension will have an outwards projection of 4.</w:t>
            </w:r>
            <w:r w:rsidR="00D01080" w:rsidRPr="00BB64D1">
              <w:rPr>
                <w:rFonts w:asciiTheme="minorHAnsi" w:hAnsiTheme="minorHAnsi" w:cstheme="minorHAnsi"/>
                <w:sz w:val="22"/>
                <w:szCs w:val="22"/>
                <w:lang w:val="en-GB"/>
              </w:rPr>
              <w:t>6</w:t>
            </w:r>
            <w:r w:rsidRPr="00BB64D1">
              <w:rPr>
                <w:rFonts w:asciiTheme="minorHAnsi" w:hAnsiTheme="minorHAnsi" w:cstheme="minorHAnsi"/>
                <w:sz w:val="22"/>
                <w:szCs w:val="22"/>
              </w:rPr>
              <w:t xml:space="preserve"> metres and a width of </w:t>
            </w:r>
            <w:r w:rsidR="00D01080" w:rsidRPr="00BB64D1">
              <w:rPr>
                <w:rFonts w:asciiTheme="minorHAnsi" w:hAnsiTheme="minorHAnsi" w:cstheme="minorHAnsi"/>
                <w:sz w:val="22"/>
                <w:szCs w:val="22"/>
                <w:lang w:val="en-GB"/>
              </w:rPr>
              <w:t xml:space="preserve">4 </w:t>
            </w:r>
            <w:r w:rsidRPr="00BB64D1">
              <w:rPr>
                <w:rFonts w:asciiTheme="minorHAnsi" w:hAnsiTheme="minorHAnsi" w:cstheme="minorHAnsi"/>
                <w:sz w:val="22"/>
                <w:szCs w:val="22"/>
              </w:rPr>
              <w:t>metres</w:t>
            </w:r>
            <w:r w:rsidR="00D01080" w:rsidRPr="00BB64D1">
              <w:rPr>
                <w:rFonts w:asciiTheme="minorHAnsi" w:hAnsiTheme="minorHAnsi" w:cstheme="minorHAnsi"/>
                <w:sz w:val="22"/>
                <w:szCs w:val="22"/>
                <w:lang w:val="en-GB"/>
              </w:rPr>
              <w:t xml:space="preserve"> respectively. </w:t>
            </w:r>
            <w:r w:rsidRPr="00BB64D1">
              <w:rPr>
                <w:rFonts w:asciiTheme="minorHAnsi" w:hAnsiTheme="minorHAnsi" w:cstheme="minorHAnsi"/>
                <w:sz w:val="22"/>
                <w:szCs w:val="22"/>
              </w:rPr>
              <w:t xml:space="preserve">Accordingly, the proposal will have some visual impact however the structure will be sited to the rear of the property which is predominantly screened by </w:t>
            </w:r>
            <w:r w:rsidR="00A21BB4">
              <w:rPr>
                <w:rFonts w:asciiTheme="minorHAnsi" w:hAnsiTheme="minorHAnsi" w:cstheme="minorHAnsi"/>
                <w:sz w:val="22"/>
                <w:szCs w:val="22"/>
                <w:lang w:val="en-GB"/>
              </w:rPr>
              <w:t>boundary treatments</w:t>
            </w:r>
            <w:r w:rsidR="009F6801">
              <w:rPr>
                <w:rFonts w:asciiTheme="minorHAnsi" w:hAnsiTheme="minorHAnsi" w:cstheme="minorHAnsi"/>
                <w:sz w:val="22"/>
                <w:szCs w:val="22"/>
                <w:lang w:val="en-GB"/>
              </w:rPr>
              <w:t>, adjoined outbuilding and existing property</w:t>
            </w:r>
            <w:r w:rsidR="00A21BB4">
              <w:rPr>
                <w:rFonts w:asciiTheme="minorHAnsi" w:hAnsiTheme="minorHAnsi" w:cstheme="minorHAnsi"/>
                <w:sz w:val="22"/>
                <w:szCs w:val="22"/>
                <w:lang w:val="en-GB"/>
              </w:rPr>
              <w:t xml:space="preserve"> </w:t>
            </w:r>
            <w:r w:rsidRPr="00BB64D1">
              <w:rPr>
                <w:rFonts w:asciiTheme="minorHAnsi" w:hAnsiTheme="minorHAnsi" w:cstheme="minorHAnsi"/>
                <w:sz w:val="22"/>
                <w:szCs w:val="22"/>
              </w:rPr>
              <w:t>therefore the overall visual impact of the proposed works will be relatively low with negligible impacts to visual amenity. Moreover, the extension is to be constructed from render and natural slate roof tiles which will optimise visual integration with the primary dwelling.</w:t>
            </w:r>
          </w:p>
          <w:p w14:paraId="11361CEC" w14:textId="54A59662" w:rsidR="00F8557A" w:rsidRDefault="00F8557A" w:rsidP="008D6A31">
            <w:pPr>
              <w:pStyle w:val="Header"/>
              <w:tabs>
                <w:tab w:val="clear" w:pos="4153"/>
                <w:tab w:val="clear" w:pos="8306"/>
              </w:tabs>
              <w:jc w:val="both"/>
              <w:rPr>
                <w:rFonts w:ascii="Calibri" w:hAnsi="Calibri"/>
                <w:b/>
                <w:sz w:val="22"/>
                <w:szCs w:val="22"/>
                <w:lang w:val="en-GB" w:eastAsia="en-US"/>
              </w:rPr>
            </w:pPr>
          </w:p>
        </w:tc>
      </w:tr>
      <w:tr w:rsidR="00480E24" w:rsidRPr="00CA2E98" w14:paraId="0C98CF14"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540E0FA" w14:textId="77777777" w:rsidR="00480E24" w:rsidRDefault="00567529" w:rsidP="008D6A31">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Landscape/Ecology:</w:t>
            </w:r>
          </w:p>
          <w:p w14:paraId="274CEFB6" w14:textId="77777777" w:rsidR="00567529" w:rsidRDefault="00567529" w:rsidP="008D6A31">
            <w:pPr>
              <w:pStyle w:val="Header"/>
              <w:tabs>
                <w:tab w:val="clear" w:pos="4153"/>
                <w:tab w:val="clear" w:pos="8306"/>
              </w:tabs>
              <w:jc w:val="both"/>
              <w:rPr>
                <w:rFonts w:ascii="Calibri" w:hAnsi="Calibri"/>
                <w:b/>
                <w:sz w:val="22"/>
                <w:szCs w:val="22"/>
                <w:lang w:val="en-GB" w:eastAsia="en-US"/>
              </w:rPr>
            </w:pPr>
          </w:p>
          <w:p w14:paraId="07B3F475" w14:textId="77777777" w:rsidR="00567529" w:rsidRPr="006650C3" w:rsidRDefault="00567529" w:rsidP="008D6A31">
            <w:pPr>
              <w:pStyle w:val="Header"/>
              <w:tabs>
                <w:tab w:val="clear" w:pos="4153"/>
                <w:tab w:val="clear" w:pos="8306"/>
              </w:tabs>
              <w:jc w:val="both"/>
              <w:rPr>
                <w:rFonts w:ascii="Calibri" w:hAnsi="Calibri"/>
                <w:bCs/>
                <w:sz w:val="22"/>
                <w:szCs w:val="22"/>
                <w:lang w:val="en-GB" w:eastAsia="en-US"/>
              </w:rPr>
            </w:pPr>
            <w:r w:rsidRPr="006650C3">
              <w:rPr>
                <w:rFonts w:ascii="Calibri" w:hAnsi="Calibri"/>
                <w:bCs/>
                <w:sz w:val="22"/>
                <w:szCs w:val="22"/>
                <w:lang w:val="en-GB" w:eastAsia="en-US"/>
              </w:rPr>
              <w:t xml:space="preserve">No ecological constraints were </w:t>
            </w:r>
            <w:r w:rsidR="006650C3" w:rsidRPr="006650C3">
              <w:rPr>
                <w:rFonts w:ascii="Calibri" w:hAnsi="Calibri"/>
                <w:bCs/>
                <w:sz w:val="22"/>
                <w:szCs w:val="22"/>
                <w:lang w:val="en-GB" w:eastAsia="en-US"/>
              </w:rPr>
              <w:t xml:space="preserve">identified in relation to the proposal. </w:t>
            </w:r>
          </w:p>
          <w:p w14:paraId="446C5F82" w14:textId="51A6D130" w:rsidR="006650C3" w:rsidRDefault="006650C3" w:rsidP="008D6A31">
            <w:pPr>
              <w:pStyle w:val="Header"/>
              <w:tabs>
                <w:tab w:val="clear" w:pos="4153"/>
                <w:tab w:val="clear" w:pos="8306"/>
              </w:tabs>
              <w:jc w:val="both"/>
              <w:rPr>
                <w:rFonts w:ascii="Calibri" w:hAnsi="Calibri"/>
                <w:b/>
                <w:sz w:val="22"/>
                <w:szCs w:val="22"/>
                <w:lang w:val="en-GB" w:eastAsia="en-US"/>
              </w:rPr>
            </w:pPr>
          </w:p>
        </w:tc>
      </w:tr>
      <w:tr w:rsidR="00480E24" w:rsidRPr="00CA2E98" w14:paraId="54342399"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2F88342" w14:textId="77777777" w:rsidR="00480E24" w:rsidRDefault="00480E24" w:rsidP="008D6A31">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Highways:</w:t>
            </w:r>
          </w:p>
          <w:p w14:paraId="4F04B438" w14:textId="77777777" w:rsidR="00480E24" w:rsidRDefault="00480E24" w:rsidP="008D6A31">
            <w:pPr>
              <w:pStyle w:val="Header"/>
              <w:tabs>
                <w:tab w:val="clear" w:pos="4153"/>
                <w:tab w:val="clear" w:pos="8306"/>
              </w:tabs>
              <w:jc w:val="both"/>
              <w:rPr>
                <w:rFonts w:ascii="Calibri" w:hAnsi="Calibri"/>
                <w:b/>
                <w:sz w:val="22"/>
                <w:szCs w:val="22"/>
                <w:lang w:val="en-GB" w:eastAsia="en-US"/>
              </w:rPr>
            </w:pPr>
          </w:p>
          <w:p w14:paraId="0114E996" w14:textId="77777777" w:rsidR="00480E24" w:rsidRPr="00567529" w:rsidRDefault="00567529" w:rsidP="008D6A31">
            <w:pPr>
              <w:pStyle w:val="Header"/>
              <w:tabs>
                <w:tab w:val="clear" w:pos="4153"/>
                <w:tab w:val="clear" w:pos="8306"/>
              </w:tabs>
              <w:jc w:val="both"/>
              <w:rPr>
                <w:rFonts w:asciiTheme="minorHAnsi" w:hAnsiTheme="minorHAnsi" w:cstheme="minorHAnsi"/>
                <w:sz w:val="22"/>
                <w:szCs w:val="22"/>
              </w:rPr>
            </w:pPr>
            <w:r w:rsidRPr="00567529">
              <w:rPr>
                <w:rFonts w:asciiTheme="minorHAnsi" w:hAnsiTheme="minorHAnsi" w:cstheme="minorHAnsi"/>
                <w:sz w:val="22"/>
                <w:szCs w:val="22"/>
              </w:rPr>
              <w:t>Lancashire County Council Highways have not been consulted on the proposal however given that the proposed works will not affect the property’s existing parking arrangement it is not considered that the proposal will have any undue impact upon highway safety.</w:t>
            </w:r>
          </w:p>
          <w:p w14:paraId="6A081C57" w14:textId="7242A084" w:rsidR="00567529" w:rsidRDefault="00567529" w:rsidP="008D6A31">
            <w:pPr>
              <w:pStyle w:val="Header"/>
              <w:tabs>
                <w:tab w:val="clear" w:pos="4153"/>
                <w:tab w:val="clear" w:pos="8306"/>
              </w:tabs>
              <w:jc w:val="both"/>
              <w:rPr>
                <w:rFonts w:ascii="Calibri" w:hAnsi="Calibri"/>
                <w:b/>
                <w:sz w:val="22"/>
                <w:szCs w:val="22"/>
                <w:lang w:val="en-GB" w:eastAsia="en-US"/>
              </w:rPr>
            </w:pPr>
          </w:p>
        </w:tc>
      </w:tr>
      <w:tr w:rsidR="005C1DB3" w:rsidRPr="00A50DF8" w14:paraId="1D89A46C" w14:textId="77777777" w:rsidTr="008D6A31">
        <w:trPr>
          <w:jc w:val="center"/>
        </w:trPr>
        <w:tc>
          <w:tcPr>
            <w:tcW w:w="9351" w:type="dxa"/>
            <w:gridSpan w:val="1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EE87397" w14:textId="72882270" w:rsidR="005C1DB3" w:rsidRDefault="005C1DB3" w:rsidP="008D6A31">
            <w:pPr>
              <w:contextualSpacing/>
              <w:jc w:val="both"/>
              <w:rPr>
                <w:rFonts w:asciiTheme="minorHAnsi" w:hAnsiTheme="minorHAnsi" w:cstheme="minorHAnsi"/>
                <w:b/>
                <w:bCs/>
                <w:color w:val="000000"/>
                <w:szCs w:val="22"/>
              </w:rPr>
            </w:pPr>
            <w:r w:rsidRPr="00A50DF8">
              <w:rPr>
                <w:rFonts w:asciiTheme="minorHAnsi" w:hAnsiTheme="minorHAnsi" w:cstheme="minorHAnsi"/>
                <w:b/>
                <w:bCs/>
                <w:color w:val="000000"/>
                <w:szCs w:val="22"/>
              </w:rPr>
              <w:t>Observations/Consideration of Matters Raised/Conclusion:</w:t>
            </w:r>
          </w:p>
          <w:p w14:paraId="6B9E0C1C" w14:textId="77777777" w:rsidR="006E3C64" w:rsidRDefault="006E3C64" w:rsidP="008D6A31">
            <w:pPr>
              <w:contextualSpacing/>
              <w:jc w:val="both"/>
              <w:rPr>
                <w:rFonts w:asciiTheme="minorHAnsi" w:hAnsiTheme="minorHAnsi" w:cstheme="minorHAnsi"/>
                <w:b/>
                <w:bCs/>
                <w:color w:val="000000"/>
                <w:szCs w:val="22"/>
              </w:rPr>
            </w:pPr>
          </w:p>
          <w:p w14:paraId="5984384C" w14:textId="26565BCA" w:rsidR="005C1DB3" w:rsidRPr="00A67C32" w:rsidRDefault="006E3C64" w:rsidP="0078324F">
            <w:pPr>
              <w:pStyle w:val="Header"/>
              <w:jc w:val="both"/>
              <w:rPr>
                <w:rFonts w:asciiTheme="minorHAnsi" w:hAnsiTheme="minorHAnsi" w:cstheme="minorHAnsi"/>
                <w:sz w:val="22"/>
                <w:szCs w:val="22"/>
              </w:rPr>
            </w:pPr>
            <w:r w:rsidRPr="00A67C32">
              <w:rPr>
                <w:rFonts w:asciiTheme="minorHAnsi" w:hAnsiTheme="minorHAnsi" w:cstheme="minorHAnsi"/>
                <w:sz w:val="22"/>
                <w:szCs w:val="22"/>
              </w:rPr>
              <w:t>The extension will be sited largely out of public view and will not be an over dominant feature therefore it is not considered that the proposed works would have any undue impact upon visual amenity.</w:t>
            </w:r>
          </w:p>
          <w:p w14:paraId="5A0C2A06" w14:textId="77777777" w:rsidR="006E3C64" w:rsidRPr="00A67C32" w:rsidRDefault="006E3C64" w:rsidP="0078324F">
            <w:pPr>
              <w:pStyle w:val="Header"/>
              <w:jc w:val="both"/>
              <w:rPr>
                <w:rFonts w:asciiTheme="minorHAnsi" w:hAnsiTheme="minorHAnsi" w:cstheme="minorHAnsi"/>
                <w:b/>
                <w:color w:val="548DD4"/>
                <w:sz w:val="22"/>
                <w:szCs w:val="22"/>
              </w:rPr>
            </w:pPr>
          </w:p>
          <w:p w14:paraId="3309B16B" w14:textId="46A90968" w:rsidR="00191996" w:rsidRPr="00A67C32" w:rsidRDefault="006E3C64" w:rsidP="00191996">
            <w:pPr>
              <w:pStyle w:val="Header"/>
              <w:jc w:val="both"/>
              <w:rPr>
                <w:rFonts w:ascii="Calibri" w:hAnsi="Calibri"/>
                <w:bCs/>
                <w:sz w:val="22"/>
                <w:szCs w:val="22"/>
              </w:rPr>
            </w:pPr>
            <w:r w:rsidRPr="00A67C32">
              <w:rPr>
                <w:rFonts w:ascii="Calibri" w:hAnsi="Calibri"/>
                <w:bCs/>
                <w:sz w:val="22"/>
                <w:szCs w:val="22"/>
                <w:lang w:val="en-GB"/>
              </w:rPr>
              <w:t>However, the</w:t>
            </w:r>
            <w:r w:rsidR="00191996" w:rsidRPr="00A67C32">
              <w:rPr>
                <w:rFonts w:ascii="Calibri" w:hAnsi="Calibri"/>
                <w:bCs/>
                <w:sz w:val="22"/>
                <w:szCs w:val="22"/>
              </w:rPr>
              <w:t xml:space="preserve"> proposal does raise some significant concerns with regards to residential amenity in as much that the proposed development would adversely affect the amenity of the neighbouring residents of No.</w:t>
            </w:r>
            <w:r w:rsidR="00191996" w:rsidRPr="00A67C32">
              <w:rPr>
                <w:rFonts w:ascii="Calibri" w:hAnsi="Calibri"/>
                <w:bCs/>
                <w:sz w:val="22"/>
                <w:szCs w:val="22"/>
                <w:lang w:val="en-GB"/>
              </w:rPr>
              <w:t>94 Pimlico Road</w:t>
            </w:r>
            <w:r w:rsidR="00191996" w:rsidRPr="00A67C32">
              <w:rPr>
                <w:rFonts w:ascii="Calibri" w:hAnsi="Calibri"/>
                <w:bCs/>
                <w:sz w:val="22"/>
                <w:szCs w:val="22"/>
              </w:rPr>
              <w:t xml:space="preserve"> to an unacceptable degree.</w:t>
            </w:r>
          </w:p>
          <w:p w14:paraId="2E51FBEE" w14:textId="77777777" w:rsidR="00D9018D" w:rsidRPr="00A67C32" w:rsidRDefault="00D9018D" w:rsidP="00D9018D">
            <w:pPr>
              <w:pStyle w:val="Header"/>
              <w:rPr>
                <w:rFonts w:ascii="Calibri" w:hAnsi="Calibri"/>
                <w:bCs/>
                <w:sz w:val="22"/>
                <w:szCs w:val="22"/>
              </w:rPr>
            </w:pPr>
          </w:p>
          <w:p w14:paraId="1A3AB1E1" w14:textId="77777777" w:rsidR="00D9018D" w:rsidRPr="00A67C32" w:rsidRDefault="00D9018D" w:rsidP="00D9018D">
            <w:pPr>
              <w:pStyle w:val="Header"/>
              <w:rPr>
                <w:rFonts w:ascii="Calibri" w:hAnsi="Calibri"/>
                <w:bCs/>
                <w:sz w:val="22"/>
                <w:szCs w:val="22"/>
              </w:rPr>
            </w:pPr>
            <w:r w:rsidRPr="00A67C32">
              <w:rPr>
                <w:rFonts w:ascii="Calibri" w:hAnsi="Calibri"/>
                <w:bCs/>
                <w:sz w:val="22"/>
                <w:szCs w:val="22"/>
              </w:rPr>
              <w:t>It is for the above reasons and having regard to all material considerations and matters raised that planning consent be refused.</w:t>
            </w:r>
          </w:p>
          <w:p w14:paraId="5150A2FD" w14:textId="2EFBA276" w:rsidR="0021383F" w:rsidRPr="00A50DF8" w:rsidRDefault="0021383F" w:rsidP="0078324F">
            <w:pPr>
              <w:pStyle w:val="Header"/>
              <w:jc w:val="both"/>
              <w:rPr>
                <w:rFonts w:asciiTheme="minorHAnsi" w:hAnsiTheme="minorHAnsi" w:cstheme="minorHAnsi"/>
                <w:b/>
                <w:color w:val="548DD4"/>
                <w:szCs w:val="22"/>
              </w:rPr>
            </w:pPr>
          </w:p>
        </w:tc>
      </w:tr>
      <w:tr w:rsidR="005C1DB3" w:rsidRPr="00A50DF8" w14:paraId="17E33266" w14:textId="77777777" w:rsidTr="006D439E">
        <w:trPr>
          <w:jc w:val="center"/>
        </w:trPr>
        <w:tc>
          <w:tcPr>
            <w:tcW w:w="215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47574E9" w14:textId="77777777" w:rsidR="005C1DB3" w:rsidRPr="00520FED" w:rsidRDefault="005C1DB3" w:rsidP="008D6A31">
            <w:pPr>
              <w:rPr>
                <w:rFonts w:asciiTheme="minorHAnsi" w:hAnsiTheme="minorHAnsi" w:cstheme="minorHAnsi"/>
                <w:b/>
                <w:bCs/>
                <w:szCs w:val="22"/>
              </w:rPr>
            </w:pPr>
            <w:r w:rsidRPr="00520FED">
              <w:rPr>
                <w:rFonts w:asciiTheme="minorHAnsi" w:hAnsiTheme="minorHAnsi" w:cstheme="minorHAnsi"/>
                <w:b/>
                <w:szCs w:val="22"/>
              </w:rPr>
              <w:t>RECOMMENDATION</w:t>
            </w:r>
            <w:r w:rsidRPr="00520FED">
              <w:rPr>
                <w:rFonts w:asciiTheme="minorHAnsi" w:hAnsiTheme="minorHAnsi" w:cstheme="minorHAnsi"/>
                <w:szCs w:val="22"/>
              </w:rPr>
              <w:t>:</w:t>
            </w:r>
          </w:p>
        </w:tc>
        <w:tc>
          <w:tcPr>
            <w:tcW w:w="7195" w:type="dxa"/>
            <w:gridSpan w:val="10"/>
            <w:tcBorders>
              <w:top w:val="single" w:sz="4" w:space="0" w:color="A6A6A6"/>
              <w:left w:val="single" w:sz="4" w:space="0" w:color="A6A6A6"/>
              <w:bottom w:val="single" w:sz="4" w:space="0" w:color="A6A6A6"/>
              <w:right w:val="single" w:sz="4" w:space="0" w:color="A6A6A6"/>
            </w:tcBorders>
            <w:shd w:val="clear" w:color="auto" w:fill="auto"/>
          </w:tcPr>
          <w:p w14:paraId="6912F8E4" w14:textId="54F8D9C0" w:rsidR="006D439E" w:rsidRPr="006D439E" w:rsidRDefault="005C1DB3" w:rsidP="008D6A31">
            <w:pPr>
              <w:rPr>
                <w:rFonts w:ascii="Calibri" w:hAnsi="Calibri"/>
                <w:bCs/>
                <w:szCs w:val="22"/>
              </w:rPr>
            </w:pPr>
            <w:r w:rsidRPr="00520FED">
              <w:rPr>
                <w:rFonts w:asciiTheme="minorHAnsi" w:hAnsiTheme="minorHAnsi" w:cstheme="minorHAnsi"/>
                <w:bCs/>
                <w:szCs w:val="22"/>
              </w:rPr>
              <w:t>That</w:t>
            </w:r>
            <w:r w:rsidR="003F7674">
              <w:rPr>
                <w:rFonts w:ascii="Calibri" w:hAnsi="Calibri"/>
                <w:bCs/>
                <w:szCs w:val="22"/>
              </w:rPr>
              <w:t xml:space="preserve"> planning permission be refused for the following reason:</w:t>
            </w:r>
          </w:p>
        </w:tc>
      </w:tr>
      <w:tr w:rsidR="006D439E" w:rsidRPr="00A50DF8" w14:paraId="56356C14" w14:textId="77777777" w:rsidTr="006A1EB2">
        <w:trPr>
          <w:jc w:val="center"/>
        </w:trPr>
        <w:tc>
          <w:tcPr>
            <w:tcW w:w="704"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3E01CD5" w14:textId="47DB4CF1" w:rsidR="006D439E" w:rsidRPr="00520FED" w:rsidRDefault="006D439E" w:rsidP="008D6A31">
            <w:pPr>
              <w:rPr>
                <w:rFonts w:asciiTheme="minorHAnsi" w:hAnsiTheme="minorHAnsi" w:cstheme="minorHAnsi"/>
                <w:b/>
                <w:szCs w:val="22"/>
              </w:rPr>
            </w:pPr>
            <w:r>
              <w:rPr>
                <w:rFonts w:asciiTheme="minorHAnsi" w:hAnsiTheme="minorHAnsi" w:cstheme="minorHAnsi"/>
                <w:b/>
                <w:szCs w:val="22"/>
              </w:rPr>
              <w:t>01</w:t>
            </w:r>
          </w:p>
        </w:tc>
        <w:tc>
          <w:tcPr>
            <w:tcW w:w="8647" w:type="dxa"/>
            <w:gridSpan w:val="13"/>
            <w:tcBorders>
              <w:top w:val="single" w:sz="4" w:space="0" w:color="A6A6A6"/>
              <w:left w:val="single" w:sz="4" w:space="0" w:color="A6A6A6"/>
              <w:bottom w:val="single" w:sz="4" w:space="0" w:color="A6A6A6"/>
              <w:right w:val="single" w:sz="4" w:space="0" w:color="A6A6A6"/>
            </w:tcBorders>
            <w:shd w:val="clear" w:color="auto" w:fill="auto"/>
          </w:tcPr>
          <w:p w14:paraId="54A00E3F" w14:textId="4DAD03C3" w:rsidR="006D439E" w:rsidRDefault="000E767E" w:rsidP="000E767E">
            <w:pPr>
              <w:jc w:val="both"/>
              <w:rPr>
                <w:rFonts w:ascii="Calibri" w:hAnsi="Calibri"/>
                <w:bCs/>
                <w:szCs w:val="22"/>
              </w:rPr>
            </w:pPr>
            <w:r w:rsidRPr="003D588B">
              <w:rPr>
                <w:rFonts w:ascii="Calibri" w:hAnsi="Calibri"/>
                <w:bCs/>
                <w:szCs w:val="22"/>
              </w:rPr>
              <w:t xml:space="preserve">The proposal, by virtue of its design and spatial layout, would </w:t>
            </w:r>
            <w:r w:rsidR="00CB30F8">
              <w:rPr>
                <w:rFonts w:ascii="Calibri" w:hAnsi="Calibri"/>
                <w:bCs/>
                <w:szCs w:val="22"/>
              </w:rPr>
              <w:t xml:space="preserve">be an oppressive and </w:t>
            </w:r>
            <w:r w:rsidRPr="003D588B">
              <w:rPr>
                <w:rFonts w:ascii="Calibri" w:hAnsi="Calibri"/>
                <w:bCs/>
                <w:szCs w:val="22"/>
              </w:rPr>
              <w:t>overbearing</w:t>
            </w:r>
            <w:r w:rsidR="00CB30F8">
              <w:rPr>
                <w:rFonts w:ascii="Calibri" w:hAnsi="Calibri"/>
                <w:bCs/>
                <w:szCs w:val="22"/>
              </w:rPr>
              <w:t xml:space="preserve"> form of development</w:t>
            </w:r>
            <w:r w:rsidRPr="003D588B">
              <w:rPr>
                <w:rFonts w:ascii="Calibri" w:hAnsi="Calibri"/>
                <w:bCs/>
                <w:szCs w:val="22"/>
              </w:rPr>
              <w:t xml:space="preserve"> leading to an unacceptable loss </w:t>
            </w:r>
            <w:r w:rsidR="00210603">
              <w:rPr>
                <w:rFonts w:ascii="Calibri" w:hAnsi="Calibri"/>
                <w:bCs/>
                <w:szCs w:val="22"/>
              </w:rPr>
              <w:t xml:space="preserve">of </w:t>
            </w:r>
            <w:r w:rsidR="00114AD8">
              <w:rPr>
                <w:rFonts w:ascii="Calibri" w:hAnsi="Calibri"/>
                <w:bCs/>
                <w:szCs w:val="22"/>
              </w:rPr>
              <w:t xml:space="preserve">outlook </w:t>
            </w:r>
            <w:r w:rsidRPr="003D588B">
              <w:rPr>
                <w:rFonts w:ascii="Calibri" w:hAnsi="Calibri"/>
                <w:bCs/>
                <w:szCs w:val="22"/>
              </w:rPr>
              <w:t>for the adjoined neighbouring occupants residing at the property known as No.</w:t>
            </w:r>
            <w:r>
              <w:rPr>
                <w:rFonts w:ascii="Calibri" w:hAnsi="Calibri"/>
                <w:bCs/>
                <w:szCs w:val="22"/>
              </w:rPr>
              <w:t>94</w:t>
            </w:r>
            <w:r w:rsidRPr="003D588B">
              <w:rPr>
                <w:rFonts w:ascii="Calibri" w:hAnsi="Calibri"/>
                <w:bCs/>
                <w:szCs w:val="22"/>
              </w:rPr>
              <w:t xml:space="preserve"> </w:t>
            </w:r>
            <w:r>
              <w:rPr>
                <w:rFonts w:ascii="Calibri" w:hAnsi="Calibri"/>
                <w:bCs/>
                <w:szCs w:val="22"/>
              </w:rPr>
              <w:t>Pimlico Road</w:t>
            </w:r>
            <w:r w:rsidRPr="003D588B">
              <w:rPr>
                <w:rFonts w:ascii="Calibri" w:hAnsi="Calibri"/>
                <w:bCs/>
                <w:szCs w:val="22"/>
              </w:rPr>
              <w:t xml:space="preserve">. As such the proposal is considered to be in direct conflict with Policy DMG1 of the Ribble Valley Core Strategy. </w:t>
            </w:r>
          </w:p>
          <w:p w14:paraId="57BF0526" w14:textId="4540739C" w:rsidR="000E767E" w:rsidRPr="000E767E" w:rsidRDefault="000E767E" w:rsidP="000E767E">
            <w:pPr>
              <w:jc w:val="both"/>
              <w:rPr>
                <w:rFonts w:ascii="Calibri" w:hAnsi="Calibri"/>
                <w:bCs/>
                <w:szCs w:val="22"/>
              </w:rPr>
            </w:pPr>
          </w:p>
        </w:tc>
      </w:tr>
    </w:tbl>
    <w:p w14:paraId="46F63248" w14:textId="77777777" w:rsidR="005C1DB3" w:rsidRDefault="005C1DB3"/>
    <w:sectPr w:rsidR="005C1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740"/>
    <w:multiLevelType w:val="hybridMultilevel"/>
    <w:tmpl w:val="59AE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B3"/>
    <w:rsid w:val="00011A08"/>
    <w:rsid w:val="0001781F"/>
    <w:rsid w:val="00036BD9"/>
    <w:rsid w:val="0004729D"/>
    <w:rsid w:val="00054A99"/>
    <w:rsid w:val="000611ED"/>
    <w:rsid w:val="000A6DF2"/>
    <w:rsid w:val="000C7639"/>
    <w:rsid w:val="000D1C76"/>
    <w:rsid w:val="000E767E"/>
    <w:rsid w:val="001109E3"/>
    <w:rsid w:val="00114AD8"/>
    <w:rsid w:val="001257D5"/>
    <w:rsid w:val="00134E2F"/>
    <w:rsid w:val="00140A03"/>
    <w:rsid w:val="00191996"/>
    <w:rsid w:val="0020129D"/>
    <w:rsid w:val="00210603"/>
    <w:rsid w:val="0021383F"/>
    <w:rsid w:val="002412EA"/>
    <w:rsid w:val="00273358"/>
    <w:rsid w:val="00280E74"/>
    <w:rsid w:val="003D52D0"/>
    <w:rsid w:val="003F7674"/>
    <w:rsid w:val="00407D0C"/>
    <w:rsid w:val="0042494C"/>
    <w:rsid w:val="00464EAF"/>
    <w:rsid w:val="004723DD"/>
    <w:rsid w:val="00480E24"/>
    <w:rsid w:val="004D414E"/>
    <w:rsid w:val="004E1999"/>
    <w:rsid w:val="00511F12"/>
    <w:rsid w:val="00512941"/>
    <w:rsid w:val="005221E7"/>
    <w:rsid w:val="00536D8F"/>
    <w:rsid w:val="00552047"/>
    <w:rsid w:val="00567529"/>
    <w:rsid w:val="005A0D34"/>
    <w:rsid w:val="005C1DB3"/>
    <w:rsid w:val="005C72C8"/>
    <w:rsid w:val="006650C3"/>
    <w:rsid w:val="00685AB9"/>
    <w:rsid w:val="006960D3"/>
    <w:rsid w:val="006D0185"/>
    <w:rsid w:val="006D439E"/>
    <w:rsid w:val="006E3C64"/>
    <w:rsid w:val="0070686D"/>
    <w:rsid w:val="0074328D"/>
    <w:rsid w:val="00760151"/>
    <w:rsid w:val="0078324F"/>
    <w:rsid w:val="00852CF7"/>
    <w:rsid w:val="0089643D"/>
    <w:rsid w:val="008B5971"/>
    <w:rsid w:val="008C138B"/>
    <w:rsid w:val="0093203E"/>
    <w:rsid w:val="00992DF7"/>
    <w:rsid w:val="00994FA0"/>
    <w:rsid w:val="009A3049"/>
    <w:rsid w:val="009A45EF"/>
    <w:rsid w:val="009F6801"/>
    <w:rsid w:val="00A10761"/>
    <w:rsid w:val="00A10E91"/>
    <w:rsid w:val="00A21BB4"/>
    <w:rsid w:val="00A548E2"/>
    <w:rsid w:val="00A67C32"/>
    <w:rsid w:val="00A72F24"/>
    <w:rsid w:val="00AA79EC"/>
    <w:rsid w:val="00AD1736"/>
    <w:rsid w:val="00B1351B"/>
    <w:rsid w:val="00B13F9B"/>
    <w:rsid w:val="00B53540"/>
    <w:rsid w:val="00B671FE"/>
    <w:rsid w:val="00BB3EEA"/>
    <w:rsid w:val="00BB5600"/>
    <w:rsid w:val="00BB64D1"/>
    <w:rsid w:val="00C14A04"/>
    <w:rsid w:val="00C32EBA"/>
    <w:rsid w:val="00C607BF"/>
    <w:rsid w:val="00C84FCA"/>
    <w:rsid w:val="00CB30F8"/>
    <w:rsid w:val="00D01080"/>
    <w:rsid w:val="00D02CE5"/>
    <w:rsid w:val="00D05967"/>
    <w:rsid w:val="00D10573"/>
    <w:rsid w:val="00D14541"/>
    <w:rsid w:val="00D357A2"/>
    <w:rsid w:val="00D42CFD"/>
    <w:rsid w:val="00D50A20"/>
    <w:rsid w:val="00D67E49"/>
    <w:rsid w:val="00D9018D"/>
    <w:rsid w:val="00E9539D"/>
    <w:rsid w:val="00E95DE9"/>
    <w:rsid w:val="00EB56B4"/>
    <w:rsid w:val="00F041D1"/>
    <w:rsid w:val="00F448FD"/>
    <w:rsid w:val="00F8557A"/>
    <w:rsid w:val="00FD31C0"/>
    <w:rsid w:val="00FD4E3C"/>
    <w:rsid w:val="00FD6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4A5D"/>
  <w15:chartTrackingRefBased/>
  <w15:docId w15:val="{82143D6D-7044-4D46-9635-C988A593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B3"/>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5C1DB3"/>
    <w:pPr>
      <w:jc w:val="both"/>
    </w:pPr>
  </w:style>
  <w:style w:type="paragraph" w:styleId="Header">
    <w:name w:val="header"/>
    <w:basedOn w:val="Normal"/>
    <w:link w:val="HeaderChar"/>
    <w:rsid w:val="005C1DB3"/>
    <w:pPr>
      <w:tabs>
        <w:tab w:val="center" w:pos="4153"/>
        <w:tab w:val="right" w:pos="8306"/>
      </w:tabs>
    </w:pPr>
    <w:rPr>
      <w:sz w:val="20"/>
      <w:lang w:val="x-none" w:eastAsia="x-none"/>
    </w:rPr>
  </w:style>
  <w:style w:type="character" w:customStyle="1" w:styleId="HeaderChar">
    <w:name w:val="Header Char"/>
    <w:basedOn w:val="DefaultParagraphFont"/>
    <w:link w:val="Header"/>
    <w:rsid w:val="005C1DB3"/>
    <w:rPr>
      <w:rFonts w:ascii="Arial" w:eastAsia="Times New Roman" w:hAnsi="Arial" w:cs="Times New Roman"/>
      <w:sz w:val="20"/>
      <w:szCs w:val="20"/>
      <w:lang w:val="x-none" w:eastAsia="x-none"/>
    </w:rPr>
  </w:style>
  <w:style w:type="paragraph" w:styleId="ListParagraph">
    <w:name w:val="List Paragraph"/>
    <w:basedOn w:val="Normal"/>
    <w:uiPriority w:val="34"/>
    <w:qFormat/>
    <w:rsid w:val="00522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95724">
      <w:bodyDiv w:val="1"/>
      <w:marLeft w:val="0"/>
      <w:marRight w:val="0"/>
      <w:marTop w:val="0"/>
      <w:marBottom w:val="0"/>
      <w:divBdr>
        <w:top w:val="none" w:sz="0" w:space="0" w:color="auto"/>
        <w:left w:val="none" w:sz="0" w:space="0" w:color="auto"/>
        <w:bottom w:val="none" w:sz="0" w:space="0" w:color="auto"/>
        <w:right w:val="none" w:sz="0" w:space="0" w:color="auto"/>
      </w:divBdr>
    </w:div>
    <w:div w:id="20296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2022-03-15T14:51:00Z</cp:lastPrinted>
  <dcterms:created xsi:type="dcterms:W3CDTF">2022-03-15T14:55:00Z</dcterms:created>
  <dcterms:modified xsi:type="dcterms:W3CDTF">2022-03-15T14:55:00Z</dcterms:modified>
</cp:coreProperties>
</file>