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86F94C"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5566B1B9" w14:textId="77777777">
        <w:trPr>
          <w:cantSplit/>
        </w:trPr>
        <w:tc>
          <w:tcPr>
            <w:tcW w:w="6983" w:type="dxa"/>
            <w:gridSpan w:val="4"/>
          </w:tcPr>
          <w:p w14:paraId="761683D7"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58CCC7E4" w14:textId="77777777" w:rsidR="002F3ADA" w:rsidRPr="00DD62CA" w:rsidRDefault="002F3ADA">
            <w:pPr>
              <w:rPr>
                <w:rFonts w:ascii="Calibri" w:hAnsi="Calibri"/>
                <w:sz w:val="24"/>
                <w:szCs w:val="24"/>
              </w:rPr>
            </w:pPr>
          </w:p>
        </w:tc>
        <w:tc>
          <w:tcPr>
            <w:tcW w:w="1713" w:type="dxa"/>
          </w:tcPr>
          <w:p w14:paraId="431D482D" w14:textId="77777777" w:rsidR="002F3ADA" w:rsidRPr="00DD62CA" w:rsidRDefault="002F3ADA">
            <w:pPr>
              <w:rPr>
                <w:rFonts w:ascii="Calibri" w:hAnsi="Calibri"/>
                <w:sz w:val="24"/>
                <w:szCs w:val="24"/>
              </w:rPr>
            </w:pPr>
          </w:p>
        </w:tc>
      </w:tr>
      <w:tr w:rsidR="002F3ADA" w:rsidRPr="00DD62CA" w14:paraId="3B9738E3" w14:textId="77777777">
        <w:trPr>
          <w:cantSplit/>
        </w:trPr>
        <w:tc>
          <w:tcPr>
            <w:tcW w:w="4123" w:type="dxa"/>
            <w:gridSpan w:val="2"/>
          </w:tcPr>
          <w:p w14:paraId="5FBCFC11"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701F0DA9" w14:textId="77777777" w:rsidR="002F3ADA" w:rsidRPr="00DD62CA" w:rsidRDefault="002F3ADA">
            <w:pPr>
              <w:rPr>
                <w:rFonts w:ascii="Calibri" w:hAnsi="Calibri"/>
                <w:sz w:val="24"/>
                <w:szCs w:val="24"/>
              </w:rPr>
            </w:pPr>
          </w:p>
        </w:tc>
        <w:tc>
          <w:tcPr>
            <w:tcW w:w="1404" w:type="dxa"/>
          </w:tcPr>
          <w:p w14:paraId="725C0567" w14:textId="77777777" w:rsidR="002F3ADA" w:rsidRPr="00DD62CA" w:rsidRDefault="002F3ADA">
            <w:pPr>
              <w:rPr>
                <w:rFonts w:ascii="Calibri" w:hAnsi="Calibri"/>
                <w:sz w:val="24"/>
                <w:szCs w:val="24"/>
              </w:rPr>
            </w:pPr>
          </w:p>
        </w:tc>
        <w:tc>
          <w:tcPr>
            <w:tcW w:w="1713" w:type="dxa"/>
          </w:tcPr>
          <w:p w14:paraId="4F4827BE" w14:textId="77777777" w:rsidR="002F3ADA" w:rsidRPr="00DD62CA" w:rsidRDefault="002F3ADA">
            <w:pPr>
              <w:rPr>
                <w:rFonts w:ascii="Calibri" w:hAnsi="Calibri"/>
                <w:sz w:val="24"/>
                <w:szCs w:val="24"/>
              </w:rPr>
            </w:pPr>
          </w:p>
        </w:tc>
        <w:tc>
          <w:tcPr>
            <w:tcW w:w="1713" w:type="dxa"/>
          </w:tcPr>
          <w:p w14:paraId="1E299072" w14:textId="77777777" w:rsidR="002F3ADA" w:rsidRPr="00DD62CA" w:rsidRDefault="002F3ADA">
            <w:pPr>
              <w:rPr>
                <w:rFonts w:ascii="Calibri" w:hAnsi="Calibri"/>
                <w:sz w:val="24"/>
                <w:szCs w:val="24"/>
              </w:rPr>
            </w:pPr>
          </w:p>
        </w:tc>
      </w:tr>
      <w:tr w:rsidR="00C00AD7" w:rsidRPr="00DD62CA" w14:paraId="0E7A9767" w14:textId="77777777" w:rsidTr="00111C12">
        <w:trPr>
          <w:cantSplit/>
        </w:trPr>
        <w:tc>
          <w:tcPr>
            <w:tcW w:w="6983" w:type="dxa"/>
            <w:gridSpan w:val="4"/>
          </w:tcPr>
          <w:p w14:paraId="336E1D47"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22660B34" w14:textId="77777777" w:rsidR="00C00AD7" w:rsidRPr="00DD62CA" w:rsidRDefault="00C00AD7">
            <w:pPr>
              <w:rPr>
                <w:rFonts w:ascii="Calibri" w:hAnsi="Calibri"/>
                <w:sz w:val="24"/>
                <w:szCs w:val="24"/>
              </w:rPr>
            </w:pPr>
          </w:p>
        </w:tc>
        <w:tc>
          <w:tcPr>
            <w:tcW w:w="1713" w:type="dxa"/>
          </w:tcPr>
          <w:p w14:paraId="3FC89EA3" w14:textId="77777777" w:rsidR="00C00AD7" w:rsidRPr="00DD62CA" w:rsidRDefault="00C00AD7">
            <w:pPr>
              <w:rPr>
                <w:rFonts w:ascii="Calibri" w:hAnsi="Calibri"/>
                <w:sz w:val="24"/>
                <w:szCs w:val="24"/>
              </w:rPr>
            </w:pPr>
          </w:p>
        </w:tc>
      </w:tr>
      <w:tr w:rsidR="00C00AD7" w:rsidRPr="00DD62CA" w14:paraId="07290247" w14:textId="77777777" w:rsidTr="00111C12">
        <w:trPr>
          <w:cantSplit/>
        </w:trPr>
        <w:tc>
          <w:tcPr>
            <w:tcW w:w="8696" w:type="dxa"/>
            <w:gridSpan w:val="5"/>
            <w:tcBorders>
              <w:bottom w:val="single" w:sz="6" w:space="0" w:color="auto"/>
            </w:tcBorders>
          </w:tcPr>
          <w:p w14:paraId="100F0923"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proofErr w:type="gramStart"/>
            <w:r w:rsidR="006F03C4">
              <w:rPr>
                <w:rFonts w:ascii="Calibri" w:hAnsi="Calibri"/>
                <w:sz w:val="24"/>
                <w:szCs w:val="24"/>
              </w:rPr>
              <w:t>www.ribblevalley.gov.uk  planning@ribblevalley.gov.uk</w:t>
            </w:r>
            <w:proofErr w:type="gramEnd"/>
          </w:p>
        </w:tc>
        <w:tc>
          <w:tcPr>
            <w:tcW w:w="1713" w:type="dxa"/>
            <w:tcBorders>
              <w:bottom w:val="single" w:sz="6" w:space="0" w:color="auto"/>
            </w:tcBorders>
          </w:tcPr>
          <w:p w14:paraId="2BDE3877" w14:textId="77777777" w:rsidR="00C00AD7" w:rsidRPr="00DD62CA" w:rsidRDefault="00C00AD7">
            <w:pPr>
              <w:rPr>
                <w:rFonts w:ascii="Calibri" w:hAnsi="Calibri"/>
                <w:sz w:val="24"/>
                <w:szCs w:val="24"/>
              </w:rPr>
            </w:pPr>
          </w:p>
        </w:tc>
      </w:tr>
      <w:tr w:rsidR="00C00AD7" w:rsidRPr="00DD62CA" w14:paraId="6DB57AC6" w14:textId="77777777" w:rsidTr="00111C12">
        <w:trPr>
          <w:cantSplit/>
        </w:trPr>
        <w:tc>
          <w:tcPr>
            <w:tcW w:w="5579" w:type="dxa"/>
            <w:gridSpan w:val="3"/>
          </w:tcPr>
          <w:p w14:paraId="4B49177D"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4E16EB01" w14:textId="77777777" w:rsidR="00C00AD7" w:rsidRPr="00DD62CA" w:rsidRDefault="00C00AD7">
            <w:pPr>
              <w:rPr>
                <w:rFonts w:ascii="Calibri" w:hAnsi="Calibri"/>
                <w:sz w:val="24"/>
                <w:szCs w:val="24"/>
              </w:rPr>
            </w:pPr>
          </w:p>
        </w:tc>
        <w:tc>
          <w:tcPr>
            <w:tcW w:w="1713" w:type="dxa"/>
          </w:tcPr>
          <w:p w14:paraId="604261F9" w14:textId="77777777" w:rsidR="00C00AD7" w:rsidRPr="00DD62CA" w:rsidRDefault="00C00AD7">
            <w:pPr>
              <w:rPr>
                <w:rFonts w:ascii="Calibri" w:hAnsi="Calibri"/>
                <w:sz w:val="24"/>
                <w:szCs w:val="24"/>
              </w:rPr>
            </w:pPr>
          </w:p>
        </w:tc>
      </w:tr>
      <w:tr w:rsidR="002F3ADA" w:rsidRPr="00DD62CA" w14:paraId="73BD4F44" w14:textId="77777777">
        <w:trPr>
          <w:cantSplit/>
        </w:trPr>
        <w:tc>
          <w:tcPr>
            <w:tcW w:w="10409" w:type="dxa"/>
            <w:gridSpan w:val="6"/>
          </w:tcPr>
          <w:p w14:paraId="6633FEA8"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380641A3" w14:textId="77777777">
        <w:trPr>
          <w:cantSplit/>
        </w:trPr>
        <w:tc>
          <w:tcPr>
            <w:tcW w:w="2410" w:type="dxa"/>
          </w:tcPr>
          <w:p w14:paraId="4096D48C"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7564C79D" w14:textId="2A694306" w:rsidR="002F3ADA" w:rsidRPr="00DD62CA" w:rsidRDefault="00480B1A">
            <w:pPr>
              <w:pStyle w:val="addresses"/>
              <w:rPr>
                <w:rFonts w:ascii="Calibri" w:hAnsi="Calibri"/>
                <w:sz w:val="24"/>
                <w:szCs w:val="24"/>
              </w:rPr>
            </w:pPr>
            <w:r>
              <w:rPr>
                <w:rFonts w:ascii="Calibri" w:hAnsi="Calibri"/>
                <w:sz w:val="24"/>
                <w:szCs w:val="24"/>
              </w:rPr>
              <w:t>3/2022/0148</w:t>
            </w:r>
          </w:p>
        </w:tc>
        <w:tc>
          <w:tcPr>
            <w:tcW w:w="1404" w:type="dxa"/>
          </w:tcPr>
          <w:p w14:paraId="364ABA30" w14:textId="77777777" w:rsidR="002F3ADA" w:rsidRPr="00DD62CA" w:rsidRDefault="002F3ADA">
            <w:pPr>
              <w:rPr>
                <w:rFonts w:ascii="Calibri" w:hAnsi="Calibri"/>
                <w:sz w:val="24"/>
                <w:szCs w:val="24"/>
              </w:rPr>
            </w:pPr>
          </w:p>
        </w:tc>
        <w:tc>
          <w:tcPr>
            <w:tcW w:w="1713" w:type="dxa"/>
          </w:tcPr>
          <w:p w14:paraId="6BD5897E" w14:textId="77777777" w:rsidR="002F3ADA" w:rsidRPr="00DD62CA" w:rsidRDefault="002F3ADA">
            <w:pPr>
              <w:rPr>
                <w:rFonts w:ascii="Calibri" w:hAnsi="Calibri"/>
                <w:sz w:val="24"/>
                <w:szCs w:val="24"/>
              </w:rPr>
            </w:pPr>
          </w:p>
        </w:tc>
        <w:tc>
          <w:tcPr>
            <w:tcW w:w="1713" w:type="dxa"/>
          </w:tcPr>
          <w:p w14:paraId="7A08A09B" w14:textId="77777777" w:rsidR="002F3ADA" w:rsidRPr="00DD62CA" w:rsidRDefault="002F3ADA">
            <w:pPr>
              <w:rPr>
                <w:rFonts w:ascii="Calibri" w:hAnsi="Calibri"/>
                <w:sz w:val="24"/>
                <w:szCs w:val="24"/>
              </w:rPr>
            </w:pPr>
          </w:p>
        </w:tc>
      </w:tr>
      <w:tr w:rsidR="002F3ADA" w:rsidRPr="00DD62CA" w14:paraId="61885EAA" w14:textId="77777777">
        <w:trPr>
          <w:cantSplit/>
        </w:trPr>
        <w:tc>
          <w:tcPr>
            <w:tcW w:w="2410" w:type="dxa"/>
          </w:tcPr>
          <w:p w14:paraId="6310D045"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1712E0E7" w14:textId="04F6B0C9" w:rsidR="002F3ADA" w:rsidRPr="00DD62CA" w:rsidRDefault="00093944">
            <w:pPr>
              <w:rPr>
                <w:rFonts w:ascii="Calibri" w:hAnsi="Calibri"/>
                <w:sz w:val="24"/>
                <w:szCs w:val="24"/>
              </w:rPr>
            </w:pPr>
            <w:r>
              <w:rPr>
                <w:rFonts w:ascii="Calibri" w:hAnsi="Calibri"/>
                <w:sz w:val="24"/>
                <w:szCs w:val="24"/>
              </w:rPr>
              <w:t>30</w:t>
            </w:r>
            <w:r w:rsidR="00480B1A">
              <w:rPr>
                <w:rFonts w:ascii="Calibri" w:hAnsi="Calibri"/>
                <w:sz w:val="24"/>
                <w:szCs w:val="24"/>
              </w:rPr>
              <w:t xml:space="preserve"> August 2022</w:t>
            </w:r>
          </w:p>
        </w:tc>
        <w:tc>
          <w:tcPr>
            <w:tcW w:w="1404" w:type="dxa"/>
          </w:tcPr>
          <w:p w14:paraId="4A4ABEBB" w14:textId="77777777" w:rsidR="002F3ADA" w:rsidRPr="00DD62CA" w:rsidRDefault="002F3ADA">
            <w:pPr>
              <w:rPr>
                <w:rFonts w:ascii="Calibri" w:hAnsi="Calibri"/>
                <w:sz w:val="24"/>
                <w:szCs w:val="24"/>
              </w:rPr>
            </w:pPr>
          </w:p>
        </w:tc>
        <w:tc>
          <w:tcPr>
            <w:tcW w:w="1713" w:type="dxa"/>
          </w:tcPr>
          <w:p w14:paraId="3083EA58" w14:textId="77777777" w:rsidR="002F3ADA" w:rsidRPr="00DD62CA" w:rsidRDefault="002F3ADA">
            <w:pPr>
              <w:rPr>
                <w:rFonts w:ascii="Calibri" w:hAnsi="Calibri"/>
                <w:sz w:val="24"/>
                <w:szCs w:val="24"/>
              </w:rPr>
            </w:pPr>
          </w:p>
        </w:tc>
        <w:tc>
          <w:tcPr>
            <w:tcW w:w="1713" w:type="dxa"/>
          </w:tcPr>
          <w:p w14:paraId="4FC206B6" w14:textId="77777777" w:rsidR="002F3ADA" w:rsidRPr="00DD62CA" w:rsidRDefault="002F3ADA">
            <w:pPr>
              <w:rPr>
                <w:rFonts w:ascii="Calibri" w:hAnsi="Calibri"/>
                <w:sz w:val="24"/>
                <w:szCs w:val="24"/>
              </w:rPr>
            </w:pPr>
          </w:p>
        </w:tc>
      </w:tr>
      <w:tr w:rsidR="002F3ADA" w:rsidRPr="00DD62CA" w14:paraId="64D6179D" w14:textId="77777777">
        <w:trPr>
          <w:cantSplit/>
        </w:trPr>
        <w:tc>
          <w:tcPr>
            <w:tcW w:w="2410" w:type="dxa"/>
          </w:tcPr>
          <w:p w14:paraId="47A484D6"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0D88E0DC" w14:textId="1D2B9BB1" w:rsidR="002F3ADA" w:rsidRPr="00DD62CA" w:rsidRDefault="00480B1A">
            <w:pPr>
              <w:rPr>
                <w:rFonts w:ascii="Calibri" w:hAnsi="Calibri"/>
                <w:sz w:val="24"/>
                <w:szCs w:val="24"/>
              </w:rPr>
            </w:pPr>
            <w:r>
              <w:rPr>
                <w:rFonts w:ascii="Calibri" w:hAnsi="Calibri"/>
                <w:sz w:val="24"/>
                <w:szCs w:val="24"/>
              </w:rPr>
              <w:t>07/04/2022</w:t>
            </w:r>
          </w:p>
        </w:tc>
        <w:tc>
          <w:tcPr>
            <w:tcW w:w="1404" w:type="dxa"/>
          </w:tcPr>
          <w:p w14:paraId="5727069A" w14:textId="77777777" w:rsidR="002F3ADA" w:rsidRPr="00DD62CA" w:rsidRDefault="002F3ADA">
            <w:pPr>
              <w:rPr>
                <w:rFonts w:ascii="Calibri" w:hAnsi="Calibri"/>
                <w:sz w:val="24"/>
                <w:szCs w:val="24"/>
              </w:rPr>
            </w:pPr>
          </w:p>
        </w:tc>
        <w:tc>
          <w:tcPr>
            <w:tcW w:w="1713" w:type="dxa"/>
          </w:tcPr>
          <w:p w14:paraId="0F352202" w14:textId="77777777" w:rsidR="002F3ADA" w:rsidRPr="00DD62CA" w:rsidRDefault="002F3ADA">
            <w:pPr>
              <w:rPr>
                <w:rFonts w:ascii="Calibri" w:hAnsi="Calibri"/>
                <w:sz w:val="24"/>
                <w:szCs w:val="24"/>
              </w:rPr>
            </w:pPr>
          </w:p>
        </w:tc>
        <w:tc>
          <w:tcPr>
            <w:tcW w:w="1713" w:type="dxa"/>
          </w:tcPr>
          <w:p w14:paraId="046654F6" w14:textId="77777777" w:rsidR="002F3ADA" w:rsidRPr="00DD62CA" w:rsidRDefault="002F3ADA">
            <w:pPr>
              <w:rPr>
                <w:rFonts w:ascii="Calibri" w:hAnsi="Calibri"/>
                <w:sz w:val="24"/>
                <w:szCs w:val="24"/>
              </w:rPr>
            </w:pPr>
          </w:p>
        </w:tc>
      </w:tr>
      <w:tr w:rsidR="002F3ADA" w:rsidRPr="00DD62CA" w14:paraId="44A3B06C" w14:textId="77777777">
        <w:trPr>
          <w:cantSplit/>
        </w:trPr>
        <w:tc>
          <w:tcPr>
            <w:tcW w:w="10409" w:type="dxa"/>
            <w:gridSpan w:val="6"/>
          </w:tcPr>
          <w:p w14:paraId="0454CF5C" w14:textId="77777777" w:rsidR="002F3ADA" w:rsidRPr="00DD62CA" w:rsidRDefault="002F3ADA">
            <w:pPr>
              <w:rPr>
                <w:rFonts w:ascii="Calibri" w:hAnsi="Calibri"/>
                <w:sz w:val="24"/>
                <w:szCs w:val="24"/>
              </w:rPr>
            </w:pPr>
          </w:p>
        </w:tc>
      </w:tr>
      <w:tr w:rsidR="002F3ADA" w:rsidRPr="00DD62CA" w14:paraId="55134FBC" w14:textId="77777777" w:rsidTr="00F92BEF">
        <w:trPr>
          <w:cantSplit/>
        </w:trPr>
        <w:tc>
          <w:tcPr>
            <w:tcW w:w="2410" w:type="dxa"/>
          </w:tcPr>
          <w:p w14:paraId="56B3FB52"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51BD5BB2" w14:textId="77777777" w:rsidR="002F3ADA" w:rsidRPr="00DD62CA" w:rsidRDefault="002F3ADA">
            <w:pPr>
              <w:rPr>
                <w:rFonts w:ascii="Calibri" w:hAnsi="Calibri"/>
                <w:sz w:val="24"/>
                <w:szCs w:val="24"/>
              </w:rPr>
            </w:pPr>
          </w:p>
        </w:tc>
        <w:tc>
          <w:tcPr>
            <w:tcW w:w="1456" w:type="dxa"/>
          </w:tcPr>
          <w:p w14:paraId="68738C82" w14:textId="77777777" w:rsidR="002F3ADA" w:rsidRPr="00DD62CA" w:rsidRDefault="002F3ADA">
            <w:pPr>
              <w:rPr>
                <w:rFonts w:ascii="Calibri" w:hAnsi="Calibri"/>
                <w:sz w:val="24"/>
                <w:szCs w:val="24"/>
              </w:rPr>
            </w:pPr>
          </w:p>
        </w:tc>
        <w:tc>
          <w:tcPr>
            <w:tcW w:w="1404" w:type="dxa"/>
          </w:tcPr>
          <w:p w14:paraId="33E2570E"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0D328948" w14:textId="77777777" w:rsidR="002F3ADA" w:rsidRPr="00DD62CA" w:rsidRDefault="002F3ADA">
            <w:pPr>
              <w:rPr>
                <w:rFonts w:ascii="Calibri" w:hAnsi="Calibri"/>
                <w:sz w:val="24"/>
                <w:szCs w:val="24"/>
              </w:rPr>
            </w:pPr>
          </w:p>
        </w:tc>
        <w:tc>
          <w:tcPr>
            <w:tcW w:w="1713" w:type="dxa"/>
          </w:tcPr>
          <w:p w14:paraId="66C956C9" w14:textId="77777777" w:rsidR="002F3ADA" w:rsidRPr="00DD62CA" w:rsidRDefault="002F3ADA">
            <w:pPr>
              <w:rPr>
                <w:rFonts w:ascii="Calibri" w:hAnsi="Calibri"/>
                <w:sz w:val="24"/>
                <w:szCs w:val="24"/>
              </w:rPr>
            </w:pPr>
          </w:p>
        </w:tc>
      </w:tr>
      <w:tr w:rsidR="002F3ADA" w:rsidRPr="00DD62CA" w14:paraId="745FE9A9" w14:textId="77777777" w:rsidTr="00F92BEF">
        <w:trPr>
          <w:cantSplit/>
        </w:trPr>
        <w:tc>
          <w:tcPr>
            <w:tcW w:w="4123" w:type="dxa"/>
            <w:gridSpan w:val="2"/>
            <w:vMerge w:val="restart"/>
          </w:tcPr>
          <w:p w14:paraId="0EE05F50" w14:textId="2D00A793" w:rsidR="00441F1F" w:rsidRDefault="00480B1A">
            <w:pPr>
              <w:rPr>
                <w:rFonts w:ascii="Calibri" w:hAnsi="Calibri"/>
                <w:sz w:val="24"/>
                <w:szCs w:val="24"/>
              </w:rPr>
            </w:pPr>
            <w:bookmarkStart w:id="0" w:name="ApplicantName"/>
            <w:r>
              <w:rPr>
                <w:rFonts w:ascii="Calibri" w:hAnsi="Calibri"/>
                <w:sz w:val="24"/>
                <w:szCs w:val="24"/>
              </w:rPr>
              <w:t>Mr Dominic Giles</w:t>
            </w:r>
          </w:p>
          <w:bookmarkEnd w:id="0"/>
          <w:p w14:paraId="7D9522D2" w14:textId="77777777" w:rsidR="00480B1A" w:rsidRDefault="00480B1A">
            <w:pPr>
              <w:rPr>
                <w:rFonts w:ascii="Calibri" w:hAnsi="Calibri"/>
                <w:sz w:val="24"/>
                <w:szCs w:val="24"/>
              </w:rPr>
            </w:pPr>
            <w:proofErr w:type="spellStart"/>
            <w:r>
              <w:rPr>
                <w:rFonts w:ascii="Calibri" w:hAnsi="Calibri"/>
                <w:sz w:val="24"/>
                <w:szCs w:val="24"/>
              </w:rPr>
              <w:t>Chatburn</w:t>
            </w:r>
            <w:proofErr w:type="spellEnd"/>
            <w:r>
              <w:rPr>
                <w:rFonts w:ascii="Calibri" w:hAnsi="Calibri"/>
                <w:sz w:val="24"/>
                <w:szCs w:val="24"/>
              </w:rPr>
              <w:t xml:space="preserve"> Road</w:t>
            </w:r>
          </w:p>
          <w:p w14:paraId="50B53137" w14:textId="5D65CED2" w:rsidR="002F3ADA" w:rsidRPr="00DD62CA" w:rsidRDefault="00480B1A">
            <w:pPr>
              <w:rPr>
                <w:rFonts w:ascii="Calibri" w:hAnsi="Calibri"/>
                <w:sz w:val="24"/>
                <w:szCs w:val="24"/>
              </w:rPr>
            </w:pPr>
            <w:r>
              <w:rPr>
                <w:rFonts w:ascii="Calibri" w:hAnsi="Calibri"/>
                <w:sz w:val="24"/>
                <w:szCs w:val="24"/>
              </w:rPr>
              <w:t xml:space="preserve">Clitheroe </w:t>
            </w:r>
          </w:p>
        </w:tc>
        <w:tc>
          <w:tcPr>
            <w:tcW w:w="1456" w:type="dxa"/>
            <w:tcBorders>
              <w:left w:val="nil"/>
            </w:tcBorders>
          </w:tcPr>
          <w:p w14:paraId="522DEAD0"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067B5703" w14:textId="25BC23EF" w:rsidR="00441F1F" w:rsidRDefault="00480B1A">
            <w:pPr>
              <w:pStyle w:val="addresses"/>
              <w:rPr>
                <w:rFonts w:ascii="Calibri" w:hAnsi="Calibri"/>
                <w:sz w:val="24"/>
                <w:szCs w:val="24"/>
              </w:rPr>
            </w:pPr>
            <w:r>
              <w:rPr>
                <w:rFonts w:ascii="Calibri" w:hAnsi="Calibri"/>
                <w:sz w:val="24"/>
                <w:szCs w:val="24"/>
              </w:rPr>
              <w:t>Mr Daniel Wood</w:t>
            </w:r>
          </w:p>
          <w:p w14:paraId="78B540E3" w14:textId="77777777" w:rsidR="00480B1A" w:rsidRDefault="00480B1A">
            <w:pPr>
              <w:pStyle w:val="addresses"/>
              <w:rPr>
                <w:rFonts w:ascii="Calibri" w:hAnsi="Calibri"/>
                <w:sz w:val="24"/>
                <w:szCs w:val="24"/>
              </w:rPr>
            </w:pPr>
            <w:r>
              <w:rPr>
                <w:rFonts w:ascii="Calibri" w:hAnsi="Calibri"/>
                <w:sz w:val="24"/>
                <w:szCs w:val="24"/>
              </w:rPr>
              <w:t>Daniel Wood Architects</w:t>
            </w:r>
          </w:p>
          <w:p w14:paraId="4B14B4DF" w14:textId="77777777" w:rsidR="00480B1A" w:rsidRDefault="00480B1A">
            <w:pPr>
              <w:pStyle w:val="addresses"/>
              <w:rPr>
                <w:rFonts w:ascii="Calibri" w:hAnsi="Calibri"/>
                <w:sz w:val="24"/>
                <w:szCs w:val="24"/>
              </w:rPr>
            </w:pPr>
            <w:r>
              <w:rPr>
                <w:rFonts w:ascii="Calibri" w:hAnsi="Calibri"/>
                <w:sz w:val="24"/>
                <w:szCs w:val="24"/>
              </w:rPr>
              <w:t>225 Chatsworth Grove</w:t>
            </w:r>
          </w:p>
          <w:p w14:paraId="5F1A3D4F" w14:textId="06E8C19A" w:rsidR="00480B1A" w:rsidRDefault="00480B1A">
            <w:pPr>
              <w:pStyle w:val="addresses"/>
              <w:rPr>
                <w:rFonts w:ascii="Calibri" w:hAnsi="Calibri"/>
                <w:sz w:val="24"/>
                <w:szCs w:val="24"/>
              </w:rPr>
            </w:pPr>
            <w:r>
              <w:rPr>
                <w:rFonts w:ascii="Calibri" w:hAnsi="Calibri"/>
                <w:sz w:val="24"/>
                <w:szCs w:val="24"/>
              </w:rPr>
              <w:t>HG1 2DY</w:t>
            </w:r>
          </w:p>
          <w:p w14:paraId="2A57D55D" w14:textId="06A10EE8" w:rsidR="00093944" w:rsidRDefault="00093944">
            <w:pPr>
              <w:pStyle w:val="addresses"/>
              <w:rPr>
                <w:rFonts w:ascii="Calibri" w:hAnsi="Calibri"/>
                <w:sz w:val="24"/>
                <w:szCs w:val="24"/>
              </w:rPr>
            </w:pPr>
          </w:p>
          <w:p w14:paraId="6BC57DA5" w14:textId="640CFDCA" w:rsidR="00093944" w:rsidRDefault="00093944">
            <w:pPr>
              <w:pStyle w:val="addresses"/>
              <w:rPr>
                <w:rFonts w:ascii="Calibri" w:hAnsi="Calibri"/>
                <w:sz w:val="24"/>
                <w:szCs w:val="24"/>
              </w:rPr>
            </w:pPr>
            <w:r>
              <w:rPr>
                <w:rFonts w:ascii="Calibri" w:hAnsi="Calibri"/>
                <w:sz w:val="24"/>
                <w:szCs w:val="24"/>
              </w:rPr>
              <w:softHyphen/>
            </w:r>
            <w:r>
              <w:rPr>
                <w:rFonts w:ascii="Calibri" w:hAnsi="Calibri"/>
                <w:sz w:val="24"/>
                <w:szCs w:val="24"/>
              </w:rPr>
              <w:softHyphen/>
            </w:r>
            <w:r>
              <w:rPr>
                <w:rFonts w:ascii="Calibri" w:hAnsi="Calibri"/>
                <w:sz w:val="24"/>
                <w:szCs w:val="24"/>
              </w:rPr>
              <w:softHyphen/>
            </w:r>
            <w:r>
              <w:rPr>
                <w:rFonts w:ascii="Calibri" w:hAnsi="Calibri"/>
                <w:sz w:val="24"/>
                <w:szCs w:val="24"/>
              </w:rPr>
              <w:softHyphen/>
            </w:r>
            <w:r>
              <w:rPr>
                <w:rFonts w:ascii="Calibri" w:hAnsi="Calibri"/>
                <w:sz w:val="24"/>
                <w:szCs w:val="24"/>
              </w:rPr>
              <w:softHyphen/>
            </w:r>
            <w:r>
              <w:rPr>
                <w:rFonts w:ascii="Calibri" w:hAnsi="Calibri"/>
                <w:sz w:val="24"/>
                <w:szCs w:val="24"/>
              </w:rPr>
              <w:softHyphen/>
            </w:r>
            <w:r>
              <w:rPr>
                <w:rFonts w:ascii="Calibri" w:hAnsi="Calibri"/>
                <w:sz w:val="24"/>
                <w:szCs w:val="24"/>
              </w:rPr>
              <w:softHyphen/>
            </w:r>
            <w:r>
              <w:rPr>
                <w:rFonts w:ascii="Calibri" w:hAnsi="Calibri"/>
                <w:sz w:val="24"/>
                <w:szCs w:val="24"/>
              </w:rPr>
              <w:softHyphen/>
            </w:r>
            <w:r>
              <w:rPr>
                <w:rFonts w:ascii="Calibri" w:hAnsi="Calibri"/>
                <w:sz w:val="24"/>
                <w:szCs w:val="24"/>
              </w:rPr>
              <w:softHyphen/>
            </w:r>
            <w:r>
              <w:rPr>
                <w:rFonts w:ascii="Calibri" w:hAnsi="Calibri"/>
                <w:sz w:val="24"/>
                <w:szCs w:val="24"/>
              </w:rPr>
              <w:softHyphen/>
            </w:r>
          </w:p>
          <w:p w14:paraId="44C5D3EC" w14:textId="746B9AB0" w:rsidR="002F3ADA" w:rsidRPr="00DD62CA" w:rsidRDefault="002F3ADA">
            <w:pPr>
              <w:pStyle w:val="addresses"/>
              <w:rPr>
                <w:rFonts w:ascii="Calibri" w:hAnsi="Calibri"/>
                <w:sz w:val="24"/>
                <w:szCs w:val="24"/>
              </w:rPr>
            </w:pPr>
          </w:p>
        </w:tc>
      </w:tr>
      <w:tr w:rsidR="002F3ADA" w:rsidRPr="00DD62CA" w14:paraId="4A8F801A" w14:textId="77777777" w:rsidTr="00F92BEF">
        <w:trPr>
          <w:cantSplit/>
        </w:trPr>
        <w:tc>
          <w:tcPr>
            <w:tcW w:w="4123" w:type="dxa"/>
            <w:gridSpan w:val="2"/>
            <w:vMerge/>
          </w:tcPr>
          <w:p w14:paraId="1E93EBF0" w14:textId="77777777" w:rsidR="002F3ADA" w:rsidRPr="00DD62CA" w:rsidRDefault="002F3ADA">
            <w:pPr>
              <w:rPr>
                <w:rFonts w:ascii="Calibri" w:hAnsi="Calibri"/>
                <w:sz w:val="24"/>
                <w:szCs w:val="24"/>
              </w:rPr>
            </w:pPr>
          </w:p>
        </w:tc>
        <w:tc>
          <w:tcPr>
            <w:tcW w:w="1456" w:type="dxa"/>
          </w:tcPr>
          <w:p w14:paraId="2BCF0D43" w14:textId="77777777" w:rsidR="002F3ADA" w:rsidRPr="00DD62CA" w:rsidRDefault="002F3ADA">
            <w:pPr>
              <w:rPr>
                <w:rFonts w:ascii="Calibri" w:hAnsi="Calibri"/>
                <w:sz w:val="24"/>
                <w:szCs w:val="24"/>
              </w:rPr>
            </w:pPr>
          </w:p>
        </w:tc>
        <w:tc>
          <w:tcPr>
            <w:tcW w:w="4830" w:type="dxa"/>
            <w:gridSpan w:val="3"/>
            <w:vMerge/>
          </w:tcPr>
          <w:p w14:paraId="413C8A39" w14:textId="77777777" w:rsidR="002F3ADA" w:rsidRPr="00DD62CA" w:rsidRDefault="002F3ADA">
            <w:pPr>
              <w:rPr>
                <w:rFonts w:ascii="Calibri" w:hAnsi="Calibri"/>
                <w:sz w:val="24"/>
                <w:szCs w:val="24"/>
              </w:rPr>
            </w:pPr>
          </w:p>
        </w:tc>
      </w:tr>
      <w:tr w:rsidR="002F3ADA" w:rsidRPr="00DD62CA" w14:paraId="3C1E0122" w14:textId="77777777" w:rsidTr="00F92BEF">
        <w:trPr>
          <w:cantSplit/>
        </w:trPr>
        <w:tc>
          <w:tcPr>
            <w:tcW w:w="4123" w:type="dxa"/>
            <w:gridSpan w:val="2"/>
            <w:vMerge/>
          </w:tcPr>
          <w:p w14:paraId="7E3245A6" w14:textId="77777777" w:rsidR="002F3ADA" w:rsidRPr="00DD62CA" w:rsidRDefault="002F3ADA">
            <w:pPr>
              <w:rPr>
                <w:rFonts w:ascii="Calibri" w:hAnsi="Calibri"/>
                <w:sz w:val="24"/>
                <w:szCs w:val="24"/>
              </w:rPr>
            </w:pPr>
          </w:p>
        </w:tc>
        <w:tc>
          <w:tcPr>
            <w:tcW w:w="1456" w:type="dxa"/>
          </w:tcPr>
          <w:p w14:paraId="69A6FA32" w14:textId="77777777" w:rsidR="002F3ADA" w:rsidRPr="00DD62CA" w:rsidRDefault="002F3ADA">
            <w:pPr>
              <w:rPr>
                <w:rFonts w:ascii="Calibri" w:hAnsi="Calibri"/>
                <w:sz w:val="24"/>
                <w:szCs w:val="24"/>
              </w:rPr>
            </w:pPr>
          </w:p>
        </w:tc>
        <w:tc>
          <w:tcPr>
            <w:tcW w:w="4830" w:type="dxa"/>
            <w:gridSpan w:val="3"/>
            <w:vMerge/>
          </w:tcPr>
          <w:p w14:paraId="45D94AF9" w14:textId="77777777" w:rsidR="002F3ADA" w:rsidRPr="00DD62CA" w:rsidRDefault="002F3ADA">
            <w:pPr>
              <w:rPr>
                <w:rFonts w:ascii="Calibri" w:hAnsi="Calibri"/>
                <w:sz w:val="24"/>
                <w:szCs w:val="24"/>
              </w:rPr>
            </w:pPr>
          </w:p>
        </w:tc>
      </w:tr>
      <w:tr w:rsidR="002F3ADA" w:rsidRPr="00DD62CA" w14:paraId="3FB192C4" w14:textId="77777777" w:rsidTr="00F92BEF">
        <w:trPr>
          <w:cantSplit/>
        </w:trPr>
        <w:tc>
          <w:tcPr>
            <w:tcW w:w="4123" w:type="dxa"/>
            <w:gridSpan w:val="2"/>
            <w:vMerge/>
          </w:tcPr>
          <w:p w14:paraId="661E448C" w14:textId="77777777" w:rsidR="002F3ADA" w:rsidRPr="00DD62CA" w:rsidRDefault="002F3ADA">
            <w:pPr>
              <w:rPr>
                <w:rFonts w:ascii="Calibri" w:hAnsi="Calibri"/>
                <w:sz w:val="24"/>
                <w:szCs w:val="24"/>
              </w:rPr>
            </w:pPr>
          </w:p>
        </w:tc>
        <w:tc>
          <w:tcPr>
            <w:tcW w:w="1456" w:type="dxa"/>
          </w:tcPr>
          <w:p w14:paraId="3238AED7" w14:textId="77777777" w:rsidR="002F3ADA" w:rsidRPr="00DD62CA" w:rsidRDefault="002F3ADA">
            <w:pPr>
              <w:rPr>
                <w:rFonts w:ascii="Calibri" w:hAnsi="Calibri"/>
                <w:sz w:val="24"/>
                <w:szCs w:val="24"/>
              </w:rPr>
            </w:pPr>
          </w:p>
        </w:tc>
        <w:tc>
          <w:tcPr>
            <w:tcW w:w="4830" w:type="dxa"/>
            <w:gridSpan w:val="3"/>
            <w:vMerge/>
          </w:tcPr>
          <w:p w14:paraId="43982ADF" w14:textId="77777777" w:rsidR="002F3ADA" w:rsidRPr="00DD62CA" w:rsidRDefault="002F3ADA">
            <w:pPr>
              <w:rPr>
                <w:rFonts w:ascii="Calibri" w:hAnsi="Calibri"/>
                <w:sz w:val="24"/>
                <w:szCs w:val="24"/>
              </w:rPr>
            </w:pPr>
          </w:p>
        </w:tc>
      </w:tr>
      <w:tr w:rsidR="002F3ADA" w:rsidRPr="00DD62CA" w14:paraId="63AAE058" w14:textId="77777777" w:rsidTr="00F92BEF">
        <w:trPr>
          <w:cantSplit/>
        </w:trPr>
        <w:tc>
          <w:tcPr>
            <w:tcW w:w="4123" w:type="dxa"/>
            <w:gridSpan w:val="2"/>
            <w:vMerge/>
          </w:tcPr>
          <w:p w14:paraId="1A58364F" w14:textId="77777777" w:rsidR="002F3ADA" w:rsidRPr="00DD62CA" w:rsidRDefault="002F3ADA">
            <w:pPr>
              <w:rPr>
                <w:rFonts w:ascii="Calibri" w:hAnsi="Calibri"/>
                <w:sz w:val="24"/>
                <w:szCs w:val="24"/>
              </w:rPr>
            </w:pPr>
          </w:p>
        </w:tc>
        <w:tc>
          <w:tcPr>
            <w:tcW w:w="1456" w:type="dxa"/>
          </w:tcPr>
          <w:p w14:paraId="452824A7" w14:textId="77777777" w:rsidR="002F3ADA" w:rsidRPr="00DD62CA" w:rsidRDefault="002F3ADA">
            <w:pPr>
              <w:rPr>
                <w:rFonts w:ascii="Calibri" w:hAnsi="Calibri"/>
                <w:sz w:val="24"/>
                <w:szCs w:val="24"/>
              </w:rPr>
            </w:pPr>
          </w:p>
        </w:tc>
        <w:tc>
          <w:tcPr>
            <w:tcW w:w="4830" w:type="dxa"/>
            <w:gridSpan w:val="3"/>
            <w:vMerge/>
          </w:tcPr>
          <w:p w14:paraId="3012FE19" w14:textId="77777777" w:rsidR="002F3ADA" w:rsidRPr="00DD62CA" w:rsidRDefault="002F3ADA">
            <w:pPr>
              <w:rPr>
                <w:rFonts w:ascii="Calibri" w:hAnsi="Calibri"/>
                <w:sz w:val="24"/>
                <w:szCs w:val="24"/>
              </w:rPr>
            </w:pPr>
          </w:p>
        </w:tc>
      </w:tr>
    </w:tbl>
    <w:p w14:paraId="2D6D72F3" w14:textId="3FC92312" w:rsidR="002F3ADA" w:rsidRPr="00DD62CA" w:rsidRDefault="00093944">
      <w:pPr>
        <w:pStyle w:val="TableText"/>
        <w:rPr>
          <w:rFonts w:ascii="Calibri" w:hAnsi="Calibri"/>
          <w:sz w:val="24"/>
          <w:szCs w:val="24"/>
        </w:rPr>
      </w:pPr>
      <w:r>
        <w:rPr>
          <w:rFonts w:ascii="Calibri" w:hAnsi="Calibri"/>
          <w:sz w:val="24"/>
          <w:szCs w:val="24"/>
        </w:rPr>
        <w:t>______________________________________________________________________________________</w:t>
      </w: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35"/>
      </w:tblGrid>
      <w:tr w:rsidR="002F3ADA" w:rsidRPr="00DD62CA" w14:paraId="2FF53D62" w14:textId="77777777" w:rsidTr="00FD03AF">
        <w:trPr>
          <w:cantSplit/>
          <w:trHeight w:val="512"/>
        </w:trPr>
        <w:tc>
          <w:tcPr>
            <w:tcW w:w="1970" w:type="dxa"/>
            <w:gridSpan w:val="2"/>
          </w:tcPr>
          <w:p w14:paraId="5ADFAC18"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35" w:type="dxa"/>
          </w:tcPr>
          <w:p w14:paraId="51D9EA10" w14:textId="2C8B8168" w:rsidR="002F3ADA" w:rsidRPr="00DD62CA" w:rsidRDefault="00480B1A">
            <w:pPr>
              <w:pStyle w:val="TableText"/>
              <w:rPr>
                <w:rFonts w:ascii="Calibri" w:hAnsi="Calibri"/>
                <w:sz w:val="24"/>
                <w:szCs w:val="24"/>
              </w:rPr>
            </w:pPr>
            <w:r>
              <w:rPr>
                <w:rFonts w:ascii="Calibri" w:hAnsi="Calibri"/>
                <w:sz w:val="24"/>
                <w:szCs w:val="24"/>
              </w:rPr>
              <w:t>Change of use and extension of the Black Horse Inn to 6 residential dwellings and associated landscaping and parking</w:t>
            </w:r>
          </w:p>
        </w:tc>
      </w:tr>
      <w:tr w:rsidR="002F3ADA" w:rsidRPr="00DD62CA" w14:paraId="15E9204F" w14:textId="77777777" w:rsidTr="00FD03AF">
        <w:trPr>
          <w:cantSplit/>
          <w:trHeight w:val="264"/>
        </w:trPr>
        <w:tc>
          <w:tcPr>
            <w:tcW w:w="988" w:type="dxa"/>
          </w:tcPr>
          <w:p w14:paraId="6E409CB5"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17" w:type="dxa"/>
            <w:gridSpan w:val="2"/>
          </w:tcPr>
          <w:p w14:paraId="3FC8D03A" w14:textId="630049B5" w:rsidR="002F3ADA" w:rsidRPr="00DD62CA" w:rsidRDefault="00480B1A">
            <w:pPr>
              <w:pStyle w:val="TableText"/>
              <w:rPr>
                <w:rFonts w:ascii="Calibri" w:hAnsi="Calibri"/>
                <w:sz w:val="24"/>
                <w:szCs w:val="24"/>
              </w:rPr>
            </w:pPr>
            <w:r>
              <w:rPr>
                <w:rFonts w:ascii="Calibri" w:hAnsi="Calibri"/>
                <w:sz w:val="24"/>
                <w:szCs w:val="24"/>
              </w:rPr>
              <w:t xml:space="preserve">Black Horse </w:t>
            </w:r>
            <w:proofErr w:type="gramStart"/>
            <w:r>
              <w:rPr>
                <w:rFonts w:ascii="Calibri" w:hAnsi="Calibri"/>
                <w:sz w:val="24"/>
                <w:szCs w:val="24"/>
              </w:rPr>
              <w:t>Inn  Pimlico</w:t>
            </w:r>
            <w:proofErr w:type="gramEnd"/>
            <w:r>
              <w:rPr>
                <w:rFonts w:ascii="Calibri" w:hAnsi="Calibri"/>
                <w:sz w:val="24"/>
                <w:szCs w:val="24"/>
              </w:rPr>
              <w:t xml:space="preserve"> Road  Clitheroe BB7 4PZ</w:t>
            </w:r>
          </w:p>
        </w:tc>
      </w:tr>
      <w:tr w:rsidR="002F3ADA" w:rsidRPr="00DD62CA" w14:paraId="684258BF" w14:textId="77777777" w:rsidTr="00FD03AF">
        <w:trPr>
          <w:cantSplit/>
          <w:trHeight w:val="868"/>
        </w:trPr>
        <w:tc>
          <w:tcPr>
            <w:tcW w:w="10305" w:type="dxa"/>
            <w:gridSpan w:val="3"/>
          </w:tcPr>
          <w:p w14:paraId="2B892502"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475D7AF1" w14:textId="77777777" w:rsidR="002F3ADA" w:rsidRPr="00DD62CA" w:rsidRDefault="002F3ADA">
            <w:pPr>
              <w:jc w:val="both"/>
              <w:rPr>
                <w:rFonts w:ascii="Calibri" w:hAnsi="Calibri"/>
                <w:sz w:val="24"/>
                <w:szCs w:val="24"/>
              </w:rPr>
            </w:pPr>
          </w:p>
        </w:tc>
      </w:tr>
      <w:tr w:rsidR="002F3ADA" w:rsidRPr="00DD62CA" w14:paraId="7A57041E" w14:textId="77777777" w:rsidTr="00FD03AF">
        <w:trPr>
          <w:cantSplit/>
          <w:trHeight w:val="527"/>
        </w:trPr>
        <w:tc>
          <w:tcPr>
            <w:tcW w:w="988" w:type="dxa"/>
          </w:tcPr>
          <w:p w14:paraId="5453987D" w14:textId="77777777" w:rsidR="002F3ADA" w:rsidRPr="00DD62CA" w:rsidRDefault="002F3ADA">
            <w:pPr>
              <w:pStyle w:val="TableText"/>
              <w:numPr>
                <w:ilvl w:val="0"/>
                <w:numId w:val="3"/>
              </w:numPr>
              <w:rPr>
                <w:rFonts w:ascii="Calibri" w:hAnsi="Calibri"/>
                <w:sz w:val="24"/>
                <w:szCs w:val="24"/>
              </w:rPr>
            </w:pPr>
          </w:p>
        </w:tc>
        <w:tc>
          <w:tcPr>
            <w:tcW w:w="9317" w:type="dxa"/>
            <w:gridSpan w:val="2"/>
          </w:tcPr>
          <w:p w14:paraId="1C54FA51" w14:textId="77777777" w:rsidR="00480B1A" w:rsidRDefault="00480B1A">
            <w:pPr>
              <w:pStyle w:val="TableText"/>
              <w:rPr>
                <w:rFonts w:ascii="Calibri" w:hAnsi="Calibri"/>
                <w:sz w:val="24"/>
                <w:szCs w:val="24"/>
              </w:rPr>
            </w:pPr>
            <w:r>
              <w:rPr>
                <w:rFonts w:ascii="Calibri" w:hAnsi="Calibri"/>
                <w:sz w:val="24"/>
                <w:szCs w:val="24"/>
              </w:rPr>
              <w:t>The development must be begun not later than the expiration of three years beginning with the date of this permission.</w:t>
            </w:r>
          </w:p>
          <w:p w14:paraId="25320CDC" w14:textId="77777777" w:rsidR="00480B1A" w:rsidRDefault="00480B1A">
            <w:pPr>
              <w:pStyle w:val="TableText"/>
              <w:rPr>
                <w:rFonts w:ascii="Calibri" w:hAnsi="Calibri"/>
                <w:sz w:val="24"/>
                <w:szCs w:val="24"/>
              </w:rPr>
            </w:pPr>
          </w:p>
          <w:p w14:paraId="260DCBFA" w14:textId="7A458F68" w:rsidR="002F3ADA" w:rsidRPr="00DD62CA" w:rsidRDefault="00480B1A" w:rsidP="00093944">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tc>
      </w:tr>
      <w:tr w:rsidR="00480B1A" w:rsidRPr="00DD62CA" w14:paraId="1A3858A1" w14:textId="77777777" w:rsidTr="00FD03AF">
        <w:trPr>
          <w:cantSplit/>
          <w:trHeight w:val="527"/>
        </w:trPr>
        <w:tc>
          <w:tcPr>
            <w:tcW w:w="988" w:type="dxa"/>
          </w:tcPr>
          <w:p w14:paraId="710DD1AB" w14:textId="77777777" w:rsidR="00480B1A" w:rsidRPr="00DD62CA" w:rsidRDefault="00480B1A">
            <w:pPr>
              <w:pStyle w:val="TableText"/>
              <w:numPr>
                <w:ilvl w:val="0"/>
                <w:numId w:val="3"/>
              </w:numPr>
              <w:rPr>
                <w:rFonts w:ascii="Calibri" w:hAnsi="Calibri"/>
                <w:sz w:val="24"/>
                <w:szCs w:val="24"/>
              </w:rPr>
            </w:pPr>
          </w:p>
        </w:tc>
        <w:tc>
          <w:tcPr>
            <w:tcW w:w="9317" w:type="dxa"/>
            <w:gridSpan w:val="2"/>
          </w:tcPr>
          <w:p w14:paraId="6723A841" w14:textId="77777777" w:rsidR="00480B1A" w:rsidRDefault="00480B1A">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14:paraId="7353B058" w14:textId="77777777" w:rsidR="00480B1A" w:rsidRDefault="00480B1A">
            <w:pPr>
              <w:pStyle w:val="TableText"/>
              <w:rPr>
                <w:rFonts w:ascii="Calibri" w:hAnsi="Calibri"/>
                <w:sz w:val="24"/>
                <w:szCs w:val="24"/>
              </w:rPr>
            </w:pPr>
          </w:p>
          <w:p w14:paraId="7A28A313" w14:textId="77777777" w:rsidR="00480B1A" w:rsidRDefault="00480B1A">
            <w:pPr>
              <w:pStyle w:val="TableText"/>
              <w:rPr>
                <w:rFonts w:ascii="Calibri" w:hAnsi="Calibri"/>
                <w:sz w:val="24"/>
                <w:szCs w:val="24"/>
              </w:rPr>
            </w:pPr>
            <w:r>
              <w:rPr>
                <w:rFonts w:ascii="Calibri" w:hAnsi="Calibri"/>
                <w:sz w:val="24"/>
                <w:szCs w:val="24"/>
              </w:rPr>
              <w:t>Site Location Plan - 100</w:t>
            </w:r>
          </w:p>
          <w:p w14:paraId="52951E8E" w14:textId="77777777" w:rsidR="00480B1A" w:rsidRDefault="00480B1A">
            <w:pPr>
              <w:pStyle w:val="TableText"/>
              <w:rPr>
                <w:rFonts w:ascii="Calibri" w:hAnsi="Calibri"/>
                <w:sz w:val="24"/>
                <w:szCs w:val="24"/>
              </w:rPr>
            </w:pPr>
            <w:r>
              <w:rPr>
                <w:rFonts w:ascii="Calibri" w:hAnsi="Calibri"/>
                <w:sz w:val="24"/>
                <w:szCs w:val="24"/>
              </w:rPr>
              <w:t xml:space="preserve">Proposed Site Plan - 202 </w:t>
            </w:r>
          </w:p>
          <w:p w14:paraId="0EFF38C0" w14:textId="77777777" w:rsidR="00480B1A" w:rsidRDefault="00480B1A">
            <w:pPr>
              <w:pStyle w:val="TableText"/>
              <w:rPr>
                <w:rFonts w:ascii="Calibri" w:hAnsi="Calibri"/>
                <w:sz w:val="24"/>
                <w:szCs w:val="24"/>
              </w:rPr>
            </w:pPr>
            <w:r>
              <w:rPr>
                <w:rFonts w:ascii="Calibri" w:hAnsi="Calibri"/>
                <w:sz w:val="24"/>
                <w:szCs w:val="24"/>
              </w:rPr>
              <w:t>Proposed Ground Floor Plans - 202</w:t>
            </w:r>
          </w:p>
          <w:p w14:paraId="1D3BDFB5" w14:textId="77777777" w:rsidR="00480B1A" w:rsidRDefault="00480B1A">
            <w:pPr>
              <w:pStyle w:val="TableText"/>
              <w:rPr>
                <w:rFonts w:ascii="Calibri" w:hAnsi="Calibri"/>
                <w:sz w:val="24"/>
                <w:szCs w:val="24"/>
              </w:rPr>
            </w:pPr>
            <w:r>
              <w:rPr>
                <w:rFonts w:ascii="Calibri" w:hAnsi="Calibri"/>
                <w:sz w:val="24"/>
                <w:szCs w:val="24"/>
              </w:rPr>
              <w:t>Proposed First Floor Plans - 203</w:t>
            </w:r>
          </w:p>
          <w:p w14:paraId="6E613A9D" w14:textId="77777777" w:rsidR="00480B1A" w:rsidRDefault="00480B1A">
            <w:pPr>
              <w:pStyle w:val="TableText"/>
              <w:rPr>
                <w:rFonts w:ascii="Calibri" w:hAnsi="Calibri"/>
                <w:sz w:val="24"/>
                <w:szCs w:val="24"/>
              </w:rPr>
            </w:pPr>
            <w:r>
              <w:rPr>
                <w:rFonts w:ascii="Calibri" w:hAnsi="Calibri"/>
                <w:sz w:val="24"/>
                <w:szCs w:val="24"/>
              </w:rPr>
              <w:t>Proposed Attic Plans - 204 Rev: A</w:t>
            </w:r>
          </w:p>
          <w:p w14:paraId="1BC14895" w14:textId="77777777" w:rsidR="00480B1A" w:rsidRDefault="00480B1A">
            <w:pPr>
              <w:pStyle w:val="TableText"/>
              <w:rPr>
                <w:rFonts w:ascii="Calibri" w:hAnsi="Calibri"/>
                <w:sz w:val="24"/>
                <w:szCs w:val="24"/>
              </w:rPr>
            </w:pPr>
            <w:r>
              <w:rPr>
                <w:rFonts w:ascii="Calibri" w:hAnsi="Calibri"/>
                <w:sz w:val="24"/>
                <w:szCs w:val="24"/>
              </w:rPr>
              <w:t>Proposed Elevations 1 - 301 Rev: A</w:t>
            </w:r>
          </w:p>
          <w:p w14:paraId="602CEF55" w14:textId="77777777" w:rsidR="00480B1A" w:rsidRDefault="00480B1A">
            <w:pPr>
              <w:pStyle w:val="TableText"/>
              <w:rPr>
                <w:rFonts w:ascii="Calibri" w:hAnsi="Calibri"/>
                <w:sz w:val="24"/>
                <w:szCs w:val="24"/>
              </w:rPr>
            </w:pPr>
            <w:r>
              <w:rPr>
                <w:rFonts w:ascii="Calibri" w:hAnsi="Calibri"/>
                <w:sz w:val="24"/>
                <w:szCs w:val="24"/>
              </w:rPr>
              <w:t>Proposed Elevations 2 - 302 Rev: A</w:t>
            </w:r>
          </w:p>
          <w:p w14:paraId="1D6F7B2F" w14:textId="77777777" w:rsidR="00480B1A" w:rsidRDefault="00480B1A">
            <w:pPr>
              <w:pStyle w:val="TableText"/>
              <w:rPr>
                <w:rFonts w:ascii="Calibri" w:hAnsi="Calibri"/>
                <w:sz w:val="24"/>
                <w:szCs w:val="24"/>
              </w:rPr>
            </w:pPr>
          </w:p>
          <w:p w14:paraId="0F5FA5D2" w14:textId="77777777" w:rsidR="00480B1A" w:rsidRDefault="00480B1A">
            <w:pPr>
              <w:pStyle w:val="TableText"/>
              <w:rPr>
                <w:rFonts w:ascii="Calibri" w:hAnsi="Calibri"/>
                <w:sz w:val="24"/>
                <w:szCs w:val="24"/>
              </w:rPr>
            </w:pPr>
            <w:r>
              <w:rPr>
                <w:rFonts w:ascii="Calibri" w:hAnsi="Calibri"/>
                <w:sz w:val="24"/>
                <w:szCs w:val="24"/>
              </w:rPr>
              <w:t>Reason:  For the avoidance of doubt and to clarify which plans are relevant to the consent.</w:t>
            </w:r>
          </w:p>
          <w:p w14:paraId="6CDA0E1A" w14:textId="77777777" w:rsidR="00480B1A" w:rsidRDefault="00480B1A">
            <w:pPr>
              <w:pStyle w:val="TableText"/>
              <w:rPr>
                <w:rFonts w:ascii="Calibri" w:hAnsi="Calibri"/>
                <w:sz w:val="24"/>
                <w:szCs w:val="24"/>
              </w:rPr>
            </w:pPr>
          </w:p>
          <w:p w14:paraId="5468085E" w14:textId="77777777" w:rsidR="00093944" w:rsidRDefault="00093944">
            <w:pPr>
              <w:pStyle w:val="TableText"/>
              <w:rPr>
                <w:rFonts w:ascii="Calibri" w:hAnsi="Calibri"/>
                <w:sz w:val="24"/>
                <w:szCs w:val="24"/>
              </w:rPr>
            </w:pPr>
          </w:p>
          <w:p w14:paraId="7E0C0217" w14:textId="469FCE4D" w:rsidR="00093944" w:rsidRDefault="00093944" w:rsidP="00093944">
            <w:pPr>
              <w:pStyle w:val="TableText"/>
              <w:jc w:val="right"/>
              <w:rPr>
                <w:rFonts w:ascii="Calibri" w:hAnsi="Calibri"/>
                <w:sz w:val="24"/>
                <w:szCs w:val="24"/>
              </w:rPr>
            </w:pPr>
            <w:r>
              <w:rPr>
                <w:rFonts w:ascii="Calibri" w:hAnsi="Calibri"/>
                <w:sz w:val="24"/>
                <w:szCs w:val="24"/>
              </w:rPr>
              <w:t>P.T.O.</w:t>
            </w:r>
          </w:p>
          <w:p w14:paraId="3157397F" w14:textId="77777777" w:rsidR="00093944" w:rsidRDefault="00093944">
            <w:pPr>
              <w:pStyle w:val="TableText"/>
              <w:rPr>
                <w:rFonts w:ascii="Calibri" w:hAnsi="Calibri"/>
                <w:sz w:val="24"/>
                <w:szCs w:val="24"/>
              </w:rPr>
            </w:pPr>
          </w:p>
          <w:p w14:paraId="3A318E99" w14:textId="2DB91B40" w:rsidR="00093944" w:rsidRDefault="00093944">
            <w:pPr>
              <w:pStyle w:val="TableText"/>
              <w:rPr>
                <w:rFonts w:ascii="Calibri" w:hAnsi="Calibri"/>
                <w:sz w:val="24"/>
                <w:szCs w:val="24"/>
              </w:rPr>
            </w:pPr>
          </w:p>
        </w:tc>
      </w:tr>
      <w:tr w:rsidR="00480B1A" w:rsidRPr="00DD62CA" w14:paraId="484371DE" w14:textId="77777777" w:rsidTr="00FD03AF">
        <w:trPr>
          <w:cantSplit/>
          <w:trHeight w:val="527"/>
        </w:trPr>
        <w:tc>
          <w:tcPr>
            <w:tcW w:w="988" w:type="dxa"/>
          </w:tcPr>
          <w:p w14:paraId="1F3361CF" w14:textId="77777777" w:rsidR="00480B1A" w:rsidRPr="00DD62CA" w:rsidRDefault="00480B1A">
            <w:pPr>
              <w:pStyle w:val="TableText"/>
              <w:numPr>
                <w:ilvl w:val="0"/>
                <w:numId w:val="3"/>
              </w:numPr>
              <w:rPr>
                <w:rFonts w:ascii="Calibri" w:hAnsi="Calibri"/>
                <w:sz w:val="24"/>
                <w:szCs w:val="24"/>
              </w:rPr>
            </w:pPr>
          </w:p>
        </w:tc>
        <w:tc>
          <w:tcPr>
            <w:tcW w:w="9317" w:type="dxa"/>
            <w:gridSpan w:val="2"/>
          </w:tcPr>
          <w:p w14:paraId="6D4E0427" w14:textId="77777777" w:rsidR="00480B1A" w:rsidRDefault="00480B1A">
            <w:pPr>
              <w:pStyle w:val="TableText"/>
              <w:rPr>
                <w:rFonts w:ascii="Calibri" w:hAnsi="Calibri"/>
                <w:sz w:val="24"/>
                <w:szCs w:val="24"/>
              </w:rPr>
            </w:pPr>
            <w:r>
              <w:rPr>
                <w:rFonts w:ascii="Calibri" w:hAnsi="Calibri"/>
                <w:sz w:val="24"/>
                <w:szCs w:val="24"/>
              </w:rPr>
              <w:t xml:space="preserve">Notwithstanding the submitted details, </w:t>
            </w:r>
            <w:proofErr w:type="gramStart"/>
            <w:r>
              <w:rPr>
                <w:rFonts w:ascii="Calibri" w:hAnsi="Calibri"/>
                <w:sz w:val="24"/>
                <w:szCs w:val="24"/>
              </w:rPr>
              <w:t>details</w:t>
            </w:r>
            <w:proofErr w:type="gramEnd"/>
            <w:r>
              <w:rPr>
                <w:rFonts w:ascii="Calibri" w:hAnsi="Calibri"/>
                <w:sz w:val="24"/>
                <w:szCs w:val="24"/>
              </w:rPr>
              <w:t xml:space="preserve"> or specifications of all materials to be used on the external surfaces of the development hereby approved shall have been submitted to and approved in writing by the Local Planning Authority before their use in the proposed development.  The approved materials shall be implemented within the development in strict accordance with the approved details.</w:t>
            </w:r>
          </w:p>
          <w:p w14:paraId="20BD925A" w14:textId="77777777" w:rsidR="00480B1A" w:rsidRDefault="00480B1A">
            <w:pPr>
              <w:pStyle w:val="TableText"/>
              <w:rPr>
                <w:rFonts w:ascii="Calibri" w:hAnsi="Calibri"/>
                <w:sz w:val="24"/>
                <w:szCs w:val="24"/>
              </w:rPr>
            </w:pPr>
          </w:p>
          <w:p w14:paraId="23D66513" w14:textId="77777777" w:rsidR="00480B1A" w:rsidRDefault="00480B1A">
            <w:pPr>
              <w:pStyle w:val="TableText"/>
              <w:rPr>
                <w:rFonts w:ascii="Calibri" w:hAnsi="Calibri"/>
                <w:sz w:val="24"/>
                <w:szCs w:val="24"/>
              </w:rPr>
            </w:pPr>
            <w:r>
              <w:rPr>
                <w:rFonts w:ascii="Calibri" w:hAnsi="Calibri"/>
                <w:sz w:val="24"/>
                <w:szCs w:val="24"/>
              </w:rPr>
              <w:t>Reason:  In order that the Local Planning Authority may ensure that the materials to be used are appropriate to the locality and respond positively to the inherent character of the area.</w:t>
            </w:r>
          </w:p>
          <w:p w14:paraId="113C1021" w14:textId="710D3C7C" w:rsidR="00480B1A" w:rsidRDefault="00480B1A">
            <w:pPr>
              <w:pStyle w:val="TableText"/>
              <w:rPr>
                <w:rFonts w:ascii="Calibri" w:hAnsi="Calibri"/>
                <w:sz w:val="24"/>
                <w:szCs w:val="24"/>
              </w:rPr>
            </w:pPr>
          </w:p>
        </w:tc>
      </w:tr>
      <w:tr w:rsidR="00480B1A" w:rsidRPr="00DD62CA" w14:paraId="48C88CAA" w14:textId="77777777" w:rsidTr="00FD03AF">
        <w:trPr>
          <w:cantSplit/>
          <w:trHeight w:val="527"/>
        </w:trPr>
        <w:tc>
          <w:tcPr>
            <w:tcW w:w="988" w:type="dxa"/>
          </w:tcPr>
          <w:p w14:paraId="3A097531" w14:textId="77777777" w:rsidR="00480B1A" w:rsidRPr="00DD62CA" w:rsidRDefault="00480B1A">
            <w:pPr>
              <w:pStyle w:val="TableText"/>
              <w:numPr>
                <w:ilvl w:val="0"/>
                <w:numId w:val="3"/>
              </w:numPr>
              <w:rPr>
                <w:rFonts w:ascii="Calibri" w:hAnsi="Calibri"/>
                <w:sz w:val="24"/>
                <w:szCs w:val="24"/>
              </w:rPr>
            </w:pPr>
          </w:p>
        </w:tc>
        <w:tc>
          <w:tcPr>
            <w:tcW w:w="9317" w:type="dxa"/>
            <w:gridSpan w:val="2"/>
          </w:tcPr>
          <w:p w14:paraId="31D7F020" w14:textId="77777777" w:rsidR="00480B1A" w:rsidRDefault="00480B1A">
            <w:pPr>
              <w:pStyle w:val="TableText"/>
              <w:rPr>
                <w:rFonts w:ascii="Calibri" w:hAnsi="Calibri"/>
                <w:sz w:val="24"/>
                <w:szCs w:val="24"/>
              </w:rPr>
            </w:pPr>
            <w:r>
              <w:rPr>
                <w:rFonts w:ascii="Calibri" w:hAnsi="Calibri"/>
                <w:sz w:val="24"/>
                <w:szCs w:val="24"/>
              </w:rPr>
              <w:t xml:space="preserve">Notwithstanding the submitted details, no development, including any site preparation, demolition, scrub/hedgerow clearance or tree works/removal shall commence or be undertaken on site until a scheme for the hard and soft landscaping of the site shall be submitted to and approved in writing by the local planning authority.  </w:t>
            </w:r>
          </w:p>
          <w:p w14:paraId="29ECD401" w14:textId="77777777" w:rsidR="00480B1A" w:rsidRDefault="00480B1A">
            <w:pPr>
              <w:pStyle w:val="TableText"/>
              <w:rPr>
                <w:rFonts w:ascii="Calibri" w:hAnsi="Calibri"/>
                <w:sz w:val="24"/>
                <w:szCs w:val="24"/>
              </w:rPr>
            </w:pPr>
          </w:p>
          <w:p w14:paraId="6A999518" w14:textId="77777777" w:rsidR="00480B1A" w:rsidRDefault="00480B1A">
            <w:pPr>
              <w:pStyle w:val="TableText"/>
              <w:rPr>
                <w:rFonts w:ascii="Calibri" w:hAnsi="Calibri"/>
                <w:sz w:val="24"/>
                <w:szCs w:val="24"/>
              </w:rPr>
            </w:pPr>
            <w:r>
              <w:rPr>
                <w:rFonts w:ascii="Calibri" w:hAnsi="Calibri"/>
                <w:sz w:val="24"/>
                <w:szCs w:val="24"/>
              </w:rPr>
              <w:t xml:space="preserve">The scheme shall, the types and numbers of trees and shrubs, their distribution on site, those areas to be seeded, turfed, paved or hard landscaped, including details of any changes of level or landform and the types and specifications of all retaining structures (where applicable). </w:t>
            </w:r>
          </w:p>
          <w:p w14:paraId="27390617" w14:textId="77777777" w:rsidR="00480B1A" w:rsidRDefault="00480B1A">
            <w:pPr>
              <w:pStyle w:val="TableText"/>
              <w:rPr>
                <w:rFonts w:ascii="Calibri" w:hAnsi="Calibri"/>
                <w:sz w:val="24"/>
                <w:szCs w:val="24"/>
              </w:rPr>
            </w:pPr>
          </w:p>
          <w:p w14:paraId="664CFEB4" w14:textId="77777777" w:rsidR="00480B1A" w:rsidRDefault="00480B1A">
            <w:pPr>
              <w:pStyle w:val="TableText"/>
              <w:rPr>
                <w:rFonts w:ascii="Calibri" w:hAnsi="Calibri"/>
                <w:sz w:val="24"/>
                <w:szCs w:val="24"/>
              </w:rPr>
            </w:pPr>
            <w:r>
              <w:rPr>
                <w:rFonts w:ascii="Calibri" w:hAnsi="Calibri"/>
                <w:sz w:val="24"/>
                <w:szCs w:val="24"/>
              </w:rPr>
              <w:t xml:space="preserve">The approved soft landscaping scheme shall be implemented in the first planting season following occupation or use of the development and shall be maintained thereafter for a period of not less than 10 years to the satisfaction of the Local Planning Authority.  This maintenance shall include the replacement of any tree or shrub which is removed, or dies, or is seriously damaged, or becomes seriously diseased, by a species of similar size to those originally </w:t>
            </w:r>
            <w:proofErr w:type="spellStart"/>
            <w:r>
              <w:rPr>
                <w:rFonts w:ascii="Calibri" w:hAnsi="Calibri"/>
                <w:sz w:val="24"/>
                <w:szCs w:val="24"/>
              </w:rPr>
              <w:t>planted</w:t>
            </w:r>
            <w:proofErr w:type="spellEnd"/>
            <w:r>
              <w:rPr>
                <w:rFonts w:ascii="Calibri" w:hAnsi="Calibri"/>
                <w:sz w:val="24"/>
                <w:szCs w:val="24"/>
              </w:rPr>
              <w:t xml:space="preserve">.  </w:t>
            </w:r>
          </w:p>
          <w:p w14:paraId="110079C5" w14:textId="77777777" w:rsidR="00480B1A" w:rsidRDefault="00480B1A">
            <w:pPr>
              <w:pStyle w:val="TableText"/>
              <w:rPr>
                <w:rFonts w:ascii="Calibri" w:hAnsi="Calibri"/>
                <w:sz w:val="24"/>
                <w:szCs w:val="24"/>
              </w:rPr>
            </w:pPr>
          </w:p>
          <w:p w14:paraId="366CDABB" w14:textId="77777777" w:rsidR="00480B1A" w:rsidRDefault="00480B1A">
            <w:pPr>
              <w:pStyle w:val="TableText"/>
              <w:rPr>
                <w:rFonts w:ascii="Calibri" w:hAnsi="Calibri"/>
                <w:sz w:val="24"/>
                <w:szCs w:val="24"/>
              </w:rPr>
            </w:pPr>
            <w:r>
              <w:rPr>
                <w:rFonts w:ascii="Calibri" w:hAnsi="Calibri"/>
                <w:sz w:val="24"/>
                <w:szCs w:val="24"/>
              </w:rPr>
              <w:t>For the avoidance of doubt all trees/hedgerow shown as being retained within the approved details shall be retained as such in perpetuity.</w:t>
            </w:r>
          </w:p>
          <w:p w14:paraId="47981556" w14:textId="77777777" w:rsidR="00480B1A" w:rsidRDefault="00480B1A">
            <w:pPr>
              <w:pStyle w:val="TableText"/>
              <w:rPr>
                <w:rFonts w:ascii="Calibri" w:hAnsi="Calibri"/>
                <w:sz w:val="24"/>
                <w:szCs w:val="24"/>
              </w:rPr>
            </w:pPr>
          </w:p>
          <w:p w14:paraId="0333A7B9" w14:textId="77777777" w:rsidR="00480B1A" w:rsidRDefault="00480B1A">
            <w:pPr>
              <w:pStyle w:val="TableText"/>
              <w:rPr>
                <w:rFonts w:ascii="Calibri" w:hAnsi="Calibri"/>
                <w:sz w:val="24"/>
                <w:szCs w:val="24"/>
              </w:rPr>
            </w:pPr>
            <w:r>
              <w:rPr>
                <w:rFonts w:ascii="Calibri" w:hAnsi="Calibri"/>
                <w:sz w:val="24"/>
                <w:szCs w:val="24"/>
              </w:rPr>
              <w:t>Reason: To ensure the proposal is satisfactorily landscaped and trees/hedgerow of landscape/visual amenity value are retained as part of the development.</w:t>
            </w:r>
          </w:p>
          <w:p w14:paraId="17E1B424" w14:textId="6DD443A3" w:rsidR="00480B1A" w:rsidRDefault="00480B1A">
            <w:pPr>
              <w:pStyle w:val="TableText"/>
              <w:rPr>
                <w:rFonts w:ascii="Calibri" w:hAnsi="Calibri"/>
                <w:sz w:val="24"/>
                <w:szCs w:val="24"/>
              </w:rPr>
            </w:pPr>
          </w:p>
        </w:tc>
      </w:tr>
      <w:tr w:rsidR="00480B1A" w:rsidRPr="00DD62CA" w14:paraId="7ED5BD7F" w14:textId="77777777" w:rsidTr="00FD03AF">
        <w:trPr>
          <w:cantSplit/>
          <w:trHeight w:val="527"/>
        </w:trPr>
        <w:tc>
          <w:tcPr>
            <w:tcW w:w="988" w:type="dxa"/>
          </w:tcPr>
          <w:p w14:paraId="7987F5F7" w14:textId="77777777" w:rsidR="00480B1A" w:rsidRPr="00DD62CA" w:rsidRDefault="00480B1A">
            <w:pPr>
              <w:pStyle w:val="TableText"/>
              <w:numPr>
                <w:ilvl w:val="0"/>
                <w:numId w:val="3"/>
              </w:numPr>
              <w:rPr>
                <w:rFonts w:ascii="Calibri" w:hAnsi="Calibri"/>
                <w:sz w:val="24"/>
                <w:szCs w:val="24"/>
              </w:rPr>
            </w:pPr>
          </w:p>
        </w:tc>
        <w:tc>
          <w:tcPr>
            <w:tcW w:w="9317" w:type="dxa"/>
            <w:gridSpan w:val="2"/>
          </w:tcPr>
          <w:p w14:paraId="50A8C31C" w14:textId="7FA07DE7" w:rsidR="00480B1A" w:rsidRDefault="00480B1A">
            <w:pPr>
              <w:pStyle w:val="TableText"/>
              <w:rPr>
                <w:rFonts w:ascii="Calibri" w:hAnsi="Calibri"/>
                <w:sz w:val="24"/>
                <w:szCs w:val="24"/>
              </w:rPr>
            </w:pPr>
            <w:r>
              <w:rPr>
                <w:rFonts w:ascii="Calibri" w:hAnsi="Calibri"/>
                <w:sz w:val="24"/>
                <w:szCs w:val="24"/>
              </w:rPr>
              <w:t>Details of the alignment, height, and appearance of all boundary treatments, fencing, walling, retaining wall structures and gates to be erected within the development shall have been submitted to and approved in writing by the Local Planning Authority prior to their installation.</w:t>
            </w:r>
            <w:r w:rsidR="00FD03AF">
              <w:rPr>
                <w:rFonts w:ascii="Calibri" w:hAnsi="Calibri"/>
                <w:sz w:val="24"/>
                <w:szCs w:val="24"/>
              </w:rPr>
              <w:t xml:space="preserve"> The boundary treatments thereafter shall be erected in accordance with the approved details.</w:t>
            </w:r>
          </w:p>
          <w:p w14:paraId="5FFAAD38" w14:textId="77777777" w:rsidR="00480B1A" w:rsidRDefault="00480B1A">
            <w:pPr>
              <w:pStyle w:val="TableText"/>
              <w:rPr>
                <w:rFonts w:ascii="Calibri" w:hAnsi="Calibri"/>
                <w:sz w:val="24"/>
                <w:szCs w:val="24"/>
              </w:rPr>
            </w:pPr>
          </w:p>
          <w:p w14:paraId="1C5E9729" w14:textId="77777777" w:rsidR="00480B1A" w:rsidRDefault="00480B1A">
            <w:pPr>
              <w:pStyle w:val="TableText"/>
              <w:rPr>
                <w:rFonts w:ascii="Calibri" w:hAnsi="Calibri"/>
                <w:sz w:val="24"/>
                <w:szCs w:val="24"/>
              </w:rPr>
            </w:pPr>
            <w:r>
              <w:rPr>
                <w:rFonts w:ascii="Calibri" w:hAnsi="Calibri"/>
                <w:sz w:val="24"/>
                <w:szCs w:val="24"/>
              </w:rPr>
              <w:t>Reason: To ensure a satisfactory standard of appearance in the interests of the visual amenities of the area.</w:t>
            </w:r>
          </w:p>
          <w:p w14:paraId="0DA8CB13" w14:textId="77777777" w:rsidR="00480B1A" w:rsidRDefault="00480B1A">
            <w:pPr>
              <w:pStyle w:val="TableText"/>
              <w:rPr>
                <w:rFonts w:ascii="Calibri" w:hAnsi="Calibri"/>
                <w:sz w:val="24"/>
                <w:szCs w:val="24"/>
              </w:rPr>
            </w:pPr>
          </w:p>
          <w:p w14:paraId="09600BE4" w14:textId="77777777" w:rsidR="00093944" w:rsidRDefault="00093944">
            <w:pPr>
              <w:pStyle w:val="TableText"/>
              <w:rPr>
                <w:rFonts w:ascii="Calibri" w:hAnsi="Calibri"/>
                <w:sz w:val="24"/>
                <w:szCs w:val="24"/>
              </w:rPr>
            </w:pPr>
          </w:p>
          <w:p w14:paraId="6924F04F" w14:textId="77777777" w:rsidR="00093944" w:rsidRDefault="00093944">
            <w:pPr>
              <w:pStyle w:val="TableText"/>
              <w:rPr>
                <w:rFonts w:ascii="Calibri" w:hAnsi="Calibri"/>
                <w:sz w:val="24"/>
                <w:szCs w:val="24"/>
              </w:rPr>
            </w:pPr>
          </w:p>
          <w:p w14:paraId="6FF400F6" w14:textId="099887C0" w:rsidR="00093944" w:rsidRDefault="00093944" w:rsidP="00093944">
            <w:pPr>
              <w:pStyle w:val="TableText"/>
              <w:jc w:val="right"/>
              <w:rPr>
                <w:rFonts w:ascii="Calibri" w:hAnsi="Calibri"/>
                <w:sz w:val="24"/>
                <w:szCs w:val="24"/>
              </w:rPr>
            </w:pPr>
            <w:r>
              <w:rPr>
                <w:rFonts w:ascii="Calibri" w:hAnsi="Calibri"/>
                <w:sz w:val="24"/>
                <w:szCs w:val="24"/>
              </w:rPr>
              <w:t>P.T.O.</w:t>
            </w:r>
          </w:p>
        </w:tc>
      </w:tr>
      <w:tr w:rsidR="00480B1A" w:rsidRPr="00DD62CA" w14:paraId="024298CA" w14:textId="77777777" w:rsidTr="00FD03AF">
        <w:trPr>
          <w:cantSplit/>
          <w:trHeight w:val="527"/>
        </w:trPr>
        <w:tc>
          <w:tcPr>
            <w:tcW w:w="988" w:type="dxa"/>
          </w:tcPr>
          <w:p w14:paraId="477DD26E" w14:textId="77777777" w:rsidR="00480B1A" w:rsidRPr="00DD62CA" w:rsidRDefault="00480B1A">
            <w:pPr>
              <w:pStyle w:val="TableText"/>
              <w:numPr>
                <w:ilvl w:val="0"/>
                <w:numId w:val="3"/>
              </w:numPr>
              <w:rPr>
                <w:rFonts w:ascii="Calibri" w:hAnsi="Calibri"/>
                <w:sz w:val="24"/>
                <w:szCs w:val="24"/>
              </w:rPr>
            </w:pPr>
          </w:p>
        </w:tc>
        <w:tc>
          <w:tcPr>
            <w:tcW w:w="9317" w:type="dxa"/>
            <w:gridSpan w:val="2"/>
          </w:tcPr>
          <w:p w14:paraId="1C83260F" w14:textId="77777777" w:rsidR="00480B1A" w:rsidRDefault="00480B1A">
            <w:pPr>
              <w:pStyle w:val="TableText"/>
              <w:rPr>
                <w:rFonts w:ascii="Calibri" w:hAnsi="Calibri"/>
                <w:sz w:val="24"/>
                <w:szCs w:val="24"/>
              </w:rPr>
            </w:pPr>
            <w:r>
              <w:rPr>
                <w:rFonts w:ascii="Calibri" w:hAnsi="Calibri"/>
                <w:sz w:val="24"/>
                <w:szCs w:val="24"/>
              </w:rPr>
              <w:t xml:space="preserve">Notwithstanding the submitted details, elevational details at a scale of not less than 1:20 and details of the precise location of all proposed refuse storage provision shall have been submitted to and approved in writing by the Local Planning Authority prior to their installation.  </w:t>
            </w:r>
          </w:p>
          <w:p w14:paraId="3937AE43" w14:textId="77777777" w:rsidR="00480B1A" w:rsidRDefault="00480B1A">
            <w:pPr>
              <w:pStyle w:val="TableText"/>
              <w:rPr>
                <w:rFonts w:ascii="Calibri" w:hAnsi="Calibri"/>
                <w:sz w:val="24"/>
                <w:szCs w:val="24"/>
              </w:rPr>
            </w:pPr>
          </w:p>
          <w:p w14:paraId="7EBF8C63" w14:textId="4B0AFE0E" w:rsidR="00480B1A" w:rsidRDefault="00480B1A">
            <w:pPr>
              <w:pStyle w:val="TableText"/>
              <w:rPr>
                <w:rFonts w:ascii="Calibri" w:hAnsi="Calibri"/>
                <w:sz w:val="24"/>
                <w:szCs w:val="24"/>
              </w:rPr>
            </w:pPr>
            <w:r>
              <w:rPr>
                <w:rFonts w:ascii="Calibri" w:hAnsi="Calibri"/>
                <w:sz w:val="24"/>
                <w:szCs w:val="24"/>
              </w:rPr>
              <w:t>The development shall be carried out in strict accordance with the approved details and the agreed provision shall be made available for use prior to first occupation of any of the dwellings hereby approve</w:t>
            </w:r>
            <w:r w:rsidR="00FD03AF">
              <w:rPr>
                <w:rFonts w:ascii="Calibri" w:hAnsi="Calibri"/>
                <w:sz w:val="24"/>
                <w:szCs w:val="24"/>
              </w:rPr>
              <w:t>d</w:t>
            </w:r>
            <w:r>
              <w:rPr>
                <w:rFonts w:ascii="Calibri" w:hAnsi="Calibri"/>
                <w:sz w:val="24"/>
                <w:szCs w:val="24"/>
              </w:rPr>
              <w:t xml:space="preserve">.  The approved details shall be </w:t>
            </w:r>
            <w:proofErr w:type="gramStart"/>
            <w:r>
              <w:rPr>
                <w:rFonts w:ascii="Calibri" w:hAnsi="Calibri"/>
                <w:sz w:val="24"/>
                <w:szCs w:val="24"/>
              </w:rPr>
              <w:t>retained and made available for use at all times</w:t>
            </w:r>
            <w:proofErr w:type="gramEnd"/>
            <w:r>
              <w:rPr>
                <w:rFonts w:ascii="Calibri" w:hAnsi="Calibri"/>
                <w:sz w:val="24"/>
                <w:szCs w:val="24"/>
              </w:rPr>
              <w:t xml:space="preserve"> thereafter.  </w:t>
            </w:r>
          </w:p>
          <w:p w14:paraId="7673276F" w14:textId="77777777" w:rsidR="00480B1A" w:rsidRDefault="00480B1A">
            <w:pPr>
              <w:pStyle w:val="TableText"/>
              <w:rPr>
                <w:rFonts w:ascii="Calibri" w:hAnsi="Calibri"/>
                <w:sz w:val="24"/>
                <w:szCs w:val="24"/>
              </w:rPr>
            </w:pPr>
          </w:p>
          <w:p w14:paraId="77D2299D" w14:textId="77777777" w:rsidR="00480B1A" w:rsidRDefault="00480B1A">
            <w:pPr>
              <w:pStyle w:val="TableText"/>
              <w:rPr>
                <w:rFonts w:ascii="Calibri" w:hAnsi="Calibri"/>
                <w:sz w:val="24"/>
                <w:szCs w:val="24"/>
              </w:rPr>
            </w:pPr>
            <w:r>
              <w:rPr>
                <w:rFonts w:ascii="Calibri" w:hAnsi="Calibri"/>
                <w:sz w:val="24"/>
                <w:szCs w:val="24"/>
              </w:rPr>
              <w:t>Reason: In order that the Local Planning Authority may ensure that the development provides adequate provision for the storage of household waste.</w:t>
            </w:r>
          </w:p>
          <w:p w14:paraId="40FE990F" w14:textId="3ABCCB5B" w:rsidR="00480B1A" w:rsidRDefault="00480B1A">
            <w:pPr>
              <w:pStyle w:val="TableText"/>
              <w:rPr>
                <w:rFonts w:ascii="Calibri" w:hAnsi="Calibri"/>
                <w:sz w:val="24"/>
                <w:szCs w:val="24"/>
              </w:rPr>
            </w:pPr>
          </w:p>
        </w:tc>
      </w:tr>
      <w:tr w:rsidR="00480B1A" w:rsidRPr="00DD62CA" w14:paraId="412DA1CC" w14:textId="77777777" w:rsidTr="00FD03AF">
        <w:trPr>
          <w:cantSplit/>
          <w:trHeight w:val="527"/>
        </w:trPr>
        <w:tc>
          <w:tcPr>
            <w:tcW w:w="988" w:type="dxa"/>
          </w:tcPr>
          <w:p w14:paraId="66149FDA" w14:textId="77777777" w:rsidR="00480B1A" w:rsidRPr="00DD62CA" w:rsidRDefault="00480B1A">
            <w:pPr>
              <w:pStyle w:val="TableText"/>
              <w:numPr>
                <w:ilvl w:val="0"/>
                <w:numId w:val="3"/>
              </w:numPr>
              <w:rPr>
                <w:rFonts w:ascii="Calibri" w:hAnsi="Calibri"/>
                <w:sz w:val="24"/>
                <w:szCs w:val="24"/>
              </w:rPr>
            </w:pPr>
          </w:p>
        </w:tc>
        <w:tc>
          <w:tcPr>
            <w:tcW w:w="9317" w:type="dxa"/>
            <w:gridSpan w:val="2"/>
          </w:tcPr>
          <w:p w14:paraId="339B754A" w14:textId="77777777" w:rsidR="00480B1A" w:rsidRDefault="00480B1A">
            <w:pPr>
              <w:pStyle w:val="TableText"/>
              <w:rPr>
                <w:rFonts w:ascii="Calibri" w:hAnsi="Calibri"/>
                <w:sz w:val="24"/>
                <w:szCs w:val="24"/>
              </w:rPr>
            </w:pPr>
            <w:r>
              <w:rPr>
                <w:rFonts w:ascii="Calibri" w:hAnsi="Calibri"/>
                <w:sz w:val="24"/>
                <w:szCs w:val="24"/>
              </w:rPr>
              <w:t>Prior to the commencement of development, details of a sustainable surface water drainage scheme and a foul water drainage scheme shall be submitted to and approved in writing by the Local Planning Authority. The drainage schemes must include:</w:t>
            </w:r>
          </w:p>
          <w:p w14:paraId="14104D38" w14:textId="77777777" w:rsidR="00480B1A" w:rsidRDefault="00480B1A">
            <w:pPr>
              <w:pStyle w:val="TableText"/>
              <w:rPr>
                <w:rFonts w:ascii="Calibri" w:hAnsi="Calibri"/>
                <w:sz w:val="24"/>
                <w:szCs w:val="24"/>
              </w:rPr>
            </w:pPr>
          </w:p>
          <w:p w14:paraId="19AD49EB" w14:textId="77777777" w:rsidR="00480B1A" w:rsidRDefault="00480B1A">
            <w:pPr>
              <w:pStyle w:val="TableText"/>
              <w:rPr>
                <w:rFonts w:ascii="Calibri" w:hAnsi="Calibri"/>
                <w:sz w:val="24"/>
                <w:szCs w:val="24"/>
              </w:rPr>
            </w:pPr>
            <w:r>
              <w:rPr>
                <w:rFonts w:ascii="Calibri" w:hAnsi="Calibri"/>
                <w:sz w:val="24"/>
                <w:szCs w:val="24"/>
              </w:rPr>
              <w:t xml:space="preserve">(i) An investigation of the hierarchy of drainage options in the National Planning Practice Guidance (or any subsequent amendment thereof). This investigation shall include evidence of an assessment of ground conditions and the potential for infiltration of surface water in accordance with </w:t>
            </w:r>
            <w:proofErr w:type="gramStart"/>
            <w:r>
              <w:rPr>
                <w:rFonts w:ascii="Calibri" w:hAnsi="Calibri"/>
                <w:sz w:val="24"/>
                <w:szCs w:val="24"/>
              </w:rPr>
              <w:t>BRE365;</w:t>
            </w:r>
            <w:proofErr w:type="gramEnd"/>
          </w:p>
          <w:p w14:paraId="511B0549" w14:textId="77777777" w:rsidR="00480B1A" w:rsidRDefault="00480B1A">
            <w:pPr>
              <w:pStyle w:val="TableText"/>
              <w:rPr>
                <w:rFonts w:ascii="Calibri" w:hAnsi="Calibri"/>
                <w:sz w:val="24"/>
                <w:szCs w:val="24"/>
              </w:rPr>
            </w:pPr>
            <w:r>
              <w:rPr>
                <w:rFonts w:ascii="Calibri" w:hAnsi="Calibri"/>
                <w:sz w:val="24"/>
                <w:szCs w:val="24"/>
              </w:rPr>
              <w:t>(ii) A restricted rate of discharge of surface water agreed with the local planning authority (if it is agreed that infiltration is discounted by the investigations). In the event of surface water discharging to the public combined sewer, the rate of discharge shall be restricted to 5 l/</w:t>
            </w:r>
            <w:proofErr w:type="gramStart"/>
            <w:r>
              <w:rPr>
                <w:rFonts w:ascii="Calibri" w:hAnsi="Calibri"/>
                <w:sz w:val="24"/>
                <w:szCs w:val="24"/>
              </w:rPr>
              <w:t>s;</w:t>
            </w:r>
            <w:proofErr w:type="gramEnd"/>
          </w:p>
          <w:p w14:paraId="55E81280" w14:textId="77777777" w:rsidR="00480B1A" w:rsidRDefault="00480B1A">
            <w:pPr>
              <w:pStyle w:val="TableText"/>
              <w:rPr>
                <w:rFonts w:ascii="Calibri" w:hAnsi="Calibri"/>
                <w:sz w:val="24"/>
                <w:szCs w:val="24"/>
              </w:rPr>
            </w:pPr>
            <w:r>
              <w:rPr>
                <w:rFonts w:ascii="Calibri" w:hAnsi="Calibri"/>
                <w:sz w:val="24"/>
                <w:szCs w:val="24"/>
              </w:rPr>
              <w:t xml:space="preserve">(iii) Levels of the proposed drainage systems including proposed ground and finished floor levels in </w:t>
            </w:r>
            <w:proofErr w:type="gramStart"/>
            <w:r>
              <w:rPr>
                <w:rFonts w:ascii="Calibri" w:hAnsi="Calibri"/>
                <w:sz w:val="24"/>
                <w:szCs w:val="24"/>
              </w:rPr>
              <w:t>AOD;</w:t>
            </w:r>
            <w:proofErr w:type="gramEnd"/>
          </w:p>
          <w:p w14:paraId="0F8479D3" w14:textId="77777777" w:rsidR="00480B1A" w:rsidRDefault="00480B1A">
            <w:pPr>
              <w:pStyle w:val="TableText"/>
              <w:rPr>
                <w:rFonts w:ascii="Calibri" w:hAnsi="Calibri"/>
                <w:sz w:val="24"/>
                <w:szCs w:val="24"/>
              </w:rPr>
            </w:pPr>
            <w:r>
              <w:rPr>
                <w:rFonts w:ascii="Calibri" w:hAnsi="Calibri"/>
                <w:sz w:val="24"/>
                <w:szCs w:val="24"/>
              </w:rPr>
              <w:t>(iv) Incorporate mitigation measures to manage the risk of sewer surcharge where applicable; and</w:t>
            </w:r>
          </w:p>
          <w:p w14:paraId="54DFE9EE" w14:textId="77777777" w:rsidR="00480B1A" w:rsidRDefault="00480B1A">
            <w:pPr>
              <w:pStyle w:val="TableText"/>
              <w:rPr>
                <w:rFonts w:ascii="Calibri" w:hAnsi="Calibri"/>
                <w:sz w:val="24"/>
                <w:szCs w:val="24"/>
              </w:rPr>
            </w:pPr>
            <w:r>
              <w:rPr>
                <w:rFonts w:ascii="Calibri" w:hAnsi="Calibri"/>
                <w:sz w:val="24"/>
                <w:szCs w:val="24"/>
              </w:rPr>
              <w:t>(v) Foul and surface water shall drain on separate systems.</w:t>
            </w:r>
          </w:p>
          <w:p w14:paraId="7BE660D4" w14:textId="77777777" w:rsidR="00480B1A" w:rsidRDefault="00480B1A">
            <w:pPr>
              <w:pStyle w:val="TableText"/>
              <w:rPr>
                <w:rFonts w:ascii="Calibri" w:hAnsi="Calibri"/>
                <w:sz w:val="24"/>
                <w:szCs w:val="24"/>
              </w:rPr>
            </w:pPr>
            <w:r>
              <w:rPr>
                <w:rFonts w:ascii="Calibri" w:hAnsi="Calibri"/>
                <w:sz w:val="24"/>
                <w:szCs w:val="24"/>
              </w:rPr>
              <w:t xml:space="preserve"> </w:t>
            </w:r>
          </w:p>
          <w:p w14:paraId="7F43D633" w14:textId="77777777" w:rsidR="00480B1A" w:rsidRDefault="00480B1A">
            <w:pPr>
              <w:pStyle w:val="TableText"/>
              <w:rPr>
                <w:rFonts w:ascii="Calibri" w:hAnsi="Calibri"/>
                <w:sz w:val="24"/>
                <w:szCs w:val="24"/>
              </w:rPr>
            </w:pPr>
            <w:r>
              <w:rPr>
                <w:rFonts w:ascii="Calibri" w:hAnsi="Calibri"/>
                <w:sz w:val="24"/>
                <w:szCs w:val="24"/>
              </w:rPr>
              <w:t xml:space="preserve">The approved schemes shall also be in accordance with the Non-Statutory Technical Standards for Sustainable Drainage. Prior to occupation of the proposed development, the drainage schemes shall be completed in accordance with the approved details and retained thereafter for the lifetime of the development. </w:t>
            </w:r>
          </w:p>
          <w:p w14:paraId="2F91970A" w14:textId="77777777" w:rsidR="00480B1A" w:rsidRDefault="00480B1A">
            <w:pPr>
              <w:pStyle w:val="TableText"/>
              <w:rPr>
                <w:rFonts w:ascii="Calibri" w:hAnsi="Calibri"/>
                <w:sz w:val="24"/>
                <w:szCs w:val="24"/>
              </w:rPr>
            </w:pPr>
          </w:p>
          <w:p w14:paraId="0F9234EB" w14:textId="77777777" w:rsidR="00480B1A" w:rsidRDefault="00480B1A">
            <w:pPr>
              <w:pStyle w:val="TableText"/>
              <w:rPr>
                <w:rFonts w:ascii="Calibri" w:hAnsi="Calibri"/>
                <w:sz w:val="24"/>
                <w:szCs w:val="24"/>
              </w:rPr>
            </w:pPr>
            <w:r>
              <w:rPr>
                <w:rFonts w:ascii="Calibri" w:hAnsi="Calibri"/>
                <w:sz w:val="24"/>
                <w:szCs w:val="24"/>
              </w:rPr>
              <w:t>Reason: To promote sustainable development, secure proper drainage and to manage the risk of flooding and pollution.</w:t>
            </w:r>
          </w:p>
          <w:p w14:paraId="7DB4C04F" w14:textId="77777777" w:rsidR="00480B1A" w:rsidRDefault="00480B1A">
            <w:pPr>
              <w:pStyle w:val="TableText"/>
              <w:rPr>
                <w:rFonts w:ascii="Calibri" w:hAnsi="Calibri"/>
                <w:sz w:val="24"/>
                <w:szCs w:val="24"/>
              </w:rPr>
            </w:pPr>
          </w:p>
          <w:p w14:paraId="0747F1CF" w14:textId="77777777" w:rsidR="00093944" w:rsidRDefault="00093944">
            <w:pPr>
              <w:pStyle w:val="TableText"/>
              <w:rPr>
                <w:rFonts w:ascii="Calibri" w:hAnsi="Calibri"/>
                <w:sz w:val="24"/>
                <w:szCs w:val="24"/>
              </w:rPr>
            </w:pPr>
          </w:p>
          <w:p w14:paraId="18800984" w14:textId="77777777" w:rsidR="00093944" w:rsidRDefault="00093944">
            <w:pPr>
              <w:pStyle w:val="TableText"/>
              <w:rPr>
                <w:rFonts w:ascii="Calibri" w:hAnsi="Calibri"/>
                <w:sz w:val="24"/>
                <w:szCs w:val="24"/>
              </w:rPr>
            </w:pPr>
          </w:p>
          <w:p w14:paraId="45B0A718" w14:textId="77777777" w:rsidR="00093944" w:rsidRDefault="00093944">
            <w:pPr>
              <w:pStyle w:val="TableText"/>
              <w:rPr>
                <w:rFonts w:ascii="Calibri" w:hAnsi="Calibri"/>
                <w:sz w:val="24"/>
                <w:szCs w:val="24"/>
              </w:rPr>
            </w:pPr>
          </w:p>
          <w:p w14:paraId="1CE3612E" w14:textId="77777777" w:rsidR="00093944" w:rsidRDefault="00093944">
            <w:pPr>
              <w:pStyle w:val="TableText"/>
              <w:rPr>
                <w:rFonts w:ascii="Calibri" w:hAnsi="Calibri"/>
                <w:sz w:val="24"/>
                <w:szCs w:val="24"/>
              </w:rPr>
            </w:pPr>
          </w:p>
          <w:p w14:paraId="4622C165" w14:textId="77777777" w:rsidR="00093944" w:rsidRDefault="00093944">
            <w:pPr>
              <w:pStyle w:val="TableText"/>
              <w:rPr>
                <w:rFonts w:ascii="Calibri" w:hAnsi="Calibri"/>
                <w:sz w:val="24"/>
                <w:szCs w:val="24"/>
              </w:rPr>
            </w:pPr>
          </w:p>
          <w:p w14:paraId="40456482" w14:textId="6748E771" w:rsidR="00093944" w:rsidRDefault="00093944" w:rsidP="00093944">
            <w:pPr>
              <w:pStyle w:val="TableText"/>
              <w:jc w:val="right"/>
              <w:rPr>
                <w:rFonts w:ascii="Calibri" w:hAnsi="Calibri"/>
                <w:sz w:val="24"/>
                <w:szCs w:val="24"/>
              </w:rPr>
            </w:pPr>
            <w:r>
              <w:rPr>
                <w:rFonts w:ascii="Calibri" w:hAnsi="Calibri"/>
                <w:sz w:val="24"/>
                <w:szCs w:val="24"/>
              </w:rPr>
              <w:t>P.T.O.</w:t>
            </w:r>
          </w:p>
        </w:tc>
      </w:tr>
      <w:tr w:rsidR="00480B1A" w:rsidRPr="00DD62CA" w14:paraId="08989BD2" w14:textId="77777777" w:rsidTr="00FD03AF">
        <w:trPr>
          <w:cantSplit/>
          <w:trHeight w:val="527"/>
        </w:trPr>
        <w:tc>
          <w:tcPr>
            <w:tcW w:w="988" w:type="dxa"/>
          </w:tcPr>
          <w:p w14:paraId="2D3F6D44" w14:textId="77777777" w:rsidR="00480B1A" w:rsidRPr="00DD62CA" w:rsidRDefault="00480B1A">
            <w:pPr>
              <w:pStyle w:val="TableText"/>
              <w:numPr>
                <w:ilvl w:val="0"/>
                <w:numId w:val="3"/>
              </w:numPr>
              <w:rPr>
                <w:rFonts w:ascii="Calibri" w:hAnsi="Calibri"/>
                <w:sz w:val="24"/>
                <w:szCs w:val="24"/>
              </w:rPr>
            </w:pPr>
          </w:p>
        </w:tc>
        <w:tc>
          <w:tcPr>
            <w:tcW w:w="9317" w:type="dxa"/>
            <w:gridSpan w:val="2"/>
          </w:tcPr>
          <w:p w14:paraId="50CFE946" w14:textId="77777777" w:rsidR="00480B1A" w:rsidRDefault="00480B1A">
            <w:pPr>
              <w:pStyle w:val="TableText"/>
              <w:rPr>
                <w:rFonts w:ascii="Calibri" w:hAnsi="Calibri"/>
                <w:sz w:val="24"/>
                <w:szCs w:val="24"/>
              </w:rPr>
            </w:pPr>
            <w:r>
              <w:rPr>
                <w:rFonts w:ascii="Calibri" w:hAnsi="Calibri"/>
                <w:sz w:val="24"/>
                <w:szCs w:val="24"/>
              </w:rPr>
              <w:t xml:space="preserve">No development, demolition or site preparation works shall take place until the applicant, or their agent or successors in title, has secured the implementation of a programme of archaeological investigation and recording works. This must be carried out in accordance with a written scheme of investigation, which shall first have been submitted to and agreed in writing by the Local Planning Authority. </w:t>
            </w:r>
          </w:p>
          <w:p w14:paraId="3134E675" w14:textId="77777777" w:rsidR="00480B1A" w:rsidRDefault="00480B1A">
            <w:pPr>
              <w:pStyle w:val="TableText"/>
              <w:rPr>
                <w:rFonts w:ascii="Calibri" w:hAnsi="Calibri"/>
                <w:sz w:val="24"/>
                <w:szCs w:val="24"/>
              </w:rPr>
            </w:pPr>
          </w:p>
          <w:p w14:paraId="4054252B" w14:textId="77777777" w:rsidR="00480B1A" w:rsidRDefault="00480B1A">
            <w:pPr>
              <w:pStyle w:val="TableText"/>
              <w:rPr>
                <w:rFonts w:ascii="Calibri" w:hAnsi="Calibri"/>
                <w:sz w:val="24"/>
                <w:szCs w:val="24"/>
              </w:rPr>
            </w:pPr>
            <w:r>
              <w:rPr>
                <w:rFonts w:ascii="Calibri" w:hAnsi="Calibri"/>
                <w:sz w:val="24"/>
                <w:szCs w:val="24"/>
              </w:rPr>
              <w:t>This programme of works should comprise:</w:t>
            </w:r>
          </w:p>
          <w:p w14:paraId="0BD85EB4" w14:textId="77777777" w:rsidR="00480B1A" w:rsidRDefault="00480B1A">
            <w:pPr>
              <w:pStyle w:val="TableText"/>
              <w:rPr>
                <w:rFonts w:ascii="Calibri" w:hAnsi="Calibri"/>
                <w:sz w:val="24"/>
                <w:szCs w:val="24"/>
              </w:rPr>
            </w:pPr>
          </w:p>
          <w:p w14:paraId="6AC41368" w14:textId="51485D19" w:rsidR="00480B1A" w:rsidRDefault="00480B1A" w:rsidP="00093944">
            <w:pPr>
              <w:pStyle w:val="TableText"/>
              <w:numPr>
                <w:ilvl w:val="0"/>
                <w:numId w:val="5"/>
              </w:numPr>
              <w:rPr>
                <w:rFonts w:ascii="Calibri" w:hAnsi="Calibri"/>
                <w:sz w:val="24"/>
                <w:szCs w:val="24"/>
              </w:rPr>
            </w:pPr>
            <w:r>
              <w:rPr>
                <w:rFonts w:ascii="Calibri" w:hAnsi="Calibri"/>
                <w:sz w:val="24"/>
                <w:szCs w:val="24"/>
              </w:rPr>
              <w:t xml:space="preserve">The creation of a level 2-3 record of the inn as set out in </w:t>
            </w:r>
            <w:r w:rsidR="00093944">
              <w:rPr>
                <w:rFonts w:ascii="Calibri" w:hAnsi="Calibri"/>
                <w:sz w:val="24"/>
                <w:szCs w:val="24"/>
              </w:rPr>
              <w:t>‘</w:t>
            </w:r>
            <w:r>
              <w:rPr>
                <w:rFonts w:ascii="Calibri" w:hAnsi="Calibri"/>
                <w:sz w:val="24"/>
                <w:szCs w:val="24"/>
              </w:rPr>
              <w:t>Understanding Historic Buildings</w:t>
            </w:r>
            <w:r w:rsidR="00093944">
              <w:rPr>
                <w:rFonts w:ascii="Calibri" w:hAnsi="Calibri"/>
                <w:sz w:val="24"/>
                <w:szCs w:val="24"/>
              </w:rPr>
              <w:t>’</w:t>
            </w:r>
            <w:r>
              <w:rPr>
                <w:rFonts w:ascii="Calibri" w:hAnsi="Calibri"/>
                <w:sz w:val="24"/>
                <w:szCs w:val="24"/>
              </w:rPr>
              <w:t xml:space="preserve"> (Historic England 2016); and</w:t>
            </w:r>
          </w:p>
          <w:p w14:paraId="70F277AA" w14:textId="77777777" w:rsidR="00480B1A" w:rsidRDefault="00480B1A">
            <w:pPr>
              <w:pStyle w:val="TableText"/>
              <w:rPr>
                <w:rFonts w:ascii="Calibri" w:hAnsi="Calibri"/>
                <w:sz w:val="24"/>
                <w:szCs w:val="24"/>
              </w:rPr>
            </w:pPr>
            <w:r>
              <w:rPr>
                <w:rFonts w:ascii="Calibri" w:hAnsi="Calibri"/>
                <w:sz w:val="24"/>
                <w:szCs w:val="24"/>
              </w:rPr>
              <w:t>(ii) The holding of a formal archaeological watching brief on all ground disturbance associated with the new construction.</w:t>
            </w:r>
          </w:p>
          <w:p w14:paraId="22D8871B" w14:textId="77777777" w:rsidR="00480B1A" w:rsidRDefault="00480B1A">
            <w:pPr>
              <w:pStyle w:val="TableText"/>
              <w:rPr>
                <w:rFonts w:ascii="Calibri" w:hAnsi="Calibri"/>
                <w:sz w:val="24"/>
                <w:szCs w:val="24"/>
              </w:rPr>
            </w:pPr>
          </w:p>
          <w:p w14:paraId="2C262367" w14:textId="0B15CBD2" w:rsidR="00480B1A" w:rsidRDefault="00480B1A">
            <w:pPr>
              <w:pStyle w:val="TableText"/>
              <w:rPr>
                <w:rFonts w:ascii="Calibri" w:hAnsi="Calibri"/>
                <w:sz w:val="24"/>
                <w:szCs w:val="24"/>
              </w:rPr>
            </w:pPr>
            <w:r>
              <w:rPr>
                <w:rFonts w:ascii="Calibri" w:hAnsi="Calibri"/>
                <w:sz w:val="24"/>
                <w:szCs w:val="24"/>
              </w:rPr>
              <w:t>These works should be undertaken by an appropriately experienced and qualified professional contractor to the standards and guidance set out by the Chartered Institute for Archaeologists (</w:t>
            </w:r>
            <w:proofErr w:type="spellStart"/>
            <w:r>
              <w:rPr>
                <w:rFonts w:ascii="Calibri" w:hAnsi="Calibri"/>
                <w:sz w:val="24"/>
                <w:szCs w:val="24"/>
              </w:rPr>
              <w:t>C</w:t>
            </w:r>
            <w:r w:rsidR="00093944">
              <w:rPr>
                <w:rFonts w:ascii="Calibri" w:hAnsi="Calibri"/>
                <w:sz w:val="24"/>
                <w:szCs w:val="24"/>
              </w:rPr>
              <w:t>i</w:t>
            </w:r>
            <w:r>
              <w:rPr>
                <w:rFonts w:ascii="Calibri" w:hAnsi="Calibri"/>
                <w:sz w:val="24"/>
                <w:szCs w:val="24"/>
              </w:rPr>
              <w:t>fA</w:t>
            </w:r>
            <w:proofErr w:type="spellEnd"/>
            <w:r>
              <w:rPr>
                <w:rFonts w:ascii="Calibri" w:hAnsi="Calibri"/>
                <w:sz w:val="24"/>
                <w:szCs w:val="24"/>
              </w:rPr>
              <w:t>). The development shall be carried out in accordance with the agreed details.</w:t>
            </w:r>
          </w:p>
          <w:p w14:paraId="12E81916" w14:textId="77777777" w:rsidR="00480B1A" w:rsidRDefault="00480B1A">
            <w:pPr>
              <w:pStyle w:val="TableText"/>
              <w:rPr>
                <w:rFonts w:ascii="Calibri" w:hAnsi="Calibri"/>
                <w:sz w:val="24"/>
                <w:szCs w:val="24"/>
              </w:rPr>
            </w:pPr>
          </w:p>
          <w:p w14:paraId="30018FA1" w14:textId="77777777" w:rsidR="00480B1A" w:rsidRDefault="00480B1A">
            <w:pPr>
              <w:pStyle w:val="TableText"/>
              <w:rPr>
                <w:rFonts w:ascii="Calibri" w:hAnsi="Calibri"/>
                <w:sz w:val="24"/>
                <w:szCs w:val="24"/>
              </w:rPr>
            </w:pPr>
            <w:r>
              <w:rPr>
                <w:rFonts w:ascii="Calibri" w:hAnsi="Calibri"/>
                <w:sz w:val="24"/>
                <w:szCs w:val="24"/>
              </w:rPr>
              <w:t>Reason: To ensure and safeguard the recording and inspection of matters of archaeological/historical importance associated with the building.</w:t>
            </w:r>
          </w:p>
          <w:p w14:paraId="754F91C8" w14:textId="2BE5F555" w:rsidR="00480B1A" w:rsidRDefault="00480B1A">
            <w:pPr>
              <w:pStyle w:val="TableText"/>
              <w:rPr>
                <w:rFonts w:ascii="Calibri" w:hAnsi="Calibri"/>
                <w:sz w:val="24"/>
                <w:szCs w:val="24"/>
              </w:rPr>
            </w:pPr>
          </w:p>
        </w:tc>
      </w:tr>
      <w:tr w:rsidR="00480B1A" w:rsidRPr="00DD62CA" w14:paraId="251CE3BC" w14:textId="77777777" w:rsidTr="00FD03AF">
        <w:trPr>
          <w:cantSplit/>
          <w:trHeight w:val="527"/>
        </w:trPr>
        <w:tc>
          <w:tcPr>
            <w:tcW w:w="988" w:type="dxa"/>
          </w:tcPr>
          <w:p w14:paraId="7B64C79D" w14:textId="77777777" w:rsidR="00480B1A" w:rsidRPr="00DD62CA" w:rsidRDefault="00480B1A">
            <w:pPr>
              <w:pStyle w:val="TableText"/>
              <w:numPr>
                <w:ilvl w:val="0"/>
                <w:numId w:val="3"/>
              </w:numPr>
              <w:rPr>
                <w:rFonts w:ascii="Calibri" w:hAnsi="Calibri"/>
                <w:sz w:val="24"/>
                <w:szCs w:val="24"/>
              </w:rPr>
            </w:pPr>
          </w:p>
        </w:tc>
        <w:tc>
          <w:tcPr>
            <w:tcW w:w="9317" w:type="dxa"/>
            <w:gridSpan w:val="2"/>
          </w:tcPr>
          <w:p w14:paraId="4D331C4B" w14:textId="77777777" w:rsidR="00480B1A" w:rsidRDefault="00480B1A">
            <w:pPr>
              <w:pStyle w:val="TableText"/>
              <w:rPr>
                <w:rFonts w:ascii="Calibri" w:hAnsi="Calibri"/>
                <w:sz w:val="24"/>
                <w:szCs w:val="24"/>
              </w:rPr>
            </w:pPr>
            <w:r>
              <w:rPr>
                <w:rFonts w:ascii="Calibri" w:hAnsi="Calibri"/>
                <w:sz w:val="24"/>
                <w:szCs w:val="24"/>
              </w:rPr>
              <w:t xml:space="preserve">No development shall commence on the site until such time as a construction traffic management plan, including as a </w:t>
            </w:r>
            <w:proofErr w:type="gramStart"/>
            <w:r>
              <w:rPr>
                <w:rFonts w:ascii="Calibri" w:hAnsi="Calibri"/>
                <w:sz w:val="24"/>
                <w:szCs w:val="24"/>
              </w:rPr>
              <w:t>minimum details of the routing</w:t>
            </w:r>
            <w:proofErr w:type="gramEnd"/>
            <w:r>
              <w:rPr>
                <w:rFonts w:ascii="Calibri" w:hAnsi="Calibri"/>
                <w:sz w:val="24"/>
                <w:szCs w:val="24"/>
              </w:rPr>
              <w:t xml:space="preserve"> of construction traffic, wheel cleansing facilities, vehicle parking facilities, and a timetable for their provision, has been submitted to and approved in writing by the Local Planning Authority. The construction of the development shall thereafter be carried out in accordance with the approved details and timetable.</w:t>
            </w:r>
          </w:p>
          <w:p w14:paraId="462C5074" w14:textId="77777777" w:rsidR="00480B1A" w:rsidRDefault="00480B1A">
            <w:pPr>
              <w:pStyle w:val="TableText"/>
              <w:rPr>
                <w:rFonts w:ascii="Calibri" w:hAnsi="Calibri"/>
                <w:sz w:val="24"/>
                <w:szCs w:val="24"/>
              </w:rPr>
            </w:pPr>
          </w:p>
          <w:p w14:paraId="36D57CFA" w14:textId="77777777" w:rsidR="00480B1A" w:rsidRDefault="00480B1A">
            <w:pPr>
              <w:pStyle w:val="TableText"/>
              <w:rPr>
                <w:rFonts w:ascii="Calibri" w:hAnsi="Calibri"/>
                <w:sz w:val="24"/>
                <w:szCs w:val="24"/>
              </w:rPr>
            </w:pPr>
            <w:r>
              <w:rPr>
                <w:rFonts w:ascii="Calibri" w:hAnsi="Calibri"/>
                <w:sz w:val="24"/>
                <w:szCs w:val="24"/>
              </w:rPr>
              <w:t>Reason: To reduce the possibility of deleterious material (mud, stones etc.) being deposited in the highway and becoming a hazard for road users, to ensure that construction traffic does not use unsatisfactory roads and lead to on-street parking problems in the area.</w:t>
            </w:r>
          </w:p>
          <w:p w14:paraId="644AD010" w14:textId="714673CD" w:rsidR="00480B1A" w:rsidRDefault="00480B1A">
            <w:pPr>
              <w:pStyle w:val="TableText"/>
              <w:rPr>
                <w:rFonts w:ascii="Calibri" w:hAnsi="Calibri"/>
                <w:sz w:val="24"/>
                <w:szCs w:val="24"/>
              </w:rPr>
            </w:pPr>
          </w:p>
        </w:tc>
      </w:tr>
      <w:tr w:rsidR="00480B1A" w:rsidRPr="00DD62CA" w14:paraId="3716E18A" w14:textId="77777777" w:rsidTr="00FD03AF">
        <w:trPr>
          <w:cantSplit/>
          <w:trHeight w:val="527"/>
        </w:trPr>
        <w:tc>
          <w:tcPr>
            <w:tcW w:w="988" w:type="dxa"/>
          </w:tcPr>
          <w:p w14:paraId="0080B835" w14:textId="77777777" w:rsidR="00480B1A" w:rsidRPr="00DD62CA" w:rsidRDefault="00480B1A">
            <w:pPr>
              <w:pStyle w:val="TableText"/>
              <w:numPr>
                <w:ilvl w:val="0"/>
                <w:numId w:val="3"/>
              </w:numPr>
              <w:rPr>
                <w:rFonts w:ascii="Calibri" w:hAnsi="Calibri"/>
                <w:sz w:val="24"/>
                <w:szCs w:val="24"/>
              </w:rPr>
            </w:pPr>
          </w:p>
        </w:tc>
        <w:tc>
          <w:tcPr>
            <w:tcW w:w="9317" w:type="dxa"/>
            <w:gridSpan w:val="2"/>
          </w:tcPr>
          <w:p w14:paraId="23E78084" w14:textId="58E64263" w:rsidR="00480B1A" w:rsidRDefault="00480B1A">
            <w:pPr>
              <w:pStyle w:val="TableText"/>
              <w:rPr>
                <w:rFonts w:ascii="Calibri" w:hAnsi="Calibri"/>
                <w:sz w:val="24"/>
                <w:szCs w:val="24"/>
              </w:rPr>
            </w:pPr>
            <w:r>
              <w:rPr>
                <w:rFonts w:ascii="Calibri" w:hAnsi="Calibri"/>
                <w:sz w:val="24"/>
                <w:szCs w:val="24"/>
              </w:rPr>
              <w:t xml:space="preserve">None of the dwellings hereby approved shall be occupied until such time as the access arrangements and offsite highway works (footway improvements) shown on </w:t>
            </w:r>
            <w:r w:rsidR="00093944">
              <w:rPr>
                <w:rFonts w:ascii="Calibri" w:hAnsi="Calibri"/>
                <w:sz w:val="24"/>
                <w:szCs w:val="24"/>
              </w:rPr>
              <w:t>‘</w:t>
            </w:r>
            <w:r>
              <w:rPr>
                <w:rFonts w:ascii="Calibri" w:hAnsi="Calibri"/>
                <w:sz w:val="24"/>
                <w:szCs w:val="24"/>
              </w:rPr>
              <w:t xml:space="preserve">Proposed Site Plan </w:t>
            </w:r>
            <w:r w:rsidR="00093944">
              <w:rPr>
                <w:rFonts w:ascii="Calibri" w:hAnsi="Calibri"/>
                <w:sz w:val="24"/>
                <w:szCs w:val="24"/>
              </w:rPr>
              <w:t>–</w:t>
            </w:r>
            <w:r>
              <w:rPr>
                <w:rFonts w:ascii="Calibri" w:hAnsi="Calibri"/>
                <w:sz w:val="24"/>
                <w:szCs w:val="24"/>
              </w:rPr>
              <w:t xml:space="preserve"> 202</w:t>
            </w:r>
            <w:r w:rsidR="00093944">
              <w:rPr>
                <w:rFonts w:ascii="Calibri" w:hAnsi="Calibri"/>
                <w:sz w:val="24"/>
                <w:szCs w:val="24"/>
              </w:rPr>
              <w:t>’</w:t>
            </w:r>
            <w:r>
              <w:rPr>
                <w:rFonts w:ascii="Calibri" w:hAnsi="Calibri"/>
                <w:sz w:val="24"/>
                <w:szCs w:val="24"/>
              </w:rPr>
              <w:t xml:space="preserve"> have been implemented in full.</w:t>
            </w:r>
          </w:p>
          <w:p w14:paraId="63CE2CDA" w14:textId="77777777" w:rsidR="00480B1A" w:rsidRDefault="00480B1A">
            <w:pPr>
              <w:pStyle w:val="TableText"/>
              <w:rPr>
                <w:rFonts w:ascii="Calibri" w:hAnsi="Calibri"/>
                <w:sz w:val="24"/>
                <w:szCs w:val="24"/>
              </w:rPr>
            </w:pPr>
          </w:p>
          <w:p w14:paraId="37ACF0E5" w14:textId="77777777" w:rsidR="00480B1A" w:rsidRDefault="00480B1A">
            <w:pPr>
              <w:pStyle w:val="TableText"/>
              <w:rPr>
                <w:rFonts w:ascii="Calibri" w:hAnsi="Calibri"/>
                <w:sz w:val="24"/>
                <w:szCs w:val="24"/>
              </w:rPr>
            </w:pPr>
            <w:r>
              <w:rPr>
                <w:rFonts w:ascii="Calibri" w:hAnsi="Calibri"/>
                <w:sz w:val="24"/>
                <w:szCs w:val="24"/>
              </w:rPr>
              <w:t>REASON: To ensure that vehicles entering and leaving the site may pass each other clear of the highway, in a slow and controlled manner, in the interests of general highway safety.</w:t>
            </w:r>
          </w:p>
          <w:p w14:paraId="65277DED" w14:textId="28C5647E" w:rsidR="00480B1A" w:rsidRDefault="00480B1A">
            <w:pPr>
              <w:pStyle w:val="TableText"/>
              <w:rPr>
                <w:rFonts w:ascii="Calibri" w:hAnsi="Calibri"/>
                <w:sz w:val="24"/>
                <w:szCs w:val="24"/>
              </w:rPr>
            </w:pPr>
          </w:p>
        </w:tc>
      </w:tr>
      <w:tr w:rsidR="00480B1A" w:rsidRPr="00DD62CA" w14:paraId="1A99E070" w14:textId="77777777" w:rsidTr="00FD03AF">
        <w:trPr>
          <w:cantSplit/>
          <w:trHeight w:val="527"/>
        </w:trPr>
        <w:tc>
          <w:tcPr>
            <w:tcW w:w="988" w:type="dxa"/>
          </w:tcPr>
          <w:p w14:paraId="67C31F8A" w14:textId="77777777" w:rsidR="00480B1A" w:rsidRPr="00DD62CA" w:rsidRDefault="00480B1A">
            <w:pPr>
              <w:pStyle w:val="TableText"/>
              <w:numPr>
                <w:ilvl w:val="0"/>
                <w:numId w:val="3"/>
              </w:numPr>
              <w:rPr>
                <w:rFonts w:ascii="Calibri" w:hAnsi="Calibri"/>
                <w:sz w:val="24"/>
                <w:szCs w:val="24"/>
              </w:rPr>
            </w:pPr>
          </w:p>
        </w:tc>
        <w:tc>
          <w:tcPr>
            <w:tcW w:w="9317" w:type="dxa"/>
            <w:gridSpan w:val="2"/>
          </w:tcPr>
          <w:p w14:paraId="12EFBE89" w14:textId="77777777" w:rsidR="00480B1A" w:rsidRDefault="00480B1A">
            <w:pPr>
              <w:pStyle w:val="TableText"/>
              <w:rPr>
                <w:rFonts w:ascii="Calibri" w:hAnsi="Calibri"/>
                <w:sz w:val="24"/>
                <w:szCs w:val="24"/>
              </w:rPr>
            </w:pPr>
            <w:r>
              <w:rPr>
                <w:rFonts w:ascii="Calibri" w:hAnsi="Calibri"/>
                <w:sz w:val="24"/>
                <w:szCs w:val="24"/>
              </w:rPr>
              <w:t>None of the dwellings hereby approved shall be occupied until the footway has been reinstated to full kerb height, where any vehicle crossover(s) are redundant, in accordance with the approved plans and the Lancashire County Council Specification for Construction of Estate Roads, to be retained in that form thereafter for the lifetime of the development.</w:t>
            </w:r>
          </w:p>
          <w:p w14:paraId="07B439CD" w14:textId="77777777" w:rsidR="00480B1A" w:rsidRDefault="00480B1A">
            <w:pPr>
              <w:pStyle w:val="TableText"/>
              <w:rPr>
                <w:rFonts w:ascii="Calibri" w:hAnsi="Calibri"/>
                <w:sz w:val="24"/>
                <w:szCs w:val="24"/>
              </w:rPr>
            </w:pPr>
          </w:p>
          <w:p w14:paraId="0B41350B" w14:textId="77777777" w:rsidR="00480B1A" w:rsidRDefault="00480B1A">
            <w:pPr>
              <w:pStyle w:val="TableText"/>
              <w:rPr>
                <w:rFonts w:ascii="Calibri" w:hAnsi="Calibri"/>
                <w:sz w:val="24"/>
                <w:szCs w:val="24"/>
              </w:rPr>
            </w:pPr>
            <w:r>
              <w:rPr>
                <w:rFonts w:ascii="Calibri" w:hAnsi="Calibri"/>
                <w:sz w:val="24"/>
                <w:szCs w:val="24"/>
              </w:rPr>
              <w:t>Reason: To maintain the proper construction of the highway and in the interest of pedestrian safety.</w:t>
            </w:r>
          </w:p>
          <w:p w14:paraId="439DDFA7" w14:textId="66A9CA69" w:rsidR="00480B1A" w:rsidRDefault="00093944" w:rsidP="00093944">
            <w:pPr>
              <w:pStyle w:val="TableText"/>
              <w:jc w:val="right"/>
              <w:rPr>
                <w:rFonts w:ascii="Calibri" w:hAnsi="Calibri"/>
                <w:sz w:val="24"/>
                <w:szCs w:val="24"/>
              </w:rPr>
            </w:pPr>
            <w:r>
              <w:rPr>
                <w:rFonts w:ascii="Calibri" w:hAnsi="Calibri"/>
                <w:sz w:val="24"/>
                <w:szCs w:val="24"/>
              </w:rPr>
              <w:t>P.T.O.</w:t>
            </w:r>
          </w:p>
        </w:tc>
      </w:tr>
      <w:tr w:rsidR="00480B1A" w:rsidRPr="00DD62CA" w14:paraId="0CE53511" w14:textId="77777777" w:rsidTr="00FD03AF">
        <w:trPr>
          <w:cantSplit/>
          <w:trHeight w:val="527"/>
        </w:trPr>
        <w:tc>
          <w:tcPr>
            <w:tcW w:w="988" w:type="dxa"/>
          </w:tcPr>
          <w:p w14:paraId="29D964D4" w14:textId="77777777" w:rsidR="00480B1A" w:rsidRPr="00DD62CA" w:rsidRDefault="00480B1A">
            <w:pPr>
              <w:pStyle w:val="TableText"/>
              <w:numPr>
                <w:ilvl w:val="0"/>
                <w:numId w:val="3"/>
              </w:numPr>
              <w:rPr>
                <w:rFonts w:ascii="Calibri" w:hAnsi="Calibri"/>
                <w:sz w:val="24"/>
                <w:szCs w:val="24"/>
              </w:rPr>
            </w:pPr>
          </w:p>
        </w:tc>
        <w:tc>
          <w:tcPr>
            <w:tcW w:w="9317" w:type="dxa"/>
            <w:gridSpan w:val="2"/>
          </w:tcPr>
          <w:p w14:paraId="3AE7C480" w14:textId="77777777" w:rsidR="00480B1A" w:rsidRDefault="00480B1A">
            <w:pPr>
              <w:pStyle w:val="TableText"/>
              <w:rPr>
                <w:rFonts w:ascii="Calibri" w:hAnsi="Calibri"/>
                <w:sz w:val="24"/>
                <w:szCs w:val="24"/>
              </w:rPr>
            </w:pPr>
            <w:r>
              <w:rPr>
                <w:rFonts w:ascii="Calibri" w:hAnsi="Calibri"/>
                <w:sz w:val="24"/>
                <w:szCs w:val="24"/>
              </w:rPr>
              <w:t>None of the dwellings hereby approved shall be occupied until such time as the access drive (and any turning space) has been surfaced with tarmacadam, or similar hard bound material (not loose aggregate) for a distance of at least 5 metres behind the highway boundary and, once provided, shall be so maintained in perpetuity.</w:t>
            </w:r>
          </w:p>
          <w:p w14:paraId="4DAB1203" w14:textId="77777777" w:rsidR="00480B1A" w:rsidRDefault="00480B1A">
            <w:pPr>
              <w:pStyle w:val="TableText"/>
              <w:rPr>
                <w:rFonts w:ascii="Calibri" w:hAnsi="Calibri"/>
                <w:sz w:val="24"/>
                <w:szCs w:val="24"/>
              </w:rPr>
            </w:pPr>
          </w:p>
          <w:p w14:paraId="1D5B6079" w14:textId="77777777" w:rsidR="00480B1A" w:rsidRDefault="00480B1A">
            <w:pPr>
              <w:pStyle w:val="TableText"/>
              <w:rPr>
                <w:rFonts w:ascii="Calibri" w:hAnsi="Calibri"/>
                <w:sz w:val="24"/>
                <w:szCs w:val="24"/>
              </w:rPr>
            </w:pPr>
            <w:r>
              <w:rPr>
                <w:rFonts w:ascii="Calibri" w:hAnsi="Calibri"/>
                <w:sz w:val="24"/>
                <w:szCs w:val="24"/>
              </w:rPr>
              <w:t>Reason: To reduce the possibility of deleterious material being deposited in the highway (loose stones etc.) in the interests of highway safety.</w:t>
            </w:r>
          </w:p>
          <w:p w14:paraId="13FDDBC8" w14:textId="36DED342" w:rsidR="00480B1A" w:rsidRDefault="00480B1A">
            <w:pPr>
              <w:pStyle w:val="TableText"/>
              <w:rPr>
                <w:rFonts w:ascii="Calibri" w:hAnsi="Calibri"/>
                <w:sz w:val="24"/>
                <w:szCs w:val="24"/>
              </w:rPr>
            </w:pPr>
          </w:p>
        </w:tc>
      </w:tr>
      <w:tr w:rsidR="00480B1A" w:rsidRPr="00DD62CA" w14:paraId="0FC18036" w14:textId="77777777" w:rsidTr="00FD03AF">
        <w:trPr>
          <w:cantSplit/>
          <w:trHeight w:val="527"/>
        </w:trPr>
        <w:tc>
          <w:tcPr>
            <w:tcW w:w="988" w:type="dxa"/>
          </w:tcPr>
          <w:p w14:paraId="76BA92D6" w14:textId="77777777" w:rsidR="00480B1A" w:rsidRPr="00DD62CA" w:rsidRDefault="00480B1A">
            <w:pPr>
              <w:pStyle w:val="TableText"/>
              <w:numPr>
                <w:ilvl w:val="0"/>
                <w:numId w:val="3"/>
              </w:numPr>
              <w:rPr>
                <w:rFonts w:ascii="Calibri" w:hAnsi="Calibri"/>
                <w:sz w:val="24"/>
                <w:szCs w:val="24"/>
              </w:rPr>
            </w:pPr>
          </w:p>
        </w:tc>
        <w:tc>
          <w:tcPr>
            <w:tcW w:w="9317" w:type="dxa"/>
            <w:gridSpan w:val="2"/>
          </w:tcPr>
          <w:p w14:paraId="74B24FEB" w14:textId="77777777" w:rsidR="00480B1A" w:rsidRDefault="00480B1A">
            <w:pPr>
              <w:pStyle w:val="TableText"/>
              <w:rPr>
                <w:rFonts w:ascii="Calibri" w:hAnsi="Calibri"/>
                <w:sz w:val="24"/>
                <w:szCs w:val="24"/>
              </w:rPr>
            </w:pPr>
            <w:r>
              <w:rPr>
                <w:rFonts w:ascii="Calibri" w:hAnsi="Calibri"/>
                <w:sz w:val="24"/>
                <w:szCs w:val="24"/>
              </w:rPr>
              <w:t>None of the dwellings hereby approved shall be occupied until such time as the parking and turning facilities have been implemented in accordance with 'Proposed Site Plan - 202'. Thereafter the onsite parking provision shall be so maintained in perpetuity.</w:t>
            </w:r>
          </w:p>
          <w:p w14:paraId="58E49DFE" w14:textId="77777777" w:rsidR="00480B1A" w:rsidRDefault="00480B1A">
            <w:pPr>
              <w:pStyle w:val="TableText"/>
              <w:rPr>
                <w:rFonts w:ascii="Calibri" w:hAnsi="Calibri"/>
                <w:sz w:val="24"/>
                <w:szCs w:val="24"/>
              </w:rPr>
            </w:pPr>
          </w:p>
          <w:p w14:paraId="49C52DAF" w14:textId="77777777" w:rsidR="00480B1A" w:rsidRDefault="00480B1A">
            <w:pPr>
              <w:pStyle w:val="TableText"/>
              <w:rPr>
                <w:rFonts w:ascii="Calibri" w:hAnsi="Calibri"/>
                <w:sz w:val="24"/>
                <w:szCs w:val="24"/>
              </w:rPr>
            </w:pPr>
            <w:r>
              <w:rPr>
                <w:rFonts w:ascii="Calibri" w:hAnsi="Calibri"/>
                <w:sz w:val="24"/>
                <w:szCs w:val="24"/>
              </w:rPr>
              <w:t>Reason: To ensure that adequate off-street parking provision is made to reduce the possibility of the proposed development leading to on-street parking problems locally and to enable vehicles to enter and leave the site in a forward direction in the interests of highway safety.</w:t>
            </w:r>
          </w:p>
          <w:p w14:paraId="6EA01E91" w14:textId="44C80DC6" w:rsidR="00480B1A" w:rsidRDefault="00480B1A">
            <w:pPr>
              <w:pStyle w:val="TableText"/>
              <w:rPr>
                <w:rFonts w:ascii="Calibri" w:hAnsi="Calibri"/>
                <w:sz w:val="24"/>
                <w:szCs w:val="24"/>
              </w:rPr>
            </w:pPr>
          </w:p>
        </w:tc>
      </w:tr>
      <w:tr w:rsidR="00480B1A" w:rsidRPr="00DD62CA" w14:paraId="58280577" w14:textId="77777777" w:rsidTr="00FD03AF">
        <w:trPr>
          <w:cantSplit/>
          <w:trHeight w:val="527"/>
        </w:trPr>
        <w:tc>
          <w:tcPr>
            <w:tcW w:w="988" w:type="dxa"/>
          </w:tcPr>
          <w:p w14:paraId="6065F97A" w14:textId="77777777" w:rsidR="00480B1A" w:rsidRPr="00DD62CA" w:rsidRDefault="00480B1A">
            <w:pPr>
              <w:pStyle w:val="TableText"/>
              <w:numPr>
                <w:ilvl w:val="0"/>
                <w:numId w:val="3"/>
              </w:numPr>
              <w:rPr>
                <w:rFonts w:ascii="Calibri" w:hAnsi="Calibri"/>
                <w:sz w:val="24"/>
                <w:szCs w:val="24"/>
              </w:rPr>
            </w:pPr>
          </w:p>
        </w:tc>
        <w:tc>
          <w:tcPr>
            <w:tcW w:w="9317" w:type="dxa"/>
            <w:gridSpan w:val="2"/>
          </w:tcPr>
          <w:p w14:paraId="6878EF37" w14:textId="77777777" w:rsidR="00480B1A" w:rsidRDefault="00480B1A">
            <w:pPr>
              <w:pStyle w:val="TableText"/>
              <w:rPr>
                <w:rFonts w:ascii="Calibri" w:hAnsi="Calibri"/>
                <w:sz w:val="24"/>
                <w:szCs w:val="24"/>
              </w:rPr>
            </w:pPr>
            <w:r>
              <w:rPr>
                <w:rFonts w:ascii="Calibri" w:hAnsi="Calibri"/>
                <w:sz w:val="24"/>
                <w:szCs w:val="24"/>
              </w:rPr>
              <w:t>None of the dwellings hereby approved shall be occupied until each dwelling has been provided with an electric vehicle charging point. Charge points must have a minimum power rating output of 7kW, be fitted with a universal socket that can charge all types of electric vehicle currently.  Details of which shall be submitted to and agreed by the Local Planning Authority prior to their installation.</w:t>
            </w:r>
          </w:p>
          <w:p w14:paraId="36E226B7" w14:textId="77777777" w:rsidR="00480B1A" w:rsidRDefault="00480B1A">
            <w:pPr>
              <w:pStyle w:val="TableText"/>
              <w:rPr>
                <w:rFonts w:ascii="Calibri" w:hAnsi="Calibri"/>
                <w:sz w:val="24"/>
                <w:szCs w:val="24"/>
              </w:rPr>
            </w:pPr>
          </w:p>
          <w:p w14:paraId="5B07331A" w14:textId="77777777" w:rsidR="00480B1A" w:rsidRDefault="00480B1A">
            <w:pPr>
              <w:pStyle w:val="TableText"/>
              <w:rPr>
                <w:rFonts w:ascii="Calibri" w:hAnsi="Calibri"/>
                <w:sz w:val="24"/>
                <w:szCs w:val="24"/>
              </w:rPr>
            </w:pPr>
            <w:r>
              <w:rPr>
                <w:rFonts w:ascii="Calibri" w:hAnsi="Calibri"/>
                <w:sz w:val="24"/>
                <w:szCs w:val="24"/>
              </w:rPr>
              <w:t>Reason: In the interests of supporting sustainable travel</w:t>
            </w:r>
          </w:p>
          <w:p w14:paraId="4320B0B6" w14:textId="1CF41646" w:rsidR="00480B1A" w:rsidRDefault="00480B1A">
            <w:pPr>
              <w:pStyle w:val="TableText"/>
              <w:rPr>
                <w:rFonts w:ascii="Calibri" w:hAnsi="Calibri"/>
                <w:sz w:val="24"/>
                <w:szCs w:val="24"/>
              </w:rPr>
            </w:pPr>
          </w:p>
        </w:tc>
      </w:tr>
      <w:tr w:rsidR="00480B1A" w:rsidRPr="00DD62CA" w14:paraId="5BC40FEB" w14:textId="77777777" w:rsidTr="00FD03AF">
        <w:trPr>
          <w:cantSplit/>
          <w:trHeight w:val="527"/>
        </w:trPr>
        <w:tc>
          <w:tcPr>
            <w:tcW w:w="988" w:type="dxa"/>
          </w:tcPr>
          <w:p w14:paraId="30A01700" w14:textId="77777777" w:rsidR="00480B1A" w:rsidRPr="00DD62CA" w:rsidRDefault="00480B1A">
            <w:pPr>
              <w:pStyle w:val="TableText"/>
              <w:numPr>
                <w:ilvl w:val="0"/>
                <w:numId w:val="3"/>
              </w:numPr>
              <w:rPr>
                <w:rFonts w:ascii="Calibri" w:hAnsi="Calibri"/>
                <w:sz w:val="24"/>
                <w:szCs w:val="24"/>
              </w:rPr>
            </w:pPr>
          </w:p>
        </w:tc>
        <w:tc>
          <w:tcPr>
            <w:tcW w:w="9317" w:type="dxa"/>
            <w:gridSpan w:val="2"/>
          </w:tcPr>
          <w:p w14:paraId="7BDFF17C" w14:textId="77777777" w:rsidR="00480B1A" w:rsidRDefault="00480B1A">
            <w:pPr>
              <w:pStyle w:val="TableText"/>
              <w:rPr>
                <w:rFonts w:ascii="Calibri" w:hAnsi="Calibri"/>
                <w:sz w:val="24"/>
                <w:szCs w:val="24"/>
              </w:rPr>
            </w:pPr>
            <w:r>
              <w:rPr>
                <w:rFonts w:ascii="Calibri" w:hAnsi="Calibri"/>
                <w:sz w:val="24"/>
                <w:szCs w:val="24"/>
              </w:rPr>
              <w:t xml:space="preserve">Notwithstanding the submitted details, elevational details at a scale of not less than 1:20 and details of the precise location of all proposed cycle storage provision shall have been submitted to and approved in writing by the Local Planning Authority prior to their installation.  For the avoidance of doubt all proposed cycle storage shall be enclosed and lockable. </w:t>
            </w:r>
          </w:p>
          <w:p w14:paraId="098364A0" w14:textId="77777777" w:rsidR="00480B1A" w:rsidRDefault="00480B1A">
            <w:pPr>
              <w:pStyle w:val="TableText"/>
              <w:rPr>
                <w:rFonts w:ascii="Calibri" w:hAnsi="Calibri"/>
                <w:sz w:val="24"/>
                <w:szCs w:val="24"/>
              </w:rPr>
            </w:pPr>
          </w:p>
          <w:p w14:paraId="7B699935" w14:textId="77777777" w:rsidR="00480B1A" w:rsidRDefault="00480B1A">
            <w:pPr>
              <w:pStyle w:val="TableText"/>
              <w:rPr>
                <w:rFonts w:ascii="Calibri" w:hAnsi="Calibri"/>
                <w:sz w:val="24"/>
                <w:szCs w:val="24"/>
              </w:rPr>
            </w:pPr>
            <w:r>
              <w:rPr>
                <w:rFonts w:ascii="Calibri" w:hAnsi="Calibri"/>
                <w:sz w:val="24"/>
                <w:szCs w:val="24"/>
              </w:rPr>
              <w:t xml:space="preserve">The development shall be carried out in strict accordance with the approved details and the agreed provision shall be made available for use prior to first occupation of any of the dwellings hereby approve.  The approved details shall be </w:t>
            </w:r>
            <w:proofErr w:type="gramStart"/>
            <w:r>
              <w:rPr>
                <w:rFonts w:ascii="Calibri" w:hAnsi="Calibri"/>
                <w:sz w:val="24"/>
                <w:szCs w:val="24"/>
              </w:rPr>
              <w:t>retained and made available for use at all times</w:t>
            </w:r>
            <w:proofErr w:type="gramEnd"/>
            <w:r>
              <w:rPr>
                <w:rFonts w:ascii="Calibri" w:hAnsi="Calibri"/>
                <w:sz w:val="24"/>
                <w:szCs w:val="24"/>
              </w:rPr>
              <w:t xml:space="preserve"> thereafter.  </w:t>
            </w:r>
          </w:p>
          <w:p w14:paraId="117D7B52" w14:textId="77777777" w:rsidR="00480B1A" w:rsidRDefault="00480B1A">
            <w:pPr>
              <w:pStyle w:val="TableText"/>
              <w:rPr>
                <w:rFonts w:ascii="Calibri" w:hAnsi="Calibri"/>
                <w:sz w:val="24"/>
                <w:szCs w:val="24"/>
              </w:rPr>
            </w:pPr>
          </w:p>
          <w:p w14:paraId="6FF29851" w14:textId="77777777" w:rsidR="00480B1A" w:rsidRDefault="00480B1A">
            <w:pPr>
              <w:pStyle w:val="TableText"/>
              <w:rPr>
                <w:rFonts w:ascii="Calibri" w:hAnsi="Calibri"/>
                <w:sz w:val="24"/>
                <w:szCs w:val="24"/>
              </w:rPr>
            </w:pPr>
            <w:r>
              <w:rPr>
                <w:rFonts w:ascii="Calibri" w:hAnsi="Calibri"/>
                <w:sz w:val="24"/>
                <w:szCs w:val="24"/>
              </w:rPr>
              <w:t>Reason: In order that the Local Planning Authority may ensure that the development provides adequate provision for the storage of bicycles to encourage the use of sustainable means of transport.</w:t>
            </w:r>
          </w:p>
          <w:p w14:paraId="089F2110" w14:textId="4F83020D" w:rsidR="00480B1A" w:rsidRDefault="00480B1A">
            <w:pPr>
              <w:pStyle w:val="TableText"/>
              <w:rPr>
                <w:rFonts w:ascii="Calibri" w:hAnsi="Calibri"/>
                <w:sz w:val="24"/>
                <w:szCs w:val="24"/>
              </w:rPr>
            </w:pPr>
          </w:p>
        </w:tc>
      </w:tr>
      <w:tr w:rsidR="00480B1A" w:rsidRPr="00DD62CA" w14:paraId="389AB877" w14:textId="77777777" w:rsidTr="00FD03AF">
        <w:trPr>
          <w:cantSplit/>
          <w:trHeight w:val="527"/>
        </w:trPr>
        <w:tc>
          <w:tcPr>
            <w:tcW w:w="988" w:type="dxa"/>
          </w:tcPr>
          <w:p w14:paraId="1112D9D0" w14:textId="77777777" w:rsidR="00480B1A" w:rsidRPr="00DD62CA" w:rsidRDefault="00480B1A">
            <w:pPr>
              <w:pStyle w:val="TableText"/>
              <w:numPr>
                <w:ilvl w:val="0"/>
                <w:numId w:val="3"/>
              </w:numPr>
              <w:rPr>
                <w:rFonts w:ascii="Calibri" w:hAnsi="Calibri"/>
                <w:sz w:val="24"/>
                <w:szCs w:val="24"/>
              </w:rPr>
            </w:pPr>
          </w:p>
        </w:tc>
        <w:tc>
          <w:tcPr>
            <w:tcW w:w="9317" w:type="dxa"/>
            <w:gridSpan w:val="2"/>
          </w:tcPr>
          <w:p w14:paraId="35637C57" w14:textId="77777777" w:rsidR="00480B1A" w:rsidRDefault="00480B1A">
            <w:pPr>
              <w:pStyle w:val="TableText"/>
              <w:rPr>
                <w:rFonts w:ascii="Calibri" w:hAnsi="Calibri"/>
                <w:sz w:val="24"/>
                <w:szCs w:val="24"/>
              </w:rPr>
            </w:pPr>
            <w:r>
              <w:rPr>
                <w:rFonts w:ascii="Calibri" w:hAnsi="Calibri"/>
                <w:sz w:val="24"/>
                <w:szCs w:val="24"/>
              </w:rPr>
              <w:t>Notwithstanding the details shown upon the approved plans, the proposed roof lights shall be of the Conservation Type, recessed with a flush fitting, details of which shall be submitted to and approved in writing by the Local Planning Authority prior to installation.  The development shall be carried out in strict accordance with the approved details.</w:t>
            </w:r>
          </w:p>
          <w:p w14:paraId="2B8C8959" w14:textId="77777777" w:rsidR="00480B1A" w:rsidRDefault="00480B1A">
            <w:pPr>
              <w:pStyle w:val="TableText"/>
              <w:rPr>
                <w:rFonts w:ascii="Calibri" w:hAnsi="Calibri"/>
                <w:sz w:val="24"/>
                <w:szCs w:val="24"/>
              </w:rPr>
            </w:pPr>
          </w:p>
          <w:p w14:paraId="6063365A" w14:textId="77777777" w:rsidR="00480B1A" w:rsidRDefault="00480B1A">
            <w:pPr>
              <w:pStyle w:val="TableText"/>
              <w:rPr>
                <w:rFonts w:ascii="Calibri" w:hAnsi="Calibri"/>
                <w:sz w:val="24"/>
                <w:szCs w:val="24"/>
              </w:rPr>
            </w:pPr>
            <w:r>
              <w:rPr>
                <w:rFonts w:ascii="Calibri" w:hAnsi="Calibri"/>
                <w:sz w:val="24"/>
                <w:szCs w:val="24"/>
              </w:rPr>
              <w:t>Reason:  In order that the Local Planning Authority may ensure that the detailed design of the proposal does not undermine the character and appearance of the area.</w:t>
            </w:r>
          </w:p>
          <w:p w14:paraId="1B3AC4C0" w14:textId="710861B2" w:rsidR="00093944" w:rsidRDefault="00093944" w:rsidP="00093944">
            <w:pPr>
              <w:pStyle w:val="TableText"/>
              <w:jc w:val="right"/>
              <w:rPr>
                <w:rFonts w:ascii="Calibri" w:hAnsi="Calibri"/>
                <w:sz w:val="24"/>
                <w:szCs w:val="24"/>
              </w:rPr>
            </w:pPr>
            <w:r>
              <w:rPr>
                <w:rFonts w:ascii="Calibri" w:hAnsi="Calibri"/>
                <w:sz w:val="24"/>
                <w:szCs w:val="24"/>
              </w:rPr>
              <w:t>P.T.O.</w:t>
            </w:r>
          </w:p>
        </w:tc>
      </w:tr>
      <w:tr w:rsidR="00480B1A" w:rsidRPr="00DD62CA" w14:paraId="3F21DF68" w14:textId="77777777" w:rsidTr="00FD03AF">
        <w:trPr>
          <w:cantSplit/>
          <w:trHeight w:val="527"/>
        </w:trPr>
        <w:tc>
          <w:tcPr>
            <w:tcW w:w="988" w:type="dxa"/>
          </w:tcPr>
          <w:p w14:paraId="360CEC26" w14:textId="77777777" w:rsidR="00480B1A" w:rsidRPr="00DD62CA" w:rsidRDefault="00480B1A">
            <w:pPr>
              <w:pStyle w:val="TableText"/>
              <w:numPr>
                <w:ilvl w:val="0"/>
                <w:numId w:val="3"/>
              </w:numPr>
              <w:rPr>
                <w:rFonts w:ascii="Calibri" w:hAnsi="Calibri"/>
                <w:sz w:val="24"/>
                <w:szCs w:val="24"/>
              </w:rPr>
            </w:pPr>
          </w:p>
        </w:tc>
        <w:tc>
          <w:tcPr>
            <w:tcW w:w="9317" w:type="dxa"/>
            <w:gridSpan w:val="2"/>
          </w:tcPr>
          <w:p w14:paraId="35405806" w14:textId="77777777" w:rsidR="00480B1A" w:rsidRDefault="00480B1A">
            <w:pPr>
              <w:pStyle w:val="TableText"/>
              <w:rPr>
                <w:rFonts w:ascii="Calibri" w:hAnsi="Calibri"/>
                <w:sz w:val="24"/>
                <w:szCs w:val="24"/>
              </w:rPr>
            </w:pPr>
            <w:r>
              <w:rPr>
                <w:rFonts w:ascii="Calibri" w:hAnsi="Calibri"/>
                <w:sz w:val="24"/>
                <w:szCs w:val="24"/>
              </w:rPr>
              <w:t>Notwithstanding the provisions of the Town and Country Planning (General Permitted Development) (England) Order 2015 or any Order revoking and re-enacting that Order, the dwelling hereby permitted shall not be altered or extended, no new windows shall be inserted, no alterations to the roof shall be undertaken and no buildings or structures shall be erected within the curtilage of the dwellings hereby approved.</w:t>
            </w:r>
          </w:p>
          <w:p w14:paraId="718AEF2D" w14:textId="77777777" w:rsidR="00480B1A" w:rsidRDefault="00480B1A">
            <w:pPr>
              <w:pStyle w:val="TableText"/>
              <w:rPr>
                <w:rFonts w:ascii="Calibri" w:hAnsi="Calibri"/>
                <w:sz w:val="24"/>
                <w:szCs w:val="24"/>
              </w:rPr>
            </w:pPr>
          </w:p>
          <w:p w14:paraId="753A1592" w14:textId="77777777" w:rsidR="00480B1A" w:rsidRDefault="00480B1A">
            <w:pPr>
              <w:pStyle w:val="TableText"/>
              <w:rPr>
                <w:rFonts w:ascii="Calibri" w:hAnsi="Calibri"/>
                <w:sz w:val="24"/>
                <w:szCs w:val="24"/>
              </w:rPr>
            </w:pPr>
            <w:r>
              <w:rPr>
                <w:rFonts w:ascii="Calibri" w:hAnsi="Calibri"/>
                <w:sz w:val="24"/>
                <w:szCs w:val="24"/>
              </w:rPr>
              <w:t>Reason: To enable the Local Planning Authority to exercise control over development which could materially harm the character and visual amenities of the immediate area and to exercise control over development which could materially harm nearby residential amenity.</w:t>
            </w:r>
          </w:p>
          <w:p w14:paraId="28CC428D" w14:textId="6766FE63" w:rsidR="00480B1A" w:rsidRDefault="00480B1A">
            <w:pPr>
              <w:pStyle w:val="TableText"/>
              <w:rPr>
                <w:rFonts w:ascii="Calibri" w:hAnsi="Calibri"/>
                <w:sz w:val="24"/>
                <w:szCs w:val="24"/>
              </w:rPr>
            </w:pPr>
          </w:p>
        </w:tc>
      </w:tr>
    </w:tbl>
    <w:p w14:paraId="7745EBFB" w14:textId="77777777" w:rsidR="002F3ADA" w:rsidRPr="00DD62CA" w:rsidRDefault="002F3ADA">
      <w:pPr>
        <w:pStyle w:val="TableText"/>
        <w:rPr>
          <w:rFonts w:ascii="Calibri" w:hAnsi="Calibri"/>
          <w:sz w:val="24"/>
          <w:szCs w:val="24"/>
        </w:rPr>
      </w:pPr>
    </w:p>
    <w:p w14:paraId="507AEA67"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167F52C1"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4"/>
        <w:gridCol w:w="9386"/>
      </w:tblGrid>
      <w:tr w:rsidR="002F3ADA" w:rsidRPr="00DD62CA" w14:paraId="22AA982B" w14:textId="77777777" w:rsidTr="003243B5">
        <w:tc>
          <w:tcPr>
            <w:tcW w:w="993" w:type="dxa"/>
          </w:tcPr>
          <w:p w14:paraId="2D9667B8" w14:textId="77777777" w:rsidR="002F3ADA" w:rsidRPr="00DD62CA" w:rsidRDefault="002F3ADA">
            <w:pPr>
              <w:pStyle w:val="TableText"/>
              <w:numPr>
                <w:ilvl w:val="0"/>
                <w:numId w:val="1"/>
              </w:numPr>
              <w:rPr>
                <w:rFonts w:ascii="Calibri" w:hAnsi="Calibri"/>
                <w:sz w:val="24"/>
                <w:szCs w:val="24"/>
              </w:rPr>
            </w:pPr>
          </w:p>
        </w:tc>
        <w:tc>
          <w:tcPr>
            <w:tcW w:w="9583" w:type="dxa"/>
          </w:tcPr>
          <w:p w14:paraId="7E15BAC2"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10CC1124" w14:textId="77777777" w:rsidTr="003243B5">
        <w:tc>
          <w:tcPr>
            <w:tcW w:w="993" w:type="dxa"/>
          </w:tcPr>
          <w:p w14:paraId="059C6E7C" w14:textId="77777777" w:rsidR="002F3ADA" w:rsidRPr="00DD62CA" w:rsidRDefault="002F3ADA">
            <w:pPr>
              <w:pStyle w:val="TableText"/>
              <w:numPr>
                <w:ilvl w:val="0"/>
                <w:numId w:val="1"/>
              </w:numPr>
              <w:rPr>
                <w:rFonts w:ascii="Calibri" w:hAnsi="Calibri"/>
                <w:sz w:val="24"/>
                <w:szCs w:val="24"/>
              </w:rPr>
            </w:pPr>
          </w:p>
        </w:tc>
        <w:tc>
          <w:tcPr>
            <w:tcW w:w="9583" w:type="dxa"/>
          </w:tcPr>
          <w:p w14:paraId="5D473BC0"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20272385" w14:textId="77777777" w:rsidTr="003243B5">
        <w:tc>
          <w:tcPr>
            <w:tcW w:w="993" w:type="dxa"/>
          </w:tcPr>
          <w:p w14:paraId="7FBA4420" w14:textId="77777777" w:rsidR="0070149C" w:rsidRPr="00DD62CA" w:rsidRDefault="0070149C">
            <w:pPr>
              <w:pStyle w:val="TableText"/>
              <w:numPr>
                <w:ilvl w:val="0"/>
                <w:numId w:val="1"/>
              </w:numPr>
              <w:rPr>
                <w:rFonts w:ascii="Calibri" w:hAnsi="Calibri"/>
                <w:sz w:val="24"/>
                <w:szCs w:val="24"/>
              </w:rPr>
            </w:pPr>
          </w:p>
        </w:tc>
        <w:tc>
          <w:tcPr>
            <w:tcW w:w="9583" w:type="dxa"/>
          </w:tcPr>
          <w:p w14:paraId="27D48CB7" w14:textId="77777777" w:rsidR="0026438E" w:rsidRPr="0090365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tc>
      </w:tr>
      <w:tr w:rsidR="00B91966" w:rsidRPr="00DD62CA" w14:paraId="601BFA72" w14:textId="77777777" w:rsidTr="003243B5">
        <w:tc>
          <w:tcPr>
            <w:tcW w:w="993" w:type="dxa"/>
          </w:tcPr>
          <w:p w14:paraId="188A7365" w14:textId="77777777" w:rsidR="00B91966" w:rsidRPr="00DD62CA" w:rsidRDefault="00B91966" w:rsidP="00093944">
            <w:pPr>
              <w:pStyle w:val="TableText"/>
              <w:ind w:left="720"/>
              <w:rPr>
                <w:rFonts w:ascii="Calibri" w:hAnsi="Calibri"/>
                <w:sz w:val="24"/>
                <w:szCs w:val="24"/>
              </w:rPr>
            </w:pPr>
          </w:p>
        </w:tc>
        <w:tc>
          <w:tcPr>
            <w:tcW w:w="9583" w:type="dxa"/>
          </w:tcPr>
          <w:p w14:paraId="1279A783" w14:textId="6998E179" w:rsidR="00B91966" w:rsidRPr="00DD62CA" w:rsidRDefault="00B91966">
            <w:pPr>
              <w:pStyle w:val="TableText"/>
              <w:rPr>
                <w:rFonts w:ascii="Calibri" w:hAnsi="Calibri"/>
                <w:sz w:val="24"/>
                <w:szCs w:val="24"/>
              </w:rPr>
            </w:pPr>
          </w:p>
        </w:tc>
      </w:tr>
    </w:tbl>
    <w:p w14:paraId="2C63C78C"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0DECE6C3" w14:textId="77777777" w:rsidTr="002C337D">
        <w:trPr>
          <w:cantSplit/>
        </w:trPr>
        <w:tc>
          <w:tcPr>
            <w:tcW w:w="10403" w:type="dxa"/>
          </w:tcPr>
          <w:p w14:paraId="0AEB216D" w14:textId="77777777" w:rsidR="00D320A7" w:rsidRPr="00D156D9" w:rsidRDefault="00D320A7" w:rsidP="00D320A7">
            <w:pPr>
              <w:jc w:val="both"/>
              <w:rPr>
                <w:rFonts w:ascii="Arial" w:hAnsi="Arial" w:cs="Arial"/>
                <w:b/>
                <w:sz w:val="20"/>
                <w:lang w:eastAsia="en-GB"/>
              </w:rPr>
            </w:pPr>
            <w:r>
              <w:rPr>
                <w:rFonts w:ascii="Brush Script MT" w:hAnsi="Brush Script MT"/>
                <w:sz w:val="44"/>
                <w:szCs w:val="44"/>
              </w:rPr>
              <w:t>Nicola Hopkins</w:t>
            </w:r>
          </w:p>
          <w:p w14:paraId="796E04B9" w14:textId="77777777" w:rsidR="00D320A7" w:rsidRPr="00D156D9" w:rsidRDefault="00D320A7" w:rsidP="00D320A7">
            <w:pPr>
              <w:jc w:val="both"/>
              <w:rPr>
                <w:rFonts w:ascii="Arial" w:hAnsi="Arial" w:cs="Arial"/>
                <w:b/>
                <w:bCs/>
              </w:rPr>
            </w:pPr>
            <w:r w:rsidRPr="00D156D9">
              <w:rPr>
                <w:rFonts w:ascii="Arial" w:hAnsi="Arial" w:cs="Arial"/>
                <w:b/>
                <w:bCs/>
              </w:rPr>
              <w:t>NICOLA HOPKINS</w:t>
            </w:r>
          </w:p>
          <w:p w14:paraId="0CB81AE8" w14:textId="77777777" w:rsidR="00E83FE1" w:rsidRPr="00641E0F" w:rsidRDefault="00D320A7" w:rsidP="00D320A7">
            <w:pPr>
              <w:rPr>
                <w:rFonts w:ascii="Calibri" w:hAnsi="Calibri"/>
                <w:b/>
                <w:bCs/>
                <w:sz w:val="24"/>
                <w:szCs w:val="24"/>
              </w:rPr>
            </w:pPr>
            <w:r w:rsidRPr="00D156D9">
              <w:rPr>
                <w:rFonts w:ascii="Arial" w:hAnsi="Arial" w:cs="Arial"/>
                <w:b/>
                <w:bCs/>
              </w:rPr>
              <w:t>DIRECTOR OF ECONOMIC DEVELOPMENT AND PLANNING</w:t>
            </w:r>
          </w:p>
        </w:tc>
      </w:tr>
    </w:tbl>
    <w:p w14:paraId="545D8E52" w14:textId="77777777" w:rsidR="0081123F" w:rsidRDefault="0081123F" w:rsidP="0081123F">
      <w:pPr>
        <w:pStyle w:val="TableText"/>
      </w:pPr>
    </w:p>
    <w:p w14:paraId="2429C492" w14:textId="77777777" w:rsidR="00310FDD" w:rsidRDefault="00310FDD" w:rsidP="00310FDD">
      <w:pPr>
        <w:pStyle w:val="TableText"/>
        <w:rPr>
          <w:rFonts w:ascii="Calibri" w:hAnsi="Calibri" w:cs="Calibri"/>
        </w:rPr>
      </w:pPr>
    </w:p>
    <w:p w14:paraId="7166D447" w14:textId="77777777" w:rsidR="006F03C4" w:rsidRDefault="006F03C4" w:rsidP="00310FDD">
      <w:pPr>
        <w:pStyle w:val="TableText"/>
        <w:rPr>
          <w:rFonts w:ascii="Calibri" w:hAnsi="Calibri" w:cs="Calibri"/>
          <w:b/>
        </w:rPr>
      </w:pPr>
    </w:p>
    <w:p w14:paraId="10EA8D53"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113C616D" w14:textId="77777777" w:rsidR="00310FDD" w:rsidRPr="00310FDD" w:rsidRDefault="00310FDD" w:rsidP="00310FDD">
      <w:pPr>
        <w:pStyle w:val="TableText"/>
        <w:rPr>
          <w:rFonts w:ascii="Calibri" w:hAnsi="Calibri" w:cs="Calibri"/>
        </w:rPr>
      </w:pPr>
    </w:p>
    <w:p w14:paraId="547255E2" w14:textId="77777777" w:rsidR="00310FDD" w:rsidRPr="00310FDD" w:rsidRDefault="00310FDD" w:rsidP="00310FDD">
      <w:pPr>
        <w:rPr>
          <w:rFonts w:ascii="Calibri" w:hAnsi="Calibri" w:cs="Calibri"/>
          <w:b/>
          <w:bCs/>
        </w:rPr>
      </w:pPr>
      <w:r w:rsidRPr="00310FDD">
        <w:rPr>
          <w:rFonts w:ascii="Calibri" w:hAnsi="Calibri" w:cs="Calibri"/>
          <w:b/>
          <w:bCs/>
        </w:rPr>
        <w:t xml:space="preserve">Right of Appeal </w:t>
      </w:r>
    </w:p>
    <w:p w14:paraId="41559D49" w14:textId="77777777" w:rsidR="00310FDD" w:rsidRPr="00310FDD" w:rsidRDefault="00310FDD" w:rsidP="00310FDD">
      <w:pPr>
        <w:rPr>
          <w:rFonts w:ascii="Calibri" w:hAnsi="Calibri" w:cs="Calibri"/>
        </w:rPr>
      </w:pPr>
      <w:r w:rsidRPr="00310FDD">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0C7FDFBA" w14:textId="77777777" w:rsidR="00310FDD" w:rsidRPr="00310FDD" w:rsidRDefault="00310FDD" w:rsidP="00310FDD">
      <w:pPr>
        <w:rPr>
          <w:rFonts w:ascii="Calibri" w:hAnsi="Calibri" w:cs="Calibri"/>
        </w:rPr>
      </w:pPr>
      <w:r w:rsidRPr="00310FDD">
        <w:rPr>
          <w:rFonts w:ascii="Calibri" w:hAnsi="Calibri" w:cs="Calibri"/>
        </w:rPr>
        <w:t xml:space="preserve">· If you want to appeal against your local planning authority’s decision then you must do so within 6 months of the date of this notice. </w:t>
      </w:r>
    </w:p>
    <w:p w14:paraId="20B68CC2"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1642AC12"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16CFEDDB" w14:textId="77777777" w:rsidR="00310FDD" w:rsidRPr="00310FDD" w:rsidRDefault="00310FDD" w:rsidP="00310FDD">
      <w:pPr>
        <w:rPr>
          <w:rFonts w:ascii="Calibri" w:hAnsi="Calibri" w:cs="Calibri"/>
        </w:rPr>
      </w:pPr>
    </w:p>
    <w:p w14:paraId="41E4B0B1" w14:textId="77777777" w:rsidR="00310FDD" w:rsidRPr="00310FDD" w:rsidRDefault="00310FDD" w:rsidP="00310FDD">
      <w:pPr>
        <w:rPr>
          <w:rFonts w:ascii="Calibri" w:hAnsi="Calibri" w:cs="Calibri"/>
        </w:rPr>
      </w:pPr>
      <w:r w:rsidRPr="00310FDD">
        <w:rPr>
          <w:rFonts w:ascii="Calibri" w:hAnsi="Calibri" w:cs="Calibri"/>
        </w:rPr>
        <w:t xml:space="preserve">Appeals can be made online at: </w:t>
      </w:r>
      <w:hyperlink r:id="rId7" w:history="1">
        <w:r w:rsidRPr="00310FDD">
          <w:rPr>
            <w:rStyle w:val="Hyperlink"/>
            <w:rFonts w:ascii="Calibri" w:hAnsi="Calibri" w:cs="Calibri"/>
          </w:rPr>
          <w:t>https://www.gov.uk/planning-inspectorate</w:t>
        </w:r>
      </w:hyperlink>
      <w:r w:rsidRPr="00310FDD">
        <w:rPr>
          <w:rFonts w:ascii="Calibri" w:hAnsi="Calibri" w:cs="Calibri"/>
        </w:rPr>
        <w:t xml:space="preserve">. If you are unable to access the online appeal form, please contact the Planning Inspectorate to obtain a paper copy of the appeal form on </w:t>
      </w:r>
      <w:proofErr w:type="spellStart"/>
      <w:r w:rsidRPr="00310FDD">
        <w:rPr>
          <w:rFonts w:ascii="Calibri" w:hAnsi="Calibri" w:cs="Calibri"/>
        </w:rPr>
        <w:t>tel</w:t>
      </w:r>
      <w:proofErr w:type="spellEnd"/>
      <w:r w:rsidRPr="00310FDD">
        <w:rPr>
          <w:rFonts w:ascii="Calibri" w:hAnsi="Calibri" w:cs="Calibri"/>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w:t>
      </w:r>
      <w:r w:rsidRPr="00310FDD">
        <w:rPr>
          <w:rFonts w:ascii="Calibri" w:hAnsi="Calibri" w:cs="Calibri"/>
        </w:rPr>
        <w:lastRenderedPageBreak/>
        <w:t xml:space="preserve">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7D5B50BC" w14:textId="77777777" w:rsidR="00310FDD" w:rsidRPr="00310FDD" w:rsidRDefault="00310FDD" w:rsidP="00310FDD">
      <w:pPr>
        <w:rPr>
          <w:rFonts w:ascii="Calibri" w:hAnsi="Calibri" w:cs="Calibri"/>
        </w:rPr>
      </w:pPr>
    </w:p>
    <w:p w14:paraId="333545B7" w14:textId="77777777" w:rsidR="00310FDD" w:rsidRPr="00310FDD" w:rsidRDefault="00310FDD" w:rsidP="00310FDD">
      <w:pPr>
        <w:rPr>
          <w:rFonts w:ascii="Calibri" w:hAnsi="Calibri" w:cs="Calibri"/>
          <w:b/>
          <w:bCs/>
        </w:rPr>
      </w:pPr>
      <w:r w:rsidRPr="00310FDD">
        <w:rPr>
          <w:rFonts w:ascii="Calibri" w:hAnsi="Calibri" w:cs="Calibri"/>
          <w:b/>
          <w:bCs/>
        </w:rPr>
        <w:t xml:space="preserve">Purchase Notices </w:t>
      </w:r>
    </w:p>
    <w:p w14:paraId="1DC05C6B" w14:textId="77777777" w:rsidR="00310FDD" w:rsidRPr="00310FDD" w:rsidRDefault="00310FDD" w:rsidP="00310FDD">
      <w:pPr>
        <w:rPr>
          <w:rFonts w:ascii="Calibri" w:hAnsi="Calibri" w:cs="Calibri"/>
        </w:rPr>
      </w:pPr>
      <w:r w:rsidRPr="00310FDD">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77A62DAA" w14:textId="77777777" w:rsidR="00310FDD" w:rsidRPr="00310FDD" w:rsidRDefault="00310FDD" w:rsidP="00310FDD">
      <w:pPr>
        <w:pStyle w:val="TableText"/>
        <w:rPr>
          <w:rFonts w:ascii="Calibri" w:hAnsi="Calibri" w:cs="Calibri"/>
        </w:rPr>
      </w:pPr>
    </w:p>
    <w:p w14:paraId="3D32C6D2" w14:textId="77777777" w:rsidR="00310FDD" w:rsidRPr="00310FDD" w:rsidRDefault="00310FDD" w:rsidP="00310FDD">
      <w:pPr>
        <w:pStyle w:val="TableText"/>
        <w:rPr>
          <w:rFonts w:ascii="Calibri" w:hAnsi="Calibri" w:cs="Calibri"/>
        </w:rPr>
      </w:pPr>
    </w:p>
    <w:p w14:paraId="60024E10" w14:textId="77777777" w:rsidR="002F3ADA" w:rsidRPr="00DD62CA" w:rsidRDefault="002F3ADA" w:rsidP="0081123F">
      <w:pPr>
        <w:tabs>
          <w:tab w:val="left" w:pos="2840"/>
        </w:tabs>
        <w:rPr>
          <w:rFonts w:ascii="Calibri" w:hAnsi="Calibri"/>
          <w:sz w:val="24"/>
          <w:szCs w:val="24"/>
        </w:rPr>
      </w:pPr>
    </w:p>
    <w:sectPr w:rsidR="002F3ADA" w:rsidRPr="00DD62CA">
      <w:headerReference w:type="default" r:id="rId8"/>
      <w:footerReference w:type="default" r:id="rId9"/>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49EBE4" w14:textId="77777777" w:rsidR="00480B1A" w:rsidRDefault="00480B1A">
      <w:r>
        <w:separator/>
      </w:r>
    </w:p>
  </w:endnote>
  <w:endnote w:type="continuationSeparator" w:id="0">
    <w:p w14:paraId="5565E34A" w14:textId="77777777" w:rsidR="00480B1A" w:rsidRDefault="00480B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BE853"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79AB9B" w14:textId="77777777" w:rsidR="00480B1A" w:rsidRDefault="00480B1A">
      <w:r>
        <w:separator/>
      </w:r>
    </w:p>
  </w:footnote>
  <w:footnote w:type="continuationSeparator" w:id="0">
    <w:p w14:paraId="44F789F6" w14:textId="77777777" w:rsidR="00480B1A" w:rsidRDefault="00480B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3C4159" w14:textId="77777777" w:rsidR="002F3ADA" w:rsidRPr="0089171B" w:rsidRDefault="002F3ADA">
    <w:pPr>
      <w:rPr>
        <w:rFonts w:ascii="Calibri" w:hAnsi="Calibri" w:cs="Calibri"/>
      </w:rPr>
    </w:pPr>
    <w:r w:rsidRPr="0089171B">
      <w:rPr>
        <w:rFonts w:ascii="Calibri" w:hAnsi="Calibri" w:cs="Calibri"/>
      </w:rPr>
      <w:t>RIBBLE VALLEY BOROUGH COUNCIL</w:t>
    </w:r>
  </w:p>
  <w:p w14:paraId="57A3CA06"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418A2817" w14:textId="77777777" w:rsidR="002F3ADA" w:rsidRPr="0089171B" w:rsidRDefault="002F3ADA">
    <w:pPr>
      <w:pStyle w:val="addresses"/>
      <w:rPr>
        <w:rFonts w:ascii="Calibri" w:hAnsi="Calibri" w:cs="Calibri"/>
      </w:rPr>
    </w:pPr>
  </w:p>
  <w:p w14:paraId="6C30C103" w14:textId="41F45506" w:rsidR="002F3ADA" w:rsidRPr="0089171B" w:rsidRDefault="002F3ADA">
    <w:pPr>
      <w:rPr>
        <w:rFonts w:ascii="Calibri" w:hAnsi="Calibri" w:cs="Calibri"/>
        <w:b/>
        <w:bCs/>
      </w:rPr>
    </w:pPr>
    <w:r w:rsidRPr="0089171B">
      <w:rPr>
        <w:rFonts w:ascii="Calibri" w:hAnsi="Calibri" w:cs="Calibri"/>
        <w:b/>
        <w:bCs/>
      </w:rPr>
      <w:t xml:space="preserve">APPLICATION NO.  </w:t>
    </w:r>
    <w:r w:rsidR="00480B1A">
      <w:rPr>
        <w:rFonts w:ascii="Calibri" w:hAnsi="Calibri" w:cs="Calibri"/>
        <w:b/>
        <w:bCs/>
      </w:rPr>
      <w:t>3/2022/0148</w:t>
    </w:r>
    <w:r w:rsidRPr="0089171B">
      <w:rPr>
        <w:rFonts w:ascii="Calibri" w:hAnsi="Calibri" w:cs="Calibri"/>
        <w:b/>
        <w:bCs/>
      </w:rPr>
      <w:t xml:space="preserve">                                DECISION DATE: </w:t>
    </w:r>
    <w:r w:rsidR="00690161">
      <w:rPr>
        <w:rFonts w:ascii="Calibri" w:hAnsi="Calibri" w:cs="Calibri"/>
        <w:b/>
        <w:bCs/>
      </w:rPr>
      <w:t xml:space="preserve"> </w:t>
    </w:r>
    <w:r w:rsidR="00093944">
      <w:rPr>
        <w:rFonts w:ascii="Calibri" w:hAnsi="Calibri" w:cs="Calibri"/>
        <w:b/>
        <w:bCs/>
      </w:rPr>
      <w:t>30</w:t>
    </w:r>
    <w:r w:rsidR="00480B1A">
      <w:rPr>
        <w:rFonts w:ascii="Calibri" w:hAnsi="Calibri" w:cs="Calibri"/>
        <w:b/>
        <w:bCs/>
      </w:rPr>
      <w:t xml:space="preserve"> August 2022</w:t>
    </w:r>
  </w:p>
  <w:p w14:paraId="256974F2" w14:textId="77777777" w:rsidR="002F3ADA" w:rsidRDefault="002F3ADA">
    <w:pPr>
      <w:pBdr>
        <w:bottom w:val="single" w:sz="4" w:space="1" w:color="auto"/>
      </w:pBdr>
    </w:pPr>
  </w:p>
  <w:p w14:paraId="59B82E45" w14:textId="77777777"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A3740EF"/>
    <w:multiLevelType w:val="hybridMultilevel"/>
    <w:tmpl w:val="AC56EEEC"/>
    <w:lvl w:ilvl="0" w:tplc="9D88E130">
      <w:start w:val="16"/>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753429425">
    <w:abstractNumId w:val="4"/>
  </w:num>
  <w:num w:numId="2" w16cid:durableId="1972131634">
    <w:abstractNumId w:val="3"/>
  </w:num>
  <w:num w:numId="3" w16cid:durableId="1554655886">
    <w:abstractNumId w:val="0"/>
  </w:num>
  <w:num w:numId="4" w16cid:durableId="970597463">
    <w:abstractNumId w:val="2"/>
  </w:num>
  <w:num w:numId="5" w16cid:durableId="18066979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B1A"/>
    <w:rsid w:val="00093944"/>
    <w:rsid w:val="000A2F81"/>
    <w:rsid w:val="00111C12"/>
    <w:rsid w:val="001602C7"/>
    <w:rsid w:val="001613C3"/>
    <w:rsid w:val="00172E52"/>
    <w:rsid w:val="0026438E"/>
    <w:rsid w:val="002860D9"/>
    <w:rsid w:val="002C337D"/>
    <w:rsid w:val="002D5D44"/>
    <w:rsid w:val="002F3ADA"/>
    <w:rsid w:val="00310FDD"/>
    <w:rsid w:val="003243B5"/>
    <w:rsid w:val="00335DB8"/>
    <w:rsid w:val="00353EFF"/>
    <w:rsid w:val="00400946"/>
    <w:rsid w:val="00441F1F"/>
    <w:rsid w:val="00443FA4"/>
    <w:rsid w:val="00466193"/>
    <w:rsid w:val="00480B1A"/>
    <w:rsid w:val="004B764D"/>
    <w:rsid w:val="00521961"/>
    <w:rsid w:val="005F0993"/>
    <w:rsid w:val="00690161"/>
    <w:rsid w:val="006F03C4"/>
    <w:rsid w:val="0070149C"/>
    <w:rsid w:val="00774090"/>
    <w:rsid w:val="007C793E"/>
    <w:rsid w:val="0081123F"/>
    <w:rsid w:val="00822630"/>
    <w:rsid w:val="00885E36"/>
    <w:rsid w:val="0089171B"/>
    <w:rsid w:val="0090365E"/>
    <w:rsid w:val="00905666"/>
    <w:rsid w:val="009A509E"/>
    <w:rsid w:val="009F1725"/>
    <w:rsid w:val="00A00F48"/>
    <w:rsid w:val="00A2080A"/>
    <w:rsid w:val="00A43996"/>
    <w:rsid w:val="00AA358D"/>
    <w:rsid w:val="00AD66B2"/>
    <w:rsid w:val="00B27048"/>
    <w:rsid w:val="00B54B2E"/>
    <w:rsid w:val="00B6420A"/>
    <w:rsid w:val="00B739B9"/>
    <w:rsid w:val="00B91966"/>
    <w:rsid w:val="00BE454C"/>
    <w:rsid w:val="00C00AD7"/>
    <w:rsid w:val="00C33734"/>
    <w:rsid w:val="00D156D9"/>
    <w:rsid w:val="00D320A7"/>
    <w:rsid w:val="00DD62CA"/>
    <w:rsid w:val="00E01248"/>
    <w:rsid w:val="00E716AD"/>
    <w:rsid w:val="00E83FE1"/>
    <w:rsid w:val="00EE2FDA"/>
    <w:rsid w:val="00F04A98"/>
    <w:rsid w:val="00F1224E"/>
    <w:rsid w:val="00F13D27"/>
    <w:rsid w:val="00F41B2B"/>
    <w:rsid w:val="00F92BEF"/>
    <w:rsid w:val="00FD03AF"/>
    <w:rsid w:val="00FD6F50"/>
    <w:rsid w:val="00FE5A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AA4204"/>
  <w15:chartTrackingRefBased/>
  <w15:docId w15:val="{293F3B25-0615-49F2-B868-75431226D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 w:id="204937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ov.uk/planning-inspectorat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RVDECPP1</Template>
  <TotalTime>0</TotalTime>
  <Pages>7</Pages>
  <Words>2614</Words>
  <Characters>14256</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16837</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Stephen Kilmartin</dc:creator>
  <cp:keywords/>
  <cp:lastModifiedBy>Lesley Lund</cp:lastModifiedBy>
  <cp:revision>2</cp:revision>
  <cp:lastPrinted>2023-03-10T09:36:00Z</cp:lastPrinted>
  <dcterms:created xsi:type="dcterms:W3CDTF">2023-03-10T09:36:00Z</dcterms:created>
  <dcterms:modified xsi:type="dcterms:W3CDTF">2023-03-10T09:36:00Z</dcterms:modified>
</cp:coreProperties>
</file>