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4"/>
        <w:gridCol w:w="356"/>
        <w:gridCol w:w="1030"/>
        <w:gridCol w:w="175"/>
        <w:gridCol w:w="425"/>
        <w:gridCol w:w="233"/>
        <w:gridCol w:w="197"/>
        <w:gridCol w:w="1030"/>
        <w:gridCol w:w="1030"/>
        <w:gridCol w:w="519"/>
        <w:gridCol w:w="579"/>
        <w:gridCol w:w="1030"/>
        <w:gridCol w:w="1030"/>
        <w:gridCol w:w="1031"/>
      </w:tblGrid>
      <w:tr w:rsidR="004A5EA9" w:rsidRPr="00D2449B" w14:paraId="0661B6FB"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64C838"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6E2A750F" w14:textId="77777777" w:rsidTr="000A7CF7">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B57C38"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B63A8"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B12DA"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F0179"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85559"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F21BA"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DDA14"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3EE56"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B0E25" w14:textId="77777777" w:rsidR="004936A6" w:rsidRPr="00D2449B" w:rsidRDefault="004936A6" w:rsidP="00D2449B">
            <w:pPr>
              <w:jc w:val="center"/>
              <w:rPr>
                <w:rFonts w:ascii="Calibri" w:hAnsi="Calibri"/>
                <w:b/>
                <w:szCs w:val="22"/>
              </w:rPr>
            </w:pPr>
          </w:p>
        </w:tc>
      </w:tr>
      <w:tr w:rsidR="004A5EA9" w:rsidRPr="00D2449B" w14:paraId="54172B8E" w14:textId="77777777" w:rsidTr="000A7CF7">
        <w:trPr>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DD9B58F" w14:textId="77777777" w:rsidR="004A5EA9" w:rsidRPr="00D2449B" w:rsidRDefault="004A5EA9" w:rsidP="004A5EA9">
            <w:pPr>
              <w:jc w:val="center"/>
              <w:rPr>
                <w:rFonts w:ascii="Calibri" w:hAnsi="Calibri"/>
                <w:b/>
                <w:szCs w:val="22"/>
              </w:rPr>
            </w:pPr>
          </w:p>
        </w:tc>
      </w:tr>
      <w:tr w:rsidR="004A5EA9" w:rsidRPr="00D2449B" w14:paraId="00BE6D08"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EEC320"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0629D" w14:textId="52F53048"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D401F0">
              <w:rPr>
                <w:rFonts w:ascii="Calibri" w:hAnsi="Calibri"/>
                <w:szCs w:val="22"/>
              </w:rPr>
              <w:t>22</w:t>
            </w:r>
            <w:r w:rsidR="00C0704D">
              <w:rPr>
                <w:rFonts w:ascii="Calibri" w:hAnsi="Calibri"/>
                <w:szCs w:val="22"/>
              </w:rPr>
              <w:t>/</w:t>
            </w:r>
            <w:r w:rsidR="00D401F0">
              <w:rPr>
                <w:rFonts w:ascii="Calibri" w:hAnsi="Calibri"/>
                <w:szCs w:val="22"/>
              </w:rPr>
              <w:t>0168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93FF86"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0A3950B9" wp14:editId="53DA6D9F">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95526BB"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698BF9"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B8E8D" w14:textId="0AFC8EB9" w:rsidR="004A5EA9" w:rsidRPr="00C0704D" w:rsidRDefault="00132913"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0873F4" w14:textId="77777777" w:rsidR="004A5EA9" w:rsidRPr="00D2449B" w:rsidRDefault="004A5EA9">
            <w:pPr>
              <w:rPr>
                <w:rFonts w:ascii="Calibri" w:hAnsi="Calibri"/>
                <w:szCs w:val="22"/>
              </w:rPr>
            </w:pPr>
          </w:p>
        </w:tc>
      </w:tr>
      <w:tr w:rsidR="004A5EA9" w:rsidRPr="00D2449B" w14:paraId="23E0D38B"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BB9E4E"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4C158" w14:textId="0338C022" w:rsidR="004A5EA9" w:rsidRPr="00250879" w:rsidRDefault="00132913" w:rsidP="00811771">
            <w:pPr>
              <w:rPr>
                <w:rFonts w:ascii="Calibri" w:hAnsi="Calibri"/>
                <w:color w:val="548DD4" w:themeColor="text2" w:themeTint="99"/>
                <w:szCs w:val="22"/>
              </w:rPr>
            </w:pPr>
            <w:r w:rsidRPr="00D401F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6A30DA" w14:textId="77777777" w:rsidR="004A5EA9" w:rsidRPr="00D2449B" w:rsidRDefault="004A5EA9">
            <w:pPr>
              <w:rPr>
                <w:rFonts w:ascii="Calibri" w:hAnsi="Calibri"/>
                <w:szCs w:val="22"/>
              </w:rPr>
            </w:pPr>
          </w:p>
        </w:tc>
      </w:tr>
      <w:tr w:rsidR="004A5EA9" w:rsidRPr="00D2449B" w14:paraId="692C0224" w14:textId="77777777" w:rsidTr="000A7CF7">
        <w:trPr>
          <w:jc w:val="center"/>
        </w:trPr>
        <w:tc>
          <w:tcPr>
            <w:tcW w:w="566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2045C1"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0B0D1" w14:textId="77777777" w:rsidR="004A5EA9" w:rsidRPr="00D2449B" w:rsidRDefault="000A7CF7" w:rsidP="002A01CF">
            <w:pPr>
              <w:jc w:val="center"/>
              <w:rPr>
                <w:rFonts w:ascii="Calibri" w:hAnsi="Calibri"/>
                <w:b/>
                <w:szCs w:val="22"/>
              </w:rPr>
            </w:pPr>
            <w:r>
              <w:rPr>
                <w:rFonts w:ascii="Calibri" w:hAnsi="Calibri"/>
                <w:b/>
                <w:szCs w:val="22"/>
              </w:rPr>
              <w:t>REFUSAL</w:t>
            </w:r>
          </w:p>
        </w:tc>
      </w:tr>
      <w:tr w:rsidR="004A5EA9" w:rsidRPr="00D2449B" w14:paraId="3692B372"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85B0319"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2B01C4BE"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FADC54"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35A09" w14:textId="248F7A0D" w:rsidR="004A5EA9" w:rsidRPr="002C6277" w:rsidRDefault="00D401F0" w:rsidP="00D401F0">
            <w:pPr>
              <w:jc w:val="both"/>
              <w:rPr>
                <w:rFonts w:ascii="Calibri" w:hAnsi="Calibri"/>
                <w:szCs w:val="22"/>
              </w:rPr>
            </w:pPr>
            <w:r w:rsidRPr="00D401F0">
              <w:rPr>
                <w:rFonts w:ascii="Calibri" w:hAnsi="Calibri"/>
                <w:szCs w:val="22"/>
              </w:rPr>
              <w:t xml:space="preserve">Variation of Condition </w:t>
            </w:r>
            <w:r w:rsidR="00FE561B">
              <w:rPr>
                <w:rFonts w:ascii="Calibri" w:hAnsi="Calibri"/>
                <w:szCs w:val="22"/>
              </w:rPr>
              <w:t>17</w:t>
            </w:r>
            <w:r w:rsidR="005D5127">
              <w:rPr>
                <w:rFonts w:ascii="Calibri" w:hAnsi="Calibri"/>
                <w:szCs w:val="22"/>
              </w:rPr>
              <w:t xml:space="preserve"> </w:t>
            </w:r>
            <w:r w:rsidRPr="00D401F0">
              <w:rPr>
                <w:rFonts w:ascii="Calibri" w:hAnsi="Calibri"/>
                <w:szCs w:val="22"/>
              </w:rPr>
              <w:t>of planning permission 3/2014/0801. Owing to post completion issues with ponding and standing water, a section of swale has been replaced with pipework as a remediation solution.</w:t>
            </w:r>
          </w:p>
        </w:tc>
      </w:tr>
      <w:tr w:rsidR="002A01CF" w:rsidRPr="00D2449B" w14:paraId="3D813DA1"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E56CB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86B17" w14:textId="6A9D0F47" w:rsidR="002A01CF" w:rsidRPr="002C6277" w:rsidRDefault="00D401F0" w:rsidP="00A42E82">
            <w:pPr>
              <w:rPr>
                <w:rFonts w:ascii="Calibri" w:hAnsi="Calibri"/>
                <w:szCs w:val="22"/>
              </w:rPr>
            </w:pPr>
            <w:r w:rsidRPr="00D401F0">
              <w:rPr>
                <w:rFonts w:ascii="Calibri" w:hAnsi="Calibri"/>
                <w:szCs w:val="22"/>
              </w:rPr>
              <w:t xml:space="preserve">Land off </w:t>
            </w:r>
            <w:proofErr w:type="spellStart"/>
            <w:r w:rsidRPr="00D401F0">
              <w:rPr>
                <w:rFonts w:ascii="Calibri" w:hAnsi="Calibri"/>
                <w:szCs w:val="22"/>
              </w:rPr>
              <w:t>Elker</w:t>
            </w:r>
            <w:proofErr w:type="spellEnd"/>
            <w:r w:rsidRPr="00D401F0">
              <w:rPr>
                <w:rFonts w:ascii="Calibri" w:hAnsi="Calibri"/>
                <w:szCs w:val="22"/>
              </w:rPr>
              <w:t xml:space="preserve"> Lane Billington BB7 9YB</w:t>
            </w:r>
          </w:p>
        </w:tc>
      </w:tr>
      <w:tr w:rsidR="00A95D89" w:rsidRPr="00D2449B" w14:paraId="291B223D"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2260F06"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49E9F547"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FD3576"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8A54A"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7DED5196"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FCF8536" w14:textId="77777777" w:rsidR="002A01CF" w:rsidRPr="00D401F0" w:rsidRDefault="00D401F0">
            <w:pPr>
              <w:rPr>
                <w:rFonts w:ascii="Calibri" w:hAnsi="Calibri"/>
                <w:bCs/>
                <w:szCs w:val="22"/>
              </w:rPr>
            </w:pPr>
            <w:r w:rsidRPr="00D401F0">
              <w:rPr>
                <w:rFonts w:ascii="Calibri" w:hAnsi="Calibri"/>
                <w:bCs/>
                <w:szCs w:val="22"/>
              </w:rPr>
              <w:t>Billington and Langho Parish Council have raised the following concerns:</w:t>
            </w:r>
          </w:p>
          <w:p w14:paraId="76FF5B6A" w14:textId="3D62F203" w:rsidR="00D401F0" w:rsidRDefault="00D401F0">
            <w:pPr>
              <w:rPr>
                <w:rFonts w:ascii="Calibri" w:hAnsi="Calibri"/>
                <w:b/>
                <w:szCs w:val="22"/>
              </w:rPr>
            </w:pPr>
          </w:p>
          <w:p w14:paraId="1C4B40C2" w14:textId="77777777" w:rsidR="00D401F0" w:rsidRPr="00D401F0" w:rsidRDefault="00D401F0" w:rsidP="00D401F0">
            <w:pPr>
              <w:pStyle w:val="ListParagraph"/>
              <w:numPr>
                <w:ilvl w:val="0"/>
                <w:numId w:val="3"/>
              </w:numPr>
              <w:jc w:val="both"/>
              <w:rPr>
                <w:rFonts w:ascii="Calibri" w:hAnsi="Calibri"/>
                <w:bCs/>
                <w:szCs w:val="22"/>
              </w:rPr>
            </w:pPr>
            <w:r w:rsidRPr="00D401F0">
              <w:rPr>
                <w:rFonts w:ascii="Calibri" w:hAnsi="Calibri"/>
                <w:bCs/>
                <w:szCs w:val="22"/>
              </w:rPr>
              <w:t>The concessionary footpath (for inside the hedge line) has now gone from the plans, this was clearly marked on the original plans but is not on these plans.</w:t>
            </w:r>
          </w:p>
          <w:p w14:paraId="4812CFF1" w14:textId="430763E1" w:rsidR="00D401F0" w:rsidRPr="00D401F0" w:rsidRDefault="00D401F0" w:rsidP="00D401F0">
            <w:pPr>
              <w:pStyle w:val="ListParagraph"/>
              <w:numPr>
                <w:ilvl w:val="0"/>
                <w:numId w:val="3"/>
              </w:numPr>
              <w:jc w:val="both"/>
              <w:rPr>
                <w:rFonts w:ascii="Calibri" w:hAnsi="Calibri"/>
                <w:bCs/>
                <w:szCs w:val="22"/>
              </w:rPr>
            </w:pPr>
            <w:r w:rsidRPr="00D401F0">
              <w:rPr>
                <w:rFonts w:ascii="Calibri" w:hAnsi="Calibri"/>
                <w:bCs/>
                <w:szCs w:val="22"/>
              </w:rPr>
              <w:t xml:space="preserve">The parish council supports any proposal that gives this development up to date and efficient drains, especially given the longstanding problems with flooding and blocked drains for the area around </w:t>
            </w:r>
            <w:proofErr w:type="spellStart"/>
            <w:r w:rsidRPr="00D401F0">
              <w:rPr>
                <w:rFonts w:ascii="Calibri" w:hAnsi="Calibri"/>
                <w:bCs/>
                <w:szCs w:val="22"/>
              </w:rPr>
              <w:t>Elker</w:t>
            </w:r>
            <w:proofErr w:type="spellEnd"/>
            <w:r w:rsidRPr="00D401F0">
              <w:rPr>
                <w:rFonts w:ascii="Calibri" w:hAnsi="Calibri"/>
                <w:bCs/>
                <w:szCs w:val="22"/>
              </w:rPr>
              <w:t xml:space="preserve"> Meadow.</w:t>
            </w:r>
          </w:p>
          <w:p w14:paraId="057E276B" w14:textId="77777777" w:rsidR="00D401F0" w:rsidRPr="00D401F0" w:rsidRDefault="00D401F0" w:rsidP="00D401F0">
            <w:pPr>
              <w:pStyle w:val="ListParagraph"/>
              <w:numPr>
                <w:ilvl w:val="0"/>
                <w:numId w:val="3"/>
              </w:numPr>
              <w:jc w:val="both"/>
              <w:rPr>
                <w:rFonts w:ascii="Calibri" w:hAnsi="Calibri"/>
                <w:bCs/>
                <w:szCs w:val="22"/>
              </w:rPr>
            </w:pPr>
            <w:r w:rsidRPr="00D401F0">
              <w:rPr>
                <w:rFonts w:ascii="Calibri" w:hAnsi="Calibri"/>
                <w:bCs/>
                <w:szCs w:val="22"/>
              </w:rPr>
              <w:t>The drainage on the plans is showing as draining into the brook. This brook is already over capacity and is backed up – this is increased water will impinge on an already wet area.</w:t>
            </w:r>
          </w:p>
          <w:p w14:paraId="613A235F" w14:textId="77777777" w:rsidR="00D401F0" w:rsidRPr="00D401F0" w:rsidRDefault="00D401F0" w:rsidP="00D401F0">
            <w:pPr>
              <w:pStyle w:val="ListParagraph"/>
              <w:numPr>
                <w:ilvl w:val="0"/>
                <w:numId w:val="3"/>
              </w:numPr>
              <w:jc w:val="both"/>
              <w:rPr>
                <w:rFonts w:ascii="Calibri" w:hAnsi="Calibri"/>
                <w:bCs/>
                <w:szCs w:val="22"/>
              </w:rPr>
            </w:pPr>
            <w:r w:rsidRPr="00D401F0">
              <w:rPr>
                <w:rFonts w:ascii="Calibri" w:hAnsi="Calibri"/>
                <w:bCs/>
                <w:szCs w:val="22"/>
              </w:rPr>
              <w:t>Complaint was received that the plans published have no reference points on, all existing buildings and reference points have been removed from the map. Could the planning department explain why this is done please?</w:t>
            </w:r>
          </w:p>
          <w:p w14:paraId="17EB2459" w14:textId="67084336" w:rsidR="00D401F0" w:rsidRPr="00D401F0" w:rsidRDefault="00D401F0" w:rsidP="00D401F0">
            <w:pPr>
              <w:pStyle w:val="ListParagraph"/>
              <w:numPr>
                <w:ilvl w:val="0"/>
                <w:numId w:val="3"/>
              </w:numPr>
              <w:jc w:val="both"/>
              <w:rPr>
                <w:rFonts w:ascii="Calibri" w:hAnsi="Calibri"/>
                <w:bCs/>
                <w:szCs w:val="22"/>
              </w:rPr>
            </w:pPr>
            <w:r w:rsidRPr="00D401F0">
              <w:rPr>
                <w:rFonts w:ascii="Calibri" w:hAnsi="Calibri"/>
                <w:bCs/>
                <w:szCs w:val="22"/>
              </w:rPr>
              <w:t>Concerns were raised that this area already suffers from many and frequent drainage issues, the parish council is concerned that these have not been address in this proposal.</w:t>
            </w:r>
          </w:p>
          <w:p w14:paraId="2F738620" w14:textId="77363E42" w:rsidR="00D401F0" w:rsidRPr="00D2449B" w:rsidRDefault="00D401F0">
            <w:pPr>
              <w:rPr>
                <w:rFonts w:ascii="Calibri" w:hAnsi="Calibri"/>
                <w:b/>
                <w:szCs w:val="22"/>
              </w:rPr>
            </w:pPr>
          </w:p>
        </w:tc>
      </w:tr>
      <w:tr w:rsidR="00C618DB" w:rsidRPr="00D2449B" w14:paraId="3FB2991E"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45FF123" w14:textId="77777777" w:rsidR="00C618DB" w:rsidRPr="00D2449B" w:rsidRDefault="00C618DB">
            <w:pPr>
              <w:rPr>
                <w:rFonts w:ascii="Calibri" w:hAnsi="Calibri"/>
                <w:bCs/>
                <w:szCs w:val="22"/>
              </w:rPr>
            </w:pPr>
          </w:p>
        </w:tc>
      </w:tr>
      <w:tr w:rsidR="00C618DB" w:rsidRPr="00D2449B" w14:paraId="1E8F65B7"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A8DFBA"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BB585"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6619F979"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E3DF25F" w14:textId="428AE129" w:rsidR="002A01CF" w:rsidRPr="00D2449B" w:rsidRDefault="00D401F0">
            <w:pPr>
              <w:rPr>
                <w:rFonts w:ascii="Calibri" w:hAnsi="Calibri"/>
                <w:b/>
                <w:szCs w:val="22"/>
              </w:rPr>
            </w:pPr>
            <w:r>
              <w:rPr>
                <w:rFonts w:ascii="Calibri" w:hAnsi="Calibri"/>
                <w:b/>
                <w:szCs w:val="22"/>
              </w:rPr>
              <w:t>LLFA:</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81F00" w14:textId="77777777" w:rsidR="002A01CF" w:rsidRPr="00D2449B" w:rsidRDefault="002A01CF">
            <w:pPr>
              <w:rPr>
                <w:rFonts w:ascii="Calibri" w:hAnsi="Calibri"/>
                <w:b/>
                <w:szCs w:val="22"/>
              </w:rPr>
            </w:pPr>
          </w:p>
        </w:tc>
      </w:tr>
      <w:tr w:rsidR="00C0704D" w:rsidRPr="00D2449B" w14:paraId="2D35B04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918D84" w14:textId="59FC2CAC" w:rsidR="00C0704D" w:rsidRDefault="00D401F0" w:rsidP="00D74711">
            <w:pPr>
              <w:rPr>
                <w:rFonts w:ascii="Calibri" w:hAnsi="Calibri"/>
                <w:szCs w:val="22"/>
              </w:rPr>
            </w:pPr>
            <w:r>
              <w:rPr>
                <w:rFonts w:ascii="Calibri" w:hAnsi="Calibri"/>
                <w:szCs w:val="22"/>
              </w:rPr>
              <w:t>The Lead local Flood Authority have commented on the proposal offering the following observations:</w:t>
            </w:r>
          </w:p>
          <w:p w14:paraId="4EE49D0E" w14:textId="77777777" w:rsidR="00D401F0" w:rsidRDefault="00D401F0" w:rsidP="00D74711">
            <w:pPr>
              <w:rPr>
                <w:rFonts w:ascii="Calibri" w:hAnsi="Calibri"/>
                <w:szCs w:val="22"/>
              </w:rPr>
            </w:pPr>
          </w:p>
          <w:p w14:paraId="336486BA" w14:textId="6B59CF46" w:rsidR="00D401F0" w:rsidRPr="00D401F0" w:rsidRDefault="00D401F0" w:rsidP="00D401F0">
            <w:pPr>
              <w:rPr>
                <w:rFonts w:ascii="Calibri" w:hAnsi="Calibri"/>
                <w:i/>
                <w:iCs/>
                <w:szCs w:val="22"/>
              </w:rPr>
            </w:pPr>
            <w:r w:rsidRPr="00D401F0">
              <w:rPr>
                <w:rFonts w:ascii="Calibri" w:hAnsi="Calibri"/>
                <w:i/>
                <w:iCs/>
                <w:szCs w:val="22"/>
              </w:rPr>
              <w:t xml:space="preserve">I am emailing in relation to the Variation of Condition application for </w:t>
            </w:r>
            <w:proofErr w:type="spellStart"/>
            <w:r w:rsidRPr="00D401F0">
              <w:rPr>
                <w:rFonts w:ascii="Calibri" w:hAnsi="Calibri"/>
                <w:i/>
                <w:iCs/>
                <w:szCs w:val="22"/>
              </w:rPr>
              <w:t>Elker</w:t>
            </w:r>
            <w:proofErr w:type="spellEnd"/>
            <w:r w:rsidRPr="00D401F0">
              <w:rPr>
                <w:rFonts w:ascii="Calibri" w:hAnsi="Calibri"/>
                <w:i/>
                <w:iCs/>
                <w:szCs w:val="22"/>
              </w:rPr>
              <w:t xml:space="preserve"> Lane, there is currently insufficient information to fully assess this application.</w:t>
            </w:r>
            <w:r>
              <w:rPr>
                <w:rFonts w:ascii="Calibri" w:hAnsi="Calibri"/>
                <w:i/>
                <w:iCs/>
                <w:szCs w:val="22"/>
              </w:rPr>
              <w:t xml:space="preserve">  </w:t>
            </w:r>
            <w:r w:rsidRPr="00D401F0">
              <w:rPr>
                <w:rFonts w:ascii="Calibri" w:hAnsi="Calibri"/>
                <w:i/>
                <w:iCs/>
                <w:szCs w:val="22"/>
              </w:rPr>
              <w:t>There is a lack of a supporting statement, explaining the necessary reasons why the outlined changes are required as well as an explanation as to how these changes will address the issues, without causing a risk of flooding</w:t>
            </w:r>
            <w:r>
              <w:rPr>
                <w:rFonts w:ascii="Calibri" w:hAnsi="Calibri"/>
                <w:i/>
                <w:iCs/>
                <w:szCs w:val="22"/>
              </w:rPr>
              <w:t>.</w:t>
            </w:r>
          </w:p>
          <w:p w14:paraId="32916ED4" w14:textId="77777777" w:rsidR="00D401F0" w:rsidRPr="00D401F0" w:rsidRDefault="00D401F0" w:rsidP="00D401F0">
            <w:pPr>
              <w:rPr>
                <w:rFonts w:ascii="Calibri" w:hAnsi="Calibri"/>
                <w:i/>
                <w:iCs/>
                <w:szCs w:val="22"/>
              </w:rPr>
            </w:pPr>
          </w:p>
          <w:p w14:paraId="59DC4CB9" w14:textId="77777777" w:rsidR="00D401F0" w:rsidRPr="00D401F0" w:rsidRDefault="00D401F0" w:rsidP="00D401F0">
            <w:pPr>
              <w:rPr>
                <w:rFonts w:ascii="Calibri" w:hAnsi="Calibri"/>
                <w:i/>
                <w:iCs/>
                <w:szCs w:val="22"/>
              </w:rPr>
            </w:pPr>
            <w:proofErr w:type="gramStart"/>
            <w:r w:rsidRPr="00D401F0">
              <w:rPr>
                <w:rFonts w:ascii="Calibri" w:hAnsi="Calibri"/>
                <w:i/>
                <w:iCs/>
                <w:szCs w:val="22"/>
              </w:rPr>
              <w:t>In order to</w:t>
            </w:r>
            <w:proofErr w:type="gramEnd"/>
            <w:r w:rsidRPr="00D401F0">
              <w:rPr>
                <w:rFonts w:ascii="Calibri" w:hAnsi="Calibri"/>
                <w:i/>
                <w:iCs/>
                <w:szCs w:val="22"/>
              </w:rPr>
              <w:t xml:space="preserve"> fully assess whether or not the changes will have an impact on flood risk, evidence of drainage calculations for the entire drainage system, exceedance routes and areas contributing to the drainage network should be provided.</w:t>
            </w:r>
          </w:p>
          <w:p w14:paraId="0D8472D3" w14:textId="3CE9367E" w:rsidR="00D401F0" w:rsidRPr="00C0704D" w:rsidRDefault="00D401F0" w:rsidP="00D401F0">
            <w:pPr>
              <w:rPr>
                <w:rFonts w:ascii="Calibri" w:hAnsi="Calibri"/>
                <w:szCs w:val="22"/>
              </w:rPr>
            </w:pPr>
          </w:p>
        </w:tc>
      </w:tr>
      <w:tr w:rsidR="00C0704D" w:rsidRPr="00D2449B" w14:paraId="454D3048"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B8E417"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3450E"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2CDD5A1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422049" w14:textId="77777777" w:rsidR="00C0704D" w:rsidRPr="00C0704D" w:rsidRDefault="00C0704D" w:rsidP="00692B60">
            <w:pPr>
              <w:rPr>
                <w:rFonts w:ascii="Calibri" w:hAnsi="Calibri"/>
                <w:szCs w:val="22"/>
              </w:rPr>
            </w:pPr>
            <w:r w:rsidRPr="00C0704D">
              <w:rPr>
                <w:rFonts w:ascii="Calibri" w:hAnsi="Calibri"/>
                <w:szCs w:val="22"/>
              </w:rPr>
              <w:t>.</w:t>
            </w:r>
          </w:p>
        </w:tc>
      </w:tr>
      <w:tr w:rsidR="00C0704D" w:rsidRPr="00D2449B" w14:paraId="342738D6"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2D65928" w14:textId="77777777" w:rsidR="00C0704D" w:rsidRPr="00D2449B" w:rsidRDefault="00C0704D">
            <w:pPr>
              <w:rPr>
                <w:rFonts w:ascii="Calibri" w:hAnsi="Calibri"/>
                <w:color w:val="FF0000"/>
                <w:szCs w:val="22"/>
              </w:rPr>
            </w:pPr>
          </w:p>
        </w:tc>
      </w:tr>
      <w:tr w:rsidR="00C0704D" w:rsidRPr="00D2449B" w14:paraId="520C98BC"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C3365"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27E94F10"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84C457B"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lastRenderedPageBreak/>
              <w:t>Ribble</w:t>
            </w:r>
            <w:proofErr w:type="spellEnd"/>
            <w:r>
              <w:rPr>
                <w:rFonts w:ascii="Calibri" w:hAnsi="Calibri"/>
                <w:b/>
                <w:bCs/>
                <w:szCs w:val="22"/>
              </w:rPr>
              <w:t xml:space="preserve"> Valley Core Strategy:</w:t>
            </w:r>
          </w:p>
          <w:p w14:paraId="311249B7" w14:textId="77777777" w:rsidR="00C0704D" w:rsidRDefault="00C0704D" w:rsidP="00C0704D">
            <w:pPr>
              <w:rPr>
                <w:rFonts w:ascii="Calibri" w:hAnsi="Calibri"/>
                <w:b/>
                <w:szCs w:val="22"/>
              </w:rPr>
            </w:pPr>
          </w:p>
          <w:p w14:paraId="25A2B6A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E457E27" w14:textId="77777777" w:rsidR="008542DE" w:rsidRPr="00C618DB" w:rsidRDefault="008542DE" w:rsidP="008542DE">
            <w:pPr>
              <w:pStyle w:val="PLANNING"/>
              <w:rPr>
                <w:rFonts w:ascii="Calibri" w:hAnsi="Calibri"/>
                <w:szCs w:val="22"/>
              </w:rPr>
            </w:pPr>
            <w:r w:rsidRPr="00C618DB">
              <w:rPr>
                <w:rFonts w:ascii="Calibri" w:hAnsi="Calibri"/>
                <w:szCs w:val="22"/>
              </w:rPr>
              <w:t>Key Statement DS2 – Sustainable Development</w:t>
            </w:r>
          </w:p>
          <w:p w14:paraId="1F82CC51" w14:textId="2BE88BF8" w:rsidR="008542DE" w:rsidRDefault="008542DE" w:rsidP="008542DE">
            <w:pPr>
              <w:pStyle w:val="PLANNING"/>
              <w:rPr>
                <w:rFonts w:ascii="Calibri" w:hAnsi="Calibri"/>
                <w:szCs w:val="22"/>
              </w:rPr>
            </w:pPr>
            <w:r w:rsidRPr="00C618DB">
              <w:rPr>
                <w:rFonts w:ascii="Calibri" w:hAnsi="Calibri"/>
                <w:szCs w:val="22"/>
              </w:rPr>
              <w:t>Policy DMG1 – General Considerations</w:t>
            </w:r>
          </w:p>
          <w:p w14:paraId="134E74ED" w14:textId="7A6565FA" w:rsidR="009B5640" w:rsidRPr="00C618DB" w:rsidRDefault="009B5640" w:rsidP="008542DE">
            <w:pPr>
              <w:pStyle w:val="PLANNING"/>
              <w:rPr>
                <w:rFonts w:ascii="Calibri" w:hAnsi="Calibri"/>
                <w:szCs w:val="22"/>
              </w:rPr>
            </w:pPr>
            <w:r>
              <w:rPr>
                <w:rFonts w:ascii="Calibri" w:hAnsi="Calibri"/>
                <w:szCs w:val="22"/>
              </w:rPr>
              <w:t>Policy DME6 – Water Management</w:t>
            </w:r>
          </w:p>
          <w:p w14:paraId="2CDFFCDA" w14:textId="77777777" w:rsidR="008542DE" w:rsidRDefault="008542DE" w:rsidP="008542DE">
            <w:pPr>
              <w:pStyle w:val="PLANNING"/>
              <w:rPr>
                <w:rFonts w:ascii="Calibri" w:hAnsi="Calibri"/>
                <w:szCs w:val="22"/>
              </w:rPr>
            </w:pPr>
          </w:p>
          <w:p w14:paraId="599773E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2247648E" w14:textId="77777777" w:rsidR="008542DE" w:rsidRPr="00D2449B" w:rsidRDefault="008542DE" w:rsidP="00C0704D">
            <w:pPr>
              <w:rPr>
                <w:rFonts w:ascii="Calibri" w:hAnsi="Calibri"/>
                <w:b/>
                <w:szCs w:val="22"/>
              </w:rPr>
            </w:pPr>
          </w:p>
        </w:tc>
      </w:tr>
      <w:tr w:rsidR="00C0704D" w:rsidRPr="00D2449B" w14:paraId="4DB046E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8AEA7C"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46AB02BE" w14:textId="3CD830D7" w:rsidR="00C0704D" w:rsidRDefault="00C0704D" w:rsidP="00C0704D">
            <w:pPr>
              <w:pStyle w:val="PLANNING"/>
              <w:rPr>
                <w:rFonts w:ascii="Calibri" w:hAnsi="Calibri"/>
                <w:b/>
                <w:bCs/>
                <w:szCs w:val="22"/>
              </w:rPr>
            </w:pPr>
          </w:p>
          <w:p w14:paraId="4CD66CE4" w14:textId="396A56FD" w:rsidR="009B5640" w:rsidRDefault="009B5640" w:rsidP="00C0704D">
            <w:pPr>
              <w:pStyle w:val="PLANNING"/>
              <w:rPr>
                <w:rFonts w:ascii="Calibri" w:hAnsi="Calibri"/>
                <w:b/>
                <w:bCs/>
                <w:szCs w:val="22"/>
              </w:rPr>
            </w:pPr>
            <w:r>
              <w:rPr>
                <w:rFonts w:ascii="Calibri" w:hAnsi="Calibri"/>
                <w:b/>
                <w:bCs/>
                <w:szCs w:val="22"/>
              </w:rPr>
              <w:t>3/2015/0429:</w:t>
            </w:r>
          </w:p>
          <w:p w14:paraId="3F98081E" w14:textId="674672E1" w:rsidR="009B5640" w:rsidRPr="009B5640" w:rsidRDefault="009B5640" w:rsidP="00C0704D">
            <w:pPr>
              <w:pStyle w:val="PLANNING"/>
              <w:rPr>
                <w:rFonts w:ascii="Calibri" w:hAnsi="Calibri"/>
                <w:szCs w:val="22"/>
              </w:rPr>
            </w:pPr>
            <w:r w:rsidRPr="009B5640">
              <w:rPr>
                <w:rFonts w:ascii="Calibri" w:hAnsi="Calibri"/>
                <w:szCs w:val="22"/>
              </w:rPr>
              <w:t>Non-material amendment to planning permission 3/2014/0801: Alteration to communal walkway facing courtyard.  (Approved)</w:t>
            </w:r>
          </w:p>
          <w:p w14:paraId="2A74029B" w14:textId="77777777" w:rsidR="009B5640" w:rsidRDefault="009B5640" w:rsidP="00C0704D">
            <w:pPr>
              <w:pStyle w:val="PLANNING"/>
              <w:rPr>
                <w:rFonts w:ascii="Calibri" w:hAnsi="Calibri"/>
                <w:b/>
                <w:bCs/>
                <w:szCs w:val="22"/>
              </w:rPr>
            </w:pPr>
          </w:p>
          <w:p w14:paraId="61119E9C" w14:textId="4C41481D" w:rsidR="009B5640" w:rsidRPr="009B5640" w:rsidRDefault="009B5640" w:rsidP="00C0704D">
            <w:pPr>
              <w:pStyle w:val="PLANNING"/>
              <w:rPr>
                <w:rFonts w:asciiTheme="minorHAnsi" w:hAnsiTheme="minorHAnsi" w:cstheme="minorHAnsi"/>
                <w:b/>
                <w:bCs/>
                <w:szCs w:val="22"/>
              </w:rPr>
            </w:pPr>
            <w:r w:rsidRPr="009B5640">
              <w:rPr>
                <w:rFonts w:asciiTheme="minorHAnsi" w:hAnsiTheme="minorHAnsi" w:cstheme="minorHAnsi"/>
                <w:b/>
                <w:bCs/>
                <w:szCs w:val="22"/>
              </w:rPr>
              <w:t>3/2015/0374:</w:t>
            </w:r>
          </w:p>
          <w:p w14:paraId="7F7863F6" w14:textId="34C22B51" w:rsidR="009B5640" w:rsidRPr="009B5640" w:rsidRDefault="009B5640" w:rsidP="00C0704D">
            <w:pPr>
              <w:pStyle w:val="PLANNING"/>
              <w:rPr>
                <w:rFonts w:asciiTheme="minorHAnsi" w:hAnsiTheme="minorHAnsi" w:cstheme="minorHAnsi"/>
                <w:b/>
                <w:bCs/>
                <w:szCs w:val="22"/>
              </w:rPr>
            </w:pPr>
            <w:r w:rsidRPr="009B5640">
              <w:rPr>
                <w:rFonts w:asciiTheme="minorHAnsi" w:hAnsiTheme="minorHAnsi" w:cstheme="minorHAnsi"/>
                <w:color w:val="333333"/>
                <w:szCs w:val="22"/>
                <w:shd w:val="clear" w:color="auto" w:fill="FFFFFF"/>
              </w:rPr>
              <w:t>Discharge of condition 20 (materials) on planning permission 3/2014/0801.  (Approved)</w:t>
            </w:r>
          </w:p>
          <w:p w14:paraId="73D36293" w14:textId="77777777" w:rsidR="009B5640" w:rsidRPr="009B5640" w:rsidRDefault="009B5640" w:rsidP="00C0704D">
            <w:pPr>
              <w:pStyle w:val="PLANNING"/>
              <w:rPr>
                <w:rFonts w:asciiTheme="minorHAnsi" w:hAnsiTheme="minorHAnsi" w:cstheme="minorHAnsi"/>
                <w:b/>
                <w:bCs/>
                <w:szCs w:val="22"/>
              </w:rPr>
            </w:pPr>
          </w:p>
          <w:p w14:paraId="21BD24D3" w14:textId="198D1262" w:rsidR="00132913" w:rsidRPr="009B5640" w:rsidRDefault="00132913" w:rsidP="00C0704D">
            <w:pPr>
              <w:pStyle w:val="PLANNING"/>
              <w:rPr>
                <w:rFonts w:asciiTheme="minorHAnsi" w:hAnsiTheme="minorHAnsi" w:cstheme="minorHAnsi"/>
                <w:b/>
                <w:bCs/>
                <w:szCs w:val="22"/>
              </w:rPr>
            </w:pPr>
            <w:r w:rsidRPr="009B5640">
              <w:rPr>
                <w:rFonts w:asciiTheme="minorHAnsi" w:hAnsiTheme="minorHAnsi" w:cstheme="minorHAnsi"/>
                <w:b/>
                <w:bCs/>
                <w:szCs w:val="22"/>
              </w:rPr>
              <w:t>3/201</w:t>
            </w:r>
            <w:r w:rsidR="009B5640" w:rsidRPr="009B5640">
              <w:rPr>
                <w:rFonts w:asciiTheme="minorHAnsi" w:hAnsiTheme="minorHAnsi" w:cstheme="minorHAnsi"/>
                <w:b/>
                <w:bCs/>
                <w:szCs w:val="22"/>
              </w:rPr>
              <w:t>5</w:t>
            </w:r>
            <w:r w:rsidRPr="009B5640">
              <w:rPr>
                <w:rFonts w:asciiTheme="minorHAnsi" w:hAnsiTheme="minorHAnsi" w:cstheme="minorHAnsi"/>
                <w:b/>
                <w:bCs/>
                <w:szCs w:val="22"/>
              </w:rPr>
              <w:t>/0</w:t>
            </w:r>
            <w:r w:rsidR="009B5640" w:rsidRPr="009B5640">
              <w:rPr>
                <w:rFonts w:asciiTheme="minorHAnsi" w:hAnsiTheme="minorHAnsi" w:cstheme="minorHAnsi"/>
                <w:b/>
                <w:bCs/>
                <w:szCs w:val="22"/>
              </w:rPr>
              <w:t>286</w:t>
            </w:r>
            <w:r w:rsidRPr="009B5640">
              <w:rPr>
                <w:rFonts w:asciiTheme="minorHAnsi" w:hAnsiTheme="minorHAnsi" w:cstheme="minorHAnsi"/>
                <w:b/>
                <w:bCs/>
                <w:szCs w:val="22"/>
              </w:rPr>
              <w:t>:</w:t>
            </w:r>
          </w:p>
          <w:p w14:paraId="7A66136C" w14:textId="136AA131" w:rsidR="00132913" w:rsidRPr="009B5640" w:rsidRDefault="009B5640" w:rsidP="00C0704D">
            <w:pPr>
              <w:pStyle w:val="PLANNING"/>
              <w:rPr>
                <w:rFonts w:asciiTheme="minorHAnsi" w:hAnsiTheme="minorHAnsi" w:cstheme="minorHAnsi"/>
                <w:szCs w:val="22"/>
              </w:rPr>
            </w:pPr>
            <w:r w:rsidRPr="009B5640">
              <w:rPr>
                <w:rFonts w:asciiTheme="minorHAnsi" w:hAnsiTheme="minorHAnsi" w:cstheme="minorHAnsi"/>
                <w:szCs w:val="22"/>
              </w:rPr>
              <w:t>Discharge of condition 2 (materials) of planning consent 3/2014/0638.  (Approved)</w:t>
            </w:r>
          </w:p>
          <w:p w14:paraId="6C1D0106" w14:textId="77777777" w:rsidR="009B5640" w:rsidRPr="009B5640" w:rsidRDefault="009B5640" w:rsidP="00C0704D">
            <w:pPr>
              <w:pStyle w:val="PLANNING"/>
              <w:rPr>
                <w:rFonts w:asciiTheme="minorHAnsi" w:hAnsiTheme="minorHAnsi" w:cstheme="minorHAnsi"/>
                <w:b/>
                <w:bCs/>
                <w:szCs w:val="22"/>
              </w:rPr>
            </w:pPr>
          </w:p>
          <w:p w14:paraId="06202E5B" w14:textId="2B74E542" w:rsidR="009B5640" w:rsidRPr="009B5640" w:rsidRDefault="009B5640" w:rsidP="00C0704D">
            <w:pPr>
              <w:pStyle w:val="PLANNING"/>
              <w:rPr>
                <w:rFonts w:asciiTheme="minorHAnsi" w:hAnsiTheme="minorHAnsi" w:cstheme="minorHAnsi"/>
                <w:b/>
                <w:bCs/>
                <w:szCs w:val="22"/>
              </w:rPr>
            </w:pPr>
            <w:r w:rsidRPr="009B5640">
              <w:rPr>
                <w:rFonts w:asciiTheme="minorHAnsi" w:hAnsiTheme="minorHAnsi" w:cstheme="minorHAnsi"/>
                <w:b/>
                <w:bCs/>
                <w:szCs w:val="22"/>
              </w:rPr>
              <w:t>3/2014/0801:</w:t>
            </w:r>
          </w:p>
          <w:p w14:paraId="3E8BD5A4" w14:textId="1BBFA108" w:rsidR="009B5640" w:rsidRPr="009B5640" w:rsidRDefault="009B5640" w:rsidP="00C0704D">
            <w:pPr>
              <w:pStyle w:val="PLANNING"/>
              <w:rPr>
                <w:rFonts w:asciiTheme="minorHAnsi" w:hAnsiTheme="minorHAnsi" w:cstheme="minorHAnsi"/>
                <w:szCs w:val="22"/>
              </w:rPr>
            </w:pPr>
            <w:r w:rsidRPr="009B5640">
              <w:rPr>
                <w:rFonts w:asciiTheme="minorHAnsi" w:hAnsiTheme="minorHAnsi" w:cstheme="minorHAnsi"/>
                <w:szCs w:val="22"/>
              </w:rPr>
              <w:t xml:space="preserve">Construction of 19 2-bed apartments for the over 55s and a 120 place </w:t>
            </w:r>
            <w:proofErr w:type="spellStart"/>
            <w:r w:rsidRPr="009B5640">
              <w:rPr>
                <w:rFonts w:asciiTheme="minorHAnsi" w:hAnsiTheme="minorHAnsi" w:cstheme="minorHAnsi"/>
                <w:szCs w:val="22"/>
              </w:rPr>
              <w:t>childrens</w:t>
            </w:r>
            <w:proofErr w:type="spellEnd"/>
            <w:r w:rsidRPr="009B5640">
              <w:rPr>
                <w:rFonts w:asciiTheme="minorHAnsi" w:hAnsiTheme="minorHAnsi" w:cstheme="minorHAnsi"/>
                <w:szCs w:val="22"/>
              </w:rPr>
              <w:t xml:space="preserve"> day nursery, associated car parking and landscaping.  (Approved)</w:t>
            </w:r>
          </w:p>
          <w:p w14:paraId="38527070" w14:textId="2FBD2423" w:rsidR="009B5640" w:rsidRPr="00D2449B" w:rsidRDefault="009B5640" w:rsidP="00C0704D">
            <w:pPr>
              <w:pStyle w:val="PLANNING"/>
              <w:rPr>
                <w:rFonts w:ascii="Calibri" w:hAnsi="Calibri"/>
                <w:b/>
                <w:bCs/>
                <w:szCs w:val="22"/>
              </w:rPr>
            </w:pPr>
          </w:p>
        </w:tc>
      </w:tr>
      <w:tr w:rsidR="00C0704D" w:rsidRPr="00D2449B" w14:paraId="7349E6D0"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E9D4AC2" w14:textId="77777777" w:rsidR="00C0704D" w:rsidRPr="006A71AD" w:rsidRDefault="00C0704D" w:rsidP="006A71AD">
            <w:pPr>
              <w:pStyle w:val="PLANNING"/>
              <w:rPr>
                <w:rFonts w:ascii="Calibri" w:hAnsi="Calibri"/>
                <w:b/>
                <w:bCs/>
                <w:szCs w:val="22"/>
              </w:rPr>
            </w:pPr>
          </w:p>
        </w:tc>
      </w:tr>
      <w:tr w:rsidR="00C0704D" w:rsidRPr="00D2449B" w14:paraId="377F5989"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528C0F4"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3FA1E0C"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9AB137"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688D59A7" w14:textId="77777777" w:rsidR="00C0704D" w:rsidRDefault="00C0704D" w:rsidP="00811771">
            <w:pPr>
              <w:pStyle w:val="Header"/>
              <w:tabs>
                <w:tab w:val="clear" w:pos="4153"/>
                <w:tab w:val="clear" w:pos="8306"/>
              </w:tabs>
              <w:contextualSpacing/>
              <w:jc w:val="both"/>
              <w:rPr>
                <w:rFonts w:ascii="Calibri" w:hAnsi="Calibri"/>
                <w:bCs/>
                <w:szCs w:val="22"/>
              </w:rPr>
            </w:pPr>
          </w:p>
          <w:p w14:paraId="735D3091" w14:textId="2F0EA4A9" w:rsidR="00C0704D" w:rsidRDefault="00941DAC"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an existing older persons apartment block located off </w:t>
            </w:r>
            <w:proofErr w:type="spellStart"/>
            <w:r>
              <w:rPr>
                <w:rFonts w:ascii="Calibri" w:hAnsi="Calibri"/>
                <w:bCs/>
                <w:szCs w:val="22"/>
              </w:rPr>
              <w:t>Elker</w:t>
            </w:r>
            <w:proofErr w:type="spellEnd"/>
            <w:r>
              <w:rPr>
                <w:rFonts w:ascii="Calibri" w:hAnsi="Calibri"/>
                <w:bCs/>
                <w:szCs w:val="22"/>
              </w:rPr>
              <w:t xml:space="preserve"> Lane, Billington.</w:t>
            </w:r>
          </w:p>
          <w:p w14:paraId="27F365F0" w14:textId="6F1A2682" w:rsidR="00941DAC" w:rsidRDefault="00941DAC"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lies </w:t>
            </w:r>
            <w:r w:rsidR="00F54697">
              <w:rPr>
                <w:rFonts w:ascii="Calibri" w:hAnsi="Calibri"/>
                <w:bCs/>
                <w:szCs w:val="22"/>
              </w:rPr>
              <w:t>within the defined open countryside, also being a committed housing site (DS1 designation).</w:t>
            </w:r>
          </w:p>
          <w:p w14:paraId="11B5513C" w14:textId="27689D09" w:rsidR="00941DAC" w:rsidRPr="006C2BFA" w:rsidRDefault="00941DAC" w:rsidP="00B93EB5">
            <w:pPr>
              <w:pStyle w:val="Header"/>
              <w:tabs>
                <w:tab w:val="clear" w:pos="4153"/>
                <w:tab w:val="clear" w:pos="8306"/>
              </w:tabs>
              <w:contextualSpacing/>
              <w:jc w:val="both"/>
              <w:rPr>
                <w:rFonts w:ascii="Calibri" w:hAnsi="Calibri"/>
                <w:bCs/>
                <w:szCs w:val="22"/>
              </w:rPr>
            </w:pPr>
          </w:p>
        </w:tc>
      </w:tr>
      <w:tr w:rsidR="00C0704D" w:rsidRPr="00D2449B" w14:paraId="47D913A1"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5F957D"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36F6C23D" w14:textId="77777777" w:rsidR="00C0704D" w:rsidRDefault="00C0704D" w:rsidP="00440CB6">
            <w:pPr>
              <w:pStyle w:val="Header"/>
              <w:tabs>
                <w:tab w:val="clear" w:pos="4153"/>
                <w:tab w:val="clear" w:pos="8306"/>
              </w:tabs>
              <w:jc w:val="both"/>
              <w:rPr>
                <w:rFonts w:ascii="Calibri" w:hAnsi="Calibri"/>
                <w:b/>
                <w:szCs w:val="22"/>
              </w:rPr>
            </w:pPr>
          </w:p>
          <w:p w14:paraId="3FD977C1" w14:textId="299827D4" w:rsidR="00C0704D" w:rsidRDefault="00A80982" w:rsidP="002F2580">
            <w:pPr>
              <w:rPr>
                <w:rFonts w:ascii="Calibri" w:hAnsi="Calibri"/>
                <w:szCs w:val="22"/>
              </w:rPr>
            </w:pPr>
            <w:r>
              <w:rPr>
                <w:rFonts w:ascii="Calibri" w:hAnsi="Calibri"/>
                <w:szCs w:val="22"/>
              </w:rPr>
              <w:t xml:space="preserve">The application seeks to vary condition </w:t>
            </w:r>
            <w:r w:rsidR="002C3DD5">
              <w:rPr>
                <w:rFonts w:ascii="Calibri" w:hAnsi="Calibri"/>
                <w:szCs w:val="22"/>
              </w:rPr>
              <w:t>17</w:t>
            </w:r>
            <w:r>
              <w:rPr>
                <w:rFonts w:ascii="Calibri" w:hAnsi="Calibri"/>
                <w:szCs w:val="22"/>
              </w:rPr>
              <w:t xml:space="preserve"> of planning consent 3/2014/0801 which reads as follows:</w:t>
            </w:r>
          </w:p>
          <w:p w14:paraId="78ACD791" w14:textId="77777777" w:rsidR="002C3DD5" w:rsidRDefault="002C3DD5" w:rsidP="002F2580">
            <w:pPr>
              <w:rPr>
                <w:rFonts w:ascii="Calibri" w:hAnsi="Calibri"/>
                <w:szCs w:val="22"/>
              </w:rPr>
            </w:pPr>
          </w:p>
          <w:p w14:paraId="3941321D" w14:textId="6370C0D7" w:rsidR="00A80982" w:rsidRDefault="002C3DD5" w:rsidP="002C3DD5">
            <w:pPr>
              <w:jc w:val="both"/>
              <w:rPr>
                <w:rFonts w:ascii="Calibri" w:hAnsi="Calibri"/>
                <w:i/>
                <w:iCs/>
                <w:szCs w:val="22"/>
              </w:rPr>
            </w:pPr>
            <w:r w:rsidRPr="002C3DD5">
              <w:rPr>
                <w:rFonts w:ascii="Calibri" w:hAnsi="Calibri"/>
                <w:i/>
                <w:iCs/>
                <w:szCs w:val="22"/>
              </w:rPr>
              <w:t xml:space="preserve">The development permitted by this planning permission shall only be carried out in accordance with the approved FRA (Ref: B1586 Version 2, dated 11 September 2014) and the mitigation measures detailed within the FRA. The mitigation measures shall be fully implemented prior to occupation and subsequently in accordance with the timing/phasing arrangements embodied within the scheme, or within any other period as may subsequently be agreed, in writing, by the Local Planning Authority. </w:t>
            </w:r>
          </w:p>
          <w:p w14:paraId="77A2F635" w14:textId="41CC4F75" w:rsidR="00FE561B" w:rsidRDefault="00FE561B" w:rsidP="002C3DD5">
            <w:pPr>
              <w:jc w:val="both"/>
              <w:rPr>
                <w:rFonts w:ascii="Calibri" w:hAnsi="Calibri"/>
                <w:i/>
                <w:iCs/>
                <w:szCs w:val="22"/>
              </w:rPr>
            </w:pPr>
          </w:p>
          <w:p w14:paraId="3386723B" w14:textId="24E3264E" w:rsidR="002C3DD5" w:rsidRPr="00D54E67" w:rsidRDefault="002C3DD5" w:rsidP="002F2580">
            <w:pPr>
              <w:rPr>
                <w:rFonts w:ascii="Calibri" w:hAnsi="Calibri"/>
                <w:szCs w:val="22"/>
              </w:rPr>
            </w:pPr>
          </w:p>
        </w:tc>
      </w:tr>
      <w:tr w:rsidR="00C0704D" w:rsidRPr="00D2449B" w14:paraId="4EE81496"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AF3126" w14:textId="0143FDAC" w:rsidR="00C0704D" w:rsidRDefault="009B5640" w:rsidP="00EA09F9">
            <w:pPr>
              <w:pStyle w:val="Header"/>
              <w:tabs>
                <w:tab w:val="clear" w:pos="4153"/>
                <w:tab w:val="clear" w:pos="8306"/>
              </w:tabs>
              <w:contextualSpacing/>
              <w:jc w:val="both"/>
              <w:rPr>
                <w:rFonts w:ascii="Calibri" w:hAnsi="Calibri"/>
                <w:b/>
                <w:szCs w:val="22"/>
              </w:rPr>
            </w:pPr>
            <w:r>
              <w:rPr>
                <w:rFonts w:ascii="Calibri" w:hAnsi="Calibri"/>
                <w:b/>
                <w:szCs w:val="22"/>
              </w:rPr>
              <w:t>Assessment of Proposed Variation:</w:t>
            </w:r>
          </w:p>
          <w:p w14:paraId="10FD434B" w14:textId="77777777" w:rsidR="00C0704D" w:rsidRDefault="00C0704D" w:rsidP="00EA09F9">
            <w:pPr>
              <w:pStyle w:val="Header"/>
              <w:tabs>
                <w:tab w:val="clear" w:pos="4153"/>
                <w:tab w:val="clear" w:pos="8306"/>
              </w:tabs>
              <w:contextualSpacing/>
              <w:jc w:val="both"/>
              <w:rPr>
                <w:rFonts w:ascii="Calibri" w:hAnsi="Calibri"/>
                <w:b/>
                <w:szCs w:val="22"/>
              </w:rPr>
            </w:pPr>
          </w:p>
          <w:p w14:paraId="7C271E13" w14:textId="77777777" w:rsidR="00027C44" w:rsidRDefault="00027C44" w:rsidP="00027C44">
            <w:pPr>
              <w:contextualSpacing/>
              <w:jc w:val="both"/>
              <w:rPr>
                <w:rFonts w:ascii="Calibri" w:hAnsi="Calibri"/>
                <w:szCs w:val="22"/>
              </w:rPr>
            </w:pPr>
            <w:r>
              <w:rPr>
                <w:rFonts w:ascii="Calibri" w:hAnsi="Calibri"/>
                <w:szCs w:val="22"/>
              </w:rPr>
              <w:t>T</w:t>
            </w:r>
            <w:r w:rsidR="004741C8">
              <w:rPr>
                <w:rFonts w:ascii="Calibri" w:hAnsi="Calibri"/>
                <w:szCs w:val="22"/>
              </w:rPr>
              <w:t xml:space="preserve">he application is submitted in outline </w:t>
            </w:r>
            <w:r>
              <w:rPr>
                <w:rFonts w:ascii="Calibri" w:hAnsi="Calibri"/>
                <w:szCs w:val="22"/>
              </w:rPr>
              <w:t xml:space="preserve">with all matters reserved save that for access.  As such, a </w:t>
            </w:r>
            <w:r w:rsidRPr="00027C44">
              <w:rPr>
                <w:rFonts w:ascii="Calibri" w:hAnsi="Calibri"/>
                <w:szCs w:val="22"/>
              </w:rPr>
              <w:t xml:space="preserve">definitive assessment of the potential for detrimental impacts upon existing/future residential amenities cannot be determined or assessed at this stage.  </w:t>
            </w:r>
          </w:p>
          <w:p w14:paraId="5F0B4878" w14:textId="70132CA9" w:rsidR="004741C8" w:rsidRPr="00C0704D" w:rsidRDefault="004741C8" w:rsidP="009B5640">
            <w:pPr>
              <w:contextualSpacing/>
              <w:jc w:val="both"/>
              <w:rPr>
                <w:rFonts w:ascii="Calibri" w:hAnsi="Calibri"/>
                <w:szCs w:val="22"/>
              </w:rPr>
            </w:pPr>
          </w:p>
        </w:tc>
      </w:tr>
      <w:tr w:rsidR="00C0704D" w:rsidRPr="00D2449B" w14:paraId="7A0C3BBE"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B7077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318D019" w14:textId="77777777" w:rsidR="00C0704D" w:rsidRPr="00DD62F6" w:rsidRDefault="00C0704D" w:rsidP="00DD62F6">
            <w:pPr>
              <w:contextualSpacing/>
              <w:rPr>
                <w:rFonts w:ascii="Calibri" w:hAnsi="Calibri"/>
                <w:bCs/>
                <w:color w:val="548DD4" w:themeColor="text2" w:themeTint="99"/>
                <w:szCs w:val="22"/>
              </w:rPr>
            </w:pPr>
          </w:p>
          <w:p w14:paraId="09F40436" w14:textId="518E82E5" w:rsidR="00C0704D" w:rsidRPr="00A80982" w:rsidRDefault="00C0704D" w:rsidP="00DD62F6">
            <w:pPr>
              <w:pStyle w:val="Header"/>
              <w:tabs>
                <w:tab w:val="clear" w:pos="4153"/>
                <w:tab w:val="clear" w:pos="8306"/>
              </w:tabs>
              <w:contextualSpacing/>
              <w:jc w:val="both"/>
              <w:rPr>
                <w:rFonts w:ascii="Calibri" w:hAnsi="Calibri"/>
                <w:bCs/>
                <w:szCs w:val="22"/>
              </w:rPr>
            </w:pPr>
            <w:r w:rsidRPr="00A80982">
              <w:rPr>
                <w:rFonts w:ascii="Calibri" w:hAnsi="Calibri"/>
                <w:bCs/>
                <w:szCs w:val="22"/>
              </w:rPr>
              <w:lastRenderedPageBreak/>
              <w:t xml:space="preserve">It is for the above reasons and having regard to all material considerations and matters raised that </w:t>
            </w:r>
            <w:r w:rsidR="009B5640" w:rsidRPr="00A80982">
              <w:rPr>
                <w:rFonts w:ascii="Calibri" w:hAnsi="Calibri"/>
                <w:bCs/>
                <w:szCs w:val="22"/>
              </w:rPr>
              <w:t>the application is recommended for refusal.</w:t>
            </w:r>
          </w:p>
          <w:p w14:paraId="715236C6"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79686117" w14:textId="77777777" w:rsidTr="000A7CF7">
        <w:trPr>
          <w:jc w:val="center"/>
        </w:trPr>
        <w:tc>
          <w:tcPr>
            <w:tcW w:w="266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5CE4EE"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667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75083" w14:textId="76847FD0" w:rsidR="00C0704D" w:rsidRPr="00D2449B" w:rsidRDefault="00C0704D" w:rsidP="000A7CF7">
            <w:pPr>
              <w:rPr>
                <w:rFonts w:ascii="Calibri" w:hAnsi="Calibri"/>
                <w:bCs/>
                <w:szCs w:val="22"/>
              </w:rPr>
            </w:pPr>
            <w:r w:rsidRPr="008E0D46">
              <w:rPr>
                <w:rFonts w:asciiTheme="minorHAnsi" w:hAnsiTheme="minorHAnsi"/>
                <w:bCs/>
                <w:szCs w:val="22"/>
              </w:rPr>
              <w:t xml:space="preserve">That </w:t>
            </w:r>
            <w:r w:rsidR="00027C44">
              <w:rPr>
                <w:rFonts w:asciiTheme="minorHAnsi" w:hAnsiTheme="minorHAnsi"/>
                <w:bCs/>
                <w:szCs w:val="22"/>
              </w:rPr>
              <w:t xml:space="preserve">outline </w:t>
            </w:r>
            <w:r w:rsidRPr="008E0D46">
              <w:rPr>
                <w:rFonts w:asciiTheme="minorHAnsi" w:hAnsiTheme="minorHAnsi"/>
                <w:bCs/>
                <w:szCs w:val="22"/>
              </w:rPr>
              <w:t xml:space="preserve">planning consent be </w:t>
            </w:r>
            <w:r w:rsidR="000A7CF7">
              <w:rPr>
                <w:rFonts w:asciiTheme="minorHAnsi" w:hAnsiTheme="minorHAnsi"/>
                <w:bCs/>
                <w:szCs w:val="22"/>
              </w:rPr>
              <w:t>refused for the following reason(s)</w:t>
            </w:r>
          </w:p>
        </w:tc>
      </w:tr>
      <w:tr w:rsidR="000A7CF7" w:rsidRPr="00D2449B" w14:paraId="30206E24" w14:textId="77777777"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EDE973" w14:textId="77777777" w:rsidR="00E57AF9" w:rsidRDefault="00E57AF9" w:rsidP="000A7CF7">
            <w:pPr>
              <w:jc w:val="center"/>
              <w:rPr>
                <w:rFonts w:asciiTheme="minorHAnsi" w:hAnsiTheme="minorHAnsi"/>
                <w:b/>
                <w:bCs/>
                <w:szCs w:val="22"/>
              </w:rPr>
            </w:pPr>
          </w:p>
          <w:p w14:paraId="3461B5B4" w14:textId="3AF6D8F4" w:rsidR="000A7CF7" w:rsidRPr="000A7CF7" w:rsidRDefault="000A7CF7" w:rsidP="000A7CF7">
            <w:pPr>
              <w:jc w:val="center"/>
              <w:rPr>
                <w:rFonts w:asciiTheme="minorHAnsi" w:hAnsiTheme="minorHAnsi"/>
                <w:b/>
                <w:bCs/>
                <w:szCs w:val="22"/>
              </w:rPr>
            </w:pPr>
            <w:r w:rsidRPr="000A7CF7">
              <w:rPr>
                <w:rFonts w:asciiTheme="minorHAnsi" w:hAnsiTheme="minorHAnsi"/>
                <w:b/>
                <w:bCs/>
                <w:szCs w:val="22"/>
              </w:rPr>
              <w:t>01</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24C52" w14:textId="77777777" w:rsidR="00E57AF9" w:rsidRDefault="00E57AF9" w:rsidP="00E57AF9">
            <w:pPr>
              <w:jc w:val="both"/>
              <w:rPr>
                <w:rFonts w:asciiTheme="minorHAnsi" w:hAnsiTheme="minorHAnsi"/>
                <w:bCs/>
                <w:szCs w:val="22"/>
              </w:rPr>
            </w:pPr>
          </w:p>
          <w:p w14:paraId="1B29A648" w14:textId="3932DFB9" w:rsidR="000A7CF7" w:rsidRDefault="00E57AF9" w:rsidP="00E57AF9">
            <w:pPr>
              <w:jc w:val="both"/>
              <w:rPr>
                <w:rFonts w:asciiTheme="minorHAnsi" w:hAnsiTheme="minorHAnsi"/>
                <w:bCs/>
                <w:szCs w:val="22"/>
              </w:rPr>
            </w:pPr>
            <w:r w:rsidRPr="00E57AF9">
              <w:rPr>
                <w:rFonts w:asciiTheme="minorHAnsi" w:hAnsiTheme="minorHAnsi"/>
                <w:bCs/>
                <w:szCs w:val="22"/>
              </w:rPr>
              <w:t xml:space="preserve">The proposal is contrary to Policy DME6 of the </w:t>
            </w:r>
            <w:proofErr w:type="spellStart"/>
            <w:r w:rsidRPr="00E57AF9">
              <w:rPr>
                <w:rFonts w:asciiTheme="minorHAnsi" w:hAnsiTheme="minorHAnsi"/>
                <w:bCs/>
                <w:szCs w:val="22"/>
              </w:rPr>
              <w:t>Ribble</w:t>
            </w:r>
            <w:proofErr w:type="spellEnd"/>
            <w:r w:rsidRPr="00E57AF9">
              <w:rPr>
                <w:rFonts w:asciiTheme="minorHAnsi" w:hAnsiTheme="minorHAnsi"/>
                <w:bCs/>
                <w:szCs w:val="22"/>
              </w:rPr>
              <w:t xml:space="preserve"> Valley Core Strategy and the requirements of Paragraph</w:t>
            </w:r>
            <w:r w:rsidR="00A80982">
              <w:rPr>
                <w:rFonts w:asciiTheme="minorHAnsi" w:hAnsiTheme="minorHAnsi"/>
                <w:bCs/>
                <w:szCs w:val="22"/>
              </w:rPr>
              <w:t>s</w:t>
            </w:r>
            <w:r w:rsidRPr="00E57AF9">
              <w:rPr>
                <w:rFonts w:asciiTheme="minorHAnsi" w:hAnsiTheme="minorHAnsi"/>
                <w:bCs/>
                <w:szCs w:val="22"/>
              </w:rPr>
              <w:t xml:space="preserve"> 16</w:t>
            </w:r>
            <w:r w:rsidR="00B52C8D">
              <w:rPr>
                <w:rFonts w:asciiTheme="minorHAnsi" w:hAnsiTheme="minorHAnsi"/>
                <w:bCs/>
                <w:szCs w:val="22"/>
              </w:rPr>
              <w:t>7</w:t>
            </w:r>
            <w:r w:rsidR="00A80982">
              <w:rPr>
                <w:rFonts w:asciiTheme="minorHAnsi" w:hAnsiTheme="minorHAnsi"/>
                <w:bCs/>
                <w:szCs w:val="22"/>
              </w:rPr>
              <w:t xml:space="preserve"> and 16</w:t>
            </w:r>
            <w:r w:rsidR="00B52C8D">
              <w:rPr>
                <w:rFonts w:asciiTheme="minorHAnsi" w:hAnsiTheme="minorHAnsi"/>
                <w:bCs/>
                <w:szCs w:val="22"/>
              </w:rPr>
              <w:t>9</w:t>
            </w:r>
            <w:r w:rsidRPr="00E57AF9">
              <w:rPr>
                <w:rFonts w:asciiTheme="minorHAnsi" w:hAnsiTheme="minorHAnsi"/>
                <w:bCs/>
                <w:szCs w:val="22"/>
              </w:rPr>
              <w:t xml:space="preserve"> of the National Planning Policy Framework insofar that the applicant has failed to submit adequate information that demonstrates that the proposal would not result in an unacceptable risk of flooding or exacerbate flooding elsewhere.</w:t>
            </w:r>
          </w:p>
          <w:p w14:paraId="238493A2" w14:textId="0421AE55" w:rsidR="00E57AF9" w:rsidRPr="008E0D46" w:rsidRDefault="00E57AF9" w:rsidP="00E57AF9">
            <w:pPr>
              <w:jc w:val="both"/>
              <w:rPr>
                <w:rFonts w:asciiTheme="minorHAnsi" w:hAnsiTheme="minorHAnsi"/>
                <w:bCs/>
                <w:szCs w:val="22"/>
              </w:rPr>
            </w:pPr>
          </w:p>
        </w:tc>
      </w:tr>
    </w:tbl>
    <w:p w14:paraId="13DC6C74" w14:textId="77777777" w:rsidR="0031197A" w:rsidRPr="00D2449B" w:rsidRDefault="002D61B9">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5ED2" w14:textId="77777777" w:rsidR="006D0B5F" w:rsidRDefault="006D0B5F" w:rsidP="006D0B5F">
      <w:r>
        <w:separator/>
      </w:r>
    </w:p>
  </w:endnote>
  <w:endnote w:type="continuationSeparator" w:id="0">
    <w:p w14:paraId="1687A338"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513D" w14:textId="77777777" w:rsidR="006D0B5F" w:rsidRDefault="006D0B5F" w:rsidP="006D0B5F">
      <w:r>
        <w:separator/>
      </w:r>
    </w:p>
  </w:footnote>
  <w:footnote w:type="continuationSeparator" w:id="0">
    <w:p w14:paraId="0C2C6A44"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92AA9"/>
    <w:multiLevelType w:val="hybridMultilevel"/>
    <w:tmpl w:val="9418DDA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38525FB7"/>
    <w:multiLevelType w:val="hybridMultilevel"/>
    <w:tmpl w:val="80C0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27C44"/>
    <w:rsid w:val="000A7CF7"/>
    <w:rsid w:val="000B5CB5"/>
    <w:rsid w:val="00130035"/>
    <w:rsid w:val="00132913"/>
    <w:rsid w:val="0016653A"/>
    <w:rsid w:val="001D4F7A"/>
    <w:rsid w:val="00222AAE"/>
    <w:rsid w:val="0023412C"/>
    <w:rsid w:val="00250879"/>
    <w:rsid w:val="0029334A"/>
    <w:rsid w:val="002A01CF"/>
    <w:rsid w:val="002C3DD5"/>
    <w:rsid w:val="002C6277"/>
    <w:rsid w:val="002D61B9"/>
    <w:rsid w:val="002F2580"/>
    <w:rsid w:val="00321B6E"/>
    <w:rsid w:val="003B4AB6"/>
    <w:rsid w:val="00440CB6"/>
    <w:rsid w:val="004741C8"/>
    <w:rsid w:val="004936A6"/>
    <w:rsid w:val="004947BB"/>
    <w:rsid w:val="004A3913"/>
    <w:rsid w:val="004A5EA9"/>
    <w:rsid w:val="004C2434"/>
    <w:rsid w:val="004F0649"/>
    <w:rsid w:val="00510FA2"/>
    <w:rsid w:val="00556ECD"/>
    <w:rsid w:val="005D5127"/>
    <w:rsid w:val="005E1C6C"/>
    <w:rsid w:val="005E65DF"/>
    <w:rsid w:val="00692B60"/>
    <w:rsid w:val="006A71AD"/>
    <w:rsid w:val="006C2BFA"/>
    <w:rsid w:val="006D0B5F"/>
    <w:rsid w:val="0070054B"/>
    <w:rsid w:val="00776AE2"/>
    <w:rsid w:val="00793C27"/>
    <w:rsid w:val="007C791C"/>
    <w:rsid w:val="007D7DF4"/>
    <w:rsid w:val="007E0D23"/>
    <w:rsid w:val="00811771"/>
    <w:rsid w:val="008542DE"/>
    <w:rsid w:val="008A28C8"/>
    <w:rsid w:val="008C15A1"/>
    <w:rsid w:val="00941DAC"/>
    <w:rsid w:val="009A16B3"/>
    <w:rsid w:val="009B5640"/>
    <w:rsid w:val="00A42E82"/>
    <w:rsid w:val="00A579BB"/>
    <w:rsid w:val="00A63D55"/>
    <w:rsid w:val="00A80982"/>
    <w:rsid w:val="00A95D89"/>
    <w:rsid w:val="00B52C8D"/>
    <w:rsid w:val="00B93EB5"/>
    <w:rsid w:val="00BD3F03"/>
    <w:rsid w:val="00C0704D"/>
    <w:rsid w:val="00C25722"/>
    <w:rsid w:val="00C618DB"/>
    <w:rsid w:val="00C91805"/>
    <w:rsid w:val="00CE4422"/>
    <w:rsid w:val="00D11007"/>
    <w:rsid w:val="00D2449B"/>
    <w:rsid w:val="00D401F0"/>
    <w:rsid w:val="00D54E67"/>
    <w:rsid w:val="00DD62F6"/>
    <w:rsid w:val="00E46243"/>
    <w:rsid w:val="00E57AF9"/>
    <w:rsid w:val="00E66534"/>
    <w:rsid w:val="00E72F6C"/>
    <w:rsid w:val="00E80D07"/>
    <w:rsid w:val="00E87EB1"/>
    <w:rsid w:val="00EA09F9"/>
    <w:rsid w:val="00EC23C7"/>
    <w:rsid w:val="00ED00B7"/>
    <w:rsid w:val="00EF44E6"/>
    <w:rsid w:val="00F54697"/>
    <w:rsid w:val="00F67F7E"/>
    <w:rsid w:val="00FD6AE3"/>
    <w:rsid w:val="00FE5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DCD1"/>
  <w15:docId w15:val="{EF1383DD-1A63-4578-8C01-4A058E76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C92A6-3B13-40B4-8AC6-5A4C2564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2022-03-21T16:45:00Z</cp:lastPrinted>
  <dcterms:created xsi:type="dcterms:W3CDTF">2022-03-21T16:48:00Z</dcterms:created>
  <dcterms:modified xsi:type="dcterms:W3CDTF">2022-03-21T16:48:00Z</dcterms:modified>
</cp:coreProperties>
</file>