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00A1A">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41FCC66" w:rsidR="00837F4F" w:rsidRPr="00D2449B" w:rsidRDefault="00E51D7F"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FAC34DD" w:rsidR="00837F4F" w:rsidRPr="00D2449B" w:rsidRDefault="00E51D7F" w:rsidP="00D2449B">
            <w:pPr>
              <w:jc w:val="center"/>
              <w:rPr>
                <w:rFonts w:ascii="Calibri" w:hAnsi="Calibri"/>
                <w:b/>
                <w:szCs w:val="22"/>
              </w:rPr>
            </w:pPr>
            <w:r>
              <w:rPr>
                <w:rFonts w:ascii="Calibri" w:hAnsi="Calibri"/>
                <w:b/>
                <w:szCs w:val="22"/>
              </w:rPr>
              <w:t>22/03/22</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055F7CB" w:rsidR="00837F4F" w:rsidRPr="00D2449B" w:rsidRDefault="000D7AA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2D7A8CA" w:rsidR="00837F4F" w:rsidRPr="00D2449B" w:rsidRDefault="000D7AA3" w:rsidP="00D2449B">
            <w:pPr>
              <w:jc w:val="center"/>
              <w:rPr>
                <w:rFonts w:ascii="Calibri" w:hAnsi="Calibri"/>
                <w:b/>
                <w:szCs w:val="22"/>
              </w:rPr>
            </w:pPr>
            <w:r>
              <w:rPr>
                <w:rFonts w:ascii="Calibri" w:hAnsi="Calibri"/>
                <w:b/>
                <w:szCs w:val="22"/>
              </w:rPr>
              <w:t>24/3/23</w:t>
            </w:r>
          </w:p>
        </w:tc>
      </w:tr>
      <w:tr w:rsidR="004A5EA9" w:rsidRPr="00D2449B" w14:paraId="2094A164" w14:textId="77777777" w:rsidTr="00300A1A">
        <w:trPr>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00A1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10D595C"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E51D7F">
              <w:rPr>
                <w:rFonts w:ascii="Calibri" w:hAnsi="Calibri"/>
                <w:szCs w:val="22"/>
              </w:rPr>
              <w:t>22/0220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00A1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CAAD93B" w:rsidR="00824DB6" w:rsidRPr="00C0704D" w:rsidRDefault="00D735C3"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E738A55" w:rsidR="00824DB6" w:rsidRPr="00C0704D" w:rsidRDefault="00E51D7F" w:rsidP="002C6277">
            <w:pPr>
              <w:rPr>
                <w:rFonts w:ascii="Calibri" w:hAnsi="Calibri"/>
                <w:szCs w:val="22"/>
              </w:rPr>
            </w:pPr>
            <w:r w:rsidRPr="00E51D7F">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00A1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7007616" w:rsidR="004A5EA9" w:rsidRPr="00250879" w:rsidRDefault="00E51D7F" w:rsidP="00811771">
            <w:pPr>
              <w:rPr>
                <w:rFonts w:ascii="Calibri" w:hAnsi="Calibri"/>
                <w:color w:val="548DD4" w:themeColor="text2" w:themeTint="99"/>
                <w:szCs w:val="22"/>
              </w:rPr>
            </w:pPr>
            <w:r w:rsidRPr="00E51D7F">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00A1A">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300A1A">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00A1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1C6E5B5" w:rsidR="004A5EA9" w:rsidRPr="002C6277" w:rsidRDefault="00E51D7F">
            <w:pPr>
              <w:rPr>
                <w:rFonts w:ascii="Calibri" w:hAnsi="Calibri"/>
                <w:szCs w:val="22"/>
              </w:rPr>
            </w:pPr>
            <w:r w:rsidRPr="00E51D7F">
              <w:rPr>
                <w:rFonts w:ascii="Calibri" w:hAnsi="Calibri"/>
                <w:szCs w:val="22"/>
              </w:rPr>
              <w:t>Proposed two-storey rear and side flat-roof extensions with internal remodelling, in addition to a proposed detached sunken double garage, following the demolition of existing outbuildings.</w:t>
            </w:r>
          </w:p>
        </w:tc>
      </w:tr>
      <w:tr w:rsidR="002A01CF" w:rsidRPr="00D2449B" w14:paraId="52988241" w14:textId="77777777" w:rsidTr="00300A1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1BD7D36" w:rsidR="002A01CF" w:rsidRPr="002C6277" w:rsidRDefault="00E51D7F" w:rsidP="00A42E82">
            <w:pPr>
              <w:rPr>
                <w:rFonts w:ascii="Calibri" w:hAnsi="Calibri"/>
                <w:szCs w:val="22"/>
              </w:rPr>
            </w:pPr>
            <w:r w:rsidRPr="00E51D7F">
              <w:rPr>
                <w:rFonts w:ascii="Calibri" w:hAnsi="Calibri"/>
                <w:szCs w:val="22"/>
              </w:rPr>
              <w:t>Moor Hey House</w:t>
            </w:r>
            <w:r>
              <w:rPr>
                <w:rFonts w:ascii="Calibri" w:hAnsi="Calibri"/>
                <w:szCs w:val="22"/>
              </w:rPr>
              <w:t>,</w:t>
            </w:r>
            <w:r w:rsidRPr="00E51D7F">
              <w:rPr>
                <w:rFonts w:ascii="Calibri" w:hAnsi="Calibri"/>
                <w:szCs w:val="22"/>
              </w:rPr>
              <w:t xml:space="preserve"> Stoneygate Lane</w:t>
            </w:r>
            <w:r>
              <w:rPr>
                <w:rFonts w:ascii="Calibri" w:hAnsi="Calibri"/>
                <w:szCs w:val="22"/>
              </w:rPr>
              <w:t>,</w:t>
            </w:r>
            <w:r w:rsidRPr="00E51D7F">
              <w:rPr>
                <w:rFonts w:ascii="Calibri" w:hAnsi="Calibri"/>
                <w:szCs w:val="22"/>
              </w:rPr>
              <w:t xml:space="preserve"> Ribchester PR3 2XE</w:t>
            </w:r>
          </w:p>
        </w:tc>
      </w:tr>
      <w:tr w:rsidR="00A95D89" w:rsidRPr="00D2449B" w14:paraId="3FB99B2E" w14:textId="77777777" w:rsidTr="00300A1A">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00A1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581C691" w:rsidR="002A01CF" w:rsidRPr="00D2449B" w:rsidRDefault="00E51D7F">
            <w:pPr>
              <w:rPr>
                <w:rFonts w:ascii="Calibri" w:hAnsi="Calibri"/>
                <w:b/>
                <w:szCs w:val="22"/>
              </w:rPr>
            </w:pPr>
            <w:r>
              <w:rPr>
                <w:rFonts w:ascii="Calibri" w:hAnsi="Calibri"/>
                <w:b/>
                <w:szCs w:val="22"/>
              </w:rPr>
              <w:t xml:space="preserve">No objections. </w:t>
            </w:r>
          </w:p>
        </w:tc>
      </w:tr>
      <w:tr w:rsidR="00C618DB" w:rsidRPr="00D2449B" w14:paraId="639E958B" w14:textId="77777777" w:rsidTr="00300A1A">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00A1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00A1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30841EA" w:rsidR="002A01CF" w:rsidRPr="00E51D7F" w:rsidRDefault="00E51D7F">
            <w:pPr>
              <w:rPr>
                <w:rFonts w:ascii="Calibri" w:hAnsi="Calibri"/>
                <w:bCs/>
                <w:szCs w:val="22"/>
              </w:rPr>
            </w:pPr>
            <w:r>
              <w:rPr>
                <w:rFonts w:ascii="Calibri" w:hAnsi="Calibri"/>
                <w:bCs/>
                <w:szCs w:val="22"/>
              </w:rPr>
              <w:t>No objection, subject to a condition requiring the development cannot be occupied until the parking and turning facilities have been implemented.</w:t>
            </w:r>
          </w:p>
        </w:tc>
      </w:tr>
      <w:tr w:rsidR="00C0704D" w:rsidRPr="00D2449B" w14:paraId="62663AAF"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00A1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F118DBE" w:rsidR="00C0704D" w:rsidRPr="00C0704D" w:rsidRDefault="00E51D7F" w:rsidP="00692B60">
            <w:pPr>
              <w:rPr>
                <w:rFonts w:ascii="Calibri" w:hAnsi="Calibri"/>
                <w:szCs w:val="22"/>
              </w:rPr>
            </w:pPr>
            <w:r>
              <w:rPr>
                <w:rFonts w:ascii="Calibri" w:hAnsi="Calibri"/>
                <w:szCs w:val="22"/>
              </w:rPr>
              <w:t xml:space="preserve">None received. </w:t>
            </w:r>
          </w:p>
        </w:tc>
      </w:tr>
      <w:tr w:rsidR="00C0704D" w:rsidRPr="00D2449B" w14:paraId="1CDFA4C3" w14:textId="77777777" w:rsidTr="00300A1A">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826DE9C" w14:textId="7A3D1802"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6C78A4E2" w14:textId="77777777" w:rsidR="008542DE" w:rsidRPr="00C618DB" w:rsidRDefault="008542DE" w:rsidP="008542DE">
            <w:pPr>
              <w:pStyle w:val="PLANNING"/>
              <w:rPr>
                <w:rFonts w:ascii="Calibri" w:hAnsi="Calibri"/>
                <w:szCs w:val="22"/>
              </w:rPr>
            </w:pPr>
            <w:r w:rsidRPr="00C618DB">
              <w:rPr>
                <w:rFonts w:ascii="Calibri" w:hAnsi="Calibri"/>
                <w:szCs w:val="22"/>
              </w:rPr>
              <w:t>Policy EN2 – Landscape &amp; Townscape Protection</w:t>
            </w:r>
          </w:p>
          <w:p w14:paraId="58129F51" w14:textId="32D9326D" w:rsidR="00C2453E" w:rsidRPr="00C618DB" w:rsidRDefault="00C2453E" w:rsidP="008542DE">
            <w:pPr>
              <w:pStyle w:val="PLANNING"/>
              <w:rPr>
                <w:rFonts w:ascii="Calibri" w:hAnsi="Calibri"/>
                <w:szCs w:val="22"/>
              </w:rPr>
            </w:pPr>
            <w:r>
              <w:rPr>
                <w:rFonts w:ascii="Calibri" w:hAnsi="Calibri"/>
                <w:szCs w:val="22"/>
              </w:rPr>
              <w:t>Policy DME3 – Site and Species Protection and Conservation</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1F8C5C5C" w14:textId="77777777" w:rsidR="0046548C" w:rsidRDefault="00E51D7F" w:rsidP="00C0704D">
            <w:pPr>
              <w:pStyle w:val="PLANNING"/>
              <w:rPr>
                <w:rFonts w:ascii="Calibri" w:hAnsi="Calibri"/>
                <w:szCs w:val="22"/>
              </w:rPr>
            </w:pPr>
            <w:r w:rsidRPr="00E51D7F">
              <w:rPr>
                <w:rFonts w:ascii="Calibri" w:hAnsi="Calibri"/>
                <w:szCs w:val="22"/>
              </w:rPr>
              <w:t>No</w:t>
            </w:r>
            <w:r>
              <w:rPr>
                <w:rFonts w:ascii="Calibri" w:hAnsi="Calibri"/>
                <w:szCs w:val="22"/>
              </w:rPr>
              <w:t xml:space="preserve"> relevant planning history</w:t>
            </w:r>
            <w:r w:rsidR="00422427">
              <w:rPr>
                <w:rFonts w:ascii="Calibri" w:hAnsi="Calibri"/>
                <w:szCs w:val="22"/>
              </w:rPr>
              <w:t>.</w:t>
            </w:r>
          </w:p>
          <w:p w14:paraId="17147D50" w14:textId="49DC328E" w:rsidR="00383A0B" w:rsidRPr="00383A0B" w:rsidRDefault="00383A0B" w:rsidP="00C0704D">
            <w:pPr>
              <w:pStyle w:val="PLANNING"/>
              <w:rPr>
                <w:rFonts w:ascii="Calibri" w:hAnsi="Calibri"/>
                <w:szCs w:val="22"/>
              </w:rPr>
            </w:pPr>
          </w:p>
        </w:tc>
      </w:tr>
      <w:tr w:rsidR="00C0704D" w:rsidRPr="00D2449B" w14:paraId="6AAC3B0A" w14:textId="77777777" w:rsidTr="00300A1A">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66C0090A" w:rsidR="00383A0B" w:rsidRPr="006A71AD" w:rsidRDefault="00383A0B" w:rsidP="006A71AD">
            <w:pPr>
              <w:pStyle w:val="PLANNING"/>
              <w:rPr>
                <w:rFonts w:ascii="Calibri" w:hAnsi="Calibri"/>
                <w:b/>
                <w:bCs/>
                <w:szCs w:val="22"/>
              </w:rPr>
            </w:pPr>
          </w:p>
        </w:tc>
      </w:tr>
      <w:tr w:rsidR="00C0704D" w:rsidRPr="00D2449B" w14:paraId="014E595D"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08B6D778" w:rsidR="00C0704D" w:rsidRDefault="00C0704D" w:rsidP="00811771">
            <w:pPr>
              <w:pStyle w:val="Header"/>
              <w:tabs>
                <w:tab w:val="clear" w:pos="4153"/>
                <w:tab w:val="clear" w:pos="8306"/>
              </w:tabs>
              <w:contextualSpacing/>
              <w:jc w:val="both"/>
              <w:rPr>
                <w:rFonts w:ascii="Calibri" w:hAnsi="Calibri"/>
                <w:bCs/>
                <w:szCs w:val="22"/>
              </w:rPr>
            </w:pPr>
          </w:p>
          <w:p w14:paraId="3E7B8FEF" w14:textId="330A0C26" w:rsidR="00383A0B" w:rsidRDefault="00E51D7F" w:rsidP="008117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site is comprised of a </w:t>
            </w:r>
            <w:r w:rsidR="00422427">
              <w:rPr>
                <w:rFonts w:ascii="Calibri" w:hAnsi="Calibri"/>
                <w:bCs/>
                <w:szCs w:val="22"/>
              </w:rPr>
              <w:t xml:space="preserve">detached </w:t>
            </w:r>
            <w:r w:rsidR="00C2453E">
              <w:rPr>
                <w:rFonts w:ascii="Calibri" w:hAnsi="Calibri"/>
                <w:bCs/>
                <w:szCs w:val="22"/>
              </w:rPr>
              <w:t xml:space="preserve">two-storey </w:t>
            </w:r>
            <w:r w:rsidR="00422427">
              <w:rPr>
                <w:rFonts w:ascii="Calibri" w:hAnsi="Calibri"/>
                <w:bCs/>
                <w:szCs w:val="22"/>
              </w:rPr>
              <w:t xml:space="preserve">dwelling, accessed off a track off Stoneygate Lane. </w:t>
            </w:r>
            <w:r w:rsidR="00383A0B">
              <w:rPr>
                <w:rFonts w:ascii="Calibri" w:hAnsi="Calibri"/>
                <w:bCs/>
                <w:szCs w:val="22"/>
              </w:rPr>
              <w:t xml:space="preserve">It is unclear when the dwelling was built but following a review of the historic map record it is thought to be sometime between 1949 and 1956. The property incorporates a </w:t>
            </w:r>
            <w:r w:rsidR="00E61FBA">
              <w:rPr>
                <w:rFonts w:ascii="Calibri" w:hAnsi="Calibri"/>
                <w:bCs/>
                <w:szCs w:val="22"/>
              </w:rPr>
              <w:t xml:space="preserve">primary </w:t>
            </w:r>
            <w:r w:rsidR="00383A0B">
              <w:rPr>
                <w:rFonts w:ascii="Calibri" w:hAnsi="Calibri"/>
                <w:bCs/>
                <w:szCs w:val="22"/>
              </w:rPr>
              <w:t>hipped roo</w:t>
            </w:r>
            <w:r w:rsidR="00E61FBA">
              <w:rPr>
                <w:rFonts w:ascii="Calibri" w:hAnsi="Calibri"/>
                <w:bCs/>
                <w:szCs w:val="22"/>
              </w:rPr>
              <w:t xml:space="preserve">f, with secondary projecting hipped roof off the rear elevation. There is a </w:t>
            </w:r>
            <w:r w:rsidR="00383A0B">
              <w:rPr>
                <w:rFonts w:ascii="Calibri" w:hAnsi="Calibri"/>
                <w:bCs/>
                <w:szCs w:val="22"/>
              </w:rPr>
              <w:t>small driveway and area of the curtilage</w:t>
            </w:r>
            <w:r w:rsidR="00E61FBA">
              <w:rPr>
                <w:rFonts w:ascii="Calibri" w:hAnsi="Calibri"/>
                <w:bCs/>
                <w:szCs w:val="22"/>
              </w:rPr>
              <w:t xml:space="preserve"> to the front,</w:t>
            </w:r>
            <w:r w:rsidR="00383A0B">
              <w:rPr>
                <w:rFonts w:ascii="Calibri" w:hAnsi="Calibri"/>
                <w:bCs/>
                <w:szCs w:val="22"/>
              </w:rPr>
              <w:t xml:space="preserve"> and substantial garden area to the rear. </w:t>
            </w:r>
            <w:r w:rsidR="00E61FBA">
              <w:rPr>
                <w:rFonts w:ascii="Calibri" w:hAnsi="Calibri"/>
                <w:bCs/>
                <w:szCs w:val="22"/>
              </w:rPr>
              <w:t>In addition there are</w:t>
            </w:r>
            <w:r w:rsidR="00383A0B">
              <w:rPr>
                <w:rFonts w:ascii="Calibri" w:hAnsi="Calibri"/>
                <w:bCs/>
                <w:szCs w:val="22"/>
              </w:rPr>
              <w:t xml:space="preserve"> 2no. outbuildings, comprising a cabin and a single detached garage. </w:t>
            </w:r>
          </w:p>
          <w:p w14:paraId="2DCBB2C0" w14:textId="77777777" w:rsidR="00383A0B" w:rsidRDefault="00383A0B" w:rsidP="00811771">
            <w:pPr>
              <w:pStyle w:val="Header"/>
              <w:tabs>
                <w:tab w:val="clear" w:pos="4153"/>
                <w:tab w:val="clear" w:pos="8306"/>
              </w:tabs>
              <w:contextualSpacing/>
              <w:jc w:val="both"/>
              <w:rPr>
                <w:rFonts w:ascii="Calibri" w:hAnsi="Calibri"/>
                <w:bCs/>
                <w:szCs w:val="22"/>
              </w:rPr>
            </w:pPr>
          </w:p>
          <w:p w14:paraId="6974C652" w14:textId="1C68870B" w:rsidR="00E51D7F" w:rsidRDefault="00383A0B"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sits in relative isolation, with the closest dwelling approx. 70m to the west of the application site and no local facilities or services. There are no Listed Buildings close to the site, but it does lie within the Forest of Bowland Area of Outstanding Natural Beauty.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35B0209" w14:textId="5A7C5A74" w:rsidR="00C0704D" w:rsidRDefault="00383A0B" w:rsidP="002F2580">
            <w:pPr>
              <w:rPr>
                <w:rFonts w:ascii="Calibri" w:hAnsi="Calibri"/>
                <w:szCs w:val="22"/>
              </w:rPr>
            </w:pPr>
            <w:r>
              <w:rPr>
                <w:rFonts w:ascii="Calibri" w:hAnsi="Calibri"/>
                <w:szCs w:val="22"/>
              </w:rPr>
              <w:t xml:space="preserve">The proposal seeks to construct a two-storey rear and side extension, incorporating a flat roof and sun lantern. </w:t>
            </w:r>
            <w:r w:rsidR="00300A1A">
              <w:rPr>
                <w:rFonts w:ascii="Calibri" w:hAnsi="Calibri"/>
                <w:szCs w:val="22"/>
              </w:rPr>
              <w:t xml:space="preserve">The side extension spans 3280mm in width and approx. 8560mm in length. The two-storey rear extension seeks to partially infill an existing gap at the rear of the property, coming off the rear elevation by approx. 3270mm and spanning approx. 2440mm in width. The extensions would be clad in weathered larch and incorporate additional fenestration to all elevations. </w:t>
            </w:r>
          </w:p>
          <w:p w14:paraId="00F8658A" w14:textId="545C0AD1" w:rsidR="00300A1A" w:rsidRDefault="00300A1A" w:rsidP="002F2580">
            <w:pPr>
              <w:rPr>
                <w:rFonts w:ascii="Calibri" w:hAnsi="Calibri"/>
                <w:szCs w:val="22"/>
              </w:rPr>
            </w:pPr>
          </w:p>
          <w:p w14:paraId="6A17C9CB" w14:textId="2FC11A75" w:rsidR="00300A1A" w:rsidRDefault="00300A1A" w:rsidP="002F2580">
            <w:pPr>
              <w:rPr>
                <w:rFonts w:ascii="Calibri" w:hAnsi="Calibri"/>
                <w:szCs w:val="22"/>
              </w:rPr>
            </w:pPr>
            <w:r>
              <w:rPr>
                <w:rFonts w:ascii="Calibri" w:hAnsi="Calibri"/>
                <w:szCs w:val="22"/>
              </w:rPr>
              <w:t xml:space="preserve">In addition the application seeks to construct a detached ‘sunken’, single-storey double garage utilizing the same elevational treatment and flat, ‘green living’ roof. </w:t>
            </w:r>
          </w:p>
          <w:p w14:paraId="1E20C270" w14:textId="69D0048C" w:rsidR="00300A1A" w:rsidRDefault="00300A1A" w:rsidP="002F2580">
            <w:pPr>
              <w:rPr>
                <w:rFonts w:ascii="Calibri" w:hAnsi="Calibri"/>
                <w:szCs w:val="22"/>
              </w:rPr>
            </w:pPr>
          </w:p>
          <w:p w14:paraId="6C4B6219" w14:textId="7EC587F8" w:rsidR="00300A1A" w:rsidRDefault="00300A1A" w:rsidP="002F2580">
            <w:pPr>
              <w:rPr>
                <w:rFonts w:ascii="Calibri" w:hAnsi="Calibri"/>
                <w:szCs w:val="22"/>
              </w:rPr>
            </w:pPr>
            <w:r>
              <w:rPr>
                <w:rFonts w:ascii="Calibri" w:hAnsi="Calibri"/>
                <w:szCs w:val="22"/>
              </w:rPr>
              <w:t>The application also seeks to grade, terrace and install steps to the rear garden, adjacent to the dwelling</w:t>
            </w:r>
            <w:r w:rsidR="00A07013">
              <w:rPr>
                <w:rFonts w:ascii="Calibri" w:hAnsi="Calibri"/>
                <w:szCs w:val="22"/>
              </w:rPr>
              <w:t>, and make fenestration and material (new cladding) alterations to the existing dwelling.</w:t>
            </w:r>
          </w:p>
          <w:p w14:paraId="1B20488F" w14:textId="4A9864AC" w:rsidR="00300A1A" w:rsidRPr="00D54E67" w:rsidRDefault="00300A1A" w:rsidP="002F2580">
            <w:pPr>
              <w:rPr>
                <w:rFonts w:ascii="Calibri" w:hAnsi="Calibri"/>
                <w:szCs w:val="22"/>
              </w:rPr>
            </w:pPr>
          </w:p>
        </w:tc>
      </w:tr>
      <w:tr w:rsidR="0046548C" w:rsidRPr="00D2449B" w14:paraId="06BBE02F"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D2A0D77" w14:textId="77777777" w:rsidR="0046548C" w:rsidRDefault="00300A1A" w:rsidP="00C05FDE">
            <w:pPr>
              <w:pStyle w:val="Header"/>
              <w:tabs>
                <w:tab w:val="clear" w:pos="4153"/>
                <w:tab w:val="clear" w:pos="8306"/>
              </w:tabs>
              <w:contextualSpacing/>
              <w:rPr>
                <w:rFonts w:ascii="Calibri" w:hAnsi="Calibri"/>
                <w:b/>
                <w:szCs w:val="22"/>
              </w:rPr>
            </w:pPr>
            <w:r w:rsidRPr="00300A1A">
              <w:rPr>
                <w:rFonts w:ascii="Calibri" w:hAnsi="Calibri"/>
                <w:bCs/>
                <w:szCs w:val="22"/>
              </w:rPr>
              <w:t>The proposal relates to a domestic extension to an established residential dwelling and as such is acceptable in principle subject to further detailed assessment of the relevant material planning considerations.</w:t>
            </w:r>
          </w:p>
          <w:p w14:paraId="07A958AF" w14:textId="29DF0E08" w:rsidR="00300A1A" w:rsidRDefault="00300A1A"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1EE528A" w14:textId="77777777" w:rsidR="00300A1A" w:rsidRPr="00300A1A" w:rsidRDefault="00300A1A" w:rsidP="00300A1A">
            <w:pPr>
              <w:contextualSpacing/>
              <w:rPr>
                <w:rFonts w:ascii="Calibri" w:hAnsi="Calibri"/>
                <w:szCs w:val="22"/>
              </w:rPr>
            </w:pPr>
            <w:r w:rsidRPr="00300A1A">
              <w:rPr>
                <w:rFonts w:ascii="Calibri" w:hAnsi="Calibri"/>
                <w:szCs w:val="22"/>
              </w:rPr>
              <w:t>As per Core Strategy Policy DMG1, development must:</w:t>
            </w:r>
          </w:p>
          <w:p w14:paraId="0EE1520D" w14:textId="4F514200" w:rsidR="00300A1A" w:rsidRPr="00300A1A" w:rsidRDefault="00300A1A" w:rsidP="00300A1A">
            <w:pPr>
              <w:pStyle w:val="ListParagraph"/>
              <w:numPr>
                <w:ilvl w:val="0"/>
                <w:numId w:val="3"/>
              </w:numPr>
              <w:rPr>
                <w:rFonts w:ascii="Calibri" w:hAnsi="Calibri"/>
                <w:szCs w:val="22"/>
              </w:rPr>
            </w:pPr>
            <w:r w:rsidRPr="00300A1A">
              <w:rPr>
                <w:rFonts w:ascii="Calibri" w:hAnsi="Calibri"/>
                <w:szCs w:val="22"/>
              </w:rPr>
              <w:t>Not adversely affect the amenities of the surrounding area.</w:t>
            </w:r>
          </w:p>
          <w:p w14:paraId="75156EFF" w14:textId="24A65A76" w:rsidR="00300A1A" w:rsidRPr="00300A1A" w:rsidRDefault="00300A1A" w:rsidP="00300A1A">
            <w:pPr>
              <w:pStyle w:val="ListParagraph"/>
              <w:numPr>
                <w:ilvl w:val="0"/>
                <w:numId w:val="3"/>
              </w:numPr>
              <w:rPr>
                <w:rFonts w:ascii="Calibri" w:hAnsi="Calibri"/>
                <w:szCs w:val="22"/>
              </w:rPr>
            </w:pPr>
            <w:r w:rsidRPr="00300A1A">
              <w:rPr>
                <w:rFonts w:ascii="Calibri" w:hAnsi="Calibri"/>
                <w:szCs w:val="22"/>
              </w:rPr>
              <w:t>Provide adequate day lighting and privacy distances.</w:t>
            </w:r>
          </w:p>
          <w:p w14:paraId="52502845" w14:textId="7F789BD2" w:rsidR="00300A1A" w:rsidRPr="00300A1A" w:rsidRDefault="00300A1A" w:rsidP="00300A1A">
            <w:pPr>
              <w:pStyle w:val="ListParagraph"/>
              <w:numPr>
                <w:ilvl w:val="0"/>
                <w:numId w:val="3"/>
              </w:numPr>
              <w:rPr>
                <w:rFonts w:ascii="Calibri" w:hAnsi="Calibri"/>
                <w:szCs w:val="22"/>
              </w:rPr>
            </w:pPr>
            <w:r w:rsidRPr="00300A1A">
              <w:rPr>
                <w:rFonts w:ascii="Calibri" w:hAnsi="Calibri"/>
                <w:szCs w:val="22"/>
              </w:rPr>
              <w:t>Have regard to public safety and secured by design principles.</w:t>
            </w:r>
          </w:p>
          <w:p w14:paraId="441EE719" w14:textId="126009B9" w:rsidR="00ED00B7" w:rsidRPr="00300A1A" w:rsidRDefault="00300A1A" w:rsidP="00300A1A">
            <w:pPr>
              <w:pStyle w:val="ListParagraph"/>
              <w:numPr>
                <w:ilvl w:val="0"/>
                <w:numId w:val="3"/>
              </w:numPr>
              <w:rPr>
                <w:rFonts w:ascii="Calibri" w:hAnsi="Calibri"/>
                <w:szCs w:val="22"/>
              </w:rPr>
            </w:pPr>
            <w:r w:rsidRPr="00300A1A">
              <w:rPr>
                <w:rFonts w:ascii="Calibri" w:hAnsi="Calibri"/>
                <w:szCs w:val="22"/>
              </w:rPr>
              <w:t>Consider air quality and mitigate adverse impacts where possible.</w:t>
            </w:r>
          </w:p>
          <w:p w14:paraId="09FD6C72" w14:textId="77777777" w:rsidR="00300A1A" w:rsidRDefault="00300A1A" w:rsidP="00C0704D">
            <w:pPr>
              <w:contextualSpacing/>
              <w:rPr>
                <w:rFonts w:ascii="Calibri" w:hAnsi="Calibri"/>
                <w:szCs w:val="22"/>
              </w:rPr>
            </w:pPr>
          </w:p>
          <w:p w14:paraId="393AB5B2" w14:textId="4A80FF0F" w:rsidR="00300A1A" w:rsidRDefault="00300A1A" w:rsidP="00C0704D">
            <w:pPr>
              <w:contextualSpacing/>
              <w:rPr>
                <w:rFonts w:ascii="Calibri" w:hAnsi="Calibri"/>
                <w:szCs w:val="22"/>
              </w:rPr>
            </w:pPr>
            <w:r>
              <w:rPr>
                <w:rFonts w:ascii="Calibri" w:hAnsi="Calibri"/>
                <w:szCs w:val="22"/>
              </w:rPr>
              <w:t>In this sense, the proposal is compliant largely as a result of its relative isolation and lack of interface with any other adjacent dwelling, the closest being approx. 70m to the west. None of the proposed fenestration can therefore be considered intrusive nor can</w:t>
            </w:r>
            <w:r w:rsidR="00A07013">
              <w:rPr>
                <w:rFonts w:ascii="Calibri" w:hAnsi="Calibri"/>
                <w:szCs w:val="22"/>
              </w:rPr>
              <w:t xml:space="preserve"> the extensions</w:t>
            </w:r>
            <w:r>
              <w:rPr>
                <w:rFonts w:ascii="Calibri" w:hAnsi="Calibri"/>
                <w:szCs w:val="22"/>
              </w:rPr>
              <w:t xml:space="preserve"> be considered to be dominant or overbearing. As such the proposal is considered compliant with regards to DMG1 (Amenity). </w:t>
            </w:r>
          </w:p>
          <w:p w14:paraId="0DB485A3" w14:textId="5A35FA53" w:rsidR="00300A1A" w:rsidRPr="00C0704D" w:rsidRDefault="00300A1A" w:rsidP="00C0704D">
            <w:pPr>
              <w:contextualSpacing/>
              <w:rPr>
                <w:rFonts w:ascii="Calibri" w:hAnsi="Calibri"/>
                <w:szCs w:val="22"/>
              </w:rPr>
            </w:pPr>
          </w:p>
        </w:tc>
      </w:tr>
      <w:tr w:rsidR="00C0704D" w:rsidRPr="00D2449B" w14:paraId="6754C065"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103EECE" w14:textId="77777777" w:rsidR="00C0704D" w:rsidRDefault="00300A1A" w:rsidP="005E1C6C">
            <w:pPr>
              <w:contextualSpacing/>
              <w:rPr>
                <w:rFonts w:ascii="Calibri" w:hAnsi="Calibri"/>
                <w:bCs/>
                <w:szCs w:val="22"/>
              </w:rPr>
            </w:pPr>
            <w:r w:rsidRPr="00300A1A">
              <w:rPr>
                <w:rFonts w:ascii="Calibri" w:hAnsi="Calibri"/>
                <w:bCs/>
                <w:szCs w:val="22"/>
              </w:rPr>
              <w:t>As per CS Policy DMG1, all development must be sympathetic to existing and proposed land uses in terms of its size, intensity and nature as well as scale, massing, style, features and building materials.</w:t>
            </w:r>
          </w:p>
          <w:p w14:paraId="35A9DF25" w14:textId="77777777" w:rsidR="00300A1A" w:rsidRDefault="00300A1A" w:rsidP="005E1C6C">
            <w:pPr>
              <w:contextualSpacing/>
              <w:rPr>
                <w:rFonts w:ascii="Calibri" w:hAnsi="Calibri"/>
                <w:bCs/>
                <w:szCs w:val="22"/>
              </w:rPr>
            </w:pPr>
          </w:p>
          <w:p w14:paraId="722C7A8C" w14:textId="61637E75" w:rsidR="00300A1A" w:rsidRDefault="00300A1A" w:rsidP="005E1C6C">
            <w:pPr>
              <w:contextualSpacing/>
              <w:rPr>
                <w:rFonts w:ascii="Calibri" w:hAnsi="Calibri"/>
                <w:bCs/>
                <w:szCs w:val="22"/>
              </w:rPr>
            </w:pPr>
            <w:r>
              <w:rPr>
                <w:rFonts w:ascii="Calibri" w:hAnsi="Calibri"/>
                <w:bCs/>
                <w:szCs w:val="22"/>
              </w:rPr>
              <w:t xml:space="preserve">In this sense, it is considered that the proposed </w:t>
            </w:r>
            <w:r w:rsidR="00802981">
              <w:rPr>
                <w:rFonts w:ascii="Calibri" w:hAnsi="Calibri"/>
                <w:bCs/>
                <w:szCs w:val="22"/>
              </w:rPr>
              <w:t>two-storey side and rear extension</w:t>
            </w:r>
            <w:r>
              <w:rPr>
                <w:rFonts w:ascii="Calibri" w:hAnsi="Calibri"/>
                <w:bCs/>
                <w:szCs w:val="22"/>
              </w:rPr>
              <w:t xml:space="preserve"> is not compliant with DMG1. </w:t>
            </w:r>
            <w:r w:rsidR="00802981">
              <w:rPr>
                <w:rFonts w:ascii="Calibri" w:hAnsi="Calibri"/>
                <w:bCs/>
                <w:szCs w:val="22"/>
              </w:rPr>
              <w:t>Whilst the size, scale and massing may be appropriate and in proportion with the existing dwelling, Officers consider that t</w:t>
            </w:r>
            <w:r>
              <w:rPr>
                <w:rFonts w:ascii="Calibri" w:hAnsi="Calibri"/>
                <w:bCs/>
                <w:szCs w:val="22"/>
              </w:rPr>
              <w:t>he materials used (weathered larch) contrast significantly with the existing, traditional brick-built dwelling</w:t>
            </w:r>
            <w:r w:rsidR="00802981">
              <w:rPr>
                <w:rFonts w:ascii="Calibri" w:hAnsi="Calibri"/>
                <w:bCs/>
                <w:szCs w:val="22"/>
              </w:rPr>
              <w:t xml:space="preserve"> and are neither sympathetic nor complementary. Furthermore, </w:t>
            </w:r>
            <w:r w:rsidR="00802981">
              <w:rPr>
                <w:rFonts w:ascii="Calibri" w:hAnsi="Calibri"/>
                <w:bCs/>
                <w:szCs w:val="22"/>
              </w:rPr>
              <w:lastRenderedPageBreak/>
              <w:t>the</w:t>
            </w:r>
            <w:r>
              <w:rPr>
                <w:rFonts w:ascii="Calibri" w:hAnsi="Calibri"/>
                <w:bCs/>
                <w:szCs w:val="22"/>
              </w:rPr>
              <w:t xml:space="preserve"> </w:t>
            </w:r>
            <w:r w:rsidR="00802981">
              <w:rPr>
                <w:rFonts w:ascii="Calibri" w:hAnsi="Calibri"/>
                <w:bCs/>
                <w:szCs w:val="22"/>
              </w:rPr>
              <w:t xml:space="preserve">flat roof form is significantly out of keeping with the hipped roof-form present on the existing and </w:t>
            </w:r>
            <w:r w:rsidR="00A07013">
              <w:rPr>
                <w:rFonts w:ascii="Calibri" w:hAnsi="Calibri"/>
                <w:bCs/>
                <w:szCs w:val="22"/>
              </w:rPr>
              <w:t xml:space="preserve"> would sit proud above the existing eaves, </w:t>
            </w:r>
            <w:r w:rsidR="000D7AA3">
              <w:rPr>
                <w:rFonts w:ascii="Calibri" w:hAnsi="Calibri"/>
                <w:bCs/>
                <w:szCs w:val="22"/>
              </w:rPr>
              <w:t>failing</w:t>
            </w:r>
            <w:r w:rsidR="00A07013">
              <w:rPr>
                <w:rFonts w:ascii="Calibri" w:hAnsi="Calibri"/>
                <w:bCs/>
                <w:szCs w:val="22"/>
              </w:rPr>
              <w:t xml:space="preserve"> to complement or harmonise with the existing </w:t>
            </w:r>
            <w:r w:rsidR="000D7AA3">
              <w:rPr>
                <w:rFonts w:ascii="Calibri" w:hAnsi="Calibri"/>
                <w:bCs/>
                <w:szCs w:val="22"/>
              </w:rPr>
              <w:t>dwelling</w:t>
            </w:r>
            <w:r w:rsidR="00A07013">
              <w:rPr>
                <w:rFonts w:ascii="Calibri" w:hAnsi="Calibri"/>
                <w:bCs/>
                <w:szCs w:val="22"/>
              </w:rPr>
              <w:t xml:space="preserve">. </w:t>
            </w:r>
            <w:r w:rsidR="00802981">
              <w:rPr>
                <w:rFonts w:ascii="Calibri" w:hAnsi="Calibri"/>
                <w:bCs/>
                <w:szCs w:val="22"/>
              </w:rPr>
              <w:t>The proposed fenestration – that being sets of long and narrow glass panels that dominate the elevations – is not at all reflective of the existing dwelling, which incorporates modest and small-scale fenestration with complementary border treatments. As such the proposed extension is not compliant with DMG1 (Design</w:t>
            </w:r>
            <w:r w:rsidR="000D7AA3">
              <w:rPr>
                <w:rFonts w:ascii="Calibri" w:hAnsi="Calibri"/>
                <w:bCs/>
                <w:szCs w:val="22"/>
              </w:rPr>
              <w:t>) and is considered to be of significant detriment to the visual amenity in the immediate locality.</w:t>
            </w:r>
          </w:p>
          <w:p w14:paraId="0145A065" w14:textId="77777777" w:rsidR="00802981" w:rsidRDefault="00802981" w:rsidP="005E1C6C">
            <w:pPr>
              <w:contextualSpacing/>
              <w:rPr>
                <w:rFonts w:ascii="Calibri" w:hAnsi="Calibri"/>
                <w:bCs/>
                <w:szCs w:val="22"/>
              </w:rPr>
            </w:pPr>
          </w:p>
          <w:p w14:paraId="516BDE74" w14:textId="40F72D70" w:rsidR="00802981" w:rsidRDefault="00802981" w:rsidP="005E1C6C">
            <w:pPr>
              <w:contextualSpacing/>
              <w:rPr>
                <w:rFonts w:ascii="Calibri" w:hAnsi="Calibri"/>
                <w:bCs/>
                <w:szCs w:val="22"/>
              </w:rPr>
            </w:pPr>
            <w:r>
              <w:rPr>
                <w:rFonts w:ascii="Calibri" w:hAnsi="Calibri"/>
                <w:bCs/>
                <w:szCs w:val="22"/>
              </w:rPr>
              <w:t xml:space="preserve">In addition, the detached garage is considered appropriate with regard to its size, massing and siting, but inappropriate by use of the weathered larch which is again out of keeping with the style and character of the existing dwelling. As such this element of the proposal is also not considered to be compliant with DMG1 (Design). </w:t>
            </w:r>
          </w:p>
          <w:p w14:paraId="2584207A" w14:textId="77777777" w:rsidR="00802981" w:rsidRDefault="00802981" w:rsidP="005E1C6C">
            <w:pPr>
              <w:contextualSpacing/>
              <w:rPr>
                <w:rFonts w:ascii="Calibri" w:hAnsi="Calibri"/>
                <w:bCs/>
                <w:szCs w:val="22"/>
              </w:rPr>
            </w:pPr>
          </w:p>
          <w:p w14:paraId="73FCDA80" w14:textId="4CFEE7A3" w:rsidR="00802981" w:rsidRDefault="00802981" w:rsidP="005E1C6C">
            <w:pPr>
              <w:contextualSpacing/>
              <w:rPr>
                <w:rFonts w:ascii="Calibri" w:hAnsi="Calibri"/>
                <w:bCs/>
                <w:szCs w:val="22"/>
              </w:rPr>
            </w:pPr>
            <w:r>
              <w:rPr>
                <w:rFonts w:ascii="Calibri" w:hAnsi="Calibri"/>
                <w:bCs/>
                <w:szCs w:val="22"/>
              </w:rPr>
              <w:t xml:space="preserve">The work </w:t>
            </w:r>
            <w:r w:rsidR="000D7AA3">
              <w:rPr>
                <w:rFonts w:ascii="Calibri" w:hAnsi="Calibri"/>
                <w:bCs/>
                <w:szCs w:val="22"/>
              </w:rPr>
              <w:t>proposed</w:t>
            </w:r>
            <w:r>
              <w:rPr>
                <w:rFonts w:ascii="Calibri" w:hAnsi="Calibri"/>
                <w:bCs/>
                <w:szCs w:val="22"/>
              </w:rPr>
              <w:t xml:space="preserve"> to the rear garden is minor in nature and will not be of significant detriment to the visual amenity of the immediate locality. As such this </w:t>
            </w:r>
            <w:r w:rsidR="00EE1B39">
              <w:rPr>
                <w:rFonts w:ascii="Calibri" w:hAnsi="Calibri"/>
                <w:bCs/>
                <w:szCs w:val="22"/>
              </w:rPr>
              <w:t xml:space="preserve">minor </w:t>
            </w:r>
            <w:r>
              <w:rPr>
                <w:rFonts w:ascii="Calibri" w:hAnsi="Calibri"/>
                <w:bCs/>
                <w:szCs w:val="22"/>
              </w:rPr>
              <w:t xml:space="preserve">element of the proposal is considered acceptable with regard to DMG1. </w:t>
            </w:r>
          </w:p>
          <w:p w14:paraId="10A3648A" w14:textId="6E2747DD" w:rsidR="00802981" w:rsidRPr="00300A1A" w:rsidRDefault="00802981" w:rsidP="005E1C6C">
            <w:pPr>
              <w:contextualSpacing/>
              <w:rPr>
                <w:rFonts w:ascii="Calibri" w:hAnsi="Calibri"/>
                <w:bCs/>
                <w:szCs w:val="22"/>
              </w:rPr>
            </w:pPr>
          </w:p>
        </w:tc>
      </w:tr>
      <w:tr w:rsidR="00300A1A" w:rsidRPr="00D2449B" w14:paraId="41AD6C4A"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92FFE4" w14:textId="77777777" w:rsidR="00300A1A" w:rsidRDefault="00300A1A"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on the AONB:</w:t>
            </w:r>
          </w:p>
          <w:p w14:paraId="1589136E" w14:textId="77777777" w:rsidR="00300A1A" w:rsidRDefault="00300A1A" w:rsidP="00EA09F9">
            <w:pPr>
              <w:pStyle w:val="Header"/>
              <w:tabs>
                <w:tab w:val="clear" w:pos="4153"/>
                <w:tab w:val="clear" w:pos="8306"/>
              </w:tabs>
              <w:contextualSpacing/>
              <w:jc w:val="both"/>
              <w:rPr>
                <w:rFonts w:ascii="Calibri" w:hAnsi="Calibri"/>
                <w:b/>
                <w:szCs w:val="22"/>
              </w:rPr>
            </w:pPr>
          </w:p>
          <w:p w14:paraId="2DB896CF" w14:textId="77777777" w:rsidR="00300A1A" w:rsidRDefault="00802981" w:rsidP="00EA09F9">
            <w:pPr>
              <w:pStyle w:val="Header"/>
              <w:tabs>
                <w:tab w:val="clear" w:pos="4153"/>
                <w:tab w:val="clear" w:pos="8306"/>
              </w:tabs>
              <w:contextualSpacing/>
              <w:jc w:val="both"/>
              <w:rPr>
                <w:rFonts w:ascii="Calibri" w:hAnsi="Calibri"/>
                <w:bCs/>
                <w:szCs w:val="22"/>
              </w:rPr>
            </w:pPr>
            <w:r w:rsidRPr="00802981">
              <w:rPr>
                <w:rFonts w:ascii="Calibri" w:hAnsi="Calibri"/>
                <w:bCs/>
                <w:szCs w:val="22"/>
              </w:rPr>
              <w:t>As per CS Key Statement EN2, the landscape and character of the areas that contribute to the setting and character of the Area of Outstanding Natural Beauty will be protected, conserved and where possible enhanced.</w:t>
            </w:r>
          </w:p>
          <w:p w14:paraId="107F9FF1" w14:textId="77777777" w:rsidR="00802981" w:rsidRDefault="00802981" w:rsidP="00EA09F9">
            <w:pPr>
              <w:pStyle w:val="Header"/>
              <w:tabs>
                <w:tab w:val="clear" w:pos="4153"/>
                <w:tab w:val="clear" w:pos="8306"/>
              </w:tabs>
              <w:contextualSpacing/>
              <w:jc w:val="both"/>
              <w:rPr>
                <w:rFonts w:ascii="Calibri" w:hAnsi="Calibri"/>
                <w:bCs/>
                <w:szCs w:val="22"/>
              </w:rPr>
            </w:pPr>
          </w:p>
          <w:p w14:paraId="7049C62F" w14:textId="5BC0BF15" w:rsidR="00802981" w:rsidRDefault="0080298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 noted above, the proposed extension </w:t>
            </w:r>
            <w:r w:rsidR="00A231B5">
              <w:rPr>
                <w:rFonts w:ascii="Calibri" w:hAnsi="Calibri"/>
                <w:bCs/>
                <w:szCs w:val="22"/>
              </w:rPr>
              <w:t>as well as the</w:t>
            </w:r>
            <w:r>
              <w:rPr>
                <w:rFonts w:ascii="Calibri" w:hAnsi="Calibri"/>
                <w:bCs/>
                <w:szCs w:val="22"/>
              </w:rPr>
              <w:t xml:space="preserve"> construction of a detached sunken garage are considered to be of significant detriment to the style and character, and visual amenity of the immediate locality</w:t>
            </w:r>
            <w:r w:rsidR="00A231B5">
              <w:rPr>
                <w:rFonts w:ascii="Calibri" w:hAnsi="Calibri"/>
                <w:bCs/>
                <w:szCs w:val="22"/>
              </w:rPr>
              <w:t xml:space="preserve"> through the use of incongruous and inappropriate materials and design features</w:t>
            </w:r>
            <w:r>
              <w:rPr>
                <w:rFonts w:ascii="Calibri" w:hAnsi="Calibri"/>
                <w:bCs/>
                <w:szCs w:val="22"/>
              </w:rPr>
              <w:t>. As the site sits within</w:t>
            </w:r>
            <w:r w:rsidR="00A231B5">
              <w:rPr>
                <w:rFonts w:ascii="Calibri" w:hAnsi="Calibri"/>
                <w:bCs/>
                <w:szCs w:val="22"/>
              </w:rPr>
              <w:t>,</w:t>
            </w:r>
            <w:r>
              <w:rPr>
                <w:rFonts w:ascii="Calibri" w:hAnsi="Calibri"/>
                <w:bCs/>
                <w:szCs w:val="22"/>
              </w:rPr>
              <w:t xml:space="preserve"> and therefore contributes to</w:t>
            </w:r>
            <w:r w:rsidR="00A231B5">
              <w:rPr>
                <w:rFonts w:ascii="Calibri" w:hAnsi="Calibri"/>
                <w:bCs/>
                <w:szCs w:val="22"/>
              </w:rPr>
              <w:t>,</w:t>
            </w:r>
            <w:r>
              <w:rPr>
                <w:rFonts w:ascii="Calibri" w:hAnsi="Calibri"/>
                <w:bCs/>
                <w:szCs w:val="22"/>
              </w:rPr>
              <w:t xml:space="preserve"> the setting and character of the AONB, it is considered that </w:t>
            </w:r>
            <w:r w:rsidR="00A560F1">
              <w:rPr>
                <w:rFonts w:ascii="Calibri" w:hAnsi="Calibri"/>
                <w:bCs/>
                <w:szCs w:val="22"/>
              </w:rPr>
              <w:t xml:space="preserve">the proposal would not protect the AONB by virtue of the above and as such is not compliant with KS EN2. </w:t>
            </w:r>
          </w:p>
          <w:p w14:paraId="2572D6F6" w14:textId="6C681711" w:rsidR="00A560F1" w:rsidRPr="00802981" w:rsidRDefault="00A560F1" w:rsidP="00EA09F9">
            <w:pPr>
              <w:pStyle w:val="Header"/>
              <w:tabs>
                <w:tab w:val="clear" w:pos="4153"/>
                <w:tab w:val="clear" w:pos="8306"/>
              </w:tabs>
              <w:contextualSpacing/>
              <w:jc w:val="both"/>
              <w:rPr>
                <w:rFonts w:ascii="Calibri" w:hAnsi="Calibri"/>
                <w:bCs/>
                <w:szCs w:val="22"/>
              </w:rPr>
            </w:pPr>
          </w:p>
        </w:tc>
      </w:tr>
      <w:tr w:rsidR="00824DB6" w:rsidRPr="00D2449B" w14:paraId="673C0DDB"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5944DF33" w:rsidR="00824DB6" w:rsidRDefault="00824DB6" w:rsidP="00EA09F9">
            <w:pPr>
              <w:pStyle w:val="Header"/>
              <w:tabs>
                <w:tab w:val="clear" w:pos="4153"/>
                <w:tab w:val="clear" w:pos="8306"/>
              </w:tabs>
              <w:contextualSpacing/>
              <w:jc w:val="both"/>
              <w:rPr>
                <w:rFonts w:ascii="Calibri" w:hAnsi="Calibri"/>
                <w:b/>
                <w:szCs w:val="22"/>
              </w:rPr>
            </w:pPr>
          </w:p>
          <w:p w14:paraId="4233978C" w14:textId="27B5311A" w:rsidR="00A560F1" w:rsidRPr="00F63A26" w:rsidRDefault="00F63A2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 per DMG1, development must consider the potential traffic and car parking implication and ensure safe access can be provided. Following consultation with LCC Highways, it is considered that the proposal is acceptable from a Highways perspective subject to the condition that turning and parking facilities be implemented prior to the occupation of the proposed development.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7D5AAAC" w14:textId="54111A13" w:rsidR="00B02CB8" w:rsidRDefault="00F63A26" w:rsidP="00B02CB8">
            <w:pPr>
              <w:contextualSpacing/>
              <w:rPr>
                <w:rFonts w:ascii="Calibri" w:hAnsi="Calibri"/>
                <w:bCs/>
                <w:szCs w:val="22"/>
              </w:rPr>
            </w:pPr>
            <w:r>
              <w:rPr>
                <w:rFonts w:ascii="Calibri" w:hAnsi="Calibri"/>
                <w:bCs/>
                <w:szCs w:val="22"/>
              </w:rPr>
              <w:t>The application was accompanied by a Preliminary Roost Assessment to survey for the presence or bats or bat roosts. The PRA concluded that dwelling contained a confirmed roost, with the potential to support more than one species/a larger day roost or possible maternity roost</w:t>
            </w:r>
            <w:r w:rsidR="00B02CB8">
              <w:rPr>
                <w:rFonts w:ascii="Calibri" w:hAnsi="Calibri"/>
                <w:bCs/>
                <w:szCs w:val="22"/>
              </w:rPr>
              <w:t xml:space="preserve">. </w:t>
            </w:r>
            <w:r w:rsidR="00286601">
              <w:rPr>
                <w:rFonts w:ascii="Calibri" w:hAnsi="Calibri"/>
                <w:bCs/>
                <w:szCs w:val="22"/>
              </w:rPr>
              <w:t xml:space="preserve">2 roost access points were identified </w:t>
            </w:r>
            <w:r w:rsidR="00D559FC">
              <w:rPr>
                <w:rFonts w:ascii="Calibri" w:hAnsi="Calibri"/>
                <w:bCs/>
                <w:szCs w:val="22"/>
              </w:rPr>
              <w:t>on the southern side of the roof.</w:t>
            </w:r>
            <w:r w:rsidR="00B02CB8">
              <w:rPr>
                <w:rFonts w:ascii="Calibri" w:hAnsi="Calibri"/>
                <w:bCs/>
                <w:szCs w:val="22"/>
              </w:rPr>
              <w:t xml:space="preserve"> The PRA goes on to state that having considered the works proposed – which include remedial works to the roof – a Natural England Protected Species License </w:t>
            </w:r>
            <w:r w:rsidR="00286601">
              <w:rPr>
                <w:rFonts w:ascii="Calibri" w:hAnsi="Calibri"/>
                <w:bCs/>
                <w:szCs w:val="22"/>
              </w:rPr>
              <w:t xml:space="preserve">would be required. </w:t>
            </w:r>
          </w:p>
          <w:p w14:paraId="78D66481" w14:textId="77777777" w:rsidR="00286601" w:rsidRDefault="00286601" w:rsidP="00B02CB8">
            <w:pPr>
              <w:contextualSpacing/>
              <w:rPr>
                <w:rFonts w:ascii="Calibri" w:hAnsi="Calibri"/>
                <w:bCs/>
                <w:szCs w:val="22"/>
              </w:rPr>
            </w:pPr>
          </w:p>
          <w:p w14:paraId="37EC980C" w14:textId="77777777" w:rsidR="00286601" w:rsidRDefault="00286601" w:rsidP="00286601">
            <w:pPr>
              <w:contextualSpacing/>
              <w:rPr>
                <w:rFonts w:ascii="Calibri" w:hAnsi="Calibri"/>
                <w:bCs/>
                <w:szCs w:val="22"/>
              </w:rPr>
            </w:pPr>
            <w:r w:rsidRPr="00286601">
              <w:rPr>
                <w:rFonts w:ascii="Calibri" w:hAnsi="Calibri"/>
                <w:bCs/>
                <w:szCs w:val="22"/>
              </w:rPr>
              <w:t xml:space="preserve">In order for the NE license to be granted, NE requires 3 tests for the development to be met: </w:t>
            </w:r>
          </w:p>
          <w:p w14:paraId="184B449C" w14:textId="6218ABA5" w:rsidR="00286601" w:rsidRPr="00286601" w:rsidRDefault="00286601" w:rsidP="00286601">
            <w:pPr>
              <w:pStyle w:val="ListParagraph"/>
              <w:numPr>
                <w:ilvl w:val="0"/>
                <w:numId w:val="5"/>
              </w:numPr>
              <w:rPr>
                <w:rFonts w:ascii="Calibri" w:hAnsi="Calibri"/>
                <w:bCs/>
                <w:szCs w:val="22"/>
              </w:rPr>
            </w:pPr>
            <w:r w:rsidRPr="00286601">
              <w:rPr>
                <w:rFonts w:ascii="Calibri" w:hAnsi="Calibri"/>
                <w:bCs/>
                <w:szCs w:val="22"/>
              </w:rPr>
              <w:t xml:space="preserve">Preserving public health or public safety or other imperative reasons of overriding public interest; </w:t>
            </w:r>
          </w:p>
          <w:p w14:paraId="32470D6B" w14:textId="463AB47B" w:rsidR="00286601" w:rsidRPr="00286601" w:rsidRDefault="00286601" w:rsidP="00286601">
            <w:pPr>
              <w:pStyle w:val="ListParagraph"/>
              <w:numPr>
                <w:ilvl w:val="0"/>
                <w:numId w:val="5"/>
              </w:numPr>
              <w:rPr>
                <w:rFonts w:ascii="Calibri" w:hAnsi="Calibri"/>
                <w:bCs/>
                <w:szCs w:val="22"/>
              </w:rPr>
            </w:pPr>
            <w:r w:rsidRPr="00286601">
              <w:rPr>
                <w:rFonts w:ascii="Calibri" w:hAnsi="Calibri"/>
                <w:bCs/>
                <w:szCs w:val="22"/>
              </w:rPr>
              <w:t xml:space="preserve">there is no satisfactory alternative; and </w:t>
            </w:r>
          </w:p>
          <w:p w14:paraId="5D47214D" w14:textId="0CC9B1E5" w:rsidR="00286601" w:rsidRPr="00286601" w:rsidRDefault="00286601" w:rsidP="00286601">
            <w:pPr>
              <w:pStyle w:val="ListParagraph"/>
              <w:numPr>
                <w:ilvl w:val="0"/>
                <w:numId w:val="5"/>
              </w:numPr>
              <w:rPr>
                <w:rFonts w:ascii="Calibri" w:hAnsi="Calibri"/>
                <w:bCs/>
                <w:szCs w:val="22"/>
              </w:rPr>
            </w:pPr>
            <w:r w:rsidRPr="00286601">
              <w:rPr>
                <w:rFonts w:ascii="Calibri" w:hAnsi="Calibri"/>
                <w:bCs/>
                <w:szCs w:val="22"/>
              </w:rPr>
              <w:t xml:space="preserve">the action will not be detrimental to maintaining the population of the species concerned at a favourable conservation status in its natural range. </w:t>
            </w:r>
          </w:p>
          <w:p w14:paraId="71011C75" w14:textId="77777777" w:rsidR="00286601" w:rsidRDefault="00286601" w:rsidP="00286601">
            <w:pPr>
              <w:contextualSpacing/>
              <w:rPr>
                <w:rFonts w:ascii="Calibri" w:hAnsi="Calibri"/>
                <w:bCs/>
                <w:szCs w:val="22"/>
              </w:rPr>
            </w:pPr>
          </w:p>
          <w:p w14:paraId="44A2FA10" w14:textId="326CA3F7" w:rsidR="00286601" w:rsidRPr="00286601" w:rsidRDefault="00286601" w:rsidP="00286601">
            <w:pPr>
              <w:contextualSpacing/>
              <w:rPr>
                <w:rFonts w:ascii="Calibri" w:hAnsi="Calibri"/>
                <w:bCs/>
                <w:szCs w:val="22"/>
              </w:rPr>
            </w:pPr>
            <w:r w:rsidRPr="00286601">
              <w:rPr>
                <w:rFonts w:ascii="Calibri" w:hAnsi="Calibri"/>
                <w:bCs/>
                <w:szCs w:val="22"/>
              </w:rPr>
              <w:lastRenderedPageBreak/>
              <w:t xml:space="preserve">As competent authority the Habitats Directive places a duty on local planning authorities to consider whether there is a reasonable prospect of a license being granted and apply the three tests. </w:t>
            </w:r>
          </w:p>
          <w:p w14:paraId="3B601C11" w14:textId="77777777" w:rsidR="00286601" w:rsidRPr="00286601" w:rsidRDefault="00286601" w:rsidP="00286601">
            <w:pPr>
              <w:contextualSpacing/>
              <w:rPr>
                <w:rFonts w:ascii="Calibri" w:hAnsi="Calibri"/>
                <w:bCs/>
                <w:szCs w:val="22"/>
              </w:rPr>
            </w:pPr>
          </w:p>
          <w:p w14:paraId="37DE4490" w14:textId="77777777" w:rsidR="00286601" w:rsidRDefault="00286601" w:rsidP="00286601">
            <w:pPr>
              <w:contextualSpacing/>
              <w:rPr>
                <w:rFonts w:ascii="Calibri" w:hAnsi="Calibri"/>
                <w:bCs/>
                <w:szCs w:val="22"/>
              </w:rPr>
            </w:pPr>
            <w:r w:rsidRPr="00286601">
              <w:rPr>
                <w:rFonts w:ascii="Calibri" w:hAnsi="Calibri"/>
                <w:bCs/>
                <w:szCs w:val="22"/>
              </w:rPr>
              <w:t xml:space="preserve">In terms of the first test, the proposal would not preserve public health or public safety. Although there would be some benefit in the provision of jobs during construction, this has little weight and could not be considered a reason of overriding public interest. </w:t>
            </w:r>
          </w:p>
          <w:p w14:paraId="437AD108" w14:textId="77777777" w:rsidR="00286601" w:rsidRDefault="00286601" w:rsidP="00286601">
            <w:pPr>
              <w:contextualSpacing/>
              <w:rPr>
                <w:rFonts w:ascii="Calibri" w:hAnsi="Calibri"/>
                <w:bCs/>
                <w:szCs w:val="22"/>
              </w:rPr>
            </w:pPr>
          </w:p>
          <w:p w14:paraId="1B7669AF" w14:textId="75709AC9" w:rsidR="00286601" w:rsidRDefault="00286601" w:rsidP="00286601">
            <w:pPr>
              <w:contextualSpacing/>
              <w:rPr>
                <w:rFonts w:ascii="Calibri" w:hAnsi="Calibri"/>
                <w:bCs/>
                <w:szCs w:val="22"/>
              </w:rPr>
            </w:pPr>
            <w:r w:rsidRPr="00286601">
              <w:rPr>
                <w:rFonts w:ascii="Calibri" w:hAnsi="Calibri"/>
                <w:bCs/>
                <w:szCs w:val="22"/>
              </w:rPr>
              <w:t>In terms of the second test, a satisfactory alternative would be to extend the property without</w:t>
            </w:r>
            <w:r>
              <w:rPr>
                <w:rFonts w:ascii="Calibri" w:hAnsi="Calibri"/>
                <w:bCs/>
                <w:szCs w:val="22"/>
              </w:rPr>
              <w:t xml:space="preserve"> requiring remedial works to the roof space and consequently potentially disturbing, damaging or destroying the bat roost.</w:t>
            </w:r>
          </w:p>
          <w:p w14:paraId="11D88EA8" w14:textId="77777777" w:rsidR="00286601" w:rsidRDefault="00286601" w:rsidP="00286601">
            <w:pPr>
              <w:contextualSpacing/>
              <w:rPr>
                <w:rFonts w:ascii="Calibri" w:hAnsi="Calibri"/>
                <w:bCs/>
                <w:szCs w:val="22"/>
              </w:rPr>
            </w:pPr>
          </w:p>
          <w:p w14:paraId="1CFEAED5" w14:textId="436C5FBE" w:rsidR="00286601" w:rsidRDefault="00286601" w:rsidP="00286601">
            <w:pPr>
              <w:contextualSpacing/>
              <w:rPr>
                <w:rFonts w:ascii="Calibri" w:hAnsi="Calibri"/>
                <w:bCs/>
                <w:szCs w:val="22"/>
              </w:rPr>
            </w:pPr>
            <w:r w:rsidRPr="00286601">
              <w:rPr>
                <w:rFonts w:ascii="Calibri" w:hAnsi="Calibri"/>
                <w:bCs/>
                <w:szCs w:val="22"/>
              </w:rPr>
              <w:t xml:space="preserve">The final test is an ecological one, which the </w:t>
            </w:r>
            <w:r>
              <w:rPr>
                <w:rFonts w:ascii="Calibri" w:hAnsi="Calibri"/>
                <w:bCs/>
                <w:szCs w:val="22"/>
              </w:rPr>
              <w:t>Preliminary Roost Assessment</w:t>
            </w:r>
            <w:r w:rsidRPr="00286601">
              <w:rPr>
                <w:rFonts w:ascii="Calibri" w:hAnsi="Calibri"/>
                <w:bCs/>
                <w:szCs w:val="22"/>
              </w:rPr>
              <w:t xml:space="preserve"> says </w:t>
            </w:r>
            <w:r w:rsidR="00A231B5">
              <w:rPr>
                <w:rFonts w:ascii="Calibri" w:hAnsi="Calibri"/>
                <w:bCs/>
                <w:szCs w:val="22"/>
              </w:rPr>
              <w:t>can</w:t>
            </w:r>
            <w:r w:rsidRPr="00286601">
              <w:rPr>
                <w:rFonts w:ascii="Calibri" w:hAnsi="Calibri"/>
                <w:bCs/>
                <w:szCs w:val="22"/>
              </w:rPr>
              <w:t xml:space="preserve"> be met as appropriate compensation/mitigation is possible. </w:t>
            </w:r>
          </w:p>
          <w:p w14:paraId="3A9EF50D" w14:textId="77777777" w:rsidR="00286601" w:rsidRDefault="00286601" w:rsidP="00286601">
            <w:pPr>
              <w:contextualSpacing/>
              <w:rPr>
                <w:rFonts w:ascii="Calibri" w:hAnsi="Calibri"/>
                <w:bCs/>
                <w:szCs w:val="22"/>
              </w:rPr>
            </w:pPr>
          </w:p>
          <w:p w14:paraId="02E5ED58" w14:textId="2EBBFCCF" w:rsidR="00286601" w:rsidRDefault="00286601" w:rsidP="00286601">
            <w:pPr>
              <w:contextualSpacing/>
              <w:rPr>
                <w:rFonts w:ascii="Calibri" w:hAnsi="Calibri"/>
                <w:bCs/>
                <w:szCs w:val="22"/>
              </w:rPr>
            </w:pPr>
            <w:r w:rsidRPr="00286601">
              <w:rPr>
                <w:rFonts w:ascii="Calibri" w:hAnsi="Calibri"/>
                <w:bCs/>
                <w:szCs w:val="22"/>
              </w:rPr>
              <w:t>However, all three tests have to be met and it is not considered that the first two tests can be. As such there is not a reasonable prospect that NE would grant a license for this development.  Therefore, the proposal is contrary to policy DME3 of the Ribble Valley Core Strategy which seeks to resist</w:t>
            </w:r>
            <w:r>
              <w:rPr>
                <w:rFonts w:ascii="Calibri" w:hAnsi="Calibri"/>
                <w:bCs/>
                <w:szCs w:val="22"/>
              </w:rPr>
              <w:t xml:space="preserve"> </w:t>
            </w:r>
            <w:r w:rsidRPr="00286601">
              <w:rPr>
                <w:rFonts w:ascii="Calibri" w:hAnsi="Calibri"/>
                <w:bCs/>
                <w:szCs w:val="22"/>
              </w:rPr>
              <w:t>development proposals likely to have an adverse effect on protected species unless it can be clearly demonstrated that the benefits outweigh the local and wider impacts.</w:t>
            </w:r>
          </w:p>
          <w:p w14:paraId="6337C4D8" w14:textId="53DA907D" w:rsidR="00286601" w:rsidRPr="00F63A26" w:rsidRDefault="00286601" w:rsidP="00B02CB8">
            <w:pPr>
              <w:contextualSpacing/>
              <w:rPr>
                <w:rFonts w:ascii="Calibri" w:hAnsi="Calibri"/>
                <w:bCs/>
                <w:szCs w:val="22"/>
              </w:rPr>
            </w:pPr>
          </w:p>
        </w:tc>
      </w:tr>
      <w:tr w:rsidR="00C0704D" w:rsidRPr="00D2449B" w14:paraId="0A9D02B4"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00A1A">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00A1A">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300A1A">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5C265E4C" w:rsidR="009F4443" w:rsidRPr="009F4443" w:rsidRDefault="00B02CB8" w:rsidP="00CD2CEF">
            <w:pPr>
              <w:rPr>
                <w:rFonts w:asciiTheme="minorHAnsi" w:hAnsiTheme="minorHAnsi"/>
                <w:bCs/>
                <w:szCs w:val="22"/>
              </w:rPr>
            </w:pPr>
            <w:r w:rsidRPr="00B02CB8">
              <w:rPr>
                <w:rFonts w:asciiTheme="minorHAnsi" w:hAnsiTheme="minorHAnsi"/>
                <w:bCs/>
                <w:szCs w:val="22"/>
              </w:rPr>
              <w:t>The proposal, by virtue of its design</w:t>
            </w:r>
            <w:r>
              <w:rPr>
                <w:rFonts w:asciiTheme="minorHAnsi" w:hAnsiTheme="minorHAnsi"/>
                <w:bCs/>
                <w:szCs w:val="22"/>
              </w:rPr>
              <w:t xml:space="preserve"> </w:t>
            </w:r>
            <w:r w:rsidRPr="00B02CB8">
              <w:rPr>
                <w:rFonts w:asciiTheme="minorHAnsi" w:hAnsiTheme="minorHAnsi"/>
                <w:bCs/>
                <w:szCs w:val="22"/>
              </w:rPr>
              <w:t>and materials, would result in unsympathetic</w:t>
            </w:r>
            <w:r>
              <w:rPr>
                <w:rFonts w:asciiTheme="minorHAnsi" w:hAnsiTheme="minorHAnsi"/>
                <w:bCs/>
                <w:szCs w:val="22"/>
              </w:rPr>
              <w:t xml:space="preserve">, inappropriate and incongruous </w:t>
            </w:r>
            <w:r w:rsidRPr="00B02CB8">
              <w:rPr>
                <w:rFonts w:asciiTheme="minorHAnsi" w:hAnsiTheme="minorHAnsi"/>
                <w:bCs/>
                <w:szCs w:val="22"/>
              </w:rPr>
              <w:t>additions that would be harmful to the character, setting and visual amenities of the existing residential dwelling and fails to respond positively to or enhance the immediate context</w:t>
            </w:r>
            <w:r>
              <w:rPr>
                <w:rFonts w:asciiTheme="minorHAnsi" w:hAnsiTheme="minorHAnsi"/>
                <w:bCs/>
                <w:szCs w:val="22"/>
              </w:rPr>
              <w:t xml:space="preserve"> or the Area of Outstanding Natural Beauty</w:t>
            </w:r>
            <w:r w:rsidRPr="00B02CB8">
              <w:rPr>
                <w:rFonts w:asciiTheme="minorHAnsi" w:hAnsiTheme="minorHAnsi"/>
                <w:bCs/>
                <w:szCs w:val="22"/>
              </w:rPr>
              <w:t>. As such the proposal is considered to be in direct conflict with Policies DMG1</w:t>
            </w:r>
            <w:r>
              <w:rPr>
                <w:rFonts w:asciiTheme="minorHAnsi" w:hAnsiTheme="minorHAnsi"/>
                <w:bCs/>
                <w:szCs w:val="22"/>
              </w:rPr>
              <w:t>,</w:t>
            </w:r>
            <w:r w:rsidRPr="00B02CB8">
              <w:rPr>
                <w:rFonts w:asciiTheme="minorHAnsi" w:hAnsiTheme="minorHAnsi"/>
                <w:bCs/>
                <w:szCs w:val="22"/>
              </w:rPr>
              <w:t xml:space="preserve"> DMH5 </w:t>
            </w:r>
            <w:r>
              <w:rPr>
                <w:rFonts w:asciiTheme="minorHAnsi" w:hAnsiTheme="minorHAnsi"/>
                <w:bCs/>
                <w:szCs w:val="22"/>
              </w:rPr>
              <w:t xml:space="preserve">and EN2 </w:t>
            </w:r>
            <w:r w:rsidRPr="00B02CB8">
              <w:rPr>
                <w:rFonts w:asciiTheme="minorHAnsi" w:hAnsiTheme="minorHAnsi"/>
                <w:bCs/>
                <w:szCs w:val="22"/>
              </w:rPr>
              <w:t>of the Ribble Valley Core Strategy, and Paragraph 130 of the NPPF.</w:t>
            </w:r>
          </w:p>
        </w:tc>
      </w:tr>
      <w:tr w:rsidR="00286601" w:rsidRPr="00D2449B" w14:paraId="536B159D" w14:textId="77777777" w:rsidTr="00300A1A">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E5E022" w14:textId="44A764FE" w:rsidR="00286601" w:rsidRPr="009F4443" w:rsidRDefault="00286601" w:rsidP="009F4443">
            <w:pPr>
              <w:jc w:val="center"/>
              <w:rPr>
                <w:rFonts w:asciiTheme="minorHAnsi" w:hAnsiTheme="minorHAnsi"/>
                <w:b/>
                <w:szCs w:val="22"/>
              </w:rPr>
            </w:pPr>
            <w:r>
              <w:rPr>
                <w:rFonts w:asciiTheme="minorHAnsi" w:hAnsiTheme="minorHAnsi"/>
                <w:b/>
                <w:szCs w:val="22"/>
              </w:rPr>
              <w:t>02:</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D43E68" w14:textId="14B59AD1" w:rsidR="00286601" w:rsidRPr="00B02CB8" w:rsidRDefault="00D559FC" w:rsidP="00CD2CEF">
            <w:pPr>
              <w:rPr>
                <w:rFonts w:asciiTheme="minorHAnsi" w:hAnsiTheme="minorHAnsi"/>
                <w:bCs/>
                <w:szCs w:val="22"/>
              </w:rPr>
            </w:pPr>
            <w:r w:rsidRPr="00D559FC">
              <w:rPr>
                <w:rFonts w:asciiTheme="minorHAnsi" w:hAnsiTheme="minorHAnsi"/>
                <w:bCs/>
                <w:szCs w:val="22"/>
              </w:rPr>
              <w:t>A bat roost would be disturbed as a result of the development, meaning that a license from Natural England (NE) would be required.  As competent authority the Habitats Directive places a duty on local planning authorities to consider this, and in applying the three tests there is not considered to be a reasonable prospect of a license being granted. The development would be contrary to Section 15 of the National Planning Policy Framework and policy DME3 of the Ribble Valley Core Strategy which seek to protect habitats and protected species and resist development proposals likely to have an adverse effect on these unless it can be clearly demonstrated that the benefits outweigh the local and wider impacts.</w:t>
            </w:r>
          </w:p>
        </w:tc>
      </w:tr>
    </w:tbl>
    <w:p w14:paraId="513FB541" w14:textId="77777777" w:rsidR="0031197A" w:rsidRPr="00D2449B" w:rsidRDefault="00D55297">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0A1"/>
    <w:multiLevelType w:val="hybridMultilevel"/>
    <w:tmpl w:val="0EB207E4"/>
    <w:lvl w:ilvl="0" w:tplc="D3A4F7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A34646"/>
    <w:multiLevelType w:val="hybridMultilevel"/>
    <w:tmpl w:val="800E1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385E92"/>
    <w:multiLevelType w:val="hybridMultilevel"/>
    <w:tmpl w:val="306A9EEE"/>
    <w:lvl w:ilvl="0" w:tplc="9DFE8F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6C34BD"/>
    <w:multiLevelType w:val="hybridMultilevel"/>
    <w:tmpl w:val="E63291EA"/>
    <w:lvl w:ilvl="0" w:tplc="D3A4F7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913854600">
    <w:abstractNumId w:val="1"/>
  </w:num>
  <w:num w:numId="3" w16cid:durableId="112141616">
    <w:abstractNumId w:val="3"/>
  </w:num>
  <w:num w:numId="4" w16cid:durableId="1020201717">
    <w:abstractNumId w:val="0"/>
  </w:num>
  <w:num w:numId="5" w16cid:durableId="178668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7AA3"/>
    <w:rsid w:val="000E4B52"/>
    <w:rsid w:val="000F6CE0"/>
    <w:rsid w:val="00130035"/>
    <w:rsid w:val="001D4F7A"/>
    <w:rsid w:val="00250879"/>
    <w:rsid w:val="00286601"/>
    <w:rsid w:val="0029334A"/>
    <w:rsid w:val="002A01CF"/>
    <w:rsid w:val="002C6277"/>
    <w:rsid w:val="002F2580"/>
    <w:rsid w:val="00300A1A"/>
    <w:rsid w:val="00321B6E"/>
    <w:rsid w:val="00382F59"/>
    <w:rsid w:val="00383A0B"/>
    <w:rsid w:val="00422427"/>
    <w:rsid w:val="00440CB6"/>
    <w:rsid w:val="0046548C"/>
    <w:rsid w:val="004947BB"/>
    <w:rsid w:val="004A5EA9"/>
    <w:rsid w:val="004C2434"/>
    <w:rsid w:val="004F0649"/>
    <w:rsid w:val="00510FA2"/>
    <w:rsid w:val="005410C5"/>
    <w:rsid w:val="00556ECD"/>
    <w:rsid w:val="005E1C6C"/>
    <w:rsid w:val="005E65DF"/>
    <w:rsid w:val="00692B60"/>
    <w:rsid w:val="006A71AD"/>
    <w:rsid w:val="006C2BFA"/>
    <w:rsid w:val="006F6849"/>
    <w:rsid w:val="0070054B"/>
    <w:rsid w:val="00773A66"/>
    <w:rsid w:val="00776AE2"/>
    <w:rsid w:val="007C791C"/>
    <w:rsid w:val="007D7DF4"/>
    <w:rsid w:val="007E0D23"/>
    <w:rsid w:val="007F16D6"/>
    <w:rsid w:val="00802981"/>
    <w:rsid w:val="00811771"/>
    <w:rsid w:val="00824DB6"/>
    <w:rsid w:val="00837F4F"/>
    <w:rsid w:val="008542DE"/>
    <w:rsid w:val="0086300A"/>
    <w:rsid w:val="008A28C8"/>
    <w:rsid w:val="009F4443"/>
    <w:rsid w:val="00A07013"/>
    <w:rsid w:val="00A231B5"/>
    <w:rsid w:val="00A42E82"/>
    <w:rsid w:val="00A560F1"/>
    <w:rsid w:val="00A579BB"/>
    <w:rsid w:val="00A63D55"/>
    <w:rsid w:val="00A95D89"/>
    <w:rsid w:val="00AD25E9"/>
    <w:rsid w:val="00B02CB8"/>
    <w:rsid w:val="00B739A8"/>
    <w:rsid w:val="00B93EB5"/>
    <w:rsid w:val="00BD3F03"/>
    <w:rsid w:val="00C05FDE"/>
    <w:rsid w:val="00C0704D"/>
    <w:rsid w:val="00C2453E"/>
    <w:rsid w:val="00C25722"/>
    <w:rsid w:val="00C618DB"/>
    <w:rsid w:val="00D11007"/>
    <w:rsid w:val="00D17EB1"/>
    <w:rsid w:val="00D2449B"/>
    <w:rsid w:val="00D54E67"/>
    <w:rsid w:val="00D55297"/>
    <w:rsid w:val="00D559FC"/>
    <w:rsid w:val="00D735C3"/>
    <w:rsid w:val="00DD62F6"/>
    <w:rsid w:val="00E46243"/>
    <w:rsid w:val="00E51D7F"/>
    <w:rsid w:val="00E61FBA"/>
    <w:rsid w:val="00E66534"/>
    <w:rsid w:val="00E72F6C"/>
    <w:rsid w:val="00EA09F9"/>
    <w:rsid w:val="00EC23C7"/>
    <w:rsid w:val="00ED00B7"/>
    <w:rsid w:val="00EE1B39"/>
    <w:rsid w:val="00EF44E6"/>
    <w:rsid w:val="00F63A2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2023-03-24T12:28:00Z</cp:lastPrinted>
  <dcterms:created xsi:type="dcterms:W3CDTF">2023-03-24T12:32:00Z</dcterms:created>
  <dcterms:modified xsi:type="dcterms:W3CDTF">2023-03-24T12:32:00Z</dcterms:modified>
</cp:coreProperties>
</file>