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4B623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62B2BF4" w:rsidR="00B1590F" w:rsidRPr="000A4339" w:rsidRDefault="000A4339" w:rsidP="00D2449B">
            <w:pPr>
              <w:jc w:val="center"/>
              <w:rPr>
                <w:rFonts w:ascii="Calibri" w:hAnsi="Calibri"/>
                <w:bCs/>
                <w:szCs w:val="22"/>
              </w:rPr>
            </w:pPr>
            <w:r w:rsidRPr="000A4339">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9D44A40" w:rsidR="00B1590F" w:rsidRPr="000A4339" w:rsidRDefault="00617563" w:rsidP="00D2449B">
            <w:pPr>
              <w:jc w:val="center"/>
              <w:rPr>
                <w:rFonts w:ascii="Calibri" w:hAnsi="Calibri"/>
                <w:bCs/>
                <w:szCs w:val="22"/>
              </w:rPr>
            </w:pPr>
            <w:r>
              <w:rPr>
                <w:rFonts w:ascii="Calibri" w:hAnsi="Calibri"/>
                <w:bCs/>
                <w:szCs w:val="22"/>
              </w:rPr>
              <w:t>19</w:t>
            </w:r>
            <w:r w:rsidR="000A4339" w:rsidRPr="000A4339">
              <w:rPr>
                <w:rFonts w:ascii="Calibri" w:hAnsi="Calibri"/>
                <w:bCs/>
                <w:szCs w:val="22"/>
              </w:rPr>
              <w:t>.</w:t>
            </w:r>
            <w:r>
              <w:rPr>
                <w:rFonts w:ascii="Calibri" w:hAnsi="Calibri"/>
                <w:bCs/>
                <w:szCs w:val="22"/>
              </w:rPr>
              <w:t>10</w:t>
            </w:r>
            <w:r w:rsidR="000A4339" w:rsidRPr="000A4339">
              <w:rPr>
                <w:rFonts w:ascii="Calibri" w:hAnsi="Calibri"/>
                <w:bCs/>
                <w:szCs w:val="22"/>
              </w:rPr>
              <w:t>.22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26040BA" w:rsidR="00B1590F" w:rsidRPr="00D2449B" w:rsidRDefault="006B0171"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743B376" w:rsidR="00B1590F" w:rsidRPr="00D2449B" w:rsidRDefault="006B0171" w:rsidP="00D2449B">
            <w:pPr>
              <w:jc w:val="center"/>
              <w:rPr>
                <w:rFonts w:ascii="Calibri" w:hAnsi="Calibri"/>
                <w:b/>
                <w:szCs w:val="22"/>
              </w:rPr>
            </w:pPr>
            <w:r>
              <w:rPr>
                <w:rFonts w:ascii="Calibri" w:hAnsi="Calibri"/>
                <w:b/>
                <w:szCs w:val="22"/>
              </w:rPr>
              <w:t>19.10.22</w:t>
            </w:r>
          </w:p>
        </w:tc>
      </w:tr>
      <w:tr w:rsidR="004A5EA9" w:rsidRPr="00D2449B" w14:paraId="2094A164" w14:textId="77777777" w:rsidTr="004B623C">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B623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308DAD" w:rsidR="004A5EA9" w:rsidRPr="000A4339" w:rsidRDefault="004A5EA9" w:rsidP="008542DE">
            <w:pPr>
              <w:rPr>
                <w:rFonts w:ascii="Calibri" w:hAnsi="Calibri"/>
                <w:szCs w:val="22"/>
              </w:rPr>
            </w:pPr>
            <w:r w:rsidRPr="000A4339">
              <w:rPr>
                <w:rFonts w:ascii="Calibri" w:hAnsi="Calibri"/>
                <w:szCs w:val="22"/>
              </w:rPr>
              <w:t>20</w:t>
            </w:r>
            <w:r w:rsidR="000A4339" w:rsidRPr="000A4339">
              <w:rPr>
                <w:rFonts w:ascii="Calibri" w:hAnsi="Calibri"/>
                <w:szCs w:val="22"/>
              </w:rPr>
              <w:t>22</w:t>
            </w:r>
            <w:r w:rsidR="00C0704D" w:rsidRPr="000A4339">
              <w:rPr>
                <w:rFonts w:ascii="Calibri" w:hAnsi="Calibri"/>
                <w:szCs w:val="22"/>
              </w:rPr>
              <w:t>/</w:t>
            </w:r>
            <w:r w:rsidR="000A4339" w:rsidRPr="000A4339">
              <w:rPr>
                <w:rFonts w:ascii="Calibri" w:hAnsi="Calibri"/>
                <w:szCs w:val="22"/>
              </w:rPr>
              <w:t>0227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4B623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56944A" w:rsidR="004A5EA9" w:rsidRPr="000A4339" w:rsidRDefault="00617563" w:rsidP="002C6277">
            <w:pPr>
              <w:rPr>
                <w:rFonts w:ascii="Calibri" w:hAnsi="Calibri"/>
                <w:szCs w:val="22"/>
              </w:rPr>
            </w:pPr>
            <w:r>
              <w:rPr>
                <w:rFonts w:ascii="Calibri" w:hAnsi="Calibri"/>
                <w:szCs w:val="22"/>
              </w:rPr>
              <w:t xml:space="preserve">16/03/22 </w:t>
            </w:r>
            <w:r w:rsidR="000A4339" w:rsidRPr="000A4339">
              <w:rPr>
                <w:rFonts w:ascii="Calibri" w:hAnsi="Calibri"/>
                <w:szCs w:val="22"/>
              </w:rPr>
              <w:t>08/07/22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4B623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4768861" w:rsidR="004A5EA9" w:rsidRPr="000A4339" w:rsidRDefault="000A4339" w:rsidP="00811771">
            <w:pPr>
              <w:rPr>
                <w:rFonts w:ascii="Calibri" w:hAnsi="Calibri"/>
                <w:szCs w:val="22"/>
              </w:rPr>
            </w:pPr>
            <w:r w:rsidRPr="000A4339">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B623C">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4B623C">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83CE59" w:rsidR="004A5EA9" w:rsidRPr="002C6277" w:rsidRDefault="000A4339">
            <w:pPr>
              <w:rPr>
                <w:rFonts w:ascii="Calibri" w:hAnsi="Calibri"/>
                <w:szCs w:val="22"/>
              </w:rPr>
            </w:pPr>
            <w:r w:rsidRPr="000A4339">
              <w:rPr>
                <w:rFonts w:ascii="Calibri" w:hAnsi="Calibri"/>
                <w:szCs w:val="22"/>
              </w:rPr>
              <w:t>Erection of an agricultural building. Resubmission of 3/2021/1046.</w:t>
            </w:r>
          </w:p>
        </w:tc>
      </w:tr>
      <w:tr w:rsidR="002A01CF" w:rsidRPr="00D2449B" w14:paraId="52988241"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C2EFA5" w:rsidR="002A01CF" w:rsidRPr="002C6277" w:rsidRDefault="000A4339" w:rsidP="00A42E82">
            <w:pPr>
              <w:rPr>
                <w:rFonts w:ascii="Calibri" w:hAnsi="Calibri"/>
                <w:szCs w:val="22"/>
              </w:rPr>
            </w:pPr>
            <w:r w:rsidRPr="000A4339">
              <w:rPr>
                <w:rFonts w:ascii="Calibri" w:hAnsi="Calibri"/>
                <w:szCs w:val="22"/>
              </w:rPr>
              <w:t xml:space="preserve">Lower Edge Farm </w:t>
            </w:r>
            <w:proofErr w:type="spellStart"/>
            <w:r w:rsidRPr="000A4339">
              <w:rPr>
                <w:rFonts w:ascii="Calibri" w:hAnsi="Calibri"/>
                <w:szCs w:val="22"/>
              </w:rPr>
              <w:t>Tinklers</w:t>
            </w:r>
            <w:proofErr w:type="spellEnd"/>
            <w:r w:rsidRPr="000A4339">
              <w:rPr>
                <w:rFonts w:ascii="Calibri" w:hAnsi="Calibri"/>
                <w:szCs w:val="22"/>
              </w:rPr>
              <w:t xml:space="preserve"> Lane Slaidburn Lancashire BB7 4TP</w:t>
            </w:r>
          </w:p>
        </w:tc>
      </w:tr>
      <w:tr w:rsidR="00A95D89" w:rsidRPr="00D2449B" w14:paraId="3FB99B2E" w14:textId="77777777" w:rsidTr="004B623C">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0272BA" w14:textId="77777777" w:rsidR="002A01CF" w:rsidRPr="000A4339" w:rsidRDefault="000A4339">
            <w:pPr>
              <w:rPr>
                <w:rFonts w:ascii="Calibri" w:hAnsi="Calibri"/>
                <w:bCs/>
                <w:szCs w:val="22"/>
              </w:rPr>
            </w:pPr>
            <w:r w:rsidRPr="000A4339">
              <w:rPr>
                <w:rFonts w:ascii="Calibri" w:hAnsi="Calibri"/>
                <w:bCs/>
                <w:szCs w:val="22"/>
              </w:rPr>
              <w:t>Slaidburn and Easington Parish Council have offered the following observations:</w:t>
            </w:r>
          </w:p>
          <w:p w14:paraId="49434091" w14:textId="77777777" w:rsidR="000A4339" w:rsidRPr="000A4339" w:rsidRDefault="000A4339">
            <w:pPr>
              <w:rPr>
                <w:rFonts w:ascii="Calibri" w:hAnsi="Calibri"/>
                <w:bCs/>
                <w:szCs w:val="22"/>
              </w:rPr>
            </w:pPr>
          </w:p>
          <w:p w14:paraId="3E1A1B2C" w14:textId="59D7A876" w:rsidR="000A4339" w:rsidRPr="000A4339" w:rsidRDefault="000A4339">
            <w:pPr>
              <w:rPr>
                <w:rFonts w:ascii="Calibri" w:hAnsi="Calibri"/>
                <w:b/>
                <w:i/>
                <w:iCs/>
                <w:szCs w:val="22"/>
              </w:rPr>
            </w:pPr>
            <w:r w:rsidRPr="000A4339">
              <w:rPr>
                <w:rFonts w:ascii="Calibri" w:hAnsi="Calibri"/>
                <w:bCs/>
                <w:i/>
                <w:iCs/>
                <w:szCs w:val="22"/>
              </w:rPr>
              <w:t>The building should be built closer to the farmstead</w:t>
            </w:r>
            <w:r w:rsidRPr="000A4339">
              <w:rPr>
                <w:rFonts w:ascii="Calibri" w:hAnsi="Calibri"/>
                <w:b/>
                <w:i/>
                <w:iCs/>
                <w:szCs w:val="22"/>
              </w:rPr>
              <w:t>.</w:t>
            </w:r>
          </w:p>
        </w:tc>
      </w:tr>
      <w:tr w:rsidR="00C618DB" w:rsidRPr="00D2449B" w14:paraId="639E958B" w14:textId="77777777" w:rsidTr="004B623C">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21EA0B3" w:rsidR="00C0704D" w:rsidRPr="00C0704D" w:rsidRDefault="000A4339" w:rsidP="00D74711">
            <w:pPr>
              <w:rPr>
                <w:rFonts w:ascii="Calibri" w:hAnsi="Calibri"/>
                <w:szCs w:val="22"/>
              </w:rPr>
            </w:pPr>
            <w:r>
              <w:rPr>
                <w:rFonts w:ascii="Calibri" w:hAnsi="Calibri"/>
                <w:szCs w:val="22"/>
              </w:rPr>
              <w:t>No objections subject to the imposition of planning conditions.</w:t>
            </w:r>
          </w:p>
        </w:tc>
      </w:tr>
      <w:tr w:rsidR="00C0704D" w:rsidRPr="00D2449B" w14:paraId="29EBDA1F" w14:textId="77777777" w:rsidTr="004B623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C30C46" w:rsidR="00C0704D" w:rsidRPr="00C0704D" w:rsidRDefault="004B623C" w:rsidP="00692B60">
            <w:pPr>
              <w:rPr>
                <w:rFonts w:ascii="Calibri" w:hAnsi="Calibri"/>
                <w:szCs w:val="22"/>
              </w:rPr>
            </w:pPr>
            <w:r>
              <w:rPr>
                <w:rFonts w:ascii="Calibri" w:hAnsi="Calibri"/>
                <w:szCs w:val="22"/>
              </w:rPr>
              <w:t>No representations have bene received in respect of the application.</w:t>
            </w:r>
          </w:p>
        </w:tc>
      </w:tr>
      <w:tr w:rsidR="00C0704D" w:rsidRPr="00D2449B" w14:paraId="1CDFA4C3" w14:textId="77777777" w:rsidTr="004B623C">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72DC18A2"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00A9F458" w14:textId="3BA5110B" w:rsidR="004B623C" w:rsidRDefault="004B623C" w:rsidP="008542DE">
            <w:pPr>
              <w:pStyle w:val="PLANNING"/>
              <w:rPr>
                <w:rFonts w:ascii="Calibri" w:hAnsi="Calibri"/>
                <w:szCs w:val="22"/>
              </w:rPr>
            </w:pPr>
            <w:r>
              <w:rPr>
                <w:rFonts w:ascii="Calibri" w:hAnsi="Calibri"/>
                <w:szCs w:val="22"/>
              </w:rPr>
              <w:t>Key Statement EN2 – Landscape</w:t>
            </w:r>
          </w:p>
          <w:p w14:paraId="40B53B65" w14:textId="02C8F7BF" w:rsidR="004B623C" w:rsidRDefault="004B623C" w:rsidP="008542DE">
            <w:pPr>
              <w:pStyle w:val="PLANNING"/>
              <w:rPr>
                <w:rFonts w:ascii="Calibri" w:hAnsi="Calibri"/>
                <w:szCs w:val="22"/>
              </w:rPr>
            </w:pPr>
            <w:r>
              <w:rPr>
                <w:rFonts w:ascii="Calibri" w:hAnsi="Calibri"/>
                <w:szCs w:val="22"/>
              </w:rPr>
              <w:t>Key Statement EN5 – Heritage Assets</w:t>
            </w:r>
          </w:p>
          <w:p w14:paraId="4CF76C47" w14:textId="10FA2F80" w:rsidR="0046548C" w:rsidRDefault="0046548C" w:rsidP="008542DE">
            <w:pPr>
              <w:pStyle w:val="PLANNING"/>
              <w:rPr>
                <w:rFonts w:ascii="Calibri" w:hAnsi="Calibri"/>
                <w:szCs w:val="22"/>
              </w:rPr>
            </w:pPr>
          </w:p>
          <w:p w14:paraId="68FD0ADA" w14:textId="46B1A519" w:rsidR="004B623C" w:rsidRPr="00C618DB" w:rsidRDefault="004B623C" w:rsidP="008542DE">
            <w:pPr>
              <w:pStyle w:val="PLANNING"/>
              <w:rPr>
                <w:rFonts w:ascii="Calibri" w:hAnsi="Calibri"/>
                <w:szCs w:val="22"/>
              </w:rPr>
            </w:pPr>
            <w:r>
              <w:rPr>
                <w:rFonts w:ascii="Calibri" w:hAnsi="Calibri"/>
                <w:szCs w:val="22"/>
              </w:rPr>
              <w:t xml:space="preserve">Policy DME4 – Protecting Heritage Assets </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4E7B54FF" w14:textId="7145772F"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3C6F67B" w:rsidR="0046548C" w:rsidRPr="00617563" w:rsidRDefault="00617563" w:rsidP="00C0704D">
            <w:pPr>
              <w:pStyle w:val="PLANNING"/>
              <w:rPr>
                <w:rFonts w:ascii="Calibri" w:hAnsi="Calibri"/>
                <w:b/>
                <w:bCs/>
                <w:szCs w:val="22"/>
              </w:rPr>
            </w:pPr>
            <w:r w:rsidRPr="00617563">
              <w:rPr>
                <w:rFonts w:ascii="Calibri" w:hAnsi="Calibri"/>
                <w:b/>
                <w:bCs/>
                <w:szCs w:val="22"/>
              </w:rPr>
              <w:t>2021</w:t>
            </w:r>
            <w:r w:rsidR="0046548C" w:rsidRPr="00617563">
              <w:rPr>
                <w:rFonts w:ascii="Calibri" w:hAnsi="Calibri"/>
                <w:b/>
                <w:bCs/>
                <w:szCs w:val="22"/>
              </w:rPr>
              <w:t>/</w:t>
            </w:r>
            <w:r w:rsidRPr="00617563">
              <w:rPr>
                <w:rFonts w:ascii="Calibri" w:hAnsi="Calibri"/>
                <w:b/>
                <w:bCs/>
                <w:szCs w:val="22"/>
              </w:rPr>
              <w:t>1046</w:t>
            </w:r>
            <w:r w:rsidR="0046548C" w:rsidRPr="00617563">
              <w:rPr>
                <w:rFonts w:ascii="Calibri" w:hAnsi="Calibri"/>
                <w:b/>
                <w:bCs/>
                <w:szCs w:val="22"/>
              </w:rPr>
              <w:t>:</w:t>
            </w:r>
          </w:p>
          <w:p w14:paraId="0DA77786" w14:textId="35B00173" w:rsidR="00617563" w:rsidRPr="00617563" w:rsidRDefault="00617563" w:rsidP="00617563">
            <w:pPr>
              <w:rPr>
                <w:rFonts w:ascii="Calibri" w:hAnsi="Calibri"/>
                <w:szCs w:val="22"/>
              </w:rPr>
            </w:pPr>
            <w:r w:rsidRPr="00617563">
              <w:rPr>
                <w:rFonts w:ascii="Calibri" w:hAnsi="Calibri"/>
                <w:szCs w:val="22"/>
              </w:rPr>
              <w:t>Erection of an agricultural building.  (withdrawn)</w:t>
            </w:r>
          </w:p>
          <w:p w14:paraId="0E12E4A3" w14:textId="3C3471A5" w:rsidR="0046548C" w:rsidRDefault="0046548C" w:rsidP="00C0704D">
            <w:pPr>
              <w:pStyle w:val="PLANNING"/>
              <w:rPr>
                <w:rFonts w:ascii="Calibri" w:hAnsi="Calibri"/>
                <w:b/>
                <w:bCs/>
                <w:szCs w:val="22"/>
              </w:rPr>
            </w:pPr>
          </w:p>
          <w:p w14:paraId="42F88AC0" w14:textId="53DC6588" w:rsidR="00617563" w:rsidRDefault="001A46D2" w:rsidP="00C0704D">
            <w:pPr>
              <w:pStyle w:val="PLANNING"/>
              <w:rPr>
                <w:rFonts w:ascii="Calibri" w:hAnsi="Calibri"/>
                <w:b/>
                <w:bCs/>
                <w:szCs w:val="22"/>
              </w:rPr>
            </w:pPr>
            <w:r>
              <w:rPr>
                <w:rFonts w:ascii="Calibri" w:hAnsi="Calibri"/>
                <w:b/>
                <w:bCs/>
                <w:szCs w:val="22"/>
              </w:rPr>
              <w:t>3/2021/0674:</w:t>
            </w:r>
          </w:p>
          <w:p w14:paraId="492FF3D0" w14:textId="26E3A5CD" w:rsidR="001A46D2" w:rsidRPr="001A46D2" w:rsidRDefault="001A46D2" w:rsidP="00C0704D">
            <w:pPr>
              <w:pStyle w:val="PLANNING"/>
              <w:rPr>
                <w:rFonts w:ascii="Calibri" w:hAnsi="Calibri"/>
                <w:szCs w:val="22"/>
              </w:rPr>
            </w:pPr>
            <w:r w:rsidRPr="001A46D2">
              <w:rPr>
                <w:rFonts w:ascii="Calibri" w:hAnsi="Calibri"/>
                <w:szCs w:val="22"/>
              </w:rPr>
              <w:t>Erection of agricultural worker's dwelling.  (Pending)</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B623C">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ED7986E" w14:textId="7DD83C82" w:rsidR="001A46D2" w:rsidRDefault="001A46D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agricultural holding located on the northern side of </w:t>
            </w:r>
            <w:proofErr w:type="spellStart"/>
            <w:r>
              <w:rPr>
                <w:rFonts w:ascii="Calibri" w:hAnsi="Calibri"/>
                <w:bCs/>
                <w:szCs w:val="22"/>
              </w:rPr>
              <w:t>Tinklers</w:t>
            </w:r>
            <w:proofErr w:type="spellEnd"/>
            <w:r>
              <w:rPr>
                <w:rFonts w:ascii="Calibri" w:hAnsi="Calibri"/>
                <w:bCs/>
                <w:szCs w:val="22"/>
              </w:rPr>
              <w:t xml:space="preserve"> Lane, Slaidburn.  The site is within the designated Forest of Bowland AONB </w:t>
            </w:r>
            <w:proofErr w:type="gramStart"/>
            <w:r>
              <w:rPr>
                <w:rFonts w:ascii="Calibri" w:hAnsi="Calibri"/>
                <w:bCs/>
                <w:szCs w:val="22"/>
              </w:rPr>
              <w:t>being located in</w:t>
            </w:r>
            <w:proofErr w:type="gramEnd"/>
            <w:r>
              <w:rPr>
                <w:rFonts w:ascii="Calibri" w:hAnsi="Calibri"/>
                <w:bCs/>
                <w:szCs w:val="22"/>
              </w:rPr>
              <w:t xml:space="preserve"> </w:t>
            </w:r>
            <w:r w:rsidR="006B0171">
              <w:rPr>
                <w:rFonts w:ascii="Calibri" w:hAnsi="Calibri"/>
                <w:bCs/>
                <w:szCs w:val="22"/>
              </w:rPr>
              <w:t>a</w:t>
            </w:r>
            <w:r>
              <w:rPr>
                <w:rFonts w:ascii="Calibri" w:hAnsi="Calibri"/>
                <w:bCs/>
                <w:szCs w:val="22"/>
              </w:rPr>
              <w:t xml:space="preserve"> </w:t>
            </w:r>
            <w:r w:rsidR="006B0171">
              <w:rPr>
                <w:rFonts w:ascii="Calibri" w:hAnsi="Calibri"/>
                <w:bCs/>
                <w:szCs w:val="22"/>
              </w:rPr>
              <w:t>largely</w:t>
            </w:r>
            <w:r>
              <w:rPr>
                <w:rFonts w:ascii="Calibri" w:hAnsi="Calibri"/>
                <w:bCs/>
                <w:szCs w:val="22"/>
              </w:rPr>
              <w:t xml:space="preserve"> rural area characterised largely by open aspect agricultural land.</w:t>
            </w:r>
          </w:p>
          <w:p w14:paraId="62370E9F" w14:textId="1B08775B" w:rsidR="001A46D2" w:rsidRPr="006C2BFA" w:rsidRDefault="001A46D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1F3798" w14:textId="2073986C" w:rsidR="00C0704D" w:rsidRDefault="00734DDE" w:rsidP="0064136C">
            <w:pPr>
              <w:jc w:val="both"/>
              <w:rPr>
                <w:rFonts w:ascii="Calibri" w:hAnsi="Calibri"/>
                <w:szCs w:val="22"/>
              </w:rPr>
            </w:pPr>
            <w:r>
              <w:rPr>
                <w:rFonts w:ascii="Calibri" w:hAnsi="Calibri"/>
                <w:szCs w:val="22"/>
              </w:rPr>
              <w:t xml:space="preserve">The application seeks consent for the erection of an agricultural building located directly to the south of and adjacent </w:t>
            </w:r>
            <w:proofErr w:type="gramStart"/>
            <w:r>
              <w:rPr>
                <w:rFonts w:ascii="Calibri" w:hAnsi="Calibri"/>
                <w:szCs w:val="22"/>
              </w:rPr>
              <w:t>a number of</w:t>
            </w:r>
            <w:proofErr w:type="gramEnd"/>
            <w:r>
              <w:rPr>
                <w:rFonts w:ascii="Calibri" w:hAnsi="Calibri"/>
                <w:szCs w:val="22"/>
              </w:rPr>
              <w:t xml:space="preserve"> existing agricultural buildings associated with a neighbouring holding.  The submitted details propose that the building will benefit from a footprint of 18.5m by 9.3m, measuring 4.6m at eaves and 6m at roof apex.</w:t>
            </w:r>
          </w:p>
          <w:p w14:paraId="0DAB2DBF" w14:textId="7B06A8F0" w:rsidR="0064136C" w:rsidRDefault="0064136C" w:rsidP="0064136C">
            <w:pPr>
              <w:jc w:val="both"/>
              <w:rPr>
                <w:rFonts w:ascii="Calibri" w:hAnsi="Calibri"/>
                <w:szCs w:val="22"/>
              </w:rPr>
            </w:pPr>
          </w:p>
          <w:p w14:paraId="498BF400" w14:textId="3169634B" w:rsidR="0064136C" w:rsidRDefault="0064136C" w:rsidP="0064136C">
            <w:pPr>
              <w:jc w:val="both"/>
              <w:rPr>
                <w:rFonts w:ascii="Calibri" w:hAnsi="Calibri"/>
                <w:szCs w:val="22"/>
              </w:rPr>
            </w:pPr>
            <w:r>
              <w:rPr>
                <w:rFonts w:ascii="Calibri" w:hAnsi="Calibri"/>
                <w:szCs w:val="22"/>
              </w:rPr>
              <w:t>It is proposed that the building will be primarily faced and roofed in profiled cladding – no specific details of which have been provided in support of the application.</w:t>
            </w:r>
          </w:p>
          <w:p w14:paraId="1B20488F" w14:textId="2C7C2835" w:rsidR="00734DDE" w:rsidRPr="00D54E67" w:rsidRDefault="00734DDE" w:rsidP="002F2580">
            <w:pPr>
              <w:rPr>
                <w:rFonts w:ascii="Calibri" w:hAnsi="Calibri"/>
                <w:szCs w:val="22"/>
              </w:rPr>
            </w:pPr>
          </w:p>
        </w:tc>
      </w:tr>
      <w:tr w:rsidR="0046548C" w:rsidRPr="00D2449B" w14:paraId="06BBE02F"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7F4F187" w14:textId="00CE5676" w:rsidR="00461772" w:rsidRPr="00461772" w:rsidRDefault="0064136C" w:rsidP="00461772">
            <w:pPr>
              <w:pStyle w:val="Header"/>
              <w:tabs>
                <w:tab w:val="clear" w:pos="4153"/>
                <w:tab w:val="clear" w:pos="8306"/>
              </w:tabs>
              <w:contextualSpacing/>
              <w:jc w:val="both"/>
              <w:rPr>
                <w:rFonts w:ascii="Calibri" w:hAnsi="Calibri"/>
                <w:bCs/>
                <w:szCs w:val="22"/>
              </w:rPr>
            </w:pPr>
            <w:r w:rsidRPr="00461772">
              <w:rPr>
                <w:rFonts w:ascii="Calibri" w:hAnsi="Calibri"/>
                <w:bCs/>
                <w:szCs w:val="22"/>
              </w:rPr>
              <w:t xml:space="preserve">The site to which the application relates is located outside of any defined settlement limits, </w:t>
            </w:r>
            <w:r w:rsidR="00461772" w:rsidRPr="00461772">
              <w:rPr>
                <w:rFonts w:ascii="Calibri" w:hAnsi="Calibri"/>
                <w:bCs/>
                <w:szCs w:val="22"/>
              </w:rPr>
              <w:t xml:space="preserve">in this respect, when assessing the locational aspects of the development, it is the secondary element of Policy DMG2 that is engaged (Policy DMG2(2)) which states that: </w:t>
            </w:r>
          </w:p>
          <w:p w14:paraId="3AE2B763" w14:textId="77777777" w:rsidR="00461772" w:rsidRPr="00461772" w:rsidRDefault="00461772" w:rsidP="00461772">
            <w:pPr>
              <w:pStyle w:val="Header"/>
              <w:contextualSpacing/>
              <w:jc w:val="both"/>
              <w:rPr>
                <w:rFonts w:ascii="Calibri" w:hAnsi="Calibri"/>
                <w:b/>
                <w:szCs w:val="22"/>
              </w:rPr>
            </w:pPr>
          </w:p>
          <w:p w14:paraId="26A227A9" w14:textId="77777777" w:rsidR="00461772" w:rsidRPr="00461772" w:rsidRDefault="00461772" w:rsidP="00461772">
            <w:pPr>
              <w:pStyle w:val="Header"/>
              <w:contextualSpacing/>
              <w:jc w:val="both"/>
              <w:rPr>
                <w:rFonts w:ascii="Calibri" w:hAnsi="Calibri"/>
                <w:bCs/>
                <w:i/>
                <w:iCs/>
                <w:szCs w:val="22"/>
              </w:rPr>
            </w:pPr>
            <w:r w:rsidRPr="00461772">
              <w:rPr>
                <w:rFonts w:ascii="Calibri" w:hAnsi="Calibri"/>
                <w:bCs/>
                <w:i/>
                <w:iCs/>
                <w:szCs w:val="22"/>
              </w:rPr>
              <w:t>Within the tier 2 villages and outside the defined settlement areas development must meet at least one of the following considerations:</w:t>
            </w:r>
          </w:p>
          <w:p w14:paraId="35D837F1" w14:textId="77777777" w:rsidR="00461772" w:rsidRPr="00461772" w:rsidRDefault="00461772" w:rsidP="00461772">
            <w:pPr>
              <w:pStyle w:val="Header"/>
              <w:contextualSpacing/>
              <w:jc w:val="both"/>
              <w:rPr>
                <w:rFonts w:ascii="Calibri" w:hAnsi="Calibri"/>
                <w:bCs/>
                <w:i/>
                <w:iCs/>
                <w:szCs w:val="22"/>
              </w:rPr>
            </w:pPr>
          </w:p>
          <w:p w14:paraId="7DC64790" w14:textId="77777777" w:rsidR="00461772" w:rsidRPr="00461772" w:rsidRDefault="00461772" w:rsidP="00461772">
            <w:pPr>
              <w:pStyle w:val="Header"/>
              <w:numPr>
                <w:ilvl w:val="0"/>
                <w:numId w:val="2"/>
              </w:numPr>
              <w:contextualSpacing/>
              <w:jc w:val="both"/>
              <w:rPr>
                <w:rFonts w:ascii="Calibri" w:hAnsi="Calibri"/>
                <w:bCs/>
                <w:i/>
                <w:iCs/>
                <w:szCs w:val="22"/>
              </w:rPr>
            </w:pPr>
            <w:r w:rsidRPr="00461772">
              <w:rPr>
                <w:rFonts w:ascii="Calibri" w:hAnsi="Calibri"/>
                <w:bCs/>
                <w:i/>
                <w:iCs/>
                <w:szCs w:val="22"/>
              </w:rPr>
              <w:t>The development should be essential to the local economy or social wellbeing of the area.</w:t>
            </w:r>
          </w:p>
          <w:p w14:paraId="36F5FEC8" w14:textId="77777777" w:rsidR="00461772" w:rsidRPr="00461772" w:rsidRDefault="00461772" w:rsidP="00461772">
            <w:pPr>
              <w:pStyle w:val="Header"/>
              <w:numPr>
                <w:ilvl w:val="0"/>
                <w:numId w:val="2"/>
              </w:numPr>
              <w:contextualSpacing/>
              <w:jc w:val="both"/>
              <w:rPr>
                <w:rFonts w:ascii="Calibri" w:hAnsi="Calibri"/>
                <w:bCs/>
                <w:i/>
                <w:iCs/>
                <w:szCs w:val="22"/>
              </w:rPr>
            </w:pPr>
            <w:r w:rsidRPr="00461772">
              <w:rPr>
                <w:rFonts w:ascii="Calibri" w:hAnsi="Calibri"/>
                <w:bCs/>
                <w:i/>
                <w:iCs/>
                <w:szCs w:val="22"/>
              </w:rPr>
              <w:t xml:space="preserve">The development is needed for the purposes of forestry or agriculture. </w:t>
            </w:r>
          </w:p>
          <w:p w14:paraId="354A2B2E" w14:textId="77777777" w:rsidR="00461772" w:rsidRPr="00461772" w:rsidRDefault="00461772" w:rsidP="00461772">
            <w:pPr>
              <w:pStyle w:val="Header"/>
              <w:numPr>
                <w:ilvl w:val="0"/>
                <w:numId w:val="2"/>
              </w:numPr>
              <w:contextualSpacing/>
              <w:jc w:val="both"/>
              <w:rPr>
                <w:rFonts w:ascii="Calibri" w:hAnsi="Calibri"/>
                <w:bCs/>
                <w:i/>
                <w:iCs/>
                <w:szCs w:val="22"/>
              </w:rPr>
            </w:pPr>
            <w:r w:rsidRPr="00461772">
              <w:rPr>
                <w:rFonts w:ascii="Calibri" w:hAnsi="Calibri"/>
                <w:bCs/>
                <w:i/>
                <w:iCs/>
                <w:szCs w:val="22"/>
              </w:rPr>
              <w:t xml:space="preserve">The development is for local needs housing which meets an identified need and is secured as such.  </w:t>
            </w:r>
          </w:p>
          <w:p w14:paraId="2D416405" w14:textId="77777777" w:rsidR="00461772" w:rsidRPr="00461772" w:rsidRDefault="00461772" w:rsidP="00461772">
            <w:pPr>
              <w:pStyle w:val="Header"/>
              <w:numPr>
                <w:ilvl w:val="0"/>
                <w:numId w:val="2"/>
              </w:numPr>
              <w:contextualSpacing/>
              <w:jc w:val="both"/>
              <w:rPr>
                <w:rFonts w:ascii="Calibri" w:hAnsi="Calibri"/>
                <w:bCs/>
                <w:i/>
                <w:iCs/>
                <w:szCs w:val="22"/>
              </w:rPr>
            </w:pPr>
            <w:r w:rsidRPr="00461772">
              <w:rPr>
                <w:rFonts w:ascii="Calibri" w:hAnsi="Calibri"/>
                <w:bCs/>
                <w:i/>
                <w:iCs/>
                <w:szCs w:val="22"/>
              </w:rPr>
              <w:tab/>
              <w:t>The development is for small scale tourism or recreational developments appropriate to a rural area.</w:t>
            </w:r>
          </w:p>
          <w:p w14:paraId="31FE745A" w14:textId="40A6E3FD" w:rsidR="00461772" w:rsidRPr="00461772" w:rsidRDefault="00461772" w:rsidP="00461772">
            <w:pPr>
              <w:pStyle w:val="Header"/>
              <w:numPr>
                <w:ilvl w:val="0"/>
                <w:numId w:val="2"/>
              </w:numPr>
              <w:contextualSpacing/>
              <w:jc w:val="both"/>
              <w:rPr>
                <w:rFonts w:ascii="Calibri" w:hAnsi="Calibri"/>
                <w:bCs/>
                <w:i/>
                <w:iCs/>
                <w:szCs w:val="22"/>
              </w:rPr>
            </w:pPr>
            <w:r w:rsidRPr="00461772">
              <w:rPr>
                <w:rFonts w:ascii="Calibri" w:hAnsi="Calibri"/>
                <w:bCs/>
                <w:i/>
                <w:iCs/>
                <w:szCs w:val="22"/>
              </w:rPr>
              <w:t>The development is for small‐scale uses appropriate to a rural area where a local need or benefit can be demonstrated.</w:t>
            </w:r>
          </w:p>
          <w:p w14:paraId="5D854862" w14:textId="77777777" w:rsidR="00461772" w:rsidRPr="00461772" w:rsidRDefault="00461772" w:rsidP="00461772">
            <w:pPr>
              <w:pStyle w:val="Header"/>
              <w:contextualSpacing/>
              <w:jc w:val="both"/>
              <w:rPr>
                <w:rFonts w:ascii="Calibri" w:hAnsi="Calibri"/>
                <w:b/>
                <w:szCs w:val="22"/>
              </w:rPr>
            </w:pPr>
          </w:p>
          <w:p w14:paraId="2991115D" w14:textId="64ADF42B" w:rsidR="0064136C" w:rsidRPr="00461772" w:rsidRDefault="00461772" w:rsidP="008542DE">
            <w:pPr>
              <w:pStyle w:val="Header"/>
              <w:tabs>
                <w:tab w:val="clear" w:pos="4153"/>
                <w:tab w:val="clear" w:pos="8306"/>
              </w:tabs>
              <w:contextualSpacing/>
              <w:jc w:val="both"/>
              <w:rPr>
                <w:rFonts w:ascii="Calibri" w:hAnsi="Calibri"/>
                <w:bCs/>
                <w:szCs w:val="22"/>
              </w:rPr>
            </w:pPr>
            <w:r w:rsidRPr="00461772">
              <w:rPr>
                <w:rFonts w:ascii="Calibri" w:hAnsi="Calibri"/>
                <w:bCs/>
                <w:szCs w:val="22"/>
              </w:rPr>
              <w:t>As such, notwithstanding other development management considerations, the principle of the development of the site for the erection of an agricultural building would align with criterion 2 of DMG2(2).</w:t>
            </w:r>
          </w:p>
          <w:p w14:paraId="07A958AF" w14:textId="3D53E6F7" w:rsidR="00461772" w:rsidRDefault="00461772"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(Where Applicable)</w:t>
            </w:r>
            <w:r>
              <w:rPr>
                <w:rFonts w:ascii="Calibri" w:hAnsi="Calibri"/>
                <w:b/>
                <w:szCs w:val="22"/>
              </w:rPr>
              <w:t>:</w:t>
            </w:r>
          </w:p>
          <w:p w14:paraId="6A2BDA66" w14:textId="2A3822C2" w:rsidR="008542DE" w:rsidRDefault="008542DE" w:rsidP="0046548C">
            <w:pPr>
              <w:contextualSpacing/>
              <w:rPr>
                <w:rFonts w:ascii="Calibri" w:hAnsi="Calibri"/>
                <w:b/>
              </w:rPr>
            </w:pPr>
          </w:p>
          <w:p w14:paraId="469A2ABE" w14:textId="352690B3" w:rsidR="00B413EC" w:rsidRPr="002F59FC" w:rsidRDefault="002F59FC" w:rsidP="002F59FC">
            <w:pPr>
              <w:contextualSpacing/>
              <w:jc w:val="both"/>
              <w:rPr>
                <w:rFonts w:ascii="Calibri" w:hAnsi="Calibri"/>
                <w:bCs/>
              </w:rPr>
            </w:pPr>
            <w:r w:rsidRPr="002F59FC">
              <w:rPr>
                <w:rFonts w:ascii="Calibri" w:hAnsi="Calibri"/>
                <w:bCs/>
              </w:rPr>
              <w:t xml:space="preserve">The proposed building is located within </w:t>
            </w:r>
            <w:proofErr w:type="gramStart"/>
            <w:r w:rsidRPr="002F59FC">
              <w:rPr>
                <w:rFonts w:ascii="Calibri" w:hAnsi="Calibri"/>
                <w:bCs/>
              </w:rPr>
              <w:t>close proximity</w:t>
            </w:r>
            <w:proofErr w:type="gramEnd"/>
            <w:r w:rsidRPr="002F59FC">
              <w:rPr>
                <w:rFonts w:ascii="Calibri" w:hAnsi="Calibri"/>
                <w:bCs/>
              </w:rPr>
              <w:t xml:space="preserve"> to Lower Edge Farmhouse (Grade II Listed), as such consideration must be given to the potential for the proposal to undermine the setting or character of the designated Heritage Asset.   However, given the presence of a significant number of existing large scale agricultural buildings already directly adjacent the farmhouse, it is not considered that the introduction of a new smaller scale building, for agricultural purposes, would result in any measurable harm to the designated heritage asset in that It is already read in direct context with, and forms part of an existing working agricultural unit.</w:t>
            </w:r>
          </w:p>
          <w:p w14:paraId="632BE018" w14:textId="52217FAC" w:rsidR="0046548C" w:rsidRPr="00FA0D9D" w:rsidRDefault="0046548C" w:rsidP="0046548C">
            <w:pPr>
              <w:contextualSpacing/>
              <w:rPr>
                <w:rFonts w:ascii="Calibri" w:hAnsi="Calibri"/>
                <w:b/>
              </w:rPr>
            </w:pPr>
          </w:p>
        </w:tc>
      </w:tr>
      <w:tr w:rsidR="00C0704D" w:rsidRPr="00D2449B" w14:paraId="617768FF"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80DCBC2" w14:textId="2E749048" w:rsidR="00ED00B7" w:rsidRDefault="004B623C" w:rsidP="00C0704D">
            <w:pPr>
              <w:contextualSpacing/>
              <w:rPr>
                <w:rFonts w:ascii="Calibri" w:hAnsi="Calibri"/>
                <w:szCs w:val="22"/>
              </w:rPr>
            </w:pPr>
            <w:r>
              <w:rPr>
                <w:rFonts w:ascii="Calibri" w:hAnsi="Calibri"/>
                <w:szCs w:val="22"/>
              </w:rPr>
              <w:t>Given the proposed buildings relative remoteness from any nearby residential receptors, save that for</w:t>
            </w:r>
            <w:r w:rsidR="00A42177">
              <w:rPr>
                <w:rFonts w:ascii="Calibri" w:hAnsi="Calibri"/>
                <w:szCs w:val="22"/>
              </w:rPr>
              <w:t xml:space="preserve"> farmhouse related to the agricultural holding </w:t>
            </w:r>
            <w:r w:rsidR="0064136C">
              <w:rPr>
                <w:rFonts w:ascii="Calibri" w:hAnsi="Calibri"/>
                <w:szCs w:val="22"/>
              </w:rPr>
              <w:t>to which the application relates, it is not considered that the proposed development will result in any significant measurable detrimental impacts upon nearby residential amenity.</w:t>
            </w:r>
          </w:p>
          <w:p w14:paraId="0DB485A3" w14:textId="1ACA9048" w:rsidR="00A42177" w:rsidRPr="00C0704D" w:rsidRDefault="00A42177" w:rsidP="00C0704D">
            <w:pPr>
              <w:contextualSpacing/>
              <w:rPr>
                <w:rFonts w:ascii="Calibri" w:hAnsi="Calibri"/>
                <w:szCs w:val="22"/>
              </w:rPr>
            </w:pPr>
          </w:p>
        </w:tc>
      </w:tr>
      <w:tr w:rsidR="00C0704D" w:rsidRPr="00D2449B" w14:paraId="6754C065"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7D395E7B" w14:textId="77777777" w:rsidR="00796D90" w:rsidRPr="00796D90" w:rsidRDefault="00796D90" w:rsidP="00796D90">
            <w:pPr>
              <w:contextualSpacing/>
              <w:rPr>
                <w:rFonts w:ascii="Calibri" w:hAnsi="Calibri"/>
                <w:b/>
                <w:color w:val="FF0000"/>
                <w:szCs w:val="22"/>
              </w:rPr>
            </w:pPr>
          </w:p>
          <w:p w14:paraId="1CEA9EC7" w14:textId="24C5EE32" w:rsidR="00796D90" w:rsidRPr="00B413EC" w:rsidRDefault="00796D90" w:rsidP="00B413EC">
            <w:pPr>
              <w:contextualSpacing/>
              <w:jc w:val="both"/>
              <w:rPr>
                <w:rFonts w:ascii="Calibri" w:hAnsi="Calibri"/>
                <w:bCs/>
                <w:szCs w:val="22"/>
              </w:rPr>
            </w:pPr>
            <w:r w:rsidRPr="00B413EC">
              <w:rPr>
                <w:rFonts w:ascii="Calibri" w:hAnsi="Calibri"/>
                <w:bCs/>
                <w:szCs w:val="22"/>
              </w:rPr>
              <w:t xml:space="preserve">The application site lies within the Forest of Bowland Area of Outstanding Natural Beauty. As such Key Statement EN2 of the </w:t>
            </w:r>
            <w:proofErr w:type="spellStart"/>
            <w:r w:rsidRPr="00B413EC">
              <w:rPr>
                <w:rFonts w:ascii="Calibri" w:hAnsi="Calibri"/>
                <w:bCs/>
                <w:szCs w:val="22"/>
              </w:rPr>
              <w:t>Ribble</w:t>
            </w:r>
            <w:proofErr w:type="spellEnd"/>
            <w:r w:rsidRPr="00B413EC">
              <w:rPr>
                <w:rFonts w:ascii="Calibri" w:hAnsi="Calibri"/>
                <w:bCs/>
                <w:szCs w:val="22"/>
              </w:rPr>
              <w:t xml:space="preserve"> Valley Borough Council Core Strategy is engaged which requires </w:t>
            </w:r>
            <w:r w:rsidRPr="00B413EC">
              <w:rPr>
                <w:rFonts w:ascii="Calibri" w:hAnsi="Calibri"/>
                <w:bCs/>
                <w:i/>
                <w:iCs/>
                <w:szCs w:val="22"/>
              </w:rPr>
              <w:t xml:space="preserve">‘development to be in keeping with the character of the landscape, reflecting local distinctiveness, vernacular style, scale, style, features and building </w:t>
            </w:r>
            <w:proofErr w:type="gramStart"/>
            <w:r w:rsidRPr="00B413EC">
              <w:rPr>
                <w:rFonts w:ascii="Calibri" w:hAnsi="Calibri"/>
                <w:bCs/>
                <w:i/>
                <w:iCs/>
                <w:szCs w:val="22"/>
              </w:rPr>
              <w:t>materials’</w:t>
            </w:r>
            <w:proofErr w:type="gramEnd"/>
            <w:r w:rsidRPr="00B413EC">
              <w:rPr>
                <w:rFonts w:ascii="Calibri" w:hAnsi="Calibri"/>
                <w:bCs/>
                <w:i/>
                <w:iCs/>
                <w:szCs w:val="22"/>
              </w:rPr>
              <w:t>.</w:t>
            </w:r>
            <w:r w:rsidRPr="00B413EC">
              <w:rPr>
                <w:rFonts w:ascii="Calibri" w:hAnsi="Calibri"/>
                <w:bCs/>
                <w:szCs w:val="22"/>
              </w:rPr>
              <w:t xml:space="preserve"> </w:t>
            </w:r>
          </w:p>
          <w:p w14:paraId="6FDA0923" w14:textId="6054B09E" w:rsidR="00796D90" w:rsidRDefault="00796D90" w:rsidP="00796D90">
            <w:pPr>
              <w:contextualSpacing/>
              <w:rPr>
                <w:rFonts w:ascii="Calibri" w:hAnsi="Calibri"/>
                <w:b/>
                <w:color w:val="FF0000"/>
                <w:szCs w:val="22"/>
              </w:rPr>
            </w:pPr>
          </w:p>
          <w:p w14:paraId="2C088D7E" w14:textId="6598276C" w:rsidR="00B413EC" w:rsidRPr="00B413EC" w:rsidRDefault="00B413EC" w:rsidP="00B413EC">
            <w:pPr>
              <w:contextualSpacing/>
              <w:jc w:val="both"/>
              <w:rPr>
                <w:rFonts w:ascii="Calibri" w:hAnsi="Calibri"/>
                <w:bCs/>
                <w:szCs w:val="22"/>
              </w:rPr>
            </w:pPr>
            <w:r w:rsidRPr="00B413EC">
              <w:rPr>
                <w:rFonts w:ascii="Calibri" w:hAnsi="Calibri"/>
                <w:bCs/>
                <w:szCs w:val="22"/>
              </w:rPr>
              <w:t xml:space="preserve">The originally submitted details sought consent for the siting of the building towards the southern extents of the holding, occupying a roadside location directly adjacent </w:t>
            </w:r>
            <w:proofErr w:type="spellStart"/>
            <w:r w:rsidRPr="00B413EC">
              <w:rPr>
                <w:rFonts w:ascii="Calibri" w:hAnsi="Calibri"/>
                <w:bCs/>
                <w:szCs w:val="22"/>
              </w:rPr>
              <w:t>Tinklers</w:t>
            </w:r>
            <w:proofErr w:type="spellEnd"/>
            <w:r w:rsidRPr="00B413EC">
              <w:rPr>
                <w:rFonts w:ascii="Calibri" w:hAnsi="Calibri"/>
                <w:bCs/>
                <w:szCs w:val="22"/>
              </w:rPr>
              <w:t xml:space="preserve"> Lane.  However, following officer concerns in respect of the degree of visual separation from existing agricultural buildings and that the roadside siting of the building would result in undermining the open visual aspect of the area, the applicant has relocated the building to a location directly adjacent existing agricultural buildings associated with the adjacent neighbouring holding.</w:t>
            </w:r>
          </w:p>
          <w:p w14:paraId="3FB60E4C" w14:textId="77777777" w:rsidR="00B413EC" w:rsidRDefault="00B413EC" w:rsidP="00796D90">
            <w:pPr>
              <w:contextualSpacing/>
              <w:rPr>
                <w:rFonts w:ascii="Calibri" w:hAnsi="Calibri"/>
                <w:b/>
                <w:color w:val="FF0000"/>
                <w:szCs w:val="22"/>
              </w:rPr>
            </w:pPr>
          </w:p>
          <w:p w14:paraId="043DC07A" w14:textId="7351F530" w:rsidR="00B413EC" w:rsidRPr="00B413EC" w:rsidRDefault="00B413EC" w:rsidP="00B413EC">
            <w:pPr>
              <w:contextualSpacing/>
              <w:jc w:val="both"/>
              <w:rPr>
                <w:rFonts w:ascii="Calibri" w:hAnsi="Calibri"/>
                <w:bCs/>
                <w:szCs w:val="22"/>
              </w:rPr>
            </w:pPr>
            <w:r w:rsidRPr="00B413EC">
              <w:rPr>
                <w:rFonts w:ascii="Calibri" w:hAnsi="Calibri"/>
                <w:bCs/>
                <w:szCs w:val="22"/>
              </w:rPr>
              <w:t xml:space="preserve">The proposed building would be of a typical agricultural appearance that would be </w:t>
            </w:r>
            <w:proofErr w:type="gramStart"/>
            <w:r w:rsidRPr="00B413EC">
              <w:rPr>
                <w:rFonts w:ascii="Calibri" w:hAnsi="Calibri"/>
                <w:bCs/>
                <w:szCs w:val="22"/>
              </w:rPr>
              <w:t>similar to</w:t>
            </w:r>
            <w:proofErr w:type="gramEnd"/>
            <w:r w:rsidRPr="00B413EC">
              <w:rPr>
                <w:rFonts w:ascii="Calibri" w:hAnsi="Calibri"/>
                <w:bCs/>
                <w:szCs w:val="22"/>
              </w:rPr>
              <w:t xml:space="preserve"> that of the buildings to which it will be read in context with, being of a similar scale albeit a smaller footprint.  Taking this into account it is not considered that the proposal would undermine the character or visual amenities of the designated </w:t>
            </w:r>
            <w:proofErr w:type="gramStart"/>
            <w:r w:rsidRPr="00B413EC">
              <w:rPr>
                <w:rFonts w:ascii="Calibri" w:hAnsi="Calibri"/>
                <w:bCs/>
                <w:szCs w:val="22"/>
              </w:rPr>
              <w:t>AONB</w:t>
            </w:r>
            <w:proofErr w:type="gramEnd"/>
            <w:r w:rsidRPr="00B413EC">
              <w:rPr>
                <w:rFonts w:ascii="Calibri" w:hAnsi="Calibri"/>
                <w:bCs/>
                <w:szCs w:val="22"/>
              </w:rPr>
              <w:t xml:space="preserve"> nor would it be read as being a discordant or anomalous introduction into the area.</w:t>
            </w:r>
          </w:p>
          <w:p w14:paraId="10A3648A" w14:textId="2ABD5B61" w:rsidR="00796D90" w:rsidRDefault="00796D90" w:rsidP="00B413EC">
            <w:pPr>
              <w:contextualSpacing/>
              <w:rPr>
                <w:rFonts w:ascii="Calibri" w:hAnsi="Calibri"/>
                <w:b/>
                <w:szCs w:val="22"/>
              </w:rPr>
            </w:pPr>
          </w:p>
        </w:tc>
      </w:tr>
      <w:tr w:rsidR="00C0704D" w:rsidRPr="00D2449B" w14:paraId="6D877C31"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C47357F" w14:textId="77777777" w:rsidR="00C0704D" w:rsidRPr="004B623C" w:rsidRDefault="004B623C" w:rsidP="00E46243">
            <w:pPr>
              <w:contextualSpacing/>
              <w:rPr>
                <w:rFonts w:ascii="Calibri" w:hAnsi="Calibri"/>
                <w:bCs/>
                <w:szCs w:val="22"/>
              </w:rPr>
            </w:pPr>
            <w:r w:rsidRPr="004B623C">
              <w:rPr>
                <w:rFonts w:ascii="Calibri" w:hAnsi="Calibri"/>
                <w:bCs/>
                <w:szCs w:val="22"/>
              </w:rPr>
              <w:t>No implications resultant from the proposal.</w:t>
            </w:r>
          </w:p>
          <w:p w14:paraId="6337C4D8" w14:textId="75B783C6" w:rsidR="004B623C" w:rsidRDefault="004B623C" w:rsidP="00E46243">
            <w:pPr>
              <w:contextualSpacing/>
              <w:rPr>
                <w:rFonts w:ascii="Calibri" w:hAnsi="Calibri"/>
                <w:b/>
                <w:szCs w:val="22"/>
              </w:rPr>
            </w:pPr>
          </w:p>
        </w:tc>
      </w:tr>
      <w:tr w:rsidR="00C0704D" w:rsidRPr="00D2449B" w14:paraId="0A9D02B4" w14:textId="77777777" w:rsidTr="004B623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617563" w:rsidRDefault="00C0704D" w:rsidP="00DD62F6">
            <w:pPr>
              <w:contextualSpacing/>
              <w:rPr>
                <w:rFonts w:ascii="Calibri" w:hAnsi="Calibri"/>
                <w:bCs/>
                <w:szCs w:val="22"/>
              </w:rPr>
            </w:pPr>
          </w:p>
          <w:p w14:paraId="7E3806FF" w14:textId="77777777" w:rsidR="00C0704D" w:rsidRPr="00617563" w:rsidRDefault="0046548C" w:rsidP="00DD62F6">
            <w:pPr>
              <w:pStyle w:val="Header"/>
              <w:tabs>
                <w:tab w:val="clear" w:pos="4153"/>
                <w:tab w:val="clear" w:pos="8306"/>
              </w:tabs>
              <w:contextualSpacing/>
              <w:jc w:val="both"/>
              <w:rPr>
                <w:rFonts w:ascii="Calibri" w:hAnsi="Calibri"/>
                <w:bCs/>
                <w:szCs w:val="22"/>
              </w:rPr>
            </w:pPr>
            <w:r w:rsidRPr="0061756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B623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C36F1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142E"/>
    <w:multiLevelType w:val="hybridMultilevel"/>
    <w:tmpl w:val="97A03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3308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4339"/>
    <w:rsid w:val="000B5CB5"/>
    <w:rsid w:val="00130035"/>
    <w:rsid w:val="00167ADC"/>
    <w:rsid w:val="001A46D2"/>
    <w:rsid w:val="001D4F7A"/>
    <w:rsid w:val="00250879"/>
    <w:rsid w:val="0029334A"/>
    <w:rsid w:val="002A01CF"/>
    <w:rsid w:val="002C6277"/>
    <w:rsid w:val="002F2580"/>
    <w:rsid w:val="002F59FC"/>
    <w:rsid w:val="00321B6E"/>
    <w:rsid w:val="00440CB6"/>
    <w:rsid w:val="00461772"/>
    <w:rsid w:val="0046548C"/>
    <w:rsid w:val="004947BB"/>
    <w:rsid w:val="004A5EA9"/>
    <w:rsid w:val="004B623C"/>
    <w:rsid w:val="004C2434"/>
    <w:rsid w:val="004F0649"/>
    <w:rsid w:val="00510FA2"/>
    <w:rsid w:val="00556ECD"/>
    <w:rsid w:val="005E1C6C"/>
    <w:rsid w:val="005E65DF"/>
    <w:rsid w:val="00617563"/>
    <w:rsid w:val="0064136C"/>
    <w:rsid w:val="00692B60"/>
    <w:rsid w:val="006A71AD"/>
    <w:rsid w:val="006B0171"/>
    <w:rsid w:val="006C2BFA"/>
    <w:rsid w:val="006F6849"/>
    <w:rsid w:val="0070054B"/>
    <w:rsid w:val="00734DDE"/>
    <w:rsid w:val="00776AE2"/>
    <w:rsid w:val="00796D90"/>
    <w:rsid w:val="007C791C"/>
    <w:rsid w:val="007D7DF4"/>
    <w:rsid w:val="007E0D23"/>
    <w:rsid w:val="007F16D6"/>
    <w:rsid w:val="00811771"/>
    <w:rsid w:val="008542DE"/>
    <w:rsid w:val="008A28C8"/>
    <w:rsid w:val="00A42177"/>
    <w:rsid w:val="00A42E82"/>
    <w:rsid w:val="00A579BB"/>
    <w:rsid w:val="00A63D55"/>
    <w:rsid w:val="00A95D89"/>
    <w:rsid w:val="00B1590F"/>
    <w:rsid w:val="00B413EC"/>
    <w:rsid w:val="00B93EB5"/>
    <w:rsid w:val="00BD3F03"/>
    <w:rsid w:val="00C0704D"/>
    <w:rsid w:val="00C25722"/>
    <w:rsid w:val="00C36F1E"/>
    <w:rsid w:val="00C618DB"/>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2022-10-19T14:33:00Z</cp:lastPrinted>
  <dcterms:created xsi:type="dcterms:W3CDTF">2022-10-19T14:35:00Z</dcterms:created>
  <dcterms:modified xsi:type="dcterms:W3CDTF">2022-10-19T14:35:00Z</dcterms:modified>
</cp:coreProperties>
</file>