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E44E9" w14:textId="77777777" w:rsidR="002F3ADA" w:rsidRDefault="002F3ADA">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2F3ADA" w:rsidRPr="00DD62CA" w14:paraId="1FCC9326" w14:textId="77777777">
        <w:trPr>
          <w:cantSplit/>
        </w:trPr>
        <w:tc>
          <w:tcPr>
            <w:tcW w:w="6983" w:type="dxa"/>
            <w:gridSpan w:val="4"/>
          </w:tcPr>
          <w:p w14:paraId="5DB66B98" w14:textId="77777777"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14:paraId="3A4A94F7" w14:textId="77777777" w:rsidR="002F3ADA" w:rsidRPr="00DD62CA" w:rsidRDefault="002F3ADA">
            <w:pPr>
              <w:rPr>
                <w:rFonts w:ascii="Calibri" w:hAnsi="Calibri"/>
                <w:sz w:val="24"/>
                <w:szCs w:val="24"/>
              </w:rPr>
            </w:pPr>
          </w:p>
        </w:tc>
        <w:tc>
          <w:tcPr>
            <w:tcW w:w="1713" w:type="dxa"/>
          </w:tcPr>
          <w:p w14:paraId="5A418D0A" w14:textId="77777777" w:rsidR="002F3ADA" w:rsidRPr="00DD62CA" w:rsidRDefault="002F3ADA">
            <w:pPr>
              <w:rPr>
                <w:rFonts w:ascii="Calibri" w:hAnsi="Calibri"/>
                <w:sz w:val="24"/>
                <w:szCs w:val="24"/>
              </w:rPr>
            </w:pPr>
          </w:p>
        </w:tc>
      </w:tr>
      <w:tr w:rsidR="002F3ADA" w:rsidRPr="00DD62CA" w14:paraId="56676773" w14:textId="77777777">
        <w:trPr>
          <w:cantSplit/>
        </w:trPr>
        <w:tc>
          <w:tcPr>
            <w:tcW w:w="4123" w:type="dxa"/>
            <w:gridSpan w:val="2"/>
          </w:tcPr>
          <w:p w14:paraId="0635DC78" w14:textId="77777777"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14:paraId="5B579BE4" w14:textId="77777777" w:rsidR="002F3ADA" w:rsidRPr="00DD62CA" w:rsidRDefault="002F3ADA">
            <w:pPr>
              <w:rPr>
                <w:rFonts w:ascii="Calibri" w:hAnsi="Calibri"/>
                <w:sz w:val="24"/>
                <w:szCs w:val="24"/>
              </w:rPr>
            </w:pPr>
          </w:p>
        </w:tc>
        <w:tc>
          <w:tcPr>
            <w:tcW w:w="1404" w:type="dxa"/>
          </w:tcPr>
          <w:p w14:paraId="4B0471CA" w14:textId="77777777" w:rsidR="002F3ADA" w:rsidRPr="00DD62CA" w:rsidRDefault="002F3ADA">
            <w:pPr>
              <w:rPr>
                <w:rFonts w:ascii="Calibri" w:hAnsi="Calibri"/>
                <w:sz w:val="24"/>
                <w:szCs w:val="24"/>
              </w:rPr>
            </w:pPr>
          </w:p>
        </w:tc>
        <w:tc>
          <w:tcPr>
            <w:tcW w:w="1713" w:type="dxa"/>
          </w:tcPr>
          <w:p w14:paraId="048E24CF" w14:textId="77777777" w:rsidR="002F3ADA" w:rsidRPr="00DD62CA" w:rsidRDefault="002F3ADA">
            <w:pPr>
              <w:rPr>
                <w:rFonts w:ascii="Calibri" w:hAnsi="Calibri"/>
                <w:sz w:val="24"/>
                <w:szCs w:val="24"/>
              </w:rPr>
            </w:pPr>
          </w:p>
        </w:tc>
        <w:tc>
          <w:tcPr>
            <w:tcW w:w="1713" w:type="dxa"/>
          </w:tcPr>
          <w:p w14:paraId="5C26C52E" w14:textId="77777777" w:rsidR="002F3ADA" w:rsidRPr="00DD62CA" w:rsidRDefault="002F3ADA">
            <w:pPr>
              <w:rPr>
                <w:rFonts w:ascii="Calibri" w:hAnsi="Calibri"/>
                <w:sz w:val="24"/>
                <w:szCs w:val="24"/>
              </w:rPr>
            </w:pPr>
          </w:p>
        </w:tc>
      </w:tr>
      <w:tr w:rsidR="00C00AD7" w:rsidRPr="00DD62CA" w14:paraId="6E3A5A98" w14:textId="77777777" w:rsidTr="00111C12">
        <w:trPr>
          <w:cantSplit/>
        </w:trPr>
        <w:tc>
          <w:tcPr>
            <w:tcW w:w="6983" w:type="dxa"/>
            <w:gridSpan w:val="4"/>
          </w:tcPr>
          <w:p w14:paraId="57F89CA3" w14:textId="77777777" w:rsidR="00C00AD7" w:rsidRPr="00DD62CA" w:rsidRDefault="00C00AD7">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14:paraId="779E0EB3" w14:textId="77777777" w:rsidR="00C00AD7" w:rsidRPr="00DD62CA" w:rsidRDefault="00C00AD7">
            <w:pPr>
              <w:rPr>
                <w:rFonts w:ascii="Calibri" w:hAnsi="Calibri"/>
                <w:sz w:val="24"/>
                <w:szCs w:val="24"/>
              </w:rPr>
            </w:pPr>
          </w:p>
        </w:tc>
        <w:tc>
          <w:tcPr>
            <w:tcW w:w="1713" w:type="dxa"/>
          </w:tcPr>
          <w:p w14:paraId="05A6E20A" w14:textId="77777777" w:rsidR="00C00AD7" w:rsidRPr="00DD62CA" w:rsidRDefault="00C00AD7">
            <w:pPr>
              <w:rPr>
                <w:rFonts w:ascii="Calibri" w:hAnsi="Calibri"/>
                <w:sz w:val="24"/>
                <w:szCs w:val="24"/>
              </w:rPr>
            </w:pPr>
          </w:p>
        </w:tc>
      </w:tr>
      <w:tr w:rsidR="00C00AD7" w:rsidRPr="00DD62CA" w14:paraId="3950C163" w14:textId="77777777" w:rsidTr="00111C12">
        <w:trPr>
          <w:cantSplit/>
        </w:trPr>
        <w:tc>
          <w:tcPr>
            <w:tcW w:w="8696" w:type="dxa"/>
            <w:gridSpan w:val="5"/>
            <w:tcBorders>
              <w:bottom w:val="single" w:sz="6" w:space="0" w:color="auto"/>
            </w:tcBorders>
          </w:tcPr>
          <w:p w14:paraId="4FB26590" w14:textId="77777777" w:rsidR="00C00AD7" w:rsidRPr="00DD62CA" w:rsidRDefault="00C00AD7">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proofErr w:type="gramStart"/>
            <w:r w:rsidR="006F03C4">
              <w:rPr>
                <w:rFonts w:ascii="Calibri" w:hAnsi="Calibri"/>
                <w:sz w:val="24"/>
                <w:szCs w:val="24"/>
              </w:rPr>
              <w:t>www.ribblevalley.gov.uk  planning@ribblevalley.gov.uk</w:t>
            </w:r>
            <w:proofErr w:type="gramEnd"/>
          </w:p>
        </w:tc>
        <w:tc>
          <w:tcPr>
            <w:tcW w:w="1713" w:type="dxa"/>
            <w:tcBorders>
              <w:bottom w:val="single" w:sz="6" w:space="0" w:color="auto"/>
            </w:tcBorders>
          </w:tcPr>
          <w:p w14:paraId="09EF3855" w14:textId="77777777" w:rsidR="00C00AD7" w:rsidRPr="00DD62CA" w:rsidRDefault="00C00AD7">
            <w:pPr>
              <w:rPr>
                <w:rFonts w:ascii="Calibri" w:hAnsi="Calibri"/>
                <w:sz w:val="24"/>
                <w:szCs w:val="24"/>
              </w:rPr>
            </w:pPr>
          </w:p>
        </w:tc>
      </w:tr>
      <w:tr w:rsidR="00C00AD7" w:rsidRPr="00DD62CA" w14:paraId="445640AD" w14:textId="77777777" w:rsidTr="00111C12">
        <w:trPr>
          <w:cantSplit/>
        </w:trPr>
        <w:tc>
          <w:tcPr>
            <w:tcW w:w="5579" w:type="dxa"/>
            <w:gridSpan w:val="3"/>
          </w:tcPr>
          <w:p w14:paraId="6A17C8C1" w14:textId="77777777" w:rsidR="00C00AD7" w:rsidRPr="00DD62CA" w:rsidRDefault="00C00AD7">
            <w:pPr>
              <w:pStyle w:val="TableText"/>
              <w:rPr>
                <w:rFonts w:ascii="Calibri" w:hAnsi="Calibri"/>
                <w:sz w:val="24"/>
                <w:szCs w:val="24"/>
              </w:rPr>
            </w:pPr>
            <w:r w:rsidRPr="00DD62CA">
              <w:rPr>
                <w:rFonts w:ascii="Calibri" w:hAnsi="Calibri"/>
                <w:sz w:val="24"/>
                <w:szCs w:val="24"/>
              </w:rPr>
              <w:t>Town and Country Planning Act 1990</w:t>
            </w:r>
          </w:p>
        </w:tc>
        <w:tc>
          <w:tcPr>
            <w:tcW w:w="3117" w:type="dxa"/>
            <w:gridSpan w:val="2"/>
          </w:tcPr>
          <w:p w14:paraId="2D7D937E" w14:textId="77777777" w:rsidR="00C00AD7" w:rsidRPr="00DD62CA" w:rsidRDefault="00C00AD7">
            <w:pPr>
              <w:rPr>
                <w:rFonts w:ascii="Calibri" w:hAnsi="Calibri"/>
                <w:sz w:val="24"/>
                <w:szCs w:val="24"/>
              </w:rPr>
            </w:pPr>
          </w:p>
        </w:tc>
        <w:tc>
          <w:tcPr>
            <w:tcW w:w="1713" w:type="dxa"/>
          </w:tcPr>
          <w:p w14:paraId="45901A85" w14:textId="77777777" w:rsidR="00C00AD7" w:rsidRPr="00DD62CA" w:rsidRDefault="00C00AD7">
            <w:pPr>
              <w:rPr>
                <w:rFonts w:ascii="Calibri" w:hAnsi="Calibri"/>
                <w:sz w:val="24"/>
                <w:szCs w:val="24"/>
              </w:rPr>
            </w:pPr>
          </w:p>
        </w:tc>
      </w:tr>
      <w:tr w:rsidR="002F3ADA" w:rsidRPr="00DD62CA" w14:paraId="4C3DBAC4" w14:textId="77777777">
        <w:trPr>
          <w:cantSplit/>
        </w:trPr>
        <w:tc>
          <w:tcPr>
            <w:tcW w:w="10409" w:type="dxa"/>
            <w:gridSpan w:val="6"/>
          </w:tcPr>
          <w:p w14:paraId="3BFBF6F4" w14:textId="77777777" w:rsidR="002F3ADA" w:rsidRPr="00DD62CA" w:rsidRDefault="002F3ADA">
            <w:pPr>
              <w:pStyle w:val="TableText"/>
              <w:rPr>
                <w:rFonts w:ascii="Calibri" w:hAnsi="Calibri"/>
                <w:sz w:val="24"/>
                <w:szCs w:val="24"/>
              </w:rPr>
            </w:pPr>
            <w:r w:rsidRPr="00DD62CA">
              <w:rPr>
                <w:rFonts w:ascii="Calibri" w:hAnsi="Calibri"/>
                <w:sz w:val="24"/>
                <w:szCs w:val="24"/>
                <w:u w:val="single"/>
              </w:rPr>
              <w:t>PLANNING PERMISSION</w:t>
            </w:r>
          </w:p>
        </w:tc>
      </w:tr>
      <w:tr w:rsidR="002F3ADA" w:rsidRPr="00DD62CA" w14:paraId="75B03A49" w14:textId="77777777">
        <w:trPr>
          <w:cantSplit/>
        </w:trPr>
        <w:tc>
          <w:tcPr>
            <w:tcW w:w="2410" w:type="dxa"/>
          </w:tcPr>
          <w:p w14:paraId="7732E005" w14:textId="77777777"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14:paraId="75C91274" w14:textId="44C3CB8F" w:rsidR="002F3ADA" w:rsidRPr="00DD62CA" w:rsidRDefault="00801289">
            <w:pPr>
              <w:pStyle w:val="addresses"/>
              <w:rPr>
                <w:rFonts w:ascii="Calibri" w:hAnsi="Calibri"/>
                <w:sz w:val="24"/>
                <w:szCs w:val="24"/>
              </w:rPr>
            </w:pPr>
            <w:r>
              <w:rPr>
                <w:rFonts w:ascii="Calibri" w:hAnsi="Calibri"/>
                <w:sz w:val="24"/>
                <w:szCs w:val="24"/>
              </w:rPr>
              <w:t>3/2022/0279</w:t>
            </w:r>
          </w:p>
        </w:tc>
        <w:tc>
          <w:tcPr>
            <w:tcW w:w="1404" w:type="dxa"/>
          </w:tcPr>
          <w:p w14:paraId="3DD5E90C" w14:textId="77777777" w:rsidR="002F3ADA" w:rsidRPr="00DD62CA" w:rsidRDefault="002F3ADA">
            <w:pPr>
              <w:rPr>
                <w:rFonts w:ascii="Calibri" w:hAnsi="Calibri"/>
                <w:sz w:val="24"/>
                <w:szCs w:val="24"/>
              </w:rPr>
            </w:pPr>
          </w:p>
        </w:tc>
        <w:tc>
          <w:tcPr>
            <w:tcW w:w="1713" w:type="dxa"/>
          </w:tcPr>
          <w:p w14:paraId="525A4368" w14:textId="77777777" w:rsidR="002F3ADA" w:rsidRPr="00DD62CA" w:rsidRDefault="002F3ADA">
            <w:pPr>
              <w:rPr>
                <w:rFonts w:ascii="Calibri" w:hAnsi="Calibri"/>
                <w:sz w:val="24"/>
                <w:szCs w:val="24"/>
              </w:rPr>
            </w:pPr>
          </w:p>
        </w:tc>
        <w:tc>
          <w:tcPr>
            <w:tcW w:w="1713" w:type="dxa"/>
          </w:tcPr>
          <w:p w14:paraId="6BD8C2A6" w14:textId="77777777" w:rsidR="002F3ADA" w:rsidRPr="00DD62CA" w:rsidRDefault="002F3ADA">
            <w:pPr>
              <w:rPr>
                <w:rFonts w:ascii="Calibri" w:hAnsi="Calibri"/>
                <w:sz w:val="24"/>
                <w:szCs w:val="24"/>
              </w:rPr>
            </w:pPr>
          </w:p>
        </w:tc>
      </w:tr>
      <w:tr w:rsidR="002F3ADA" w:rsidRPr="00DD62CA" w14:paraId="234EB6AC" w14:textId="77777777">
        <w:trPr>
          <w:cantSplit/>
        </w:trPr>
        <w:tc>
          <w:tcPr>
            <w:tcW w:w="2410" w:type="dxa"/>
          </w:tcPr>
          <w:p w14:paraId="04B8F696" w14:textId="77777777"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14:paraId="46D899E8" w14:textId="266F1A43" w:rsidR="002F3ADA" w:rsidRPr="00DD62CA" w:rsidRDefault="008B13A5">
            <w:pPr>
              <w:rPr>
                <w:rFonts w:ascii="Calibri" w:hAnsi="Calibri"/>
                <w:sz w:val="24"/>
                <w:szCs w:val="24"/>
              </w:rPr>
            </w:pPr>
            <w:r>
              <w:rPr>
                <w:rFonts w:ascii="Calibri" w:hAnsi="Calibri"/>
                <w:sz w:val="24"/>
                <w:szCs w:val="24"/>
              </w:rPr>
              <w:t>01 June</w:t>
            </w:r>
            <w:r w:rsidR="00801289">
              <w:rPr>
                <w:rFonts w:ascii="Calibri" w:hAnsi="Calibri"/>
                <w:sz w:val="24"/>
                <w:szCs w:val="24"/>
              </w:rPr>
              <w:t xml:space="preserve"> 2022</w:t>
            </w:r>
          </w:p>
        </w:tc>
        <w:tc>
          <w:tcPr>
            <w:tcW w:w="1404" w:type="dxa"/>
          </w:tcPr>
          <w:p w14:paraId="7E9522B5" w14:textId="77777777" w:rsidR="002F3ADA" w:rsidRPr="00DD62CA" w:rsidRDefault="002F3ADA">
            <w:pPr>
              <w:rPr>
                <w:rFonts w:ascii="Calibri" w:hAnsi="Calibri"/>
                <w:sz w:val="24"/>
                <w:szCs w:val="24"/>
              </w:rPr>
            </w:pPr>
          </w:p>
        </w:tc>
        <w:tc>
          <w:tcPr>
            <w:tcW w:w="1713" w:type="dxa"/>
          </w:tcPr>
          <w:p w14:paraId="3A617A42" w14:textId="77777777" w:rsidR="002F3ADA" w:rsidRPr="00DD62CA" w:rsidRDefault="002F3ADA">
            <w:pPr>
              <w:rPr>
                <w:rFonts w:ascii="Calibri" w:hAnsi="Calibri"/>
                <w:sz w:val="24"/>
                <w:szCs w:val="24"/>
              </w:rPr>
            </w:pPr>
          </w:p>
        </w:tc>
        <w:tc>
          <w:tcPr>
            <w:tcW w:w="1713" w:type="dxa"/>
          </w:tcPr>
          <w:p w14:paraId="489BFD3C" w14:textId="77777777" w:rsidR="002F3ADA" w:rsidRPr="00DD62CA" w:rsidRDefault="002F3ADA">
            <w:pPr>
              <w:rPr>
                <w:rFonts w:ascii="Calibri" w:hAnsi="Calibri"/>
                <w:sz w:val="24"/>
                <w:szCs w:val="24"/>
              </w:rPr>
            </w:pPr>
          </w:p>
        </w:tc>
      </w:tr>
      <w:tr w:rsidR="002F3ADA" w:rsidRPr="00DD62CA" w14:paraId="21EF739F" w14:textId="77777777">
        <w:trPr>
          <w:cantSplit/>
        </w:trPr>
        <w:tc>
          <w:tcPr>
            <w:tcW w:w="2410" w:type="dxa"/>
          </w:tcPr>
          <w:p w14:paraId="1DC2B017" w14:textId="77777777"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14:paraId="50EA2065" w14:textId="3DFF4EB7" w:rsidR="002F3ADA" w:rsidRPr="00DD62CA" w:rsidRDefault="00801289">
            <w:pPr>
              <w:rPr>
                <w:rFonts w:ascii="Calibri" w:hAnsi="Calibri"/>
                <w:sz w:val="24"/>
                <w:szCs w:val="24"/>
              </w:rPr>
            </w:pPr>
            <w:r>
              <w:rPr>
                <w:rFonts w:ascii="Calibri" w:hAnsi="Calibri"/>
                <w:sz w:val="24"/>
                <w:szCs w:val="24"/>
              </w:rPr>
              <w:t>23/03/2022</w:t>
            </w:r>
          </w:p>
        </w:tc>
        <w:tc>
          <w:tcPr>
            <w:tcW w:w="1404" w:type="dxa"/>
          </w:tcPr>
          <w:p w14:paraId="40E9ABD1" w14:textId="77777777" w:rsidR="002F3ADA" w:rsidRPr="00DD62CA" w:rsidRDefault="002F3ADA">
            <w:pPr>
              <w:rPr>
                <w:rFonts w:ascii="Calibri" w:hAnsi="Calibri"/>
                <w:sz w:val="24"/>
                <w:szCs w:val="24"/>
              </w:rPr>
            </w:pPr>
          </w:p>
        </w:tc>
        <w:tc>
          <w:tcPr>
            <w:tcW w:w="1713" w:type="dxa"/>
          </w:tcPr>
          <w:p w14:paraId="5F7144B2" w14:textId="77777777" w:rsidR="002F3ADA" w:rsidRPr="00DD62CA" w:rsidRDefault="002F3ADA">
            <w:pPr>
              <w:rPr>
                <w:rFonts w:ascii="Calibri" w:hAnsi="Calibri"/>
                <w:sz w:val="24"/>
                <w:szCs w:val="24"/>
              </w:rPr>
            </w:pPr>
          </w:p>
        </w:tc>
        <w:tc>
          <w:tcPr>
            <w:tcW w:w="1713" w:type="dxa"/>
          </w:tcPr>
          <w:p w14:paraId="17653D5A" w14:textId="77777777" w:rsidR="002F3ADA" w:rsidRPr="00DD62CA" w:rsidRDefault="002F3ADA">
            <w:pPr>
              <w:rPr>
                <w:rFonts w:ascii="Calibri" w:hAnsi="Calibri"/>
                <w:sz w:val="24"/>
                <w:szCs w:val="24"/>
              </w:rPr>
            </w:pPr>
          </w:p>
        </w:tc>
      </w:tr>
      <w:tr w:rsidR="002F3ADA" w:rsidRPr="00DD62CA" w14:paraId="22830FD4" w14:textId="77777777">
        <w:trPr>
          <w:cantSplit/>
        </w:trPr>
        <w:tc>
          <w:tcPr>
            <w:tcW w:w="10409" w:type="dxa"/>
            <w:gridSpan w:val="6"/>
          </w:tcPr>
          <w:p w14:paraId="7A337100" w14:textId="77777777" w:rsidR="002F3ADA" w:rsidRPr="00DD62CA" w:rsidRDefault="002F3ADA">
            <w:pPr>
              <w:rPr>
                <w:rFonts w:ascii="Calibri" w:hAnsi="Calibri"/>
                <w:sz w:val="24"/>
                <w:szCs w:val="24"/>
              </w:rPr>
            </w:pPr>
          </w:p>
        </w:tc>
      </w:tr>
      <w:tr w:rsidR="002F3ADA" w:rsidRPr="00DD62CA" w14:paraId="4711734A" w14:textId="77777777" w:rsidTr="00F92BEF">
        <w:trPr>
          <w:cantSplit/>
        </w:trPr>
        <w:tc>
          <w:tcPr>
            <w:tcW w:w="2410" w:type="dxa"/>
          </w:tcPr>
          <w:p w14:paraId="1902F130" w14:textId="77777777"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14:paraId="20EB889E" w14:textId="77777777" w:rsidR="002F3ADA" w:rsidRPr="00DD62CA" w:rsidRDefault="002F3ADA">
            <w:pPr>
              <w:rPr>
                <w:rFonts w:ascii="Calibri" w:hAnsi="Calibri"/>
                <w:sz w:val="24"/>
                <w:szCs w:val="24"/>
              </w:rPr>
            </w:pPr>
          </w:p>
        </w:tc>
        <w:tc>
          <w:tcPr>
            <w:tcW w:w="1456" w:type="dxa"/>
          </w:tcPr>
          <w:p w14:paraId="06E4E87F" w14:textId="77777777" w:rsidR="002F3ADA" w:rsidRPr="00DD62CA" w:rsidRDefault="002F3ADA">
            <w:pPr>
              <w:rPr>
                <w:rFonts w:ascii="Calibri" w:hAnsi="Calibri"/>
                <w:sz w:val="24"/>
                <w:szCs w:val="24"/>
              </w:rPr>
            </w:pPr>
          </w:p>
        </w:tc>
        <w:tc>
          <w:tcPr>
            <w:tcW w:w="1404" w:type="dxa"/>
          </w:tcPr>
          <w:p w14:paraId="16B81479" w14:textId="77777777" w:rsidR="002F3ADA" w:rsidRPr="00DD62CA" w:rsidRDefault="002F3ADA">
            <w:pPr>
              <w:pStyle w:val="TableText"/>
              <w:rPr>
                <w:rFonts w:ascii="Calibri" w:hAnsi="Calibri"/>
                <w:sz w:val="24"/>
                <w:szCs w:val="24"/>
              </w:rPr>
            </w:pPr>
            <w:r w:rsidRPr="00DD62CA">
              <w:rPr>
                <w:rFonts w:ascii="Calibri" w:hAnsi="Calibri"/>
                <w:b/>
                <w:sz w:val="24"/>
                <w:szCs w:val="24"/>
              </w:rPr>
              <w:t>AGENT:</w:t>
            </w:r>
          </w:p>
        </w:tc>
        <w:tc>
          <w:tcPr>
            <w:tcW w:w="1713" w:type="dxa"/>
          </w:tcPr>
          <w:p w14:paraId="2EF6329C" w14:textId="77777777" w:rsidR="002F3ADA" w:rsidRPr="00DD62CA" w:rsidRDefault="002F3ADA">
            <w:pPr>
              <w:rPr>
                <w:rFonts w:ascii="Calibri" w:hAnsi="Calibri"/>
                <w:sz w:val="24"/>
                <w:szCs w:val="24"/>
              </w:rPr>
            </w:pPr>
          </w:p>
        </w:tc>
        <w:tc>
          <w:tcPr>
            <w:tcW w:w="1713" w:type="dxa"/>
          </w:tcPr>
          <w:p w14:paraId="36005D8B" w14:textId="77777777" w:rsidR="002F3ADA" w:rsidRPr="00DD62CA" w:rsidRDefault="002F3ADA">
            <w:pPr>
              <w:rPr>
                <w:rFonts w:ascii="Calibri" w:hAnsi="Calibri"/>
                <w:sz w:val="24"/>
                <w:szCs w:val="24"/>
              </w:rPr>
            </w:pPr>
          </w:p>
        </w:tc>
      </w:tr>
      <w:tr w:rsidR="002F3ADA" w:rsidRPr="00DD62CA" w14:paraId="09D36AF3" w14:textId="77777777" w:rsidTr="00F92BEF">
        <w:trPr>
          <w:cantSplit/>
        </w:trPr>
        <w:tc>
          <w:tcPr>
            <w:tcW w:w="4123" w:type="dxa"/>
            <w:gridSpan w:val="2"/>
            <w:vMerge w:val="restart"/>
          </w:tcPr>
          <w:p w14:paraId="7BF5674C" w14:textId="067B9B59" w:rsidR="00441F1F" w:rsidRDefault="00801289">
            <w:pPr>
              <w:rPr>
                <w:rFonts w:ascii="Calibri" w:hAnsi="Calibri"/>
                <w:sz w:val="24"/>
                <w:szCs w:val="24"/>
              </w:rPr>
            </w:pPr>
            <w:bookmarkStart w:id="0" w:name="ApplicantName"/>
            <w:r>
              <w:rPr>
                <w:rFonts w:ascii="Calibri" w:hAnsi="Calibri"/>
                <w:sz w:val="24"/>
                <w:szCs w:val="24"/>
              </w:rPr>
              <w:t>The Talbot at Chipping Ltd</w:t>
            </w:r>
          </w:p>
          <w:bookmarkEnd w:id="0"/>
          <w:p w14:paraId="1088D555" w14:textId="50E572AD" w:rsidR="002F3ADA" w:rsidRPr="00DD62CA" w:rsidRDefault="00801289">
            <w:pPr>
              <w:rPr>
                <w:rFonts w:ascii="Calibri" w:hAnsi="Calibri"/>
                <w:sz w:val="24"/>
                <w:szCs w:val="24"/>
              </w:rPr>
            </w:pPr>
            <w:r>
              <w:rPr>
                <w:rFonts w:ascii="Calibri" w:hAnsi="Calibri"/>
                <w:sz w:val="24"/>
                <w:szCs w:val="24"/>
              </w:rPr>
              <w:t>C/o Agent</w:t>
            </w:r>
          </w:p>
        </w:tc>
        <w:tc>
          <w:tcPr>
            <w:tcW w:w="1456" w:type="dxa"/>
            <w:tcBorders>
              <w:left w:val="nil"/>
            </w:tcBorders>
          </w:tcPr>
          <w:p w14:paraId="6C6CE821" w14:textId="77777777" w:rsidR="002F3ADA" w:rsidRPr="00DD62CA" w:rsidRDefault="002F3ADA">
            <w:pPr>
              <w:rPr>
                <w:rFonts w:ascii="Calibri" w:hAnsi="Calibri"/>
                <w:sz w:val="24"/>
                <w:szCs w:val="24"/>
              </w:rPr>
            </w:pPr>
          </w:p>
        </w:tc>
        <w:tc>
          <w:tcPr>
            <w:tcW w:w="4830" w:type="dxa"/>
            <w:gridSpan w:val="3"/>
            <w:vMerge w:val="restart"/>
            <w:tcBorders>
              <w:left w:val="nil"/>
            </w:tcBorders>
          </w:tcPr>
          <w:p w14:paraId="3B57DB3C" w14:textId="0D6D4692" w:rsidR="00441F1F" w:rsidRDefault="00801289">
            <w:pPr>
              <w:pStyle w:val="addresses"/>
              <w:rPr>
                <w:rFonts w:ascii="Calibri" w:hAnsi="Calibri"/>
                <w:sz w:val="24"/>
                <w:szCs w:val="24"/>
              </w:rPr>
            </w:pPr>
            <w:r>
              <w:rPr>
                <w:rFonts w:ascii="Calibri" w:hAnsi="Calibri"/>
                <w:sz w:val="24"/>
                <w:szCs w:val="24"/>
              </w:rPr>
              <w:t>Mr Richard Maudsley</w:t>
            </w:r>
          </w:p>
          <w:p w14:paraId="0B742A40" w14:textId="77777777" w:rsidR="00801289" w:rsidRDefault="00801289">
            <w:pPr>
              <w:pStyle w:val="addresses"/>
              <w:rPr>
                <w:rFonts w:ascii="Calibri" w:hAnsi="Calibri"/>
                <w:sz w:val="24"/>
                <w:szCs w:val="24"/>
              </w:rPr>
            </w:pPr>
            <w:r>
              <w:rPr>
                <w:rFonts w:ascii="Calibri" w:hAnsi="Calibri"/>
                <w:sz w:val="24"/>
                <w:szCs w:val="24"/>
              </w:rPr>
              <w:t>Sunderland Peacock Architects</w:t>
            </w:r>
          </w:p>
          <w:p w14:paraId="5777989F" w14:textId="77777777" w:rsidR="00801289" w:rsidRDefault="00801289">
            <w:pPr>
              <w:pStyle w:val="addresses"/>
              <w:rPr>
                <w:rFonts w:ascii="Calibri" w:hAnsi="Calibri"/>
                <w:sz w:val="24"/>
                <w:szCs w:val="24"/>
              </w:rPr>
            </w:pPr>
            <w:r>
              <w:rPr>
                <w:rFonts w:ascii="Calibri" w:hAnsi="Calibri"/>
                <w:sz w:val="24"/>
                <w:szCs w:val="24"/>
              </w:rPr>
              <w:t>Hazelmere</w:t>
            </w:r>
          </w:p>
          <w:p w14:paraId="4BCCD064" w14:textId="77777777" w:rsidR="00801289" w:rsidRDefault="00801289">
            <w:pPr>
              <w:pStyle w:val="addresses"/>
              <w:rPr>
                <w:rFonts w:ascii="Calibri" w:hAnsi="Calibri"/>
                <w:sz w:val="24"/>
                <w:szCs w:val="24"/>
              </w:rPr>
            </w:pPr>
            <w:r>
              <w:rPr>
                <w:rFonts w:ascii="Calibri" w:hAnsi="Calibri"/>
                <w:sz w:val="24"/>
                <w:szCs w:val="24"/>
              </w:rPr>
              <w:t>Pimlico Road</w:t>
            </w:r>
          </w:p>
          <w:p w14:paraId="020DD1DF" w14:textId="77777777" w:rsidR="00801289" w:rsidRDefault="00801289">
            <w:pPr>
              <w:pStyle w:val="addresses"/>
              <w:rPr>
                <w:rFonts w:ascii="Calibri" w:hAnsi="Calibri"/>
                <w:sz w:val="24"/>
                <w:szCs w:val="24"/>
              </w:rPr>
            </w:pPr>
            <w:r>
              <w:rPr>
                <w:rFonts w:ascii="Calibri" w:hAnsi="Calibri"/>
                <w:sz w:val="24"/>
                <w:szCs w:val="24"/>
              </w:rPr>
              <w:t>Clitheroe</w:t>
            </w:r>
          </w:p>
          <w:p w14:paraId="11D0F3B8" w14:textId="77777777" w:rsidR="00801289" w:rsidRDefault="00801289">
            <w:pPr>
              <w:pStyle w:val="addresses"/>
              <w:rPr>
                <w:rFonts w:ascii="Calibri" w:hAnsi="Calibri"/>
                <w:sz w:val="24"/>
                <w:szCs w:val="24"/>
              </w:rPr>
            </w:pPr>
            <w:proofErr w:type="spellStart"/>
            <w:r>
              <w:rPr>
                <w:rFonts w:ascii="Calibri" w:hAnsi="Calibri"/>
                <w:sz w:val="24"/>
                <w:szCs w:val="24"/>
              </w:rPr>
              <w:t>Lancs</w:t>
            </w:r>
            <w:proofErr w:type="spellEnd"/>
            <w:r>
              <w:rPr>
                <w:rFonts w:ascii="Calibri" w:hAnsi="Calibri"/>
                <w:sz w:val="24"/>
                <w:szCs w:val="24"/>
              </w:rPr>
              <w:t xml:space="preserve"> BB7 2AG</w:t>
            </w:r>
          </w:p>
          <w:p w14:paraId="348267C3" w14:textId="67390711" w:rsidR="002F3ADA" w:rsidRPr="00DD62CA" w:rsidRDefault="002F3ADA">
            <w:pPr>
              <w:pStyle w:val="addresses"/>
              <w:rPr>
                <w:rFonts w:ascii="Calibri" w:hAnsi="Calibri"/>
                <w:sz w:val="24"/>
                <w:szCs w:val="24"/>
              </w:rPr>
            </w:pPr>
          </w:p>
        </w:tc>
      </w:tr>
      <w:tr w:rsidR="002F3ADA" w:rsidRPr="00DD62CA" w14:paraId="213C9981" w14:textId="77777777" w:rsidTr="00F92BEF">
        <w:trPr>
          <w:cantSplit/>
        </w:trPr>
        <w:tc>
          <w:tcPr>
            <w:tcW w:w="4123" w:type="dxa"/>
            <w:gridSpan w:val="2"/>
            <w:vMerge/>
          </w:tcPr>
          <w:p w14:paraId="0EBAAE38" w14:textId="77777777" w:rsidR="002F3ADA" w:rsidRPr="00DD62CA" w:rsidRDefault="002F3ADA">
            <w:pPr>
              <w:rPr>
                <w:rFonts w:ascii="Calibri" w:hAnsi="Calibri"/>
                <w:sz w:val="24"/>
                <w:szCs w:val="24"/>
              </w:rPr>
            </w:pPr>
          </w:p>
        </w:tc>
        <w:tc>
          <w:tcPr>
            <w:tcW w:w="1456" w:type="dxa"/>
          </w:tcPr>
          <w:p w14:paraId="2ABA47D4" w14:textId="77777777" w:rsidR="002F3ADA" w:rsidRPr="00DD62CA" w:rsidRDefault="002F3ADA">
            <w:pPr>
              <w:rPr>
                <w:rFonts w:ascii="Calibri" w:hAnsi="Calibri"/>
                <w:sz w:val="24"/>
                <w:szCs w:val="24"/>
              </w:rPr>
            </w:pPr>
          </w:p>
        </w:tc>
        <w:tc>
          <w:tcPr>
            <w:tcW w:w="4830" w:type="dxa"/>
            <w:gridSpan w:val="3"/>
            <w:vMerge/>
          </w:tcPr>
          <w:p w14:paraId="47624D4F" w14:textId="77777777" w:rsidR="002F3ADA" w:rsidRPr="00DD62CA" w:rsidRDefault="002F3ADA">
            <w:pPr>
              <w:rPr>
                <w:rFonts w:ascii="Calibri" w:hAnsi="Calibri"/>
                <w:sz w:val="24"/>
                <w:szCs w:val="24"/>
              </w:rPr>
            </w:pPr>
          </w:p>
        </w:tc>
      </w:tr>
      <w:tr w:rsidR="002F3ADA" w:rsidRPr="00DD62CA" w14:paraId="06DD3567" w14:textId="77777777" w:rsidTr="00F92BEF">
        <w:trPr>
          <w:cantSplit/>
        </w:trPr>
        <w:tc>
          <w:tcPr>
            <w:tcW w:w="4123" w:type="dxa"/>
            <w:gridSpan w:val="2"/>
            <w:vMerge/>
          </w:tcPr>
          <w:p w14:paraId="2CD9C07B" w14:textId="77777777" w:rsidR="002F3ADA" w:rsidRPr="00DD62CA" w:rsidRDefault="002F3ADA">
            <w:pPr>
              <w:rPr>
                <w:rFonts w:ascii="Calibri" w:hAnsi="Calibri"/>
                <w:sz w:val="24"/>
                <w:szCs w:val="24"/>
              </w:rPr>
            </w:pPr>
          </w:p>
        </w:tc>
        <w:tc>
          <w:tcPr>
            <w:tcW w:w="1456" w:type="dxa"/>
          </w:tcPr>
          <w:p w14:paraId="38BA07A0" w14:textId="77777777" w:rsidR="002F3ADA" w:rsidRPr="00DD62CA" w:rsidRDefault="002F3ADA">
            <w:pPr>
              <w:rPr>
                <w:rFonts w:ascii="Calibri" w:hAnsi="Calibri"/>
                <w:sz w:val="24"/>
                <w:szCs w:val="24"/>
              </w:rPr>
            </w:pPr>
          </w:p>
        </w:tc>
        <w:tc>
          <w:tcPr>
            <w:tcW w:w="4830" w:type="dxa"/>
            <w:gridSpan w:val="3"/>
            <w:vMerge/>
          </w:tcPr>
          <w:p w14:paraId="53C34FE7" w14:textId="77777777" w:rsidR="002F3ADA" w:rsidRPr="00DD62CA" w:rsidRDefault="002F3ADA">
            <w:pPr>
              <w:rPr>
                <w:rFonts w:ascii="Calibri" w:hAnsi="Calibri"/>
                <w:sz w:val="24"/>
                <w:szCs w:val="24"/>
              </w:rPr>
            </w:pPr>
          </w:p>
        </w:tc>
      </w:tr>
      <w:tr w:rsidR="002F3ADA" w:rsidRPr="00DD62CA" w14:paraId="4D929B59" w14:textId="77777777" w:rsidTr="00F92BEF">
        <w:trPr>
          <w:cantSplit/>
        </w:trPr>
        <w:tc>
          <w:tcPr>
            <w:tcW w:w="4123" w:type="dxa"/>
            <w:gridSpan w:val="2"/>
            <w:vMerge/>
          </w:tcPr>
          <w:p w14:paraId="6F5653C8" w14:textId="77777777" w:rsidR="002F3ADA" w:rsidRPr="00DD62CA" w:rsidRDefault="002F3ADA">
            <w:pPr>
              <w:rPr>
                <w:rFonts w:ascii="Calibri" w:hAnsi="Calibri"/>
                <w:sz w:val="24"/>
                <w:szCs w:val="24"/>
              </w:rPr>
            </w:pPr>
          </w:p>
        </w:tc>
        <w:tc>
          <w:tcPr>
            <w:tcW w:w="1456" w:type="dxa"/>
          </w:tcPr>
          <w:p w14:paraId="5DD915AB" w14:textId="77777777" w:rsidR="002F3ADA" w:rsidRPr="00DD62CA" w:rsidRDefault="002F3ADA">
            <w:pPr>
              <w:rPr>
                <w:rFonts w:ascii="Calibri" w:hAnsi="Calibri"/>
                <w:sz w:val="24"/>
                <w:szCs w:val="24"/>
              </w:rPr>
            </w:pPr>
          </w:p>
        </w:tc>
        <w:tc>
          <w:tcPr>
            <w:tcW w:w="4830" w:type="dxa"/>
            <w:gridSpan w:val="3"/>
            <w:vMerge/>
          </w:tcPr>
          <w:p w14:paraId="6C211E41" w14:textId="77777777" w:rsidR="002F3ADA" w:rsidRPr="00DD62CA" w:rsidRDefault="002F3ADA">
            <w:pPr>
              <w:rPr>
                <w:rFonts w:ascii="Calibri" w:hAnsi="Calibri"/>
                <w:sz w:val="24"/>
                <w:szCs w:val="24"/>
              </w:rPr>
            </w:pPr>
          </w:p>
        </w:tc>
      </w:tr>
      <w:tr w:rsidR="002F3ADA" w:rsidRPr="00DD62CA" w14:paraId="092EB30A" w14:textId="77777777" w:rsidTr="00F92BEF">
        <w:trPr>
          <w:cantSplit/>
        </w:trPr>
        <w:tc>
          <w:tcPr>
            <w:tcW w:w="4123" w:type="dxa"/>
            <w:gridSpan w:val="2"/>
            <w:vMerge/>
          </w:tcPr>
          <w:p w14:paraId="0C5E895D" w14:textId="77777777" w:rsidR="002F3ADA" w:rsidRPr="00DD62CA" w:rsidRDefault="002F3ADA">
            <w:pPr>
              <w:rPr>
                <w:rFonts w:ascii="Calibri" w:hAnsi="Calibri"/>
                <w:sz w:val="24"/>
                <w:szCs w:val="24"/>
              </w:rPr>
            </w:pPr>
          </w:p>
        </w:tc>
        <w:tc>
          <w:tcPr>
            <w:tcW w:w="1456" w:type="dxa"/>
          </w:tcPr>
          <w:p w14:paraId="21C87B12" w14:textId="77777777" w:rsidR="002F3ADA" w:rsidRPr="00DD62CA" w:rsidRDefault="002F3ADA">
            <w:pPr>
              <w:rPr>
                <w:rFonts w:ascii="Calibri" w:hAnsi="Calibri"/>
                <w:sz w:val="24"/>
                <w:szCs w:val="24"/>
              </w:rPr>
            </w:pPr>
          </w:p>
        </w:tc>
        <w:tc>
          <w:tcPr>
            <w:tcW w:w="4830" w:type="dxa"/>
            <w:gridSpan w:val="3"/>
            <w:vMerge/>
          </w:tcPr>
          <w:p w14:paraId="2326238E" w14:textId="77777777" w:rsidR="002F3ADA" w:rsidRPr="00DD62CA" w:rsidRDefault="002F3ADA">
            <w:pPr>
              <w:rPr>
                <w:rFonts w:ascii="Calibri" w:hAnsi="Calibri"/>
                <w:sz w:val="24"/>
                <w:szCs w:val="24"/>
              </w:rPr>
            </w:pPr>
          </w:p>
        </w:tc>
      </w:tr>
    </w:tbl>
    <w:p w14:paraId="5F973FCD" w14:textId="60948605" w:rsidR="002F3ADA" w:rsidRPr="00DD62CA" w:rsidRDefault="00801289">
      <w:pPr>
        <w:pStyle w:val="TableText"/>
        <w:rPr>
          <w:rFonts w:ascii="Calibri" w:hAnsi="Calibri"/>
          <w:sz w:val="24"/>
          <w:szCs w:val="24"/>
        </w:rPr>
      </w:pPr>
      <w:r>
        <w:rPr>
          <w:rFonts w:ascii="Calibri" w:hAnsi="Calibri"/>
          <w:sz w:val="24"/>
          <w:szCs w:val="24"/>
        </w:rPr>
        <w:t>_____________________________________________________________________________</w:t>
      </w:r>
    </w:p>
    <w:tbl>
      <w:tblPr>
        <w:tblW w:w="10574" w:type="dxa"/>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604"/>
      </w:tblGrid>
      <w:tr w:rsidR="002F3ADA" w:rsidRPr="00DD62CA" w14:paraId="09430D90" w14:textId="77777777" w:rsidTr="00BF4DE5">
        <w:trPr>
          <w:cantSplit/>
          <w:trHeight w:val="512"/>
        </w:trPr>
        <w:tc>
          <w:tcPr>
            <w:tcW w:w="1970" w:type="dxa"/>
            <w:gridSpan w:val="2"/>
          </w:tcPr>
          <w:p w14:paraId="48778C04"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8604" w:type="dxa"/>
          </w:tcPr>
          <w:p w14:paraId="2D43488D" w14:textId="77055469" w:rsidR="002F3ADA" w:rsidRPr="00DD62CA" w:rsidRDefault="00801289">
            <w:pPr>
              <w:pStyle w:val="TableText"/>
              <w:rPr>
                <w:rFonts w:ascii="Calibri" w:hAnsi="Calibri"/>
                <w:sz w:val="24"/>
                <w:szCs w:val="24"/>
              </w:rPr>
            </w:pPr>
            <w:r>
              <w:rPr>
                <w:rFonts w:ascii="Calibri" w:hAnsi="Calibri"/>
                <w:sz w:val="24"/>
                <w:szCs w:val="24"/>
              </w:rPr>
              <w:t>Conversion of public house into one dwelling and one holiday let.  limited external alterations to talbot hotel. Conversion of adjacent barn into three new dwellings with associated works. formation of parking and manoeuvring areas to rear. hard and soft landscaping.</w:t>
            </w:r>
          </w:p>
        </w:tc>
      </w:tr>
      <w:tr w:rsidR="002F3ADA" w:rsidRPr="00DD62CA" w14:paraId="6B8380DE" w14:textId="77777777" w:rsidTr="00BF4DE5">
        <w:trPr>
          <w:cantSplit/>
          <w:trHeight w:val="264"/>
        </w:trPr>
        <w:tc>
          <w:tcPr>
            <w:tcW w:w="988" w:type="dxa"/>
          </w:tcPr>
          <w:p w14:paraId="6C6BF399"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586" w:type="dxa"/>
            <w:gridSpan w:val="2"/>
          </w:tcPr>
          <w:p w14:paraId="046D2DD2" w14:textId="42C5C302" w:rsidR="002F3ADA" w:rsidRPr="00DD62CA" w:rsidRDefault="00801289">
            <w:pPr>
              <w:pStyle w:val="TableText"/>
              <w:rPr>
                <w:rFonts w:ascii="Calibri" w:hAnsi="Calibri"/>
                <w:sz w:val="24"/>
                <w:szCs w:val="24"/>
              </w:rPr>
            </w:pPr>
            <w:r>
              <w:rPr>
                <w:rFonts w:ascii="Calibri" w:hAnsi="Calibri"/>
                <w:sz w:val="24"/>
                <w:szCs w:val="24"/>
              </w:rPr>
              <w:t>Talbot Hotel 5 Talbot Street Chipping PR3 2QE</w:t>
            </w:r>
          </w:p>
        </w:tc>
      </w:tr>
      <w:tr w:rsidR="002F3ADA" w:rsidRPr="00DD62CA" w14:paraId="218968A1" w14:textId="77777777" w:rsidTr="00BF4DE5">
        <w:trPr>
          <w:cantSplit/>
          <w:trHeight w:val="868"/>
        </w:trPr>
        <w:tc>
          <w:tcPr>
            <w:tcW w:w="10574" w:type="dxa"/>
            <w:gridSpan w:val="3"/>
          </w:tcPr>
          <w:p w14:paraId="2EF3AB9A" w14:textId="77777777" w:rsidR="002F3ADA" w:rsidRPr="00DD62CA" w:rsidRDefault="002F3ADA">
            <w:pPr>
              <w:jc w:val="both"/>
              <w:rPr>
                <w:rFonts w:ascii="Calibri" w:hAnsi="Calibri"/>
                <w:sz w:val="24"/>
                <w:szCs w:val="24"/>
                <w:u w:val="single"/>
              </w:rPr>
            </w:pPr>
            <w:proofErr w:type="spellStart"/>
            <w:r w:rsidRPr="00DD62CA">
              <w:rPr>
                <w:rFonts w:ascii="Calibri" w:hAnsi="Calibri"/>
                <w:sz w:val="24"/>
                <w:szCs w:val="24"/>
              </w:rPr>
              <w:t>Ribble</w:t>
            </w:r>
            <w:proofErr w:type="spellEnd"/>
            <w:r w:rsidRPr="00DD62CA">
              <w:rPr>
                <w:rFonts w:ascii="Calibri" w:hAnsi="Calibri"/>
                <w:sz w:val="24"/>
                <w:szCs w:val="24"/>
              </w:rPr>
              <w:t xml:space="preserv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 xml:space="preserve">for the carrying out of the above development in accordance with the application plans and documents submitted subject to the following </w:t>
            </w:r>
            <w:r w:rsidRPr="00DD62CA">
              <w:rPr>
                <w:rFonts w:ascii="Calibri" w:hAnsi="Calibri"/>
                <w:sz w:val="24"/>
                <w:szCs w:val="24"/>
                <w:u w:val="single"/>
              </w:rPr>
              <w:t>condition(s):</w:t>
            </w:r>
          </w:p>
          <w:p w14:paraId="6D73DA5E" w14:textId="77777777" w:rsidR="002F3ADA" w:rsidRDefault="002F3ADA">
            <w:pPr>
              <w:jc w:val="both"/>
              <w:rPr>
                <w:rFonts w:ascii="Calibri" w:hAnsi="Calibri"/>
                <w:sz w:val="24"/>
                <w:szCs w:val="24"/>
              </w:rPr>
            </w:pPr>
          </w:p>
          <w:p w14:paraId="27D5BD30" w14:textId="77777777" w:rsidR="00801289" w:rsidRDefault="00801289">
            <w:pPr>
              <w:jc w:val="both"/>
              <w:rPr>
                <w:rFonts w:ascii="Calibri" w:hAnsi="Calibri"/>
                <w:sz w:val="24"/>
                <w:szCs w:val="24"/>
              </w:rPr>
            </w:pPr>
          </w:p>
          <w:p w14:paraId="550AFC99" w14:textId="02202FC8" w:rsidR="00801289" w:rsidRPr="00DD62CA" w:rsidRDefault="00801289">
            <w:pPr>
              <w:jc w:val="both"/>
              <w:rPr>
                <w:rFonts w:ascii="Calibri" w:hAnsi="Calibri"/>
                <w:sz w:val="24"/>
                <w:szCs w:val="24"/>
              </w:rPr>
            </w:pPr>
          </w:p>
        </w:tc>
      </w:tr>
      <w:tr w:rsidR="002F3ADA" w:rsidRPr="00DD62CA" w14:paraId="3E68E618" w14:textId="77777777" w:rsidTr="00BF4DE5">
        <w:trPr>
          <w:cantSplit/>
          <w:trHeight w:val="527"/>
        </w:trPr>
        <w:tc>
          <w:tcPr>
            <w:tcW w:w="988" w:type="dxa"/>
          </w:tcPr>
          <w:p w14:paraId="735D750A" w14:textId="77777777" w:rsidR="002F3ADA" w:rsidRDefault="002F3ADA" w:rsidP="00801289">
            <w:pPr>
              <w:pStyle w:val="TableText"/>
              <w:rPr>
                <w:rFonts w:ascii="Calibri" w:hAnsi="Calibri"/>
                <w:sz w:val="24"/>
                <w:szCs w:val="24"/>
              </w:rPr>
            </w:pPr>
          </w:p>
          <w:p w14:paraId="0575D6F0" w14:textId="77777777" w:rsidR="00801289" w:rsidRDefault="00801289" w:rsidP="00801289">
            <w:pPr>
              <w:pStyle w:val="TableText"/>
              <w:rPr>
                <w:rFonts w:ascii="Calibri" w:hAnsi="Calibri"/>
                <w:sz w:val="24"/>
                <w:szCs w:val="24"/>
              </w:rPr>
            </w:pPr>
          </w:p>
          <w:p w14:paraId="2F7FA34F" w14:textId="2EE79618" w:rsidR="00801289" w:rsidRPr="00DD62CA" w:rsidRDefault="00801289" w:rsidP="00801289">
            <w:pPr>
              <w:pStyle w:val="TableText"/>
              <w:rPr>
                <w:rFonts w:ascii="Calibri" w:hAnsi="Calibri"/>
                <w:sz w:val="24"/>
                <w:szCs w:val="24"/>
              </w:rPr>
            </w:pPr>
            <w:r>
              <w:rPr>
                <w:rFonts w:ascii="Calibri" w:hAnsi="Calibri"/>
                <w:sz w:val="24"/>
                <w:szCs w:val="24"/>
              </w:rPr>
              <w:t>1.</w:t>
            </w:r>
          </w:p>
        </w:tc>
        <w:tc>
          <w:tcPr>
            <w:tcW w:w="9586" w:type="dxa"/>
            <w:gridSpan w:val="2"/>
          </w:tcPr>
          <w:p w14:paraId="582E4D1C" w14:textId="4D76A619" w:rsidR="00801289" w:rsidRDefault="00801289">
            <w:pPr>
              <w:pStyle w:val="TableText"/>
              <w:rPr>
                <w:rFonts w:ascii="Calibri" w:hAnsi="Calibri"/>
                <w:sz w:val="24"/>
                <w:szCs w:val="24"/>
              </w:rPr>
            </w:pPr>
            <w:r>
              <w:rPr>
                <w:rFonts w:ascii="Calibri" w:hAnsi="Calibri"/>
                <w:sz w:val="24"/>
                <w:szCs w:val="24"/>
              </w:rPr>
              <w:t xml:space="preserve">Time Scale for Implementation of Consent   </w:t>
            </w:r>
          </w:p>
          <w:p w14:paraId="5BCEFDB3" w14:textId="77777777" w:rsidR="00801289" w:rsidRDefault="00801289">
            <w:pPr>
              <w:pStyle w:val="TableText"/>
              <w:rPr>
                <w:rFonts w:ascii="Calibri" w:hAnsi="Calibri"/>
                <w:sz w:val="24"/>
                <w:szCs w:val="24"/>
              </w:rPr>
            </w:pPr>
          </w:p>
          <w:p w14:paraId="5611D792" w14:textId="77777777" w:rsidR="00801289" w:rsidRDefault="00801289">
            <w:pPr>
              <w:pStyle w:val="TableText"/>
              <w:rPr>
                <w:rFonts w:ascii="Calibri" w:hAnsi="Calibri"/>
                <w:sz w:val="24"/>
                <w:szCs w:val="24"/>
              </w:rPr>
            </w:pPr>
            <w:r>
              <w:rPr>
                <w:rFonts w:ascii="Calibri" w:hAnsi="Calibri"/>
                <w:sz w:val="24"/>
                <w:szCs w:val="24"/>
              </w:rPr>
              <w:tab/>
              <w:t xml:space="preserve">The development hereby permitted shall be commenced before the expiration of two years from the date hereof. </w:t>
            </w:r>
          </w:p>
          <w:p w14:paraId="49F960D3" w14:textId="77777777" w:rsidR="00801289" w:rsidRDefault="00801289">
            <w:pPr>
              <w:pStyle w:val="TableText"/>
              <w:rPr>
                <w:rFonts w:ascii="Calibri" w:hAnsi="Calibri"/>
                <w:sz w:val="24"/>
                <w:szCs w:val="24"/>
              </w:rPr>
            </w:pPr>
          </w:p>
          <w:p w14:paraId="0ABFA1B4" w14:textId="4DC79063" w:rsidR="00801289" w:rsidRDefault="00801289">
            <w:pPr>
              <w:pStyle w:val="TableText"/>
              <w:rPr>
                <w:rFonts w:ascii="Calibri" w:hAnsi="Calibri"/>
                <w:sz w:val="24"/>
                <w:szCs w:val="24"/>
              </w:rPr>
            </w:pPr>
            <w:r>
              <w:rPr>
                <w:rFonts w:ascii="Calibri" w:hAnsi="Calibri"/>
                <w:sz w:val="24"/>
                <w:szCs w:val="24"/>
              </w:rPr>
              <w:tab/>
              <w:t>REASON: Imposed In accordance with the provisions of Section 91 of the Town and Country Planning Act, 1990.</w:t>
            </w:r>
          </w:p>
          <w:p w14:paraId="7BFB0E69" w14:textId="6964DA49" w:rsidR="00801289" w:rsidRDefault="00801289">
            <w:pPr>
              <w:pStyle w:val="TableText"/>
              <w:rPr>
                <w:rFonts w:ascii="Calibri" w:hAnsi="Calibri"/>
                <w:sz w:val="24"/>
                <w:szCs w:val="24"/>
              </w:rPr>
            </w:pPr>
          </w:p>
          <w:p w14:paraId="5D17245E" w14:textId="5BDB2208" w:rsidR="00801289" w:rsidRDefault="00801289">
            <w:pPr>
              <w:pStyle w:val="TableText"/>
              <w:rPr>
                <w:rFonts w:ascii="Calibri" w:hAnsi="Calibri"/>
                <w:sz w:val="24"/>
                <w:szCs w:val="24"/>
              </w:rPr>
            </w:pPr>
          </w:p>
          <w:p w14:paraId="00B57EBA" w14:textId="4DCB55AC" w:rsidR="00801289" w:rsidRDefault="00801289">
            <w:pPr>
              <w:pStyle w:val="TableText"/>
              <w:rPr>
                <w:rFonts w:ascii="Calibri" w:hAnsi="Calibri"/>
                <w:sz w:val="24"/>
                <w:szCs w:val="24"/>
              </w:rPr>
            </w:pPr>
          </w:p>
          <w:p w14:paraId="0CA298DB" w14:textId="54CEC1AE" w:rsidR="00801289" w:rsidRDefault="00801289">
            <w:pPr>
              <w:pStyle w:val="TableText"/>
              <w:rPr>
                <w:rFonts w:ascii="Calibri" w:hAnsi="Calibri"/>
                <w:sz w:val="24"/>
                <w:szCs w:val="24"/>
              </w:rPr>
            </w:pPr>
          </w:p>
          <w:p w14:paraId="1AE90BED" w14:textId="797B4328" w:rsidR="00801289" w:rsidRDefault="00801289">
            <w:pPr>
              <w:pStyle w:val="TableText"/>
              <w:rPr>
                <w:rFonts w:ascii="Calibri" w:hAnsi="Calibri"/>
                <w:sz w:val="24"/>
                <w:szCs w:val="24"/>
              </w:rPr>
            </w:pPr>
          </w:p>
          <w:p w14:paraId="08CC615A" w14:textId="23BF6B13" w:rsidR="00801289" w:rsidRDefault="00801289">
            <w:pPr>
              <w:pStyle w:val="TableText"/>
              <w:rPr>
                <w:rFonts w:ascii="Calibri" w:hAnsi="Calibri"/>
                <w:sz w:val="24"/>
                <w:szCs w:val="24"/>
              </w:rPr>
            </w:pPr>
          </w:p>
          <w:p w14:paraId="017B8648" w14:textId="7ADB2B7B" w:rsidR="00801289" w:rsidRDefault="00801289">
            <w:pPr>
              <w:pStyle w:val="TableText"/>
              <w:rPr>
                <w:rFonts w:ascii="Calibri" w:hAnsi="Calibri"/>
                <w:sz w:val="24"/>
                <w:szCs w:val="24"/>
              </w:rPr>
            </w:pPr>
          </w:p>
          <w:p w14:paraId="451FF7C9" w14:textId="7671A0D3" w:rsidR="00801289" w:rsidRDefault="00801289">
            <w:pPr>
              <w:pStyle w:val="TableText"/>
              <w:rPr>
                <w:rFonts w:ascii="Calibri" w:hAnsi="Calibri"/>
                <w:sz w:val="24"/>
                <w:szCs w:val="24"/>
              </w:rPr>
            </w:pPr>
          </w:p>
          <w:p w14:paraId="0033B172" w14:textId="5A2B2061" w:rsidR="00801289" w:rsidRDefault="00801289">
            <w:pPr>
              <w:pStyle w:val="TableText"/>
              <w:rPr>
                <w:rFonts w:ascii="Calibri" w:hAnsi="Calibri"/>
                <w:sz w:val="24"/>
                <w:szCs w:val="24"/>
              </w:rPr>
            </w:pPr>
          </w:p>
          <w:p w14:paraId="43860B65" w14:textId="5A84D41F" w:rsidR="00801289" w:rsidRDefault="00801289" w:rsidP="00801289">
            <w:pPr>
              <w:pStyle w:val="TableText"/>
              <w:jc w:val="right"/>
              <w:rPr>
                <w:rFonts w:ascii="Calibri" w:hAnsi="Calibri"/>
                <w:sz w:val="24"/>
                <w:szCs w:val="24"/>
              </w:rPr>
            </w:pPr>
            <w:r>
              <w:rPr>
                <w:rFonts w:ascii="Calibri" w:hAnsi="Calibri"/>
                <w:sz w:val="24"/>
                <w:szCs w:val="24"/>
              </w:rPr>
              <w:t>P.T.O.</w:t>
            </w:r>
          </w:p>
          <w:p w14:paraId="4EA8D7BA" w14:textId="62EF2086" w:rsidR="002F3ADA" w:rsidRPr="00DD62CA" w:rsidRDefault="002F3ADA">
            <w:pPr>
              <w:pStyle w:val="TableText"/>
              <w:rPr>
                <w:rFonts w:ascii="Calibri" w:hAnsi="Calibri"/>
                <w:sz w:val="24"/>
                <w:szCs w:val="24"/>
              </w:rPr>
            </w:pPr>
          </w:p>
        </w:tc>
      </w:tr>
      <w:tr w:rsidR="00801289" w:rsidRPr="00DD62CA" w14:paraId="5DE8210C" w14:textId="77777777" w:rsidTr="00BF4DE5">
        <w:trPr>
          <w:cantSplit/>
          <w:trHeight w:val="527"/>
        </w:trPr>
        <w:tc>
          <w:tcPr>
            <w:tcW w:w="988" w:type="dxa"/>
          </w:tcPr>
          <w:p w14:paraId="1088C519" w14:textId="77777777" w:rsidR="00801289" w:rsidRDefault="00801289" w:rsidP="00801289">
            <w:pPr>
              <w:pStyle w:val="TableText"/>
              <w:ind w:left="360"/>
              <w:rPr>
                <w:rFonts w:ascii="Calibri" w:hAnsi="Calibri"/>
                <w:sz w:val="24"/>
                <w:szCs w:val="24"/>
              </w:rPr>
            </w:pPr>
          </w:p>
          <w:p w14:paraId="54424F6F" w14:textId="77777777" w:rsidR="00801289" w:rsidRDefault="00801289" w:rsidP="00801289">
            <w:pPr>
              <w:pStyle w:val="TableText"/>
              <w:ind w:left="360"/>
              <w:rPr>
                <w:rFonts w:ascii="Calibri" w:hAnsi="Calibri"/>
                <w:sz w:val="24"/>
                <w:szCs w:val="24"/>
              </w:rPr>
            </w:pPr>
          </w:p>
          <w:p w14:paraId="25A7898C" w14:textId="77777777" w:rsidR="00801289" w:rsidRDefault="00801289" w:rsidP="00801289">
            <w:pPr>
              <w:pStyle w:val="TableText"/>
              <w:ind w:left="360"/>
              <w:rPr>
                <w:rFonts w:ascii="Calibri" w:hAnsi="Calibri"/>
                <w:sz w:val="24"/>
                <w:szCs w:val="24"/>
              </w:rPr>
            </w:pPr>
            <w:r>
              <w:rPr>
                <w:rFonts w:ascii="Calibri" w:hAnsi="Calibri"/>
                <w:sz w:val="24"/>
                <w:szCs w:val="24"/>
              </w:rPr>
              <w:t>2.</w:t>
            </w:r>
          </w:p>
          <w:p w14:paraId="6FE7843F" w14:textId="77777777" w:rsidR="00801289" w:rsidRDefault="00801289" w:rsidP="00801289">
            <w:pPr>
              <w:pStyle w:val="TableText"/>
              <w:ind w:left="360"/>
              <w:rPr>
                <w:rFonts w:ascii="Calibri" w:hAnsi="Calibri"/>
                <w:sz w:val="24"/>
                <w:szCs w:val="24"/>
              </w:rPr>
            </w:pPr>
          </w:p>
          <w:p w14:paraId="085E0164" w14:textId="77777777" w:rsidR="00801289" w:rsidRDefault="00801289" w:rsidP="00801289">
            <w:pPr>
              <w:pStyle w:val="TableText"/>
              <w:ind w:left="360"/>
              <w:rPr>
                <w:rFonts w:ascii="Calibri" w:hAnsi="Calibri"/>
                <w:sz w:val="24"/>
                <w:szCs w:val="24"/>
              </w:rPr>
            </w:pPr>
          </w:p>
          <w:p w14:paraId="46CBB780" w14:textId="77777777" w:rsidR="00801289" w:rsidRDefault="00801289" w:rsidP="00801289">
            <w:pPr>
              <w:pStyle w:val="TableText"/>
              <w:ind w:left="360"/>
              <w:rPr>
                <w:rFonts w:ascii="Calibri" w:hAnsi="Calibri"/>
                <w:sz w:val="24"/>
                <w:szCs w:val="24"/>
              </w:rPr>
            </w:pPr>
          </w:p>
          <w:p w14:paraId="3CA9CA64" w14:textId="77777777" w:rsidR="00801289" w:rsidRDefault="00801289" w:rsidP="00801289">
            <w:pPr>
              <w:pStyle w:val="TableText"/>
              <w:ind w:left="360"/>
              <w:rPr>
                <w:rFonts w:ascii="Calibri" w:hAnsi="Calibri"/>
                <w:sz w:val="24"/>
                <w:szCs w:val="24"/>
              </w:rPr>
            </w:pPr>
          </w:p>
          <w:p w14:paraId="4426E0AB" w14:textId="77777777" w:rsidR="00801289" w:rsidRDefault="00801289" w:rsidP="00801289">
            <w:pPr>
              <w:pStyle w:val="TableText"/>
              <w:ind w:left="360"/>
              <w:rPr>
                <w:rFonts w:ascii="Calibri" w:hAnsi="Calibri"/>
                <w:sz w:val="24"/>
                <w:szCs w:val="24"/>
              </w:rPr>
            </w:pPr>
          </w:p>
          <w:p w14:paraId="043861D8" w14:textId="77777777" w:rsidR="00801289" w:rsidRDefault="00801289" w:rsidP="00801289">
            <w:pPr>
              <w:pStyle w:val="TableText"/>
              <w:ind w:left="360"/>
              <w:rPr>
                <w:rFonts w:ascii="Calibri" w:hAnsi="Calibri"/>
                <w:sz w:val="24"/>
                <w:szCs w:val="24"/>
              </w:rPr>
            </w:pPr>
          </w:p>
          <w:p w14:paraId="7AE600D9" w14:textId="77777777" w:rsidR="00801289" w:rsidRDefault="00801289" w:rsidP="00801289">
            <w:pPr>
              <w:pStyle w:val="TableText"/>
              <w:ind w:left="360"/>
              <w:rPr>
                <w:rFonts w:ascii="Calibri" w:hAnsi="Calibri"/>
                <w:sz w:val="24"/>
                <w:szCs w:val="24"/>
              </w:rPr>
            </w:pPr>
          </w:p>
          <w:p w14:paraId="0955EE3D" w14:textId="77777777" w:rsidR="00801289" w:rsidRDefault="00801289" w:rsidP="00801289">
            <w:pPr>
              <w:pStyle w:val="TableText"/>
              <w:ind w:left="360"/>
              <w:rPr>
                <w:rFonts w:ascii="Calibri" w:hAnsi="Calibri"/>
                <w:sz w:val="24"/>
                <w:szCs w:val="24"/>
              </w:rPr>
            </w:pPr>
          </w:p>
          <w:p w14:paraId="06EFDA9B" w14:textId="77777777" w:rsidR="00801289" w:rsidRDefault="00801289" w:rsidP="00801289">
            <w:pPr>
              <w:pStyle w:val="TableText"/>
              <w:ind w:left="360"/>
              <w:rPr>
                <w:rFonts w:ascii="Calibri" w:hAnsi="Calibri"/>
                <w:sz w:val="24"/>
                <w:szCs w:val="24"/>
              </w:rPr>
            </w:pPr>
          </w:p>
          <w:p w14:paraId="7A118386" w14:textId="77777777" w:rsidR="00801289" w:rsidRDefault="00801289" w:rsidP="00801289">
            <w:pPr>
              <w:pStyle w:val="TableText"/>
              <w:ind w:left="360"/>
              <w:rPr>
                <w:rFonts w:ascii="Calibri" w:hAnsi="Calibri"/>
                <w:sz w:val="24"/>
                <w:szCs w:val="24"/>
              </w:rPr>
            </w:pPr>
          </w:p>
          <w:p w14:paraId="5F1B0C05" w14:textId="77777777" w:rsidR="00801289" w:rsidRDefault="00801289" w:rsidP="00801289">
            <w:pPr>
              <w:pStyle w:val="TableText"/>
              <w:ind w:left="360"/>
              <w:rPr>
                <w:rFonts w:ascii="Calibri" w:hAnsi="Calibri"/>
                <w:sz w:val="24"/>
                <w:szCs w:val="24"/>
              </w:rPr>
            </w:pPr>
          </w:p>
          <w:p w14:paraId="0EE47D2D" w14:textId="77777777" w:rsidR="00801289" w:rsidRDefault="00801289" w:rsidP="00801289">
            <w:pPr>
              <w:pStyle w:val="TableText"/>
              <w:ind w:left="360"/>
              <w:rPr>
                <w:rFonts w:ascii="Calibri" w:hAnsi="Calibri"/>
                <w:sz w:val="24"/>
                <w:szCs w:val="24"/>
              </w:rPr>
            </w:pPr>
          </w:p>
          <w:p w14:paraId="7A74EE04" w14:textId="77777777" w:rsidR="00801289" w:rsidRDefault="00801289" w:rsidP="00801289">
            <w:pPr>
              <w:pStyle w:val="TableText"/>
              <w:ind w:left="360"/>
              <w:rPr>
                <w:rFonts w:ascii="Calibri" w:hAnsi="Calibri"/>
                <w:sz w:val="24"/>
                <w:szCs w:val="24"/>
              </w:rPr>
            </w:pPr>
          </w:p>
          <w:p w14:paraId="00096981" w14:textId="77777777" w:rsidR="00801289" w:rsidRDefault="00801289" w:rsidP="00801289">
            <w:pPr>
              <w:pStyle w:val="TableText"/>
              <w:ind w:left="360"/>
              <w:rPr>
                <w:rFonts w:ascii="Calibri" w:hAnsi="Calibri"/>
                <w:sz w:val="24"/>
                <w:szCs w:val="24"/>
              </w:rPr>
            </w:pPr>
          </w:p>
          <w:p w14:paraId="098A20A0" w14:textId="77777777" w:rsidR="00801289" w:rsidRDefault="00801289" w:rsidP="00801289">
            <w:pPr>
              <w:pStyle w:val="TableText"/>
              <w:ind w:left="360"/>
              <w:rPr>
                <w:rFonts w:ascii="Calibri" w:hAnsi="Calibri"/>
                <w:sz w:val="24"/>
                <w:szCs w:val="24"/>
              </w:rPr>
            </w:pPr>
          </w:p>
          <w:p w14:paraId="404F958D" w14:textId="77777777" w:rsidR="00801289" w:rsidRDefault="00801289" w:rsidP="00801289">
            <w:pPr>
              <w:pStyle w:val="TableText"/>
              <w:ind w:left="360"/>
              <w:rPr>
                <w:rFonts w:ascii="Calibri" w:hAnsi="Calibri"/>
                <w:sz w:val="24"/>
                <w:szCs w:val="24"/>
              </w:rPr>
            </w:pPr>
          </w:p>
          <w:p w14:paraId="6B4CA542" w14:textId="77777777" w:rsidR="00801289" w:rsidRDefault="00801289" w:rsidP="00801289">
            <w:pPr>
              <w:pStyle w:val="TableText"/>
              <w:ind w:left="360"/>
              <w:rPr>
                <w:rFonts w:ascii="Calibri" w:hAnsi="Calibri"/>
                <w:sz w:val="24"/>
                <w:szCs w:val="24"/>
              </w:rPr>
            </w:pPr>
          </w:p>
          <w:p w14:paraId="48B0F215" w14:textId="77777777" w:rsidR="00801289" w:rsidRDefault="00801289" w:rsidP="00801289">
            <w:pPr>
              <w:pStyle w:val="TableText"/>
              <w:ind w:left="360"/>
              <w:rPr>
                <w:rFonts w:ascii="Calibri" w:hAnsi="Calibri"/>
                <w:sz w:val="24"/>
                <w:szCs w:val="24"/>
              </w:rPr>
            </w:pPr>
          </w:p>
          <w:p w14:paraId="10FF0DB0" w14:textId="77777777" w:rsidR="00801289" w:rsidRDefault="00801289" w:rsidP="00801289">
            <w:pPr>
              <w:pStyle w:val="TableText"/>
              <w:ind w:left="360"/>
              <w:rPr>
                <w:rFonts w:ascii="Calibri" w:hAnsi="Calibri"/>
                <w:sz w:val="24"/>
                <w:szCs w:val="24"/>
              </w:rPr>
            </w:pPr>
          </w:p>
          <w:p w14:paraId="1B9C1FF6" w14:textId="77777777" w:rsidR="00801289" w:rsidRDefault="00801289" w:rsidP="00801289">
            <w:pPr>
              <w:pStyle w:val="TableText"/>
              <w:ind w:left="360"/>
              <w:rPr>
                <w:rFonts w:ascii="Calibri" w:hAnsi="Calibri"/>
                <w:sz w:val="24"/>
                <w:szCs w:val="24"/>
              </w:rPr>
            </w:pPr>
          </w:p>
          <w:p w14:paraId="698FD0EE" w14:textId="77777777" w:rsidR="00801289" w:rsidRDefault="00801289" w:rsidP="00801289">
            <w:pPr>
              <w:pStyle w:val="TableText"/>
              <w:ind w:left="360"/>
              <w:rPr>
                <w:rFonts w:ascii="Calibri" w:hAnsi="Calibri"/>
                <w:sz w:val="24"/>
                <w:szCs w:val="24"/>
              </w:rPr>
            </w:pPr>
          </w:p>
          <w:p w14:paraId="7293288D" w14:textId="77777777" w:rsidR="00801289" w:rsidRDefault="00801289" w:rsidP="00801289">
            <w:pPr>
              <w:pStyle w:val="TableText"/>
              <w:ind w:left="360"/>
              <w:rPr>
                <w:rFonts w:ascii="Calibri" w:hAnsi="Calibri"/>
                <w:sz w:val="24"/>
                <w:szCs w:val="24"/>
              </w:rPr>
            </w:pPr>
          </w:p>
          <w:p w14:paraId="75093F8E" w14:textId="77777777" w:rsidR="00801289" w:rsidRDefault="00801289" w:rsidP="00801289">
            <w:pPr>
              <w:pStyle w:val="TableText"/>
              <w:ind w:left="360"/>
              <w:rPr>
                <w:rFonts w:ascii="Calibri" w:hAnsi="Calibri"/>
                <w:sz w:val="24"/>
                <w:szCs w:val="24"/>
              </w:rPr>
            </w:pPr>
          </w:p>
          <w:p w14:paraId="0742E0EE" w14:textId="6F8833ED" w:rsidR="00801289" w:rsidRPr="00DD62CA" w:rsidRDefault="00801289" w:rsidP="00801289">
            <w:pPr>
              <w:pStyle w:val="TableText"/>
              <w:rPr>
                <w:rFonts w:ascii="Calibri" w:hAnsi="Calibri"/>
                <w:sz w:val="24"/>
                <w:szCs w:val="24"/>
              </w:rPr>
            </w:pPr>
          </w:p>
        </w:tc>
        <w:tc>
          <w:tcPr>
            <w:tcW w:w="9586" w:type="dxa"/>
            <w:gridSpan w:val="2"/>
          </w:tcPr>
          <w:p w14:paraId="6718884F" w14:textId="77777777" w:rsidR="00801289" w:rsidRDefault="00801289">
            <w:pPr>
              <w:pStyle w:val="TableText"/>
              <w:rPr>
                <w:rFonts w:ascii="Calibri" w:hAnsi="Calibri"/>
                <w:sz w:val="24"/>
                <w:szCs w:val="24"/>
              </w:rPr>
            </w:pPr>
            <w:r>
              <w:rPr>
                <w:rFonts w:ascii="Calibri" w:hAnsi="Calibri"/>
                <w:sz w:val="24"/>
                <w:szCs w:val="24"/>
              </w:rPr>
              <w:t xml:space="preserve">Approved Plans and Documents  </w:t>
            </w:r>
          </w:p>
          <w:p w14:paraId="25096A9E" w14:textId="77777777" w:rsidR="00801289" w:rsidRDefault="00801289">
            <w:pPr>
              <w:pStyle w:val="TableText"/>
              <w:rPr>
                <w:rFonts w:ascii="Calibri" w:hAnsi="Calibri"/>
                <w:sz w:val="24"/>
                <w:szCs w:val="24"/>
              </w:rPr>
            </w:pPr>
          </w:p>
          <w:p w14:paraId="7B797AF9" w14:textId="7C796621" w:rsidR="00801289" w:rsidRDefault="00801289">
            <w:pPr>
              <w:pStyle w:val="TableText"/>
              <w:rPr>
                <w:rFonts w:ascii="Calibri" w:hAnsi="Calibri"/>
                <w:sz w:val="24"/>
                <w:szCs w:val="24"/>
              </w:rPr>
            </w:pPr>
            <w:r>
              <w:rPr>
                <w:rFonts w:ascii="Calibri" w:hAnsi="Calibri"/>
                <w:sz w:val="24"/>
                <w:szCs w:val="24"/>
              </w:rPr>
              <w:tab/>
              <w:t>The development hereby permitted shall not be carried out otherwise than in conformity with the following submitted plans and details and recommendations therein received by the Local Planning Authority:</w:t>
            </w:r>
          </w:p>
          <w:p w14:paraId="1D526D0A" w14:textId="77777777" w:rsidR="00801289" w:rsidRDefault="00801289">
            <w:pPr>
              <w:pStyle w:val="TableText"/>
              <w:rPr>
                <w:rFonts w:ascii="Calibri" w:hAnsi="Calibri"/>
                <w:sz w:val="24"/>
                <w:szCs w:val="24"/>
              </w:rPr>
            </w:pPr>
          </w:p>
          <w:p w14:paraId="3EBF970D" w14:textId="77777777" w:rsidR="00801289" w:rsidRDefault="00801289">
            <w:pPr>
              <w:pStyle w:val="TableText"/>
              <w:rPr>
                <w:rFonts w:ascii="Calibri" w:hAnsi="Calibri"/>
                <w:sz w:val="24"/>
                <w:szCs w:val="24"/>
              </w:rPr>
            </w:pPr>
            <w:r>
              <w:rPr>
                <w:rFonts w:ascii="Calibri" w:hAnsi="Calibri"/>
                <w:sz w:val="24"/>
                <w:szCs w:val="24"/>
              </w:rPr>
              <w:t xml:space="preserve">Plans </w:t>
            </w:r>
          </w:p>
          <w:p w14:paraId="619D3E6E" w14:textId="77777777" w:rsidR="00801289" w:rsidRDefault="00801289">
            <w:pPr>
              <w:pStyle w:val="TableText"/>
              <w:rPr>
                <w:rFonts w:ascii="Calibri" w:hAnsi="Calibri"/>
                <w:sz w:val="24"/>
                <w:szCs w:val="24"/>
              </w:rPr>
            </w:pPr>
            <w:r>
              <w:rPr>
                <w:rFonts w:ascii="Calibri" w:hAnsi="Calibri"/>
                <w:sz w:val="24"/>
                <w:szCs w:val="24"/>
              </w:rPr>
              <w:t>6251-E10 Location Plan</w:t>
            </w:r>
          </w:p>
          <w:p w14:paraId="4D765017" w14:textId="77777777" w:rsidR="00801289" w:rsidRDefault="00801289">
            <w:pPr>
              <w:pStyle w:val="TableText"/>
              <w:rPr>
                <w:rFonts w:ascii="Calibri" w:hAnsi="Calibri"/>
                <w:sz w:val="24"/>
                <w:szCs w:val="24"/>
              </w:rPr>
            </w:pPr>
            <w:r>
              <w:rPr>
                <w:rFonts w:ascii="Calibri" w:hAnsi="Calibri"/>
                <w:sz w:val="24"/>
                <w:szCs w:val="24"/>
              </w:rPr>
              <w:t>6251-E01 Existing Plans and Elevations</w:t>
            </w:r>
          </w:p>
          <w:p w14:paraId="38EE9CCC" w14:textId="77777777" w:rsidR="00801289" w:rsidRDefault="00801289">
            <w:pPr>
              <w:pStyle w:val="TableText"/>
              <w:rPr>
                <w:rFonts w:ascii="Calibri" w:hAnsi="Calibri"/>
                <w:sz w:val="24"/>
                <w:szCs w:val="24"/>
              </w:rPr>
            </w:pPr>
            <w:r>
              <w:rPr>
                <w:rFonts w:ascii="Calibri" w:hAnsi="Calibri"/>
                <w:sz w:val="24"/>
                <w:szCs w:val="24"/>
              </w:rPr>
              <w:t>6251-E02 Existing Barn Plans and Elevations</w:t>
            </w:r>
          </w:p>
          <w:p w14:paraId="2D8E493E" w14:textId="77777777" w:rsidR="00801289" w:rsidRDefault="00801289">
            <w:pPr>
              <w:pStyle w:val="TableText"/>
              <w:rPr>
                <w:rFonts w:ascii="Calibri" w:hAnsi="Calibri"/>
                <w:sz w:val="24"/>
                <w:szCs w:val="24"/>
              </w:rPr>
            </w:pPr>
            <w:r>
              <w:rPr>
                <w:rFonts w:ascii="Calibri" w:hAnsi="Calibri"/>
                <w:sz w:val="24"/>
                <w:szCs w:val="24"/>
              </w:rPr>
              <w:t>6251-E03 Existing Site Plan</w:t>
            </w:r>
          </w:p>
          <w:p w14:paraId="00CFC0D8" w14:textId="77777777" w:rsidR="00801289" w:rsidRDefault="00801289">
            <w:pPr>
              <w:pStyle w:val="TableText"/>
              <w:rPr>
                <w:rFonts w:ascii="Calibri" w:hAnsi="Calibri"/>
                <w:sz w:val="24"/>
                <w:szCs w:val="24"/>
              </w:rPr>
            </w:pPr>
          </w:p>
          <w:p w14:paraId="6E64490D" w14:textId="77777777" w:rsidR="00801289" w:rsidRDefault="00801289">
            <w:pPr>
              <w:pStyle w:val="TableText"/>
              <w:rPr>
                <w:rFonts w:ascii="Calibri" w:hAnsi="Calibri"/>
                <w:sz w:val="24"/>
                <w:szCs w:val="24"/>
              </w:rPr>
            </w:pPr>
            <w:r>
              <w:rPr>
                <w:rFonts w:ascii="Calibri" w:hAnsi="Calibri"/>
                <w:sz w:val="24"/>
                <w:szCs w:val="24"/>
              </w:rPr>
              <w:t>6251-P01B Proposed Plans and Elevations</w:t>
            </w:r>
          </w:p>
          <w:p w14:paraId="53358767" w14:textId="77777777" w:rsidR="00801289" w:rsidRDefault="00801289">
            <w:pPr>
              <w:pStyle w:val="TableText"/>
              <w:rPr>
                <w:rFonts w:ascii="Calibri" w:hAnsi="Calibri"/>
                <w:sz w:val="24"/>
                <w:szCs w:val="24"/>
              </w:rPr>
            </w:pPr>
            <w:r>
              <w:rPr>
                <w:rFonts w:ascii="Calibri" w:hAnsi="Calibri"/>
                <w:sz w:val="24"/>
                <w:szCs w:val="24"/>
              </w:rPr>
              <w:t>6251-P02A Proposed Barn Plans and Elevations</w:t>
            </w:r>
          </w:p>
          <w:p w14:paraId="38ABE7BF" w14:textId="77777777" w:rsidR="00801289" w:rsidRDefault="00801289">
            <w:pPr>
              <w:pStyle w:val="TableText"/>
              <w:rPr>
                <w:rFonts w:ascii="Calibri" w:hAnsi="Calibri"/>
                <w:sz w:val="24"/>
                <w:szCs w:val="24"/>
              </w:rPr>
            </w:pPr>
            <w:r>
              <w:rPr>
                <w:rFonts w:ascii="Calibri" w:hAnsi="Calibri"/>
                <w:sz w:val="24"/>
                <w:szCs w:val="24"/>
              </w:rPr>
              <w:t>6251-P03 Proposed Barn Sections</w:t>
            </w:r>
          </w:p>
          <w:p w14:paraId="645BF35C" w14:textId="77777777" w:rsidR="00801289" w:rsidRDefault="00801289">
            <w:pPr>
              <w:pStyle w:val="TableText"/>
              <w:rPr>
                <w:rFonts w:ascii="Calibri" w:hAnsi="Calibri"/>
                <w:sz w:val="24"/>
                <w:szCs w:val="24"/>
              </w:rPr>
            </w:pPr>
            <w:r>
              <w:rPr>
                <w:rFonts w:ascii="Calibri" w:hAnsi="Calibri"/>
                <w:sz w:val="24"/>
                <w:szCs w:val="24"/>
              </w:rPr>
              <w:t>6251-P04A Proposed Site Plan</w:t>
            </w:r>
          </w:p>
          <w:p w14:paraId="649D11DA" w14:textId="77777777" w:rsidR="00801289" w:rsidRDefault="00801289">
            <w:pPr>
              <w:pStyle w:val="TableText"/>
              <w:rPr>
                <w:rFonts w:ascii="Calibri" w:hAnsi="Calibri"/>
                <w:sz w:val="24"/>
                <w:szCs w:val="24"/>
              </w:rPr>
            </w:pPr>
            <w:r>
              <w:rPr>
                <w:rFonts w:ascii="Calibri" w:hAnsi="Calibri"/>
                <w:sz w:val="24"/>
                <w:szCs w:val="24"/>
              </w:rPr>
              <w:tab/>
            </w:r>
          </w:p>
          <w:p w14:paraId="567159FA" w14:textId="742914C3" w:rsidR="00801289" w:rsidRDefault="00801289">
            <w:pPr>
              <w:pStyle w:val="TableText"/>
              <w:rPr>
                <w:rFonts w:ascii="Calibri" w:hAnsi="Calibri"/>
                <w:sz w:val="24"/>
                <w:szCs w:val="24"/>
              </w:rPr>
            </w:pPr>
            <w:r>
              <w:rPr>
                <w:rFonts w:ascii="Calibri" w:hAnsi="Calibri"/>
                <w:sz w:val="24"/>
                <w:szCs w:val="24"/>
              </w:rPr>
              <w:t>Reports</w:t>
            </w:r>
          </w:p>
          <w:p w14:paraId="6C373114" w14:textId="77777777" w:rsidR="00801289" w:rsidRDefault="00801289">
            <w:pPr>
              <w:pStyle w:val="TableText"/>
              <w:rPr>
                <w:rFonts w:ascii="Calibri" w:hAnsi="Calibri"/>
                <w:sz w:val="24"/>
                <w:szCs w:val="24"/>
              </w:rPr>
            </w:pPr>
            <w:r>
              <w:rPr>
                <w:rFonts w:ascii="Calibri" w:hAnsi="Calibri"/>
                <w:sz w:val="24"/>
                <w:szCs w:val="24"/>
              </w:rPr>
              <w:t>Structural Inspection - Reid Jones Partnership Ltd</w:t>
            </w:r>
          </w:p>
          <w:p w14:paraId="111219F8" w14:textId="77777777" w:rsidR="00801289" w:rsidRDefault="00801289">
            <w:pPr>
              <w:pStyle w:val="TableText"/>
              <w:rPr>
                <w:rFonts w:ascii="Calibri" w:hAnsi="Calibri"/>
                <w:sz w:val="24"/>
                <w:szCs w:val="24"/>
              </w:rPr>
            </w:pPr>
            <w:r>
              <w:rPr>
                <w:rFonts w:ascii="Calibri" w:hAnsi="Calibri"/>
                <w:sz w:val="24"/>
                <w:szCs w:val="24"/>
              </w:rPr>
              <w:t xml:space="preserve">Planning Statement - </w:t>
            </w:r>
            <w:proofErr w:type="spellStart"/>
            <w:r>
              <w:rPr>
                <w:rFonts w:ascii="Calibri" w:hAnsi="Calibri"/>
                <w:sz w:val="24"/>
                <w:szCs w:val="24"/>
              </w:rPr>
              <w:t>MacMarshalls</w:t>
            </w:r>
            <w:proofErr w:type="spellEnd"/>
          </w:p>
          <w:p w14:paraId="50F19798" w14:textId="77777777" w:rsidR="00801289" w:rsidRDefault="00801289">
            <w:pPr>
              <w:pStyle w:val="TableText"/>
              <w:rPr>
                <w:rFonts w:ascii="Calibri" w:hAnsi="Calibri"/>
                <w:sz w:val="24"/>
                <w:szCs w:val="24"/>
              </w:rPr>
            </w:pPr>
            <w:r>
              <w:rPr>
                <w:rFonts w:ascii="Calibri" w:hAnsi="Calibri"/>
                <w:sz w:val="24"/>
                <w:szCs w:val="24"/>
              </w:rPr>
              <w:t>Viability Report - Westlake &amp; Co</w:t>
            </w:r>
          </w:p>
          <w:p w14:paraId="54FCD284" w14:textId="77777777" w:rsidR="00801289" w:rsidRDefault="00801289">
            <w:pPr>
              <w:pStyle w:val="TableText"/>
              <w:rPr>
                <w:rFonts w:ascii="Calibri" w:hAnsi="Calibri"/>
                <w:sz w:val="24"/>
                <w:szCs w:val="24"/>
              </w:rPr>
            </w:pPr>
            <w:r>
              <w:rPr>
                <w:rFonts w:ascii="Calibri" w:hAnsi="Calibri"/>
                <w:sz w:val="24"/>
                <w:szCs w:val="24"/>
              </w:rPr>
              <w:t>Tree Survey - Lakeland Tree Consultancy</w:t>
            </w:r>
          </w:p>
          <w:p w14:paraId="5E7F1085" w14:textId="77777777" w:rsidR="00801289" w:rsidRDefault="00801289">
            <w:pPr>
              <w:pStyle w:val="TableText"/>
              <w:rPr>
                <w:rFonts w:ascii="Calibri" w:hAnsi="Calibri"/>
                <w:sz w:val="24"/>
                <w:szCs w:val="24"/>
              </w:rPr>
            </w:pPr>
            <w:proofErr w:type="spellStart"/>
            <w:r>
              <w:rPr>
                <w:rFonts w:ascii="Calibri" w:hAnsi="Calibri"/>
                <w:sz w:val="24"/>
                <w:szCs w:val="24"/>
              </w:rPr>
              <w:t>Arboricultural</w:t>
            </w:r>
            <w:proofErr w:type="spellEnd"/>
            <w:r>
              <w:rPr>
                <w:rFonts w:ascii="Calibri" w:hAnsi="Calibri"/>
                <w:sz w:val="24"/>
                <w:szCs w:val="24"/>
              </w:rPr>
              <w:t xml:space="preserve"> Impact Assessment - Lakeland Tree Consultancy  </w:t>
            </w:r>
          </w:p>
          <w:p w14:paraId="07775AAD" w14:textId="77777777" w:rsidR="00801289" w:rsidRDefault="00801289">
            <w:pPr>
              <w:pStyle w:val="TableText"/>
              <w:rPr>
                <w:rFonts w:ascii="Calibri" w:hAnsi="Calibri"/>
                <w:sz w:val="24"/>
                <w:szCs w:val="24"/>
              </w:rPr>
            </w:pPr>
            <w:r>
              <w:rPr>
                <w:rFonts w:ascii="Calibri" w:hAnsi="Calibri"/>
                <w:sz w:val="24"/>
                <w:szCs w:val="24"/>
              </w:rPr>
              <w:t xml:space="preserve">Flood Risk Assessment - PSA Design </w:t>
            </w:r>
          </w:p>
          <w:p w14:paraId="55733B87" w14:textId="77777777" w:rsidR="00801289" w:rsidRDefault="00801289">
            <w:pPr>
              <w:pStyle w:val="TableText"/>
              <w:rPr>
                <w:rFonts w:ascii="Calibri" w:hAnsi="Calibri"/>
                <w:sz w:val="24"/>
                <w:szCs w:val="24"/>
              </w:rPr>
            </w:pPr>
            <w:r>
              <w:rPr>
                <w:rFonts w:ascii="Calibri" w:hAnsi="Calibri"/>
                <w:sz w:val="24"/>
                <w:szCs w:val="24"/>
              </w:rPr>
              <w:t xml:space="preserve">Heritage Appraisal - Sunderland Peacock and Associates Ltd </w:t>
            </w:r>
          </w:p>
          <w:p w14:paraId="10CE28C6" w14:textId="77777777" w:rsidR="00801289" w:rsidRDefault="00801289">
            <w:pPr>
              <w:pStyle w:val="TableText"/>
              <w:rPr>
                <w:rFonts w:ascii="Calibri" w:hAnsi="Calibri"/>
                <w:sz w:val="24"/>
                <w:szCs w:val="24"/>
              </w:rPr>
            </w:pPr>
            <w:r>
              <w:rPr>
                <w:rFonts w:ascii="Calibri" w:hAnsi="Calibri"/>
                <w:sz w:val="24"/>
                <w:szCs w:val="24"/>
              </w:rPr>
              <w:t xml:space="preserve">Preliminary Bat Roost Assessment Report - Dave Anderson  </w:t>
            </w:r>
          </w:p>
          <w:p w14:paraId="2E80C85A" w14:textId="77777777" w:rsidR="00801289" w:rsidRDefault="00801289">
            <w:pPr>
              <w:pStyle w:val="TableText"/>
              <w:rPr>
                <w:rFonts w:ascii="Calibri" w:hAnsi="Calibri"/>
                <w:sz w:val="24"/>
                <w:szCs w:val="24"/>
              </w:rPr>
            </w:pPr>
          </w:p>
          <w:p w14:paraId="0069C14B" w14:textId="77777777" w:rsidR="00BD267A" w:rsidRDefault="00BD267A">
            <w:pPr>
              <w:pStyle w:val="TableText"/>
              <w:rPr>
                <w:rFonts w:ascii="Calibri" w:hAnsi="Calibri"/>
                <w:sz w:val="24"/>
                <w:szCs w:val="24"/>
              </w:rPr>
            </w:pPr>
            <w:r>
              <w:rPr>
                <w:rFonts w:ascii="Calibri" w:hAnsi="Calibri"/>
                <w:sz w:val="24"/>
                <w:szCs w:val="24"/>
              </w:rPr>
              <w:t>REASON:  For the avoidance of doubt</w:t>
            </w:r>
          </w:p>
          <w:p w14:paraId="2BBBC7AE" w14:textId="4D0CD590" w:rsidR="00BD267A" w:rsidRDefault="00BD267A">
            <w:pPr>
              <w:pStyle w:val="TableText"/>
              <w:rPr>
                <w:rFonts w:ascii="Calibri" w:hAnsi="Calibri"/>
                <w:sz w:val="24"/>
                <w:szCs w:val="24"/>
              </w:rPr>
            </w:pPr>
          </w:p>
        </w:tc>
      </w:tr>
      <w:tr w:rsidR="00801289" w:rsidRPr="00DD62CA" w14:paraId="69B528C3" w14:textId="77777777" w:rsidTr="00BF4DE5">
        <w:trPr>
          <w:cantSplit/>
          <w:trHeight w:val="527"/>
        </w:trPr>
        <w:tc>
          <w:tcPr>
            <w:tcW w:w="988" w:type="dxa"/>
          </w:tcPr>
          <w:p w14:paraId="6A928668" w14:textId="77777777" w:rsidR="00E81289" w:rsidRDefault="00E81289" w:rsidP="00E81289">
            <w:pPr>
              <w:pStyle w:val="TableText"/>
              <w:rPr>
                <w:rFonts w:ascii="Calibri" w:hAnsi="Calibri"/>
                <w:sz w:val="24"/>
                <w:szCs w:val="24"/>
              </w:rPr>
            </w:pPr>
          </w:p>
          <w:p w14:paraId="19918A43" w14:textId="77777777" w:rsidR="00E81289" w:rsidRDefault="00E81289" w:rsidP="00E81289">
            <w:pPr>
              <w:pStyle w:val="TableText"/>
              <w:jc w:val="center"/>
              <w:rPr>
                <w:rFonts w:ascii="Calibri" w:hAnsi="Calibri"/>
                <w:sz w:val="24"/>
                <w:szCs w:val="24"/>
              </w:rPr>
            </w:pPr>
          </w:p>
          <w:p w14:paraId="445023A6" w14:textId="6C8731E2" w:rsidR="00801289" w:rsidRDefault="00E81289" w:rsidP="00E81289">
            <w:pPr>
              <w:pStyle w:val="TableText"/>
              <w:jc w:val="center"/>
              <w:rPr>
                <w:rFonts w:ascii="Calibri" w:hAnsi="Calibri"/>
                <w:sz w:val="24"/>
                <w:szCs w:val="24"/>
              </w:rPr>
            </w:pPr>
            <w:r>
              <w:rPr>
                <w:rFonts w:ascii="Calibri" w:hAnsi="Calibri"/>
                <w:sz w:val="24"/>
                <w:szCs w:val="24"/>
              </w:rPr>
              <w:t>3.</w:t>
            </w:r>
          </w:p>
          <w:p w14:paraId="7C1C9EFD" w14:textId="77777777" w:rsidR="00801289" w:rsidRDefault="00801289" w:rsidP="00801289">
            <w:pPr>
              <w:pStyle w:val="TableText"/>
              <w:ind w:left="720"/>
              <w:rPr>
                <w:rFonts w:ascii="Calibri" w:hAnsi="Calibri"/>
                <w:sz w:val="24"/>
                <w:szCs w:val="24"/>
              </w:rPr>
            </w:pPr>
          </w:p>
          <w:p w14:paraId="71B34D9A" w14:textId="51747796" w:rsidR="00801289" w:rsidRPr="00DD62CA" w:rsidRDefault="00801289" w:rsidP="00801289">
            <w:pPr>
              <w:pStyle w:val="TableText"/>
              <w:ind w:left="720"/>
              <w:rPr>
                <w:rFonts w:ascii="Calibri" w:hAnsi="Calibri"/>
                <w:sz w:val="24"/>
                <w:szCs w:val="24"/>
              </w:rPr>
            </w:pPr>
          </w:p>
        </w:tc>
        <w:tc>
          <w:tcPr>
            <w:tcW w:w="9586" w:type="dxa"/>
            <w:gridSpan w:val="2"/>
          </w:tcPr>
          <w:p w14:paraId="15CBA788" w14:textId="0342138A" w:rsidR="00801289" w:rsidRDefault="00801289">
            <w:pPr>
              <w:pStyle w:val="TableText"/>
              <w:rPr>
                <w:rFonts w:ascii="Calibri" w:hAnsi="Calibri"/>
                <w:sz w:val="24"/>
                <w:szCs w:val="24"/>
              </w:rPr>
            </w:pPr>
            <w:r>
              <w:rPr>
                <w:rFonts w:ascii="Calibri" w:hAnsi="Calibri"/>
                <w:sz w:val="24"/>
                <w:szCs w:val="24"/>
              </w:rPr>
              <w:t xml:space="preserve">Materials  </w:t>
            </w:r>
          </w:p>
          <w:p w14:paraId="18F43AF9" w14:textId="77777777" w:rsidR="00E81289" w:rsidRDefault="00E81289">
            <w:pPr>
              <w:pStyle w:val="TableText"/>
              <w:rPr>
                <w:rFonts w:ascii="Calibri" w:hAnsi="Calibri"/>
                <w:sz w:val="24"/>
                <w:szCs w:val="24"/>
              </w:rPr>
            </w:pPr>
          </w:p>
          <w:p w14:paraId="6E46AF40" w14:textId="77777777" w:rsidR="00801289" w:rsidRDefault="00801289">
            <w:pPr>
              <w:pStyle w:val="TableText"/>
              <w:rPr>
                <w:rFonts w:ascii="Calibri" w:hAnsi="Calibri"/>
                <w:sz w:val="24"/>
                <w:szCs w:val="24"/>
              </w:rPr>
            </w:pPr>
            <w:r>
              <w:rPr>
                <w:rFonts w:ascii="Calibri" w:hAnsi="Calibri"/>
                <w:sz w:val="24"/>
                <w:szCs w:val="24"/>
              </w:rPr>
              <w:t xml:space="preserve"> </w:t>
            </w:r>
            <w:r>
              <w:rPr>
                <w:rFonts w:ascii="Calibri" w:hAnsi="Calibri"/>
                <w:sz w:val="24"/>
                <w:szCs w:val="24"/>
              </w:rPr>
              <w:tab/>
              <w:t>Prior to their use in the development details of the following shall be submitted to and agreed in writing by the Local Planning Authority:</w:t>
            </w:r>
          </w:p>
          <w:p w14:paraId="2197DF84" w14:textId="77777777" w:rsidR="00801289" w:rsidRDefault="00801289">
            <w:pPr>
              <w:pStyle w:val="TableText"/>
              <w:rPr>
                <w:rFonts w:ascii="Calibri" w:hAnsi="Calibri"/>
                <w:sz w:val="24"/>
                <w:szCs w:val="24"/>
              </w:rPr>
            </w:pPr>
          </w:p>
          <w:p w14:paraId="0EF7ADA1" w14:textId="476CEA4F" w:rsidR="00F5550D" w:rsidRDefault="00F5550D" w:rsidP="00F5550D">
            <w:pPr>
              <w:pStyle w:val="TableText"/>
              <w:numPr>
                <w:ilvl w:val="0"/>
                <w:numId w:val="9"/>
              </w:numPr>
              <w:rPr>
                <w:rFonts w:ascii="Calibri" w:hAnsi="Calibri"/>
                <w:sz w:val="24"/>
                <w:szCs w:val="24"/>
              </w:rPr>
            </w:pPr>
            <w:r>
              <w:rPr>
                <w:rFonts w:ascii="Calibri" w:hAnsi="Calibri"/>
                <w:sz w:val="24"/>
                <w:szCs w:val="24"/>
              </w:rPr>
              <w:t>S</w:t>
            </w:r>
            <w:r w:rsidR="00801289">
              <w:rPr>
                <w:rFonts w:ascii="Calibri" w:hAnsi="Calibri"/>
                <w:sz w:val="24"/>
                <w:szCs w:val="24"/>
              </w:rPr>
              <w:t xml:space="preserve">amples of all external walling materials </w:t>
            </w:r>
          </w:p>
          <w:p w14:paraId="5578D869" w14:textId="2F4541BD" w:rsidR="00801289" w:rsidRPr="00F5550D" w:rsidRDefault="00801289" w:rsidP="00F5550D">
            <w:pPr>
              <w:pStyle w:val="TableText"/>
              <w:numPr>
                <w:ilvl w:val="0"/>
                <w:numId w:val="9"/>
              </w:numPr>
              <w:rPr>
                <w:rFonts w:ascii="Calibri" w:hAnsi="Calibri"/>
                <w:sz w:val="24"/>
                <w:szCs w:val="24"/>
              </w:rPr>
            </w:pPr>
            <w:r w:rsidRPr="00F5550D">
              <w:rPr>
                <w:rFonts w:ascii="Calibri" w:hAnsi="Calibri"/>
                <w:sz w:val="24"/>
                <w:szCs w:val="24"/>
              </w:rPr>
              <w:tab/>
              <w:t xml:space="preserve">Samples of all external roofing materials </w:t>
            </w:r>
          </w:p>
          <w:p w14:paraId="255A96F9" w14:textId="77777777" w:rsidR="00E81289" w:rsidRDefault="00E81289">
            <w:pPr>
              <w:pStyle w:val="TableText"/>
              <w:rPr>
                <w:rFonts w:ascii="Calibri" w:hAnsi="Calibri"/>
                <w:sz w:val="24"/>
                <w:szCs w:val="24"/>
              </w:rPr>
            </w:pPr>
          </w:p>
          <w:p w14:paraId="2C92048B" w14:textId="77777777" w:rsidR="00801289" w:rsidRDefault="00801289">
            <w:pPr>
              <w:pStyle w:val="TableText"/>
              <w:rPr>
                <w:rFonts w:ascii="Calibri" w:hAnsi="Calibri"/>
                <w:sz w:val="24"/>
                <w:szCs w:val="24"/>
              </w:rPr>
            </w:pPr>
            <w:r>
              <w:rPr>
                <w:rFonts w:ascii="Calibri" w:hAnsi="Calibri"/>
                <w:sz w:val="24"/>
                <w:szCs w:val="24"/>
              </w:rPr>
              <w:tab/>
              <w:t>Thereafter the development shall be carried out in accordance with the approved details.</w:t>
            </w:r>
          </w:p>
          <w:p w14:paraId="39C3BCF4" w14:textId="77777777" w:rsidR="00801289" w:rsidRDefault="00801289">
            <w:pPr>
              <w:pStyle w:val="TableText"/>
              <w:rPr>
                <w:rFonts w:ascii="Calibri" w:hAnsi="Calibri"/>
                <w:sz w:val="24"/>
                <w:szCs w:val="24"/>
              </w:rPr>
            </w:pPr>
          </w:p>
          <w:p w14:paraId="73A24ED5" w14:textId="7678B91A" w:rsidR="00801289" w:rsidRDefault="00801289">
            <w:pPr>
              <w:pStyle w:val="TableText"/>
              <w:rPr>
                <w:rFonts w:ascii="Calibri" w:hAnsi="Calibri"/>
                <w:sz w:val="24"/>
                <w:szCs w:val="24"/>
              </w:rPr>
            </w:pPr>
            <w:r>
              <w:rPr>
                <w:rFonts w:ascii="Calibri" w:hAnsi="Calibri"/>
                <w:sz w:val="24"/>
                <w:szCs w:val="24"/>
              </w:rPr>
              <w:tab/>
              <w:t xml:space="preserve">REASON: To ensure a satisfactory standard of development and finish for the conversion of this Grade II heritage asset. </w:t>
            </w:r>
          </w:p>
          <w:p w14:paraId="1062061F" w14:textId="1B91877D" w:rsidR="00F5550D" w:rsidRDefault="00F5550D">
            <w:pPr>
              <w:pStyle w:val="TableText"/>
              <w:rPr>
                <w:rFonts w:ascii="Calibri" w:hAnsi="Calibri"/>
                <w:sz w:val="24"/>
                <w:szCs w:val="24"/>
              </w:rPr>
            </w:pPr>
          </w:p>
          <w:p w14:paraId="3907910A" w14:textId="7254032C" w:rsidR="00F5550D" w:rsidRDefault="00F5550D">
            <w:pPr>
              <w:pStyle w:val="TableText"/>
              <w:rPr>
                <w:rFonts w:ascii="Calibri" w:hAnsi="Calibri"/>
                <w:sz w:val="24"/>
                <w:szCs w:val="24"/>
              </w:rPr>
            </w:pPr>
          </w:p>
          <w:p w14:paraId="1C0AA752" w14:textId="5FC1C3D6" w:rsidR="00F5550D" w:rsidRDefault="00F5550D">
            <w:pPr>
              <w:pStyle w:val="TableText"/>
              <w:rPr>
                <w:rFonts w:ascii="Calibri" w:hAnsi="Calibri"/>
                <w:sz w:val="24"/>
                <w:szCs w:val="24"/>
              </w:rPr>
            </w:pPr>
          </w:p>
          <w:p w14:paraId="2782DAC9" w14:textId="62101607" w:rsidR="00F5550D" w:rsidRDefault="00F5550D">
            <w:pPr>
              <w:pStyle w:val="TableText"/>
              <w:rPr>
                <w:rFonts w:ascii="Calibri" w:hAnsi="Calibri"/>
                <w:sz w:val="24"/>
                <w:szCs w:val="24"/>
              </w:rPr>
            </w:pPr>
          </w:p>
          <w:p w14:paraId="1E29EF8C" w14:textId="77BE36B8" w:rsidR="00F5550D" w:rsidRDefault="00F5550D" w:rsidP="00F5550D">
            <w:pPr>
              <w:pStyle w:val="TableText"/>
              <w:jc w:val="right"/>
              <w:rPr>
                <w:rFonts w:ascii="Calibri" w:hAnsi="Calibri"/>
                <w:sz w:val="24"/>
                <w:szCs w:val="24"/>
              </w:rPr>
            </w:pPr>
            <w:r>
              <w:rPr>
                <w:rFonts w:ascii="Calibri" w:hAnsi="Calibri"/>
                <w:sz w:val="24"/>
                <w:szCs w:val="24"/>
              </w:rPr>
              <w:t>P.T.O.</w:t>
            </w:r>
          </w:p>
          <w:p w14:paraId="06B50609" w14:textId="2534BF79" w:rsidR="00801289" w:rsidRDefault="00801289">
            <w:pPr>
              <w:pStyle w:val="TableText"/>
              <w:rPr>
                <w:rFonts w:ascii="Calibri" w:hAnsi="Calibri"/>
                <w:sz w:val="24"/>
                <w:szCs w:val="24"/>
              </w:rPr>
            </w:pPr>
          </w:p>
        </w:tc>
      </w:tr>
      <w:tr w:rsidR="00801289" w:rsidRPr="00DD62CA" w14:paraId="5E3AE248" w14:textId="77777777" w:rsidTr="00BF4DE5">
        <w:trPr>
          <w:cantSplit/>
          <w:trHeight w:val="527"/>
        </w:trPr>
        <w:tc>
          <w:tcPr>
            <w:tcW w:w="988" w:type="dxa"/>
          </w:tcPr>
          <w:p w14:paraId="447E68AB" w14:textId="37DAAD74" w:rsidR="00801289" w:rsidRPr="00DD62CA" w:rsidRDefault="00F5550D" w:rsidP="00F5550D">
            <w:pPr>
              <w:pStyle w:val="TableText"/>
              <w:ind w:left="360"/>
              <w:rPr>
                <w:rFonts w:ascii="Calibri" w:hAnsi="Calibri"/>
                <w:sz w:val="24"/>
                <w:szCs w:val="24"/>
              </w:rPr>
            </w:pPr>
            <w:r>
              <w:rPr>
                <w:rFonts w:ascii="Calibri" w:hAnsi="Calibri"/>
                <w:sz w:val="24"/>
                <w:szCs w:val="24"/>
              </w:rPr>
              <w:lastRenderedPageBreak/>
              <w:t>4.</w:t>
            </w:r>
          </w:p>
        </w:tc>
        <w:tc>
          <w:tcPr>
            <w:tcW w:w="9586" w:type="dxa"/>
            <w:gridSpan w:val="2"/>
          </w:tcPr>
          <w:p w14:paraId="66109A44" w14:textId="77777777" w:rsidR="00801289" w:rsidRDefault="00801289">
            <w:pPr>
              <w:pStyle w:val="TableText"/>
              <w:rPr>
                <w:rFonts w:ascii="Calibri" w:hAnsi="Calibri"/>
                <w:sz w:val="24"/>
                <w:szCs w:val="24"/>
              </w:rPr>
            </w:pPr>
            <w:r>
              <w:rPr>
                <w:rFonts w:ascii="Calibri" w:hAnsi="Calibri"/>
                <w:sz w:val="24"/>
                <w:szCs w:val="24"/>
              </w:rPr>
              <w:t xml:space="preserve">Precise specifications of proposed windows and doors including elevations cross - sections, glazing type, opening mechanism and surface finish shall have been submitted to and approved in writing by the Local Planning Authority prior to their installation.  </w:t>
            </w:r>
          </w:p>
          <w:p w14:paraId="292A2CFF" w14:textId="77777777" w:rsidR="00801289" w:rsidRDefault="00801289">
            <w:pPr>
              <w:pStyle w:val="TableText"/>
              <w:rPr>
                <w:rFonts w:ascii="Calibri" w:hAnsi="Calibri"/>
                <w:sz w:val="24"/>
                <w:szCs w:val="24"/>
              </w:rPr>
            </w:pPr>
          </w:p>
          <w:p w14:paraId="57DE4A6D" w14:textId="77777777" w:rsidR="00801289" w:rsidRDefault="00801289">
            <w:pPr>
              <w:pStyle w:val="TableText"/>
              <w:rPr>
                <w:rFonts w:ascii="Calibri" w:hAnsi="Calibri"/>
                <w:sz w:val="24"/>
                <w:szCs w:val="24"/>
              </w:rPr>
            </w:pPr>
            <w:r>
              <w:rPr>
                <w:rFonts w:ascii="Calibri" w:hAnsi="Calibri"/>
                <w:sz w:val="24"/>
                <w:szCs w:val="24"/>
              </w:rPr>
              <w:t>The approved windows shall be implemented within the development in strict accordance with the approved details and thereafter retained.</w:t>
            </w:r>
          </w:p>
          <w:p w14:paraId="19A249F3" w14:textId="77777777" w:rsidR="00801289" w:rsidRDefault="00801289">
            <w:pPr>
              <w:pStyle w:val="TableText"/>
              <w:rPr>
                <w:rFonts w:ascii="Calibri" w:hAnsi="Calibri"/>
                <w:sz w:val="24"/>
                <w:szCs w:val="24"/>
              </w:rPr>
            </w:pPr>
          </w:p>
          <w:p w14:paraId="05CFC7C3" w14:textId="77777777" w:rsidR="00801289" w:rsidRDefault="00801289">
            <w:pPr>
              <w:pStyle w:val="TableText"/>
              <w:rPr>
                <w:rFonts w:ascii="Calibri" w:hAnsi="Calibri"/>
                <w:sz w:val="24"/>
                <w:szCs w:val="24"/>
              </w:rPr>
            </w:pPr>
            <w:r>
              <w:rPr>
                <w:rFonts w:ascii="Calibri" w:hAnsi="Calibri"/>
                <w:sz w:val="24"/>
                <w:szCs w:val="24"/>
              </w:rPr>
              <w:t>REASON: In order that the Local Planning Authority may ensure that the detailed design of the proposal safeguards the special architectural and historic interest of the listed buildings the character and appearance of the conservation area and to ensure that the detailed design of the proposal responds positively to the inherent character of the area.</w:t>
            </w:r>
          </w:p>
          <w:p w14:paraId="40823513" w14:textId="2E68CEBC" w:rsidR="00801289" w:rsidRDefault="00801289">
            <w:pPr>
              <w:pStyle w:val="TableText"/>
              <w:rPr>
                <w:rFonts w:ascii="Calibri" w:hAnsi="Calibri"/>
                <w:sz w:val="24"/>
                <w:szCs w:val="24"/>
              </w:rPr>
            </w:pPr>
          </w:p>
        </w:tc>
      </w:tr>
      <w:tr w:rsidR="00801289" w:rsidRPr="00DD62CA" w14:paraId="69003EB3" w14:textId="77777777" w:rsidTr="00BF4DE5">
        <w:trPr>
          <w:cantSplit/>
          <w:trHeight w:val="527"/>
        </w:trPr>
        <w:tc>
          <w:tcPr>
            <w:tcW w:w="988" w:type="dxa"/>
          </w:tcPr>
          <w:p w14:paraId="08E56F12" w14:textId="504F5EE2" w:rsidR="00801289" w:rsidRPr="00DD62CA" w:rsidRDefault="00F5550D" w:rsidP="00F5550D">
            <w:pPr>
              <w:pStyle w:val="TableText"/>
              <w:ind w:left="360"/>
              <w:rPr>
                <w:rFonts w:ascii="Calibri" w:hAnsi="Calibri"/>
                <w:sz w:val="24"/>
                <w:szCs w:val="24"/>
              </w:rPr>
            </w:pPr>
            <w:r>
              <w:rPr>
                <w:rFonts w:ascii="Calibri" w:hAnsi="Calibri"/>
                <w:sz w:val="24"/>
                <w:szCs w:val="24"/>
              </w:rPr>
              <w:t>5.</w:t>
            </w:r>
          </w:p>
        </w:tc>
        <w:tc>
          <w:tcPr>
            <w:tcW w:w="9586" w:type="dxa"/>
            <w:gridSpan w:val="2"/>
          </w:tcPr>
          <w:p w14:paraId="214D3165" w14:textId="77777777" w:rsidR="00801289" w:rsidRDefault="00801289">
            <w:pPr>
              <w:pStyle w:val="TableText"/>
              <w:rPr>
                <w:rFonts w:ascii="Calibri" w:hAnsi="Calibri"/>
                <w:sz w:val="24"/>
                <w:szCs w:val="24"/>
              </w:rPr>
            </w:pPr>
            <w:r>
              <w:rPr>
                <w:rFonts w:ascii="Calibri" w:hAnsi="Calibri"/>
                <w:sz w:val="24"/>
                <w:szCs w:val="24"/>
              </w:rPr>
              <w:t>Prior to any development taking place details of the following shall be submitted to and agreed in writing by the Local Planning Authority:</w:t>
            </w:r>
          </w:p>
          <w:p w14:paraId="48187628" w14:textId="77777777" w:rsidR="00801289" w:rsidRDefault="00801289">
            <w:pPr>
              <w:pStyle w:val="TableText"/>
              <w:rPr>
                <w:rFonts w:ascii="Calibri" w:hAnsi="Calibri"/>
                <w:sz w:val="24"/>
                <w:szCs w:val="24"/>
              </w:rPr>
            </w:pPr>
          </w:p>
          <w:p w14:paraId="3CCE2FC0" w14:textId="77777777" w:rsidR="00BD267A" w:rsidRDefault="00801289" w:rsidP="00BD267A">
            <w:pPr>
              <w:pStyle w:val="TableText"/>
              <w:numPr>
                <w:ilvl w:val="0"/>
                <w:numId w:val="10"/>
              </w:numPr>
              <w:rPr>
                <w:rFonts w:ascii="Calibri" w:hAnsi="Calibri"/>
                <w:sz w:val="24"/>
                <w:szCs w:val="24"/>
              </w:rPr>
            </w:pPr>
            <w:r>
              <w:rPr>
                <w:rFonts w:ascii="Calibri" w:hAnsi="Calibri"/>
                <w:sz w:val="24"/>
                <w:szCs w:val="24"/>
              </w:rPr>
              <w:t>Details of any replacement rainwater goods</w:t>
            </w:r>
          </w:p>
          <w:p w14:paraId="4B19CE6F" w14:textId="77777777" w:rsidR="00BD267A" w:rsidRDefault="00801289" w:rsidP="00BD267A">
            <w:pPr>
              <w:pStyle w:val="TableText"/>
              <w:numPr>
                <w:ilvl w:val="0"/>
                <w:numId w:val="10"/>
              </w:numPr>
              <w:rPr>
                <w:rFonts w:ascii="Calibri" w:hAnsi="Calibri"/>
                <w:sz w:val="24"/>
                <w:szCs w:val="24"/>
              </w:rPr>
            </w:pPr>
            <w:r w:rsidRPr="00BD267A">
              <w:rPr>
                <w:rFonts w:ascii="Calibri" w:hAnsi="Calibri"/>
                <w:sz w:val="24"/>
                <w:szCs w:val="24"/>
              </w:rPr>
              <w:tab/>
              <w:t>Details of any repairs to stonework</w:t>
            </w:r>
          </w:p>
          <w:p w14:paraId="71116261" w14:textId="77777777" w:rsidR="00BD267A" w:rsidRDefault="00801289" w:rsidP="00BD267A">
            <w:pPr>
              <w:pStyle w:val="TableText"/>
              <w:numPr>
                <w:ilvl w:val="0"/>
                <w:numId w:val="10"/>
              </w:numPr>
              <w:rPr>
                <w:rFonts w:ascii="Calibri" w:hAnsi="Calibri"/>
                <w:sz w:val="24"/>
                <w:szCs w:val="24"/>
              </w:rPr>
            </w:pPr>
            <w:r w:rsidRPr="00BD267A">
              <w:rPr>
                <w:rFonts w:ascii="Calibri" w:hAnsi="Calibri"/>
                <w:sz w:val="24"/>
                <w:szCs w:val="24"/>
              </w:rPr>
              <w:tab/>
              <w:t xml:space="preserve">Details of staircases to access the first floor of the Barn including materials, design, </w:t>
            </w:r>
            <w:proofErr w:type="gramStart"/>
            <w:r w:rsidRPr="00BD267A">
              <w:rPr>
                <w:rFonts w:ascii="Calibri" w:hAnsi="Calibri"/>
                <w:sz w:val="24"/>
                <w:szCs w:val="24"/>
              </w:rPr>
              <w:t>siting</w:t>
            </w:r>
            <w:proofErr w:type="gramEnd"/>
            <w:r w:rsidRPr="00BD267A">
              <w:rPr>
                <w:rFonts w:ascii="Calibri" w:hAnsi="Calibri"/>
                <w:sz w:val="24"/>
                <w:szCs w:val="24"/>
              </w:rPr>
              <w:t xml:space="preserve"> and methodology</w:t>
            </w:r>
          </w:p>
          <w:p w14:paraId="36487AC0" w14:textId="77777777" w:rsidR="00BD267A" w:rsidRDefault="00801289" w:rsidP="00BD267A">
            <w:pPr>
              <w:pStyle w:val="TableText"/>
              <w:numPr>
                <w:ilvl w:val="0"/>
                <w:numId w:val="10"/>
              </w:numPr>
              <w:rPr>
                <w:rFonts w:ascii="Calibri" w:hAnsi="Calibri"/>
                <w:sz w:val="24"/>
                <w:szCs w:val="24"/>
              </w:rPr>
            </w:pPr>
            <w:r w:rsidRPr="00BD267A">
              <w:rPr>
                <w:rFonts w:ascii="Calibri" w:hAnsi="Calibri"/>
                <w:sz w:val="24"/>
                <w:szCs w:val="24"/>
              </w:rPr>
              <w:tab/>
              <w:t>Details of the amount of internal fabric in the Barn to be removed and internal walls to be formed including materials and methodology</w:t>
            </w:r>
          </w:p>
          <w:p w14:paraId="5B9F4FD4" w14:textId="1599DD96" w:rsidR="00801289" w:rsidRDefault="00801289" w:rsidP="00BD267A">
            <w:pPr>
              <w:pStyle w:val="TableText"/>
              <w:numPr>
                <w:ilvl w:val="0"/>
                <w:numId w:val="10"/>
              </w:numPr>
              <w:rPr>
                <w:rFonts w:ascii="Calibri" w:hAnsi="Calibri"/>
                <w:sz w:val="24"/>
                <w:szCs w:val="24"/>
              </w:rPr>
            </w:pPr>
            <w:r w:rsidRPr="00BD267A">
              <w:rPr>
                <w:rFonts w:ascii="Calibri" w:hAnsi="Calibri"/>
                <w:sz w:val="24"/>
                <w:szCs w:val="24"/>
              </w:rPr>
              <w:t>Details of repairs or replacement of any roof trusses</w:t>
            </w:r>
          </w:p>
          <w:p w14:paraId="4AD6820F" w14:textId="77777777" w:rsidR="00BD267A" w:rsidRPr="00BD267A" w:rsidRDefault="00BD267A" w:rsidP="00BD267A">
            <w:pPr>
              <w:pStyle w:val="TableText"/>
              <w:ind w:left="735"/>
              <w:rPr>
                <w:rFonts w:ascii="Calibri" w:hAnsi="Calibri"/>
                <w:sz w:val="24"/>
                <w:szCs w:val="24"/>
              </w:rPr>
            </w:pPr>
          </w:p>
          <w:p w14:paraId="1B866A78" w14:textId="77777777" w:rsidR="00801289" w:rsidRDefault="00801289">
            <w:pPr>
              <w:pStyle w:val="TableText"/>
              <w:rPr>
                <w:rFonts w:ascii="Calibri" w:hAnsi="Calibri"/>
                <w:sz w:val="24"/>
                <w:szCs w:val="24"/>
              </w:rPr>
            </w:pPr>
            <w:r>
              <w:rPr>
                <w:rFonts w:ascii="Calibri" w:hAnsi="Calibri"/>
                <w:sz w:val="24"/>
                <w:szCs w:val="24"/>
              </w:rPr>
              <w:tab/>
              <w:t>Thereafter the development shall be carried out in strict accordance with the approved details.</w:t>
            </w:r>
          </w:p>
          <w:p w14:paraId="758C6815" w14:textId="77777777" w:rsidR="00801289" w:rsidRDefault="00801289">
            <w:pPr>
              <w:pStyle w:val="TableText"/>
              <w:rPr>
                <w:rFonts w:ascii="Calibri" w:hAnsi="Calibri"/>
                <w:sz w:val="24"/>
                <w:szCs w:val="24"/>
              </w:rPr>
            </w:pPr>
          </w:p>
          <w:p w14:paraId="6090E181" w14:textId="77777777" w:rsidR="00801289" w:rsidRDefault="00801289">
            <w:pPr>
              <w:pStyle w:val="TableText"/>
              <w:rPr>
                <w:rFonts w:ascii="Calibri" w:hAnsi="Calibri"/>
                <w:sz w:val="24"/>
                <w:szCs w:val="24"/>
              </w:rPr>
            </w:pPr>
            <w:r>
              <w:rPr>
                <w:rFonts w:ascii="Calibri" w:hAnsi="Calibri"/>
                <w:sz w:val="24"/>
                <w:szCs w:val="24"/>
              </w:rPr>
              <w:tab/>
              <w:t xml:space="preserve">REASON: To ensure a satisfactory standard of development and finish for the conversion of this Grade II heritage asset. </w:t>
            </w:r>
          </w:p>
          <w:p w14:paraId="64E2B9D6" w14:textId="2681E73D" w:rsidR="00801289" w:rsidRDefault="00801289">
            <w:pPr>
              <w:pStyle w:val="TableText"/>
              <w:rPr>
                <w:rFonts w:ascii="Calibri" w:hAnsi="Calibri"/>
                <w:sz w:val="24"/>
                <w:szCs w:val="24"/>
              </w:rPr>
            </w:pPr>
          </w:p>
        </w:tc>
      </w:tr>
      <w:tr w:rsidR="00801289" w:rsidRPr="00DD62CA" w14:paraId="55429B56" w14:textId="77777777" w:rsidTr="00BF4DE5">
        <w:trPr>
          <w:cantSplit/>
          <w:trHeight w:val="527"/>
        </w:trPr>
        <w:tc>
          <w:tcPr>
            <w:tcW w:w="988" w:type="dxa"/>
          </w:tcPr>
          <w:p w14:paraId="01473807" w14:textId="32EA99A5" w:rsidR="00801289" w:rsidRPr="00DD62CA" w:rsidRDefault="00F5550D" w:rsidP="00F5550D">
            <w:pPr>
              <w:pStyle w:val="TableText"/>
              <w:ind w:left="360"/>
              <w:rPr>
                <w:rFonts w:ascii="Calibri" w:hAnsi="Calibri"/>
                <w:sz w:val="24"/>
                <w:szCs w:val="24"/>
              </w:rPr>
            </w:pPr>
            <w:r>
              <w:rPr>
                <w:rFonts w:ascii="Calibri" w:hAnsi="Calibri"/>
                <w:sz w:val="24"/>
                <w:szCs w:val="24"/>
              </w:rPr>
              <w:t>6.</w:t>
            </w:r>
          </w:p>
        </w:tc>
        <w:tc>
          <w:tcPr>
            <w:tcW w:w="9586" w:type="dxa"/>
            <w:gridSpan w:val="2"/>
          </w:tcPr>
          <w:p w14:paraId="303A7453" w14:textId="77777777" w:rsidR="00801289" w:rsidRDefault="00801289">
            <w:pPr>
              <w:pStyle w:val="TableText"/>
              <w:rPr>
                <w:rFonts w:ascii="Calibri" w:hAnsi="Calibri"/>
                <w:sz w:val="24"/>
                <w:szCs w:val="24"/>
              </w:rPr>
            </w:pPr>
            <w:r>
              <w:rPr>
                <w:rFonts w:ascii="Calibri" w:hAnsi="Calibri"/>
                <w:sz w:val="24"/>
                <w:szCs w:val="24"/>
              </w:rPr>
              <w:t>Notwithstanding the details shown upon the approved plans, the proposed roof lights shall be of the Conservation Type, recessed with a flush fitting, details of which shall be submitted to and approved in writing by the Local Planning Authority prior to installation.  The development shall be carried out in strict accordance with the approved details.</w:t>
            </w:r>
          </w:p>
          <w:p w14:paraId="44AD875C" w14:textId="77777777" w:rsidR="00801289" w:rsidRDefault="00801289">
            <w:pPr>
              <w:pStyle w:val="TableText"/>
              <w:rPr>
                <w:rFonts w:ascii="Calibri" w:hAnsi="Calibri"/>
                <w:sz w:val="24"/>
                <w:szCs w:val="24"/>
              </w:rPr>
            </w:pPr>
          </w:p>
          <w:p w14:paraId="6A7B89A4" w14:textId="77777777" w:rsidR="00801289" w:rsidRDefault="00801289">
            <w:pPr>
              <w:pStyle w:val="TableText"/>
              <w:rPr>
                <w:rFonts w:ascii="Calibri" w:hAnsi="Calibri"/>
                <w:sz w:val="24"/>
                <w:szCs w:val="24"/>
              </w:rPr>
            </w:pPr>
            <w:r>
              <w:rPr>
                <w:rFonts w:ascii="Calibri" w:hAnsi="Calibri"/>
                <w:sz w:val="24"/>
                <w:szCs w:val="24"/>
              </w:rPr>
              <w:tab/>
              <w:t>REASON: In order that the Local Planning Authority may ensure that the detailed design of the proposal does not undermine the character and appearance of the Listed Buildings.</w:t>
            </w:r>
          </w:p>
          <w:p w14:paraId="0D2F173A" w14:textId="77777777" w:rsidR="00801289" w:rsidRDefault="00801289">
            <w:pPr>
              <w:pStyle w:val="TableText"/>
              <w:rPr>
                <w:rFonts w:ascii="Calibri" w:hAnsi="Calibri"/>
                <w:sz w:val="24"/>
                <w:szCs w:val="24"/>
              </w:rPr>
            </w:pPr>
          </w:p>
          <w:p w14:paraId="243D0DAE" w14:textId="205C3A23" w:rsidR="00801289" w:rsidRDefault="00801289">
            <w:pPr>
              <w:pStyle w:val="TableText"/>
              <w:rPr>
                <w:rFonts w:ascii="Calibri" w:hAnsi="Calibri"/>
                <w:sz w:val="24"/>
                <w:szCs w:val="24"/>
              </w:rPr>
            </w:pPr>
          </w:p>
        </w:tc>
      </w:tr>
      <w:tr w:rsidR="00801289" w:rsidRPr="00DD62CA" w14:paraId="0E5BFA72" w14:textId="77777777" w:rsidTr="00BF4DE5">
        <w:trPr>
          <w:cantSplit/>
          <w:trHeight w:val="527"/>
        </w:trPr>
        <w:tc>
          <w:tcPr>
            <w:tcW w:w="988" w:type="dxa"/>
          </w:tcPr>
          <w:p w14:paraId="5284C329" w14:textId="60C46713" w:rsidR="00801289" w:rsidRPr="00DD62CA" w:rsidRDefault="00F5550D" w:rsidP="00F5550D">
            <w:pPr>
              <w:pStyle w:val="TableText"/>
              <w:ind w:left="360"/>
              <w:rPr>
                <w:rFonts w:ascii="Calibri" w:hAnsi="Calibri"/>
                <w:sz w:val="24"/>
                <w:szCs w:val="24"/>
              </w:rPr>
            </w:pPr>
            <w:r>
              <w:rPr>
                <w:rFonts w:ascii="Calibri" w:hAnsi="Calibri"/>
                <w:sz w:val="24"/>
                <w:szCs w:val="24"/>
              </w:rPr>
              <w:t>7.</w:t>
            </w:r>
          </w:p>
        </w:tc>
        <w:tc>
          <w:tcPr>
            <w:tcW w:w="9586" w:type="dxa"/>
            <w:gridSpan w:val="2"/>
          </w:tcPr>
          <w:p w14:paraId="65431493" w14:textId="77777777" w:rsidR="00801289" w:rsidRDefault="00801289">
            <w:pPr>
              <w:pStyle w:val="TableText"/>
              <w:rPr>
                <w:rFonts w:ascii="Calibri" w:hAnsi="Calibri"/>
                <w:sz w:val="24"/>
                <w:szCs w:val="24"/>
              </w:rPr>
            </w:pPr>
            <w:r>
              <w:rPr>
                <w:rFonts w:ascii="Calibri" w:hAnsi="Calibri"/>
                <w:sz w:val="24"/>
                <w:szCs w:val="24"/>
              </w:rPr>
              <w:t>Notwithstanding the details shown upon the approved plans, no approval is given for the three roof lights on the Barn to be converted. The development shall be carried out in strict accordance with the approved details.</w:t>
            </w:r>
          </w:p>
          <w:p w14:paraId="189C216E" w14:textId="77777777" w:rsidR="00801289" w:rsidRDefault="00801289">
            <w:pPr>
              <w:pStyle w:val="TableText"/>
              <w:rPr>
                <w:rFonts w:ascii="Calibri" w:hAnsi="Calibri"/>
                <w:sz w:val="24"/>
                <w:szCs w:val="24"/>
              </w:rPr>
            </w:pPr>
          </w:p>
          <w:p w14:paraId="5C2436E4" w14:textId="77777777" w:rsidR="00801289" w:rsidRDefault="00801289">
            <w:pPr>
              <w:pStyle w:val="TableText"/>
              <w:rPr>
                <w:rFonts w:ascii="Calibri" w:hAnsi="Calibri"/>
                <w:sz w:val="24"/>
                <w:szCs w:val="24"/>
              </w:rPr>
            </w:pPr>
            <w:r>
              <w:rPr>
                <w:rFonts w:ascii="Calibri" w:hAnsi="Calibri"/>
                <w:sz w:val="24"/>
                <w:szCs w:val="24"/>
              </w:rPr>
              <w:tab/>
              <w:t>REASON: In order that the detailed design of the proposal does not undermine the character and appearance of the Listed Buildings.</w:t>
            </w:r>
          </w:p>
          <w:p w14:paraId="1B3D6905" w14:textId="77777777" w:rsidR="00801289" w:rsidRDefault="00801289">
            <w:pPr>
              <w:pStyle w:val="TableText"/>
              <w:rPr>
                <w:rFonts w:ascii="Calibri" w:hAnsi="Calibri"/>
                <w:sz w:val="24"/>
                <w:szCs w:val="24"/>
              </w:rPr>
            </w:pPr>
          </w:p>
          <w:p w14:paraId="4A3FD85B" w14:textId="5E4B6A63" w:rsidR="00F5550D" w:rsidRDefault="00F5550D" w:rsidP="00F5550D">
            <w:pPr>
              <w:pStyle w:val="TableText"/>
              <w:jc w:val="right"/>
              <w:rPr>
                <w:rFonts w:ascii="Calibri" w:hAnsi="Calibri"/>
                <w:sz w:val="24"/>
                <w:szCs w:val="24"/>
              </w:rPr>
            </w:pPr>
            <w:r>
              <w:rPr>
                <w:rFonts w:ascii="Calibri" w:hAnsi="Calibri"/>
                <w:sz w:val="24"/>
                <w:szCs w:val="24"/>
              </w:rPr>
              <w:t>P.T.O.</w:t>
            </w:r>
          </w:p>
        </w:tc>
      </w:tr>
      <w:tr w:rsidR="00801289" w:rsidRPr="00DD62CA" w14:paraId="668056E6" w14:textId="77777777" w:rsidTr="00BF4DE5">
        <w:trPr>
          <w:cantSplit/>
          <w:trHeight w:val="527"/>
        </w:trPr>
        <w:tc>
          <w:tcPr>
            <w:tcW w:w="988" w:type="dxa"/>
          </w:tcPr>
          <w:p w14:paraId="0AEDE32D" w14:textId="36A0D8A1" w:rsidR="00801289" w:rsidRPr="00DD62CA" w:rsidRDefault="00F5550D" w:rsidP="00F5550D">
            <w:pPr>
              <w:pStyle w:val="TableText"/>
              <w:ind w:left="360"/>
              <w:rPr>
                <w:rFonts w:ascii="Calibri" w:hAnsi="Calibri"/>
                <w:sz w:val="24"/>
                <w:szCs w:val="24"/>
              </w:rPr>
            </w:pPr>
            <w:r>
              <w:rPr>
                <w:rFonts w:ascii="Calibri" w:hAnsi="Calibri"/>
                <w:sz w:val="24"/>
                <w:szCs w:val="24"/>
              </w:rPr>
              <w:lastRenderedPageBreak/>
              <w:t>8.</w:t>
            </w:r>
          </w:p>
        </w:tc>
        <w:tc>
          <w:tcPr>
            <w:tcW w:w="9586" w:type="dxa"/>
            <w:gridSpan w:val="2"/>
          </w:tcPr>
          <w:p w14:paraId="50A8A1C8" w14:textId="77777777" w:rsidR="00801289" w:rsidRDefault="00801289">
            <w:pPr>
              <w:pStyle w:val="TableText"/>
              <w:rPr>
                <w:rFonts w:ascii="Calibri" w:hAnsi="Calibri"/>
                <w:sz w:val="24"/>
                <w:szCs w:val="24"/>
              </w:rPr>
            </w:pPr>
            <w:r>
              <w:rPr>
                <w:rFonts w:ascii="Calibri" w:hAnsi="Calibri"/>
                <w:sz w:val="24"/>
                <w:szCs w:val="24"/>
              </w:rPr>
              <w:t xml:space="preserve">The </w:t>
            </w:r>
            <w:proofErr w:type="gramStart"/>
            <w:r>
              <w:rPr>
                <w:rFonts w:ascii="Calibri" w:hAnsi="Calibri"/>
                <w:sz w:val="24"/>
                <w:szCs w:val="24"/>
              </w:rPr>
              <w:t>first floor</w:t>
            </w:r>
            <w:proofErr w:type="gramEnd"/>
            <w:r>
              <w:rPr>
                <w:rFonts w:ascii="Calibri" w:hAnsi="Calibri"/>
                <w:sz w:val="24"/>
                <w:szCs w:val="24"/>
              </w:rPr>
              <w:t xml:space="preserve"> window in the western elevation of the dwelling labelled Unit 3 hereby approved shall be fitted with obscure glazing (which shall have an obscurity rating of not less than 4 on the Pilkington glass obscurity rating or equivalent scale) and shall be non-opening, unless the parts of the window which can be opened are more than 1.7 metres above the floor of the room in which the window is installed.  </w:t>
            </w:r>
          </w:p>
          <w:p w14:paraId="48905C20" w14:textId="77777777" w:rsidR="00801289" w:rsidRDefault="00801289">
            <w:pPr>
              <w:pStyle w:val="TableText"/>
              <w:rPr>
                <w:rFonts w:ascii="Calibri" w:hAnsi="Calibri"/>
                <w:sz w:val="24"/>
                <w:szCs w:val="24"/>
              </w:rPr>
            </w:pPr>
          </w:p>
          <w:p w14:paraId="410D4B1C" w14:textId="77777777" w:rsidR="00801289" w:rsidRDefault="00801289">
            <w:pPr>
              <w:pStyle w:val="TableText"/>
              <w:rPr>
                <w:rFonts w:ascii="Calibri" w:hAnsi="Calibri"/>
                <w:sz w:val="24"/>
                <w:szCs w:val="24"/>
              </w:rPr>
            </w:pPr>
            <w:r>
              <w:rPr>
                <w:rFonts w:ascii="Calibri" w:hAnsi="Calibri"/>
                <w:sz w:val="24"/>
                <w:szCs w:val="24"/>
              </w:rPr>
              <w:t xml:space="preserve">The windows shall </w:t>
            </w:r>
            <w:proofErr w:type="gramStart"/>
            <w:r>
              <w:rPr>
                <w:rFonts w:ascii="Calibri" w:hAnsi="Calibri"/>
                <w:sz w:val="24"/>
                <w:szCs w:val="24"/>
              </w:rPr>
              <w:t>remain in that manner in perpetuity at all times</w:t>
            </w:r>
            <w:proofErr w:type="gramEnd"/>
            <w:r>
              <w:rPr>
                <w:rFonts w:ascii="Calibri" w:hAnsi="Calibri"/>
                <w:sz w:val="24"/>
                <w:szCs w:val="24"/>
              </w:rPr>
              <w:t>.</w:t>
            </w:r>
          </w:p>
          <w:p w14:paraId="4F03D8B6" w14:textId="77777777" w:rsidR="00801289" w:rsidRDefault="00801289">
            <w:pPr>
              <w:pStyle w:val="TableText"/>
              <w:rPr>
                <w:rFonts w:ascii="Calibri" w:hAnsi="Calibri"/>
                <w:sz w:val="24"/>
                <w:szCs w:val="24"/>
              </w:rPr>
            </w:pPr>
          </w:p>
          <w:p w14:paraId="238E775F" w14:textId="77777777" w:rsidR="00801289" w:rsidRDefault="00801289">
            <w:pPr>
              <w:pStyle w:val="TableText"/>
              <w:rPr>
                <w:rFonts w:ascii="Calibri" w:hAnsi="Calibri"/>
                <w:sz w:val="24"/>
                <w:szCs w:val="24"/>
              </w:rPr>
            </w:pPr>
            <w:r>
              <w:rPr>
                <w:rFonts w:ascii="Calibri" w:hAnsi="Calibri"/>
                <w:sz w:val="24"/>
                <w:szCs w:val="24"/>
              </w:rPr>
              <w:t>Reason: To protect neighbouring and future residential amenity.</w:t>
            </w:r>
          </w:p>
          <w:p w14:paraId="6330E9A5" w14:textId="781A49CF" w:rsidR="00801289" w:rsidRDefault="00801289">
            <w:pPr>
              <w:pStyle w:val="TableText"/>
              <w:rPr>
                <w:rFonts w:ascii="Calibri" w:hAnsi="Calibri"/>
                <w:sz w:val="24"/>
                <w:szCs w:val="24"/>
              </w:rPr>
            </w:pPr>
          </w:p>
        </w:tc>
      </w:tr>
      <w:tr w:rsidR="00801289" w:rsidRPr="00DD62CA" w14:paraId="7C48768C" w14:textId="77777777" w:rsidTr="00BF4DE5">
        <w:trPr>
          <w:cantSplit/>
          <w:trHeight w:val="527"/>
        </w:trPr>
        <w:tc>
          <w:tcPr>
            <w:tcW w:w="988" w:type="dxa"/>
          </w:tcPr>
          <w:p w14:paraId="5DB88904" w14:textId="4065D230" w:rsidR="00801289" w:rsidRPr="00DD62CA" w:rsidRDefault="00F5550D" w:rsidP="00F5550D">
            <w:pPr>
              <w:pStyle w:val="TableText"/>
              <w:ind w:left="360"/>
              <w:rPr>
                <w:rFonts w:ascii="Calibri" w:hAnsi="Calibri"/>
                <w:sz w:val="24"/>
                <w:szCs w:val="24"/>
              </w:rPr>
            </w:pPr>
            <w:r>
              <w:rPr>
                <w:rFonts w:ascii="Calibri" w:hAnsi="Calibri"/>
                <w:sz w:val="24"/>
                <w:szCs w:val="24"/>
              </w:rPr>
              <w:t>9.</w:t>
            </w:r>
          </w:p>
        </w:tc>
        <w:tc>
          <w:tcPr>
            <w:tcW w:w="9586" w:type="dxa"/>
            <w:gridSpan w:val="2"/>
          </w:tcPr>
          <w:p w14:paraId="738A3DFF" w14:textId="77777777" w:rsidR="00801289" w:rsidRDefault="00801289">
            <w:pPr>
              <w:pStyle w:val="TableText"/>
              <w:rPr>
                <w:rFonts w:ascii="Calibri" w:hAnsi="Calibri"/>
                <w:sz w:val="24"/>
                <w:szCs w:val="24"/>
              </w:rPr>
            </w:pPr>
            <w:r>
              <w:rPr>
                <w:rFonts w:ascii="Calibri" w:hAnsi="Calibri"/>
                <w:sz w:val="24"/>
                <w:szCs w:val="24"/>
              </w:rPr>
              <w:t>Notwithstanding the provisions of the Town and Country Planning (General Permitted Development) Order 2015 (as amended) (Schedule 2, Part 1, Classes E, F, Part 2 Class C) or any subsequent re-enactment thereof no curtilage buildings, hard surfaces, exterior painting; shall be constructed without express planning permission first being obtained.</w:t>
            </w:r>
          </w:p>
          <w:p w14:paraId="60222FA4" w14:textId="77777777" w:rsidR="00801289" w:rsidRDefault="00801289">
            <w:pPr>
              <w:pStyle w:val="TableText"/>
              <w:rPr>
                <w:rFonts w:ascii="Calibri" w:hAnsi="Calibri"/>
                <w:sz w:val="24"/>
                <w:szCs w:val="24"/>
              </w:rPr>
            </w:pPr>
          </w:p>
          <w:p w14:paraId="4BC203E2" w14:textId="77777777" w:rsidR="00801289" w:rsidRDefault="00801289">
            <w:pPr>
              <w:pStyle w:val="TableText"/>
              <w:rPr>
                <w:rFonts w:ascii="Calibri" w:hAnsi="Calibri"/>
                <w:sz w:val="24"/>
                <w:szCs w:val="24"/>
              </w:rPr>
            </w:pPr>
            <w:r>
              <w:rPr>
                <w:rFonts w:ascii="Calibri" w:hAnsi="Calibri"/>
                <w:sz w:val="24"/>
                <w:szCs w:val="24"/>
              </w:rPr>
              <w:t>Reason: To enable the Local Planning Authority to exercise control over development which could materially harm the character of the Listed Buildings and visual amenities of the conservation area.</w:t>
            </w:r>
          </w:p>
          <w:p w14:paraId="0B6D5452" w14:textId="51EB5252" w:rsidR="00801289" w:rsidRDefault="00801289">
            <w:pPr>
              <w:pStyle w:val="TableText"/>
              <w:rPr>
                <w:rFonts w:ascii="Calibri" w:hAnsi="Calibri"/>
                <w:sz w:val="24"/>
                <w:szCs w:val="24"/>
              </w:rPr>
            </w:pPr>
          </w:p>
        </w:tc>
      </w:tr>
      <w:tr w:rsidR="00801289" w:rsidRPr="00DD62CA" w14:paraId="6140F9D6" w14:textId="77777777" w:rsidTr="00BF4DE5">
        <w:trPr>
          <w:cantSplit/>
          <w:trHeight w:val="527"/>
        </w:trPr>
        <w:tc>
          <w:tcPr>
            <w:tcW w:w="988" w:type="dxa"/>
          </w:tcPr>
          <w:p w14:paraId="4C02F4CE" w14:textId="00447148" w:rsidR="00801289" w:rsidRPr="00DD62CA" w:rsidRDefault="00F5550D" w:rsidP="00F5550D">
            <w:pPr>
              <w:pStyle w:val="TableText"/>
              <w:ind w:left="360"/>
              <w:rPr>
                <w:rFonts w:ascii="Calibri" w:hAnsi="Calibri"/>
                <w:sz w:val="24"/>
                <w:szCs w:val="24"/>
              </w:rPr>
            </w:pPr>
            <w:r>
              <w:rPr>
                <w:rFonts w:ascii="Calibri" w:hAnsi="Calibri"/>
                <w:sz w:val="24"/>
                <w:szCs w:val="24"/>
              </w:rPr>
              <w:t>10.</w:t>
            </w:r>
          </w:p>
        </w:tc>
        <w:tc>
          <w:tcPr>
            <w:tcW w:w="9586" w:type="dxa"/>
            <w:gridSpan w:val="2"/>
          </w:tcPr>
          <w:p w14:paraId="0DD8B41F" w14:textId="77777777" w:rsidR="00801289" w:rsidRDefault="00801289">
            <w:pPr>
              <w:pStyle w:val="TableText"/>
              <w:rPr>
                <w:rFonts w:ascii="Calibri" w:hAnsi="Calibri"/>
                <w:sz w:val="24"/>
                <w:szCs w:val="24"/>
              </w:rPr>
            </w:pPr>
            <w:r>
              <w:rPr>
                <w:rFonts w:ascii="Calibri" w:hAnsi="Calibri"/>
                <w:sz w:val="24"/>
                <w:szCs w:val="24"/>
              </w:rPr>
              <w:t>Notwithstanding the provisions of the Town and Country Planning (General Permitted Development) Order 2015 (or any Order revoking or re-enacting that Order, with or without modification), no windows or rooflights other than those expressly authorised by this permission shall be inserted or constructed at any time in the dwellings hereby permitted.</w:t>
            </w:r>
          </w:p>
          <w:p w14:paraId="2A05A20D" w14:textId="77777777" w:rsidR="00801289" w:rsidRDefault="00801289">
            <w:pPr>
              <w:pStyle w:val="TableText"/>
              <w:rPr>
                <w:rFonts w:ascii="Calibri" w:hAnsi="Calibri"/>
                <w:sz w:val="24"/>
                <w:szCs w:val="24"/>
              </w:rPr>
            </w:pPr>
          </w:p>
          <w:p w14:paraId="240D2E73" w14:textId="77777777" w:rsidR="00801289" w:rsidRDefault="00801289">
            <w:pPr>
              <w:pStyle w:val="TableText"/>
              <w:rPr>
                <w:rFonts w:ascii="Calibri" w:hAnsi="Calibri"/>
                <w:sz w:val="24"/>
                <w:szCs w:val="24"/>
              </w:rPr>
            </w:pPr>
            <w:r>
              <w:rPr>
                <w:rFonts w:ascii="Calibri" w:hAnsi="Calibri"/>
                <w:sz w:val="24"/>
                <w:szCs w:val="24"/>
              </w:rPr>
              <w:t>Reason: To enable the Local Planning Authority to exercise control over development which could materially harm the Listed Buildings and Conservation Area and impact on residential amenity.</w:t>
            </w:r>
          </w:p>
          <w:p w14:paraId="28766658" w14:textId="251EA784" w:rsidR="00801289" w:rsidRDefault="00801289">
            <w:pPr>
              <w:pStyle w:val="TableText"/>
              <w:rPr>
                <w:rFonts w:ascii="Calibri" w:hAnsi="Calibri"/>
                <w:sz w:val="24"/>
                <w:szCs w:val="24"/>
              </w:rPr>
            </w:pPr>
          </w:p>
        </w:tc>
      </w:tr>
      <w:tr w:rsidR="00801289" w:rsidRPr="00DD62CA" w14:paraId="52047910" w14:textId="77777777" w:rsidTr="00BF4DE5">
        <w:trPr>
          <w:cantSplit/>
          <w:trHeight w:val="527"/>
        </w:trPr>
        <w:tc>
          <w:tcPr>
            <w:tcW w:w="988" w:type="dxa"/>
          </w:tcPr>
          <w:p w14:paraId="436C1989" w14:textId="44A088AF" w:rsidR="00801289" w:rsidRPr="00DD62CA" w:rsidRDefault="00F5550D" w:rsidP="00F5550D">
            <w:pPr>
              <w:pStyle w:val="TableText"/>
              <w:ind w:left="360"/>
              <w:rPr>
                <w:rFonts w:ascii="Calibri" w:hAnsi="Calibri"/>
                <w:sz w:val="24"/>
                <w:szCs w:val="24"/>
              </w:rPr>
            </w:pPr>
            <w:r>
              <w:rPr>
                <w:rFonts w:ascii="Calibri" w:hAnsi="Calibri"/>
                <w:sz w:val="24"/>
                <w:szCs w:val="24"/>
              </w:rPr>
              <w:t>11.</w:t>
            </w:r>
          </w:p>
        </w:tc>
        <w:tc>
          <w:tcPr>
            <w:tcW w:w="9586" w:type="dxa"/>
            <w:gridSpan w:val="2"/>
          </w:tcPr>
          <w:p w14:paraId="4307318B" w14:textId="77777777" w:rsidR="00801289" w:rsidRDefault="00801289">
            <w:pPr>
              <w:pStyle w:val="TableText"/>
              <w:rPr>
                <w:rFonts w:ascii="Calibri" w:hAnsi="Calibri"/>
                <w:sz w:val="24"/>
                <w:szCs w:val="24"/>
              </w:rPr>
            </w:pPr>
            <w:r>
              <w:rPr>
                <w:rFonts w:ascii="Calibri" w:hAnsi="Calibri"/>
                <w:sz w:val="24"/>
                <w:szCs w:val="24"/>
              </w:rPr>
              <w:t>Holiday Let</w:t>
            </w:r>
          </w:p>
          <w:p w14:paraId="7380F4FB" w14:textId="77777777" w:rsidR="00801289" w:rsidRDefault="00801289">
            <w:pPr>
              <w:pStyle w:val="TableText"/>
              <w:rPr>
                <w:rFonts w:ascii="Calibri" w:hAnsi="Calibri"/>
                <w:sz w:val="24"/>
                <w:szCs w:val="24"/>
              </w:rPr>
            </w:pPr>
          </w:p>
          <w:p w14:paraId="12706D13" w14:textId="374F1239" w:rsidR="00801289" w:rsidRDefault="00801289">
            <w:pPr>
              <w:pStyle w:val="TableText"/>
              <w:rPr>
                <w:rFonts w:ascii="Calibri" w:hAnsi="Calibri"/>
                <w:sz w:val="24"/>
                <w:szCs w:val="24"/>
              </w:rPr>
            </w:pPr>
            <w:r>
              <w:rPr>
                <w:rFonts w:ascii="Calibri" w:hAnsi="Calibri"/>
                <w:sz w:val="24"/>
                <w:szCs w:val="24"/>
              </w:rPr>
              <w:tab/>
              <w:t>For the duration of this consent the holiday accommodation hereby approved shall not be let to or occupied by any one person or group of persons for a combined total period exceeding 90 days in any one calendar year and in any event shall not be used as a unit of permanent accommodation or any individual(s) sole place of residence.</w:t>
            </w:r>
          </w:p>
          <w:p w14:paraId="0EC02F76" w14:textId="77777777" w:rsidR="00801289" w:rsidRDefault="00801289">
            <w:pPr>
              <w:pStyle w:val="TableText"/>
              <w:rPr>
                <w:rFonts w:ascii="Calibri" w:hAnsi="Calibri"/>
                <w:sz w:val="24"/>
                <w:szCs w:val="24"/>
              </w:rPr>
            </w:pPr>
          </w:p>
          <w:p w14:paraId="1507C301" w14:textId="77777777" w:rsidR="00801289" w:rsidRDefault="00801289">
            <w:pPr>
              <w:pStyle w:val="TableText"/>
              <w:rPr>
                <w:rFonts w:ascii="Calibri" w:hAnsi="Calibri"/>
                <w:sz w:val="24"/>
                <w:szCs w:val="24"/>
              </w:rPr>
            </w:pPr>
            <w:r>
              <w:rPr>
                <w:rFonts w:ascii="Calibri" w:hAnsi="Calibri"/>
                <w:sz w:val="24"/>
                <w:szCs w:val="24"/>
              </w:rPr>
              <w:t xml:space="preserve">A register of all occupants of the holiday accommodation hereby approved shall be </w:t>
            </w:r>
            <w:proofErr w:type="gramStart"/>
            <w:r>
              <w:rPr>
                <w:rFonts w:ascii="Calibri" w:hAnsi="Calibri"/>
                <w:sz w:val="24"/>
                <w:szCs w:val="24"/>
              </w:rPr>
              <w:t>maintained at all times</w:t>
            </w:r>
            <w:proofErr w:type="gramEnd"/>
            <w:r>
              <w:rPr>
                <w:rFonts w:ascii="Calibri" w:hAnsi="Calibri"/>
                <w:sz w:val="24"/>
                <w:szCs w:val="24"/>
              </w:rPr>
              <w:t xml:space="preserve"> and shall be made available for inspection by the Local Planning Authority on request.  For the avoidance of doubt the register shall contain the name and address of the principal occupier together with dates of occupation.</w:t>
            </w:r>
          </w:p>
          <w:p w14:paraId="114B3A39" w14:textId="77777777" w:rsidR="00801289" w:rsidRDefault="00801289">
            <w:pPr>
              <w:pStyle w:val="TableText"/>
              <w:rPr>
                <w:rFonts w:ascii="Calibri" w:hAnsi="Calibri"/>
                <w:sz w:val="24"/>
                <w:szCs w:val="24"/>
              </w:rPr>
            </w:pPr>
          </w:p>
          <w:p w14:paraId="75E1F389" w14:textId="77777777" w:rsidR="00801289" w:rsidRDefault="00801289">
            <w:pPr>
              <w:pStyle w:val="TableText"/>
              <w:rPr>
                <w:rFonts w:ascii="Calibri" w:hAnsi="Calibri"/>
                <w:sz w:val="24"/>
                <w:szCs w:val="24"/>
              </w:rPr>
            </w:pPr>
            <w:r>
              <w:rPr>
                <w:rFonts w:ascii="Calibri" w:hAnsi="Calibri"/>
                <w:sz w:val="24"/>
                <w:szCs w:val="24"/>
              </w:rPr>
              <w:t>Reason: For the avoidance of doubt and ensure that the use remains compatible with the character of the area and the intensity, frequency and nature of the usage remains commensurate and relevant to the nature of the consent hereby approved.</w:t>
            </w:r>
          </w:p>
          <w:p w14:paraId="5CE31B0D" w14:textId="77777777" w:rsidR="00801289" w:rsidRDefault="00801289">
            <w:pPr>
              <w:pStyle w:val="TableText"/>
              <w:rPr>
                <w:rFonts w:ascii="Calibri" w:hAnsi="Calibri"/>
                <w:sz w:val="24"/>
                <w:szCs w:val="24"/>
              </w:rPr>
            </w:pPr>
          </w:p>
          <w:p w14:paraId="251C8419" w14:textId="5E7DAAD7" w:rsidR="00BF4DE5" w:rsidRDefault="00BF4DE5" w:rsidP="00BF4DE5">
            <w:pPr>
              <w:pStyle w:val="TableText"/>
              <w:jc w:val="right"/>
              <w:rPr>
                <w:rFonts w:ascii="Calibri" w:hAnsi="Calibri"/>
                <w:sz w:val="24"/>
                <w:szCs w:val="24"/>
              </w:rPr>
            </w:pPr>
            <w:r>
              <w:rPr>
                <w:rFonts w:ascii="Calibri" w:hAnsi="Calibri"/>
                <w:sz w:val="24"/>
                <w:szCs w:val="24"/>
              </w:rPr>
              <w:t>P.T.O.</w:t>
            </w:r>
          </w:p>
        </w:tc>
      </w:tr>
      <w:tr w:rsidR="00801289" w:rsidRPr="00DD62CA" w14:paraId="659C7948" w14:textId="77777777" w:rsidTr="00BF4DE5">
        <w:trPr>
          <w:cantSplit/>
          <w:trHeight w:val="527"/>
        </w:trPr>
        <w:tc>
          <w:tcPr>
            <w:tcW w:w="988" w:type="dxa"/>
          </w:tcPr>
          <w:p w14:paraId="76DBA04B" w14:textId="77777777" w:rsidR="00B86793" w:rsidRDefault="00B86793" w:rsidP="00B86793">
            <w:pPr>
              <w:pStyle w:val="TableText"/>
              <w:ind w:left="360"/>
              <w:rPr>
                <w:rFonts w:ascii="Calibri" w:hAnsi="Calibri"/>
                <w:sz w:val="24"/>
                <w:szCs w:val="24"/>
              </w:rPr>
            </w:pPr>
          </w:p>
          <w:p w14:paraId="63937636" w14:textId="77777777" w:rsidR="00B86793" w:rsidRDefault="00B86793" w:rsidP="00B86793">
            <w:pPr>
              <w:pStyle w:val="TableText"/>
              <w:ind w:left="360"/>
              <w:rPr>
                <w:rFonts w:ascii="Calibri" w:hAnsi="Calibri"/>
                <w:sz w:val="24"/>
                <w:szCs w:val="24"/>
              </w:rPr>
            </w:pPr>
          </w:p>
          <w:p w14:paraId="38DBDBEB" w14:textId="77777777" w:rsidR="00801289" w:rsidRDefault="00B86793" w:rsidP="00B86793">
            <w:pPr>
              <w:pStyle w:val="TableText"/>
              <w:ind w:left="360"/>
              <w:rPr>
                <w:rFonts w:ascii="Calibri" w:hAnsi="Calibri"/>
                <w:sz w:val="24"/>
                <w:szCs w:val="24"/>
              </w:rPr>
            </w:pPr>
            <w:r>
              <w:rPr>
                <w:rFonts w:ascii="Calibri" w:hAnsi="Calibri"/>
                <w:sz w:val="24"/>
                <w:szCs w:val="24"/>
              </w:rPr>
              <w:t>12.</w:t>
            </w:r>
          </w:p>
          <w:p w14:paraId="77E36ED9" w14:textId="77777777" w:rsidR="00B86793" w:rsidRDefault="00B86793" w:rsidP="00B86793">
            <w:pPr>
              <w:pStyle w:val="TableText"/>
              <w:ind w:left="360"/>
              <w:rPr>
                <w:rFonts w:ascii="Calibri" w:hAnsi="Calibri"/>
                <w:sz w:val="24"/>
                <w:szCs w:val="24"/>
              </w:rPr>
            </w:pPr>
          </w:p>
          <w:p w14:paraId="55DB1416" w14:textId="77777777" w:rsidR="00B86793" w:rsidRDefault="00B86793" w:rsidP="00B86793">
            <w:pPr>
              <w:pStyle w:val="TableText"/>
              <w:ind w:left="360"/>
              <w:rPr>
                <w:rFonts w:ascii="Calibri" w:hAnsi="Calibri"/>
                <w:sz w:val="24"/>
                <w:szCs w:val="24"/>
              </w:rPr>
            </w:pPr>
          </w:p>
          <w:p w14:paraId="67FE65AB" w14:textId="77777777" w:rsidR="00B86793" w:rsidRDefault="00B86793" w:rsidP="00B86793">
            <w:pPr>
              <w:pStyle w:val="TableText"/>
              <w:ind w:left="360"/>
              <w:rPr>
                <w:rFonts w:ascii="Calibri" w:hAnsi="Calibri"/>
                <w:sz w:val="24"/>
                <w:szCs w:val="24"/>
              </w:rPr>
            </w:pPr>
          </w:p>
          <w:p w14:paraId="0629EF16" w14:textId="77777777" w:rsidR="00B86793" w:rsidRDefault="00B86793" w:rsidP="00B86793">
            <w:pPr>
              <w:pStyle w:val="TableText"/>
              <w:ind w:left="360"/>
              <w:rPr>
                <w:rFonts w:ascii="Calibri" w:hAnsi="Calibri"/>
                <w:sz w:val="24"/>
                <w:szCs w:val="24"/>
              </w:rPr>
            </w:pPr>
          </w:p>
          <w:p w14:paraId="6E5309D0" w14:textId="77777777" w:rsidR="00B86793" w:rsidRDefault="00B86793" w:rsidP="00B86793">
            <w:pPr>
              <w:pStyle w:val="TableText"/>
              <w:ind w:left="360"/>
              <w:rPr>
                <w:rFonts w:ascii="Calibri" w:hAnsi="Calibri"/>
                <w:sz w:val="24"/>
                <w:szCs w:val="24"/>
              </w:rPr>
            </w:pPr>
          </w:p>
          <w:p w14:paraId="2B60AD1C" w14:textId="77777777" w:rsidR="00B86793" w:rsidRDefault="00B86793" w:rsidP="00B86793">
            <w:pPr>
              <w:pStyle w:val="TableText"/>
              <w:ind w:left="360"/>
              <w:rPr>
                <w:rFonts w:ascii="Calibri" w:hAnsi="Calibri"/>
                <w:sz w:val="24"/>
                <w:szCs w:val="24"/>
              </w:rPr>
            </w:pPr>
          </w:p>
          <w:p w14:paraId="75719D42" w14:textId="77777777" w:rsidR="00B86793" w:rsidRDefault="00B86793" w:rsidP="00B86793">
            <w:pPr>
              <w:pStyle w:val="TableText"/>
              <w:ind w:left="360"/>
              <w:rPr>
                <w:rFonts w:ascii="Calibri" w:hAnsi="Calibri"/>
                <w:sz w:val="24"/>
                <w:szCs w:val="24"/>
              </w:rPr>
            </w:pPr>
          </w:p>
          <w:p w14:paraId="128D8D22" w14:textId="77777777" w:rsidR="00B86793" w:rsidRDefault="00B86793" w:rsidP="00B86793">
            <w:pPr>
              <w:pStyle w:val="TableText"/>
              <w:ind w:left="360"/>
              <w:rPr>
                <w:rFonts w:ascii="Calibri" w:hAnsi="Calibri"/>
                <w:sz w:val="24"/>
                <w:szCs w:val="24"/>
              </w:rPr>
            </w:pPr>
          </w:p>
          <w:p w14:paraId="5B5DDB0A" w14:textId="77777777" w:rsidR="00B86793" w:rsidRDefault="00B86793" w:rsidP="00B86793">
            <w:pPr>
              <w:pStyle w:val="TableText"/>
              <w:ind w:left="360"/>
              <w:rPr>
                <w:rFonts w:ascii="Calibri" w:hAnsi="Calibri"/>
                <w:sz w:val="24"/>
                <w:szCs w:val="24"/>
              </w:rPr>
            </w:pPr>
          </w:p>
          <w:p w14:paraId="7CDCDC46" w14:textId="77777777" w:rsidR="00B86793" w:rsidRDefault="00B86793" w:rsidP="00B86793">
            <w:pPr>
              <w:pStyle w:val="TableText"/>
              <w:ind w:left="360"/>
              <w:rPr>
                <w:rFonts w:ascii="Calibri" w:hAnsi="Calibri"/>
                <w:sz w:val="24"/>
                <w:szCs w:val="24"/>
              </w:rPr>
            </w:pPr>
          </w:p>
          <w:p w14:paraId="2855BCF4" w14:textId="77777777" w:rsidR="00B86793" w:rsidRDefault="00B86793" w:rsidP="00B86793">
            <w:pPr>
              <w:pStyle w:val="TableText"/>
              <w:ind w:left="360"/>
              <w:rPr>
                <w:rFonts w:ascii="Calibri" w:hAnsi="Calibri"/>
                <w:sz w:val="24"/>
                <w:szCs w:val="24"/>
              </w:rPr>
            </w:pPr>
          </w:p>
          <w:p w14:paraId="07B2BA7F" w14:textId="77777777" w:rsidR="00B86793" w:rsidRDefault="00B86793" w:rsidP="00B86793">
            <w:pPr>
              <w:pStyle w:val="TableText"/>
              <w:ind w:left="360"/>
              <w:rPr>
                <w:rFonts w:ascii="Calibri" w:hAnsi="Calibri"/>
                <w:sz w:val="24"/>
                <w:szCs w:val="24"/>
              </w:rPr>
            </w:pPr>
          </w:p>
          <w:p w14:paraId="6FBD1596" w14:textId="77777777" w:rsidR="00B86793" w:rsidRDefault="00B86793" w:rsidP="00B86793">
            <w:pPr>
              <w:pStyle w:val="TableText"/>
              <w:ind w:left="360"/>
              <w:rPr>
                <w:rFonts w:ascii="Calibri" w:hAnsi="Calibri"/>
                <w:sz w:val="24"/>
                <w:szCs w:val="24"/>
              </w:rPr>
            </w:pPr>
          </w:p>
          <w:p w14:paraId="359401A9" w14:textId="77777777" w:rsidR="00B86793" w:rsidRDefault="00B86793" w:rsidP="00B86793">
            <w:pPr>
              <w:pStyle w:val="TableText"/>
              <w:ind w:left="360"/>
              <w:rPr>
                <w:rFonts w:ascii="Calibri" w:hAnsi="Calibri"/>
                <w:sz w:val="24"/>
                <w:szCs w:val="24"/>
              </w:rPr>
            </w:pPr>
          </w:p>
          <w:p w14:paraId="3518AE0D" w14:textId="77777777" w:rsidR="00B86793" w:rsidRDefault="00B86793" w:rsidP="00B86793">
            <w:pPr>
              <w:pStyle w:val="TableText"/>
              <w:ind w:left="360"/>
              <w:rPr>
                <w:rFonts w:ascii="Calibri" w:hAnsi="Calibri"/>
                <w:sz w:val="24"/>
                <w:szCs w:val="24"/>
              </w:rPr>
            </w:pPr>
          </w:p>
          <w:p w14:paraId="5B1191F6" w14:textId="77777777" w:rsidR="00B86793" w:rsidRDefault="00B86793" w:rsidP="00B86793">
            <w:pPr>
              <w:pStyle w:val="TableText"/>
              <w:ind w:left="360"/>
              <w:rPr>
                <w:rFonts w:ascii="Calibri" w:hAnsi="Calibri"/>
                <w:sz w:val="24"/>
                <w:szCs w:val="24"/>
              </w:rPr>
            </w:pPr>
          </w:p>
          <w:p w14:paraId="04B03C3B" w14:textId="77777777" w:rsidR="00B86793" w:rsidRDefault="00B86793" w:rsidP="00B86793">
            <w:pPr>
              <w:pStyle w:val="TableText"/>
              <w:ind w:left="360"/>
              <w:rPr>
                <w:rFonts w:ascii="Calibri" w:hAnsi="Calibri"/>
                <w:sz w:val="24"/>
                <w:szCs w:val="24"/>
              </w:rPr>
            </w:pPr>
          </w:p>
          <w:p w14:paraId="356BC053" w14:textId="77777777" w:rsidR="00B86793" w:rsidRDefault="00B86793" w:rsidP="00B86793">
            <w:pPr>
              <w:pStyle w:val="TableText"/>
              <w:ind w:left="360"/>
              <w:rPr>
                <w:rFonts w:ascii="Calibri" w:hAnsi="Calibri"/>
                <w:sz w:val="24"/>
                <w:szCs w:val="24"/>
              </w:rPr>
            </w:pPr>
          </w:p>
          <w:p w14:paraId="6F1CCEC6" w14:textId="77777777" w:rsidR="00B86793" w:rsidRDefault="00B86793" w:rsidP="00B86793">
            <w:pPr>
              <w:pStyle w:val="TableText"/>
              <w:ind w:left="360"/>
              <w:rPr>
                <w:rFonts w:ascii="Calibri" w:hAnsi="Calibri"/>
                <w:sz w:val="24"/>
                <w:szCs w:val="24"/>
              </w:rPr>
            </w:pPr>
          </w:p>
          <w:p w14:paraId="033B761E" w14:textId="77777777" w:rsidR="00B86793" w:rsidRDefault="00B86793" w:rsidP="00B86793">
            <w:pPr>
              <w:pStyle w:val="TableText"/>
              <w:ind w:left="360"/>
              <w:rPr>
                <w:rFonts w:ascii="Calibri" w:hAnsi="Calibri"/>
                <w:sz w:val="24"/>
                <w:szCs w:val="24"/>
              </w:rPr>
            </w:pPr>
          </w:p>
          <w:p w14:paraId="4AE1567A" w14:textId="5B9CFC04" w:rsidR="00B86793" w:rsidRPr="00DD62CA" w:rsidRDefault="00B86793" w:rsidP="00B86793">
            <w:pPr>
              <w:pStyle w:val="TableText"/>
              <w:rPr>
                <w:rFonts w:ascii="Calibri" w:hAnsi="Calibri"/>
                <w:sz w:val="24"/>
                <w:szCs w:val="24"/>
              </w:rPr>
            </w:pPr>
          </w:p>
        </w:tc>
        <w:tc>
          <w:tcPr>
            <w:tcW w:w="9586" w:type="dxa"/>
            <w:gridSpan w:val="2"/>
          </w:tcPr>
          <w:p w14:paraId="1A4D7CA2" w14:textId="77777777" w:rsidR="00801289" w:rsidRDefault="00801289">
            <w:pPr>
              <w:pStyle w:val="TableText"/>
              <w:rPr>
                <w:rFonts w:ascii="Calibri" w:hAnsi="Calibri"/>
                <w:sz w:val="24"/>
                <w:szCs w:val="24"/>
              </w:rPr>
            </w:pPr>
            <w:r>
              <w:rPr>
                <w:rFonts w:ascii="Calibri" w:hAnsi="Calibri"/>
                <w:sz w:val="24"/>
                <w:szCs w:val="24"/>
              </w:rPr>
              <w:t xml:space="preserve">Drainage </w:t>
            </w:r>
          </w:p>
          <w:p w14:paraId="555F86AB" w14:textId="77777777" w:rsidR="00801289" w:rsidRDefault="00801289">
            <w:pPr>
              <w:pStyle w:val="TableText"/>
              <w:rPr>
                <w:rFonts w:ascii="Calibri" w:hAnsi="Calibri"/>
                <w:sz w:val="24"/>
                <w:szCs w:val="24"/>
              </w:rPr>
            </w:pPr>
          </w:p>
          <w:p w14:paraId="22ED398F" w14:textId="1CA90D06" w:rsidR="00801289" w:rsidRDefault="00801289">
            <w:pPr>
              <w:pStyle w:val="TableText"/>
              <w:rPr>
                <w:rFonts w:ascii="Calibri" w:hAnsi="Calibri"/>
                <w:sz w:val="24"/>
                <w:szCs w:val="24"/>
              </w:rPr>
            </w:pPr>
            <w:r>
              <w:rPr>
                <w:rFonts w:ascii="Calibri" w:hAnsi="Calibri"/>
                <w:sz w:val="24"/>
                <w:szCs w:val="24"/>
              </w:rPr>
              <w:tab/>
              <w:t xml:space="preserve">Prior to the commencement of development, details of a sustainable surface water drainage scheme and a foul water drainage scheme shall be submitted to and approved in writing by the Local Planning Authority. The drainage schemes must include: </w:t>
            </w:r>
          </w:p>
          <w:p w14:paraId="1ED0F8FC" w14:textId="77777777" w:rsidR="00801289" w:rsidRDefault="00801289">
            <w:pPr>
              <w:pStyle w:val="TableText"/>
              <w:rPr>
                <w:rFonts w:ascii="Calibri" w:hAnsi="Calibri"/>
                <w:sz w:val="24"/>
                <w:szCs w:val="24"/>
              </w:rPr>
            </w:pPr>
          </w:p>
          <w:p w14:paraId="61609D09" w14:textId="77777777" w:rsidR="00801289" w:rsidRDefault="00801289">
            <w:pPr>
              <w:pStyle w:val="TableText"/>
              <w:rPr>
                <w:rFonts w:ascii="Calibri" w:hAnsi="Calibri"/>
                <w:sz w:val="24"/>
                <w:szCs w:val="24"/>
              </w:rPr>
            </w:pPr>
            <w:r>
              <w:rPr>
                <w:rFonts w:ascii="Calibri" w:hAnsi="Calibri"/>
                <w:sz w:val="24"/>
                <w:szCs w:val="24"/>
              </w:rPr>
              <w:t>(</w:t>
            </w:r>
            <w:proofErr w:type="spellStart"/>
            <w:r>
              <w:rPr>
                <w:rFonts w:ascii="Calibri" w:hAnsi="Calibri"/>
                <w:sz w:val="24"/>
                <w:szCs w:val="24"/>
              </w:rPr>
              <w:t>i</w:t>
            </w:r>
            <w:proofErr w:type="spellEnd"/>
            <w:r>
              <w:rPr>
                <w:rFonts w:ascii="Calibri" w:hAnsi="Calibri"/>
                <w:sz w:val="24"/>
                <w:szCs w:val="24"/>
              </w:rPr>
              <w:t>)</w:t>
            </w:r>
            <w:r>
              <w:rPr>
                <w:rFonts w:ascii="Calibri" w:hAnsi="Calibri"/>
                <w:sz w:val="24"/>
                <w:szCs w:val="24"/>
              </w:rPr>
              <w:tab/>
              <w:t xml:space="preserve">An investigation of the hierarchy of drainage options in the National Planning Practice Guidance (or any subsequent amendment thereof). This investigation shall include evidence of an assessment of ground conditions and the potential for infiltration of surface water in accordance with </w:t>
            </w:r>
            <w:proofErr w:type="gramStart"/>
            <w:r>
              <w:rPr>
                <w:rFonts w:ascii="Calibri" w:hAnsi="Calibri"/>
                <w:sz w:val="24"/>
                <w:szCs w:val="24"/>
              </w:rPr>
              <w:t>BRE365;</w:t>
            </w:r>
            <w:proofErr w:type="gramEnd"/>
            <w:r>
              <w:rPr>
                <w:rFonts w:ascii="Calibri" w:hAnsi="Calibri"/>
                <w:sz w:val="24"/>
                <w:szCs w:val="24"/>
              </w:rPr>
              <w:t xml:space="preserve"> </w:t>
            </w:r>
          </w:p>
          <w:p w14:paraId="7A38E5AE" w14:textId="77777777" w:rsidR="00801289" w:rsidRDefault="00801289">
            <w:pPr>
              <w:pStyle w:val="TableText"/>
              <w:rPr>
                <w:rFonts w:ascii="Calibri" w:hAnsi="Calibri"/>
                <w:sz w:val="24"/>
                <w:szCs w:val="24"/>
              </w:rPr>
            </w:pPr>
            <w:r>
              <w:rPr>
                <w:rFonts w:ascii="Calibri" w:hAnsi="Calibri"/>
                <w:sz w:val="24"/>
                <w:szCs w:val="24"/>
              </w:rPr>
              <w:t>(ii)</w:t>
            </w:r>
            <w:r>
              <w:rPr>
                <w:rFonts w:ascii="Calibri" w:hAnsi="Calibri"/>
                <w:sz w:val="24"/>
                <w:szCs w:val="24"/>
              </w:rPr>
              <w:tab/>
              <w:t>A restricted rate of discharge of surface water agreed with the local planning authority (if it is agreed that infiltration is discounted by the investigations</w:t>
            </w:r>
            <w:proofErr w:type="gramStart"/>
            <w:r>
              <w:rPr>
                <w:rFonts w:ascii="Calibri" w:hAnsi="Calibri"/>
                <w:sz w:val="24"/>
                <w:szCs w:val="24"/>
              </w:rPr>
              <w:t>);</w:t>
            </w:r>
            <w:proofErr w:type="gramEnd"/>
          </w:p>
          <w:p w14:paraId="32A8136D" w14:textId="77777777" w:rsidR="00801289" w:rsidRDefault="00801289">
            <w:pPr>
              <w:pStyle w:val="TableText"/>
              <w:rPr>
                <w:rFonts w:ascii="Calibri" w:hAnsi="Calibri"/>
                <w:sz w:val="24"/>
                <w:szCs w:val="24"/>
              </w:rPr>
            </w:pPr>
            <w:r>
              <w:rPr>
                <w:rFonts w:ascii="Calibri" w:hAnsi="Calibri"/>
                <w:sz w:val="24"/>
                <w:szCs w:val="24"/>
              </w:rPr>
              <w:t>(iii)</w:t>
            </w:r>
            <w:r>
              <w:rPr>
                <w:rFonts w:ascii="Calibri" w:hAnsi="Calibri"/>
                <w:sz w:val="24"/>
                <w:szCs w:val="24"/>
              </w:rPr>
              <w:tab/>
              <w:t xml:space="preserve">Levels of the proposed drainage systems including proposed ground and finished floor levels in AOD; (iv) Incorporate mitigation measures to manage the risk of sewer surcharge where applicable; and (v) Foul and surface water shall drain on separate systems. The approved schemes shall also be in accordance with the Non-Statutory Technical Standards for Sustainable Drainage Systems (March 2015) or any subsequent replacement national standards. Prior to occupation of the proposed development, the drainage schemes shall be completed in accordance with the approved details and retained thereafter for the lifetime of the development. </w:t>
            </w:r>
          </w:p>
          <w:p w14:paraId="538CEE66" w14:textId="77777777" w:rsidR="00801289" w:rsidRDefault="00801289">
            <w:pPr>
              <w:pStyle w:val="TableText"/>
              <w:rPr>
                <w:rFonts w:ascii="Calibri" w:hAnsi="Calibri"/>
                <w:sz w:val="24"/>
                <w:szCs w:val="24"/>
              </w:rPr>
            </w:pPr>
          </w:p>
          <w:p w14:paraId="5CF22B45" w14:textId="77777777" w:rsidR="00801289" w:rsidRDefault="00801289">
            <w:pPr>
              <w:pStyle w:val="TableText"/>
              <w:rPr>
                <w:rFonts w:ascii="Calibri" w:hAnsi="Calibri"/>
                <w:sz w:val="24"/>
                <w:szCs w:val="24"/>
              </w:rPr>
            </w:pPr>
            <w:r>
              <w:rPr>
                <w:rFonts w:ascii="Calibri" w:hAnsi="Calibri"/>
                <w:sz w:val="24"/>
                <w:szCs w:val="24"/>
              </w:rPr>
              <w:t>REASON: To promote sustainable development, secure proper drainage and to manage the risk of flooding and pollution.</w:t>
            </w:r>
          </w:p>
          <w:p w14:paraId="41BF5E96" w14:textId="60A2B477" w:rsidR="00801289" w:rsidRDefault="00801289">
            <w:pPr>
              <w:pStyle w:val="TableText"/>
              <w:rPr>
                <w:rFonts w:ascii="Calibri" w:hAnsi="Calibri"/>
                <w:sz w:val="24"/>
                <w:szCs w:val="24"/>
              </w:rPr>
            </w:pPr>
          </w:p>
        </w:tc>
      </w:tr>
      <w:tr w:rsidR="00801289" w:rsidRPr="00DD62CA" w14:paraId="1E3DF902" w14:textId="77777777" w:rsidTr="00BF4DE5">
        <w:trPr>
          <w:cantSplit/>
          <w:trHeight w:val="527"/>
        </w:trPr>
        <w:tc>
          <w:tcPr>
            <w:tcW w:w="988" w:type="dxa"/>
          </w:tcPr>
          <w:p w14:paraId="38892CCE" w14:textId="748542A5" w:rsidR="00B86793" w:rsidRDefault="00B86793" w:rsidP="00B86793">
            <w:pPr>
              <w:pStyle w:val="TableText"/>
              <w:ind w:left="360"/>
              <w:rPr>
                <w:rFonts w:ascii="Calibri" w:hAnsi="Calibri"/>
                <w:sz w:val="24"/>
                <w:szCs w:val="24"/>
              </w:rPr>
            </w:pPr>
            <w:r>
              <w:rPr>
                <w:rFonts w:ascii="Calibri" w:hAnsi="Calibri"/>
                <w:sz w:val="24"/>
                <w:szCs w:val="24"/>
              </w:rPr>
              <w:t>13.</w:t>
            </w:r>
          </w:p>
          <w:p w14:paraId="4D06A390" w14:textId="77777777" w:rsidR="00801289" w:rsidRDefault="00801289" w:rsidP="00B86793">
            <w:pPr>
              <w:pStyle w:val="TableText"/>
              <w:ind w:left="720"/>
              <w:rPr>
                <w:rFonts w:ascii="Calibri" w:hAnsi="Calibri"/>
                <w:sz w:val="24"/>
                <w:szCs w:val="24"/>
              </w:rPr>
            </w:pPr>
          </w:p>
          <w:p w14:paraId="10251E77" w14:textId="77777777" w:rsidR="00B86793" w:rsidRDefault="00B86793" w:rsidP="00B86793">
            <w:pPr>
              <w:pStyle w:val="TableText"/>
              <w:ind w:left="720"/>
              <w:rPr>
                <w:rFonts w:ascii="Calibri" w:hAnsi="Calibri"/>
                <w:sz w:val="24"/>
                <w:szCs w:val="24"/>
              </w:rPr>
            </w:pPr>
          </w:p>
          <w:p w14:paraId="33B0A46C" w14:textId="12BDA30E" w:rsidR="00B86793" w:rsidRPr="00DD62CA" w:rsidRDefault="00B86793" w:rsidP="00B86793">
            <w:pPr>
              <w:pStyle w:val="TableText"/>
              <w:ind w:left="720"/>
              <w:rPr>
                <w:rFonts w:ascii="Calibri" w:hAnsi="Calibri"/>
                <w:sz w:val="24"/>
                <w:szCs w:val="24"/>
              </w:rPr>
            </w:pPr>
          </w:p>
        </w:tc>
        <w:tc>
          <w:tcPr>
            <w:tcW w:w="9586" w:type="dxa"/>
            <w:gridSpan w:val="2"/>
          </w:tcPr>
          <w:p w14:paraId="3F3F6AB1" w14:textId="77777777" w:rsidR="00801289" w:rsidRDefault="00801289">
            <w:pPr>
              <w:pStyle w:val="TableText"/>
              <w:rPr>
                <w:rFonts w:ascii="Calibri" w:hAnsi="Calibri"/>
                <w:sz w:val="24"/>
                <w:szCs w:val="24"/>
              </w:rPr>
            </w:pPr>
            <w:r>
              <w:rPr>
                <w:rFonts w:ascii="Calibri" w:hAnsi="Calibri"/>
                <w:sz w:val="24"/>
                <w:szCs w:val="24"/>
              </w:rPr>
              <w:t xml:space="preserve">Highways </w:t>
            </w:r>
          </w:p>
          <w:p w14:paraId="5FD1DA94" w14:textId="77777777" w:rsidR="00801289" w:rsidRDefault="00801289">
            <w:pPr>
              <w:pStyle w:val="TableText"/>
              <w:rPr>
                <w:rFonts w:ascii="Calibri" w:hAnsi="Calibri"/>
                <w:sz w:val="24"/>
                <w:szCs w:val="24"/>
              </w:rPr>
            </w:pPr>
          </w:p>
          <w:p w14:paraId="2A024DD4" w14:textId="3ADA26D8" w:rsidR="00801289" w:rsidRDefault="00801289">
            <w:pPr>
              <w:pStyle w:val="TableText"/>
              <w:rPr>
                <w:rFonts w:ascii="Calibri" w:hAnsi="Calibri"/>
                <w:sz w:val="24"/>
                <w:szCs w:val="24"/>
              </w:rPr>
            </w:pPr>
            <w:r>
              <w:rPr>
                <w:rFonts w:ascii="Calibri" w:hAnsi="Calibri"/>
                <w:sz w:val="24"/>
                <w:szCs w:val="24"/>
              </w:rPr>
              <w:t xml:space="preserve">No development other than groundworks shall take place until a Construction Management Plan (CMP) or Construction Method Statement (CMS) has been submitted to and approved in writing by the local planning authority. The approved plan / statement shall provide: </w:t>
            </w:r>
          </w:p>
          <w:p w14:paraId="3881E0A2" w14:textId="77777777" w:rsidR="00801289" w:rsidRDefault="00801289">
            <w:pPr>
              <w:pStyle w:val="TableText"/>
              <w:rPr>
                <w:rFonts w:ascii="Calibri" w:hAnsi="Calibri"/>
                <w:sz w:val="24"/>
                <w:szCs w:val="24"/>
              </w:rPr>
            </w:pPr>
          </w:p>
          <w:p w14:paraId="34E7E0A8" w14:textId="77777777" w:rsidR="00BD267A" w:rsidRDefault="00801289" w:rsidP="00BD267A">
            <w:pPr>
              <w:pStyle w:val="TableText"/>
              <w:numPr>
                <w:ilvl w:val="0"/>
                <w:numId w:val="11"/>
              </w:numPr>
              <w:rPr>
                <w:rFonts w:ascii="Calibri" w:hAnsi="Calibri"/>
                <w:sz w:val="24"/>
                <w:szCs w:val="24"/>
              </w:rPr>
            </w:pPr>
            <w:r>
              <w:rPr>
                <w:rFonts w:ascii="Calibri" w:hAnsi="Calibri"/>
                <w:sz w:val="24"/>
                <w:szCs w:val="24"/>
              </w:rPr>
              <w:t xml:space="preserve">Details of the parking of vehicles of site operatives and </w:t>
            </w:r>
            <w:proofErr w:type="gramStart"/>
            <w:r>
              <w:rPr>
                <w:rFonts w:ascii="Calibri" w:hAnsi="Calibri"/>
                <w:sz w:val="24"/>
                <w:szCs w:val="24"/>
              </w:rPr>
              <w:t>visitors;</w:t>
            </w:r>
            <w:proofErr w:type="gramEnd"/>
          </w:p>
          <w:p w14:paraId="20545DA0" w14:textId="77777777" w:rsidR="00BD267A" w:rsidRDefault="00801289" w:rsidP="00BD267A">
            <w:pPr>
              <w:pStyle w:val="TableText"/>
              <w:numPr>
                <w:ilvl w:val="0"/>
                <w:numId w:val="11"/>
              </w:numPr>
              <w:rPr>
                <w:rFonts w:ascii="Calibri" w:hAnsi="Calibri"/>
                <w:sz w:val="24"/>
                <w:szCs w:val="24"/>
              </w:rPr>
            </w:pPr>
            <w:r w:rsidRPr="00BD267A">
              <w:rPr>
                <w:rFonts w:ascii="Calibri" w:hAnsi="Calibri"/>
                <w:sz w:val="24"/>
                <w:szCs w:val="24"/>
              </w:rPr>
              <w:tab/>
              <w:t xml:space="preserve">Details of loading and unloading of plant and </w:t>
            </w:r>
            <w:proofErr w:type="gramStart"/>
            <w:r w:rsidRPr="00BD267A">
              <w:rPr>
                <w:rFonts w:ascii="Calibri" w:hAnsi="Calibri"/>
                <w:sz w:val="24"/>
                <w:szCs w:val="24"/>
              </w:rPr>
              <w:t>materials;</w:t>
            </w:r>
            <w:proofErr w:type="gramEnd"/>
          </w:p>
          <w:p w14:paraId="46A031E9" w14:textId="77777777" w:rsidR="00BD267A" w:rsidRDefault="00801289" w:rsidP="00BD267A">
            <w:pPr>
              <w:pStyle w:val="TableText"/>
              <w:numPr>
                <w:ilvl w:val="0"/>
                <w:numId w:val="11"/>
              </w:numPr>
              <w:rPr>
                <w:rFonts w:ascii="Calibri" w:hAnsi="Calibri"/>
                <w:sz w:val="24"/>
                <w:szCs w:val="24"/>
              </w:rPr>
            </w:pPr>
            <w:r w:rsidRPr="00BD267A">
              <w:rPr>
                <w:rFonts w:ascii="Calibri" w:hAnsi="Calibri"/>
                <w:sz w:val="24"/>
                <w:szCs w:val="24"/>
              </w:rPr>
              <w:tab/>
              <w:t xml:space="preserve">Arrangements for turning of vehicles within the </w:t>
            </w:r>
            <w:proofErr w:type="gramStart"/>
            <w:r w:rsidRPr="00BD267A">
              <w:rPr>
                <w:rFonts w:ascii="Calibri" w:hAnsi="Calibri"/>
                <w:sz w:val="24"/>
                <w:szCs w:val="24"/>
              </w:rPr>
              <w:t>site;</w:t>
            </w:r>
            <w:proofErr w:type="gramEnd"/>
          </w:p>
          <w:p w14:paraId="3D722BBE" w14:textId="77777777" w:rsidR="00BD267A" w:rsidRDefault="00801289" w:rsidP="00BD267A">
            <w:pPr>
              <w:pStyle w:val="TableText"/>
              <w:numPr>
                <w:ilvl w:val="0"/>
                <w:numId w:val="11"/>
              </w:numPr>
              <w:rPr>
                <w:rFonts w:ascii="Calibri" w:hAnsi="Calibri"/>
                <w:sz w:val="24"/>
                <w:szCs w:val="24"/>
              </w:rPr>
            </w:pPr>
            <w:r w:rsidRPr="00BD267A">
              <w:rPr>
                <w:rFonts w:ascii="Calibri" w:hAnsi="Calibri"/>
                <w:sz w:val="24"/>
                <w:szCs w:val="24"/>
              </w:rPr>
              <w:tab/>
              <w:t xml:space="preserve">Wheel washing </w:t>
            </w:r>
            <w:proofErr w:type="gramStart"/>
            <w:r w:rsidRPr="00BD267A">
              <w:rPr>
                <w:rFonts w:ascii="Calibri" w:hAnsi="Calibri"/>
                <w:sz w:val="24"/>
                <w:szCs w:val="24"/>
              </w:rPr>
              <w:t>facilities;</w:t>
            </w:r>
            <w:proofErr w:type="gramEnd"/>
          </w:p>
          <w:p w14:paraId="54B919E7" w14:textId="77777777" w:rsidR="00BD267A" w:rsidRDefault="00801289" w:rsidP="00BD267A">
            <w:pPr>
              <w:pStyle w:val="TableText"/>
              <w:numPr>
                <w:ilvl w:val="0"/>
                <w:numId w:val="11"/>
              </w:numPr>
              <w:rPr>
                <w:rFonts w:ascii="Calibri" w:hAnsi="Calibri"/>
                <w:sz w:val="24"/>
                <w:szCs w:val="24"/>
              </w:rPr>
            </w:pPr>
            <w:r w:rsidRPr="00BD267A">
              <w:rPr>
                <w:rFonts w:ascii="Calibri" w:hAnsi="Calibri"/>
                <w:sz w:val="24"/>
                <w:szCs w:val="24"/>
              </w:rPr>
              <w:t xml:space="preserve">Construction vehicle </w:t>
            </w:r>
            <w:proofErr w:type="gramStart"/>
            <w:r w:rsidRPr="00BD267A">
              <w:rPr>
                <w:rFonts w:ascii="Calibri" w:hAnsi="Calibri"/>
                <w:sz w:val="24"/>
                <w:szCs w:val="24"/>
              </w:rPr>
              <w:t>routing;</w:t>
            </w:r>
            <w:proofErr w:type="gramEnd"/>
          </w:p>
          <w:p w14:paraId="34A13FEB" w14:textId="2AB74AB0" w:rsidR="00801289" w:rsidRPr="00BD267A" w:rsidRDefault="00801289" w:rsidP="00BD267A">
            <w:pPr>
              <w:pStyle w:val="TableText"/>
              <w:numPr>
                <w:ilvl w:val="0"/>
                <w:numId w:val="11"/>
              </w:numPr>
              <w:rPr>
                <w:rFonts w:ascii="Calibri" w:hAnsi="Calibri"/>
                <w:sz w:val="24"/>
                <w:szCs w:val="24"/>
              </w:rPr>
            </w:pPr>
            <w:r w:rsidRPr="00BD267A">
              <w:rPr>
                <w:rFonts w:ascii="Calibri" w:hAnsi="Calibri"/>
                <w:sz w:val="24"/>
                <w:szCs w:val="24"/>
              </w:rPr>
              <w:t>Delivery and construction working hours.</w:t>
            </w:r>
          </w:p>
          <w:p w14:paraId="7DA1881D" w14:textId="77777777" w:rsidR="00801289" w:rsidRDefault="00801289">
            <w:pPr>
              <w:pStyle w:val="TableText"/>
              <w:rPr>
                <w:rFonts w:ascii="Calibri" w:hAnsi="Calibri"/>
                <w:sz w:val="24"/>
                <w:szCs w:val="24"/>
              </w:rPr>
            </w:pPr>
          </w:p>
          <w:p w14:paraId="5EFBB8D7" w14:textId="77777777" w:rsidR="00801289" w:rsidRDefault="00801289">
            <w:pPr>
              <w:pStyle w:val="TableText"/>
              <w:rPr>
                <w:rFonts w:ascii="Calibri" w:hAnsi="Calibri"/>
                <w:sz w:val="24"/>
                <w:szCs w:val="24"/>
              </w:rPr>
            </w:pPr>
            <w:r>
              <w:rPr>
                <w:rFonts w:ascii="Calibri" w:hAnsi="Calibri"/>
                <w:sz w:val="24"/>
                <w:szCs w:val="24"/>
              </w:rPr>
              <w:tab/>
              <w:t>REASON: In the interest of safeguarding residential amenity and highway safety.</w:t>
            </w:r>
          </w:p>
          <w:p w14:paraId="1AA099EE" w14:textId="38EFB4E6" w:rsidR="00801289" w:rsidRDefault="00801289">
            <w:pPr>
              <w:pStyle w:val="TableText"/>
              <w:rPr>
                <w:rFonts w:ascii="Calibri" w:hAnsi="Calibri"/>
                <w:sz w:val="24"/>
                <w:szCs w:val="24"/>
              </w:rPr>
            </w:pPr>
          </w:p>
        </w:tc>
      </w:tr>
      <w:tr w:rsidR="00801289" w:rsidRPr="00DD62CA" w14:paraId="5299489D" w14:textId="77777777" w:rsidTr="00BF4DE5">
        <w:trPr>
          <w:cantSplit/>
          <w:trHeight w:val="527"/>
        </w:trPr>
        <w:tc>
          <w:tcPr>
            <w:tcW w:w="988" w:type="dxa"/>
          </w:tcPr>
          <w:p w14:paraId="5A23DAB6" w14:textId="00DB3FA8" w:rsidR="00801289" w:rsidRPr="00DD62CA" w:rsidRDefault="00B86793" w:rsidP="00B86793">
            <w:pPr>
              <w:pStyle w:val="TableText"/>
              <w:ind w:left="360"/>
              <w:rPr>
                <w:rFonts w:ascii="Calibri" w:hAnsi="Calibri"/>
                <w:sz w:val="24"/>
                <w:szCs w:val="24"/>
              </w:rPr>
            </w:pPr>
            <w:r>
              <w:rPr>
                <w:rFonts w:ascii="Calibri" w:hAnsi="Calibri"/>
                <w:sz w:val="24"/>
                <w:szCs w:val="24"/>
              </w:rPr>
              <w:t>14.</w:t>
            </w:r>
          </w:p>
        </w:tc>
        <w:tc>
          <w:tcPr>
            <w:tcW w:w="9586" w:type="dxa"/>
            <w:gridSpan w:val="2"/>
          </w:tcPr>
          <w:p w14:paraId="5E639125" w14:textId="77777777" w:rsidR="00801289" w:rsidRDefault="00801289">
            <w:pPr>
              <w:pStyle w:val="TableText"/>
              <w:rPr>
                <w:rFonts w:ascii="Calibri" w:hAnsi="Calibri"/>
                <w:sz w:val="24"/>
                <w:szCs w:val="24"/>
              </w:rPr>
            </w:pPr>
            <w:r>
              <w:rPr>
                <w:rFonts w:ascii="Calibri" w:hAnsi="Calibri"/>
                <w:sz w:val="24"/>
                <w:szCs w:val="24"/>
              </w:rPr>
              <w:t xml:space="preserve">No part of the development hereby permitted shall be occupied until such time as the access arrangements shown on SPA drawing number 6521- P04 Rev B have been implemented in full. </w:t>
            </w:r>
          </w:p>
          <w:p w14:paraId="79D89BFF" w14:textId="77777777" w:rsidR="00801289" w:rsidRDefault="00801289">
            <w:pPr>
              <w:pStyle w:val="TableText"/>
              <w:rPr>
                <w:rFonts w:ascii="Calibri" w:hAnsi="Calibri"/>
                <w:sz w:val="24"/>
                <w:szCs w:val="24"/>
              </w:rPr>
            </w:pPr>
          </w:p>
          <w:p w14:paraId="34850365" w14:textId="77777777" w:rsidR="00801289" w:rsidRDefault="00801289">
            <w:pPr>
              <w:pStyle w:val="TableText"/>
              <w:rPr>
                <w:rFonts w:ascii="Calibri" w:hAnsi="Calibri"/>
                <w:sz w:val="24"/>
                <w:szCs w:val="24"/>
              </w:rPr>
            </w:pPr>
            <w:r>
              <w:rPr>
                <w:rFonts w:ascii="Calibri" w:hAnsi="Calibri"/>
                <w:sz w:val="24"/>
                <w:szCs w:val="24"/>
              </w:rPr>
              <w:t xml:space="preserve">REASON: To ensure that vehicles entering and leaving the site may pass each other clear of the highway, in a slow and controlled manner, in the interests of highway safety. </w:t>
            </w:r>
          </w:p>
          <w:p w14:paraId="46B0AD38" w14:textId="77777777" w:rsidR="00801289" w:rsidRDefault="00801289">
            <w:pPr>
              <w:pStyle w:val="TableText"/>
              <w:rPr>
                <w:rFonts w:ascii="Calibri" w:hAnsi="Calibri"/>
                <w:sz w:val="24"/>
                <w:szCs w:val="24"/>
              </w:rPr>
            </w:pPr>
          </w:p>
          <w:p w14:paraId="2C8A5987" w14:textId="7D3F0329" w:rsidR="00801289" w:rsidRDefault="00B86793" w:rsidP="00B86793">
            <w:pPr>
              <w:pStyle w:val="TableText"/>
              <w:jc w:val="right"/>
              <w:rPr>
                <w:rFonts w:ascii="Calibri" w:hAnsi="Calibri"/>
                <w:sz w:val="24"/>
                <w:szCs w:val="24"/>
              </w:rPr>
            </w:pPr>
            <w:r>
              <w:rPr>
                <w:rFonts w:ascii="Calibri" w:hAnsi="Calibri"/>
                <w:sz w:val="24"/>
                <w:szCs w:val="24"/>
              </w:rPr>
              <w:t>P.T.O.</w:t>
            </w:r>
          </w:p>
        </w:tc>
      </w:tr>
      <w:tr w:rsidR="00801289" w:rsidRPr="00DD62CA" w14:paraId="4764E8D9" w14:textId="77777777" w:rsidTr="00BF4DE5">
        <w:trPr>
          <w:cantSplit/>
          <w:trHeight w:val="527"/>
        </w:trPr>
        <w:tc>
          <w:tcPr>
            <w:tcW w:w="988" w:type="dxa"/>
          </w:tcPr>
          <w:p w14:paraId="72CFC2FC" w14:textId="063DBD70" w:rsidR="00801289" w:rsidRPr="00DD62CA" w:rsidRDefault="00B86793" w:rsidP="00B86793">
            <w:pPr>
              <w:pStyle w:val="TableText"/>
              <w:ind w:left="360"/>
              <w:rPr>
                <w:rFonts w:ascii="Calibri" w:hAnsi="Calibri"/>
                <w:sz w:val="24"/>
                <w:szCs w:val="24"/>
              </w:rPr>
            </w:pPr>
            <w:r>
              <w:rPr>
                <w:rFonts w:ascii="Calibri" w:hAnsi="Calibri"/>
                <w:sz w:val="24"/>
                <w:szCs w:val="24"/>
              </w:rPr>
              <w:lastRenderedPageBreak/>
              <w:t>15.</w:t>
            </w:r>
          </w:p>
        </w:tc>
        <w:tc>
          <w:tcPr>
            <w:tcW w:w="9586" w:type="dxa"/>
            <w:gridSpan w:val="2"/>
          </w:tcPr>
          <w:p w14:paraId="78B049E6" w14:textId="77777777" w:rsidR="00801289" w:rsidRDefault="00801289">
            <w:pPr>
              <w:pStyle w:val="TableText"/>
              <w:rPr>
                <w:rFonts w:ascii="Calibri" w:hAnsi="Calibri"/>
                <w:sz w:val="24"/>
                <w:szCs w:val="24"/>
              </w:rPr>
            </w:pPr>
            <w:r>
              <w:rPr>
                <w:rFonts w:ascii="Calibri" w:hAnsi="Calibri"/>
                <w:sz w:val="24"/>
                <w:szCs w:val="24"/>
              </w:rPr>
              <w:t xml:space="preserve">Details of all proposed hard surfacing shall be submitted to and approved in writing by the Local Planning Authority and shall accord with the </w:t>
            </w:r>
            <w:proofErr w:type="spellStart"/>
            <w:r>
              <w:rPr>
                <w:rFonts w:ascii="Calibri" w:hAnsi="Calibri"/>
                <w:sz w:val="24"/>
                <w:szCs w:val="24"/>
              </w:rPr>
              <w:t>Arboricultural</w:t>
            </w:r>
            <w:proofErr w:type="spellEnd"/>
            <w:r>
              <w:rPr>
                <w:rFonts w:ascii="Calibri" w:hAnsi="Calibri"/>
                <w:sz w:val="24"/>
                <w:szCs w:val="24"/>
              </w:rPr>
              <w:t xml:space="preserve"> Method Statement as necessary and thereafter be carried out in accordance with the approved details and maintained as such in perpetuity. </w:t>
            </w:r>
          </w:p>
          <w:p w14:paraId="64F080C6" w14:textId="77777777" w:rsidR="00801289" w:rsidRDefault="00801289">
            <w:pPr>
              <w:pStyle w:val="TableText"/>
              <w:rPr>
                <w:rFonts w:ascii="Calibri" w:hAnsi="Calibri"/>
                <w:sz w:val="24"/>
                <w:szCs w:val="24"/>
              </w:rPr>
            </w:pPr>
          </w:p>
          <w:p w14:paraId="76345820" w14:textId="77777777" w:rsidR="00801289" w:rsidRDefault="00801289">
            <w:pPr>
              <w:pStyle w:val="TableText"/>
              <w:rPr>
                <w:rFonts w:ascii="Calibri" w:hAnsi="Calibri"/>
                <w:sz w:val="24"/>
                <w:szCs w:val="24"/>
              </w:rPr>
            </w:pPr>
            <w:r>
              <w:rPr>
                <w:rFonts w:ascii="Calibri" w:hAnsi="Calibri"/>
                <w:sz w:val="24"/>
                <w:szCs w:val="24"/>
              </w:rPr>
              <w:t xml:space="preserve">The development hereby permitted shall not be occupied until such time as the access drive and parking and turning spaces have been surfaced in accordance with the submitted details with an appropriate hard bound material for at least 8m behind the highway boundary.  </w:t>
            </w:r>
          </w:p>
          <w:p w14:paraId="2DD6F038" w14:textId="77777777" w:rsidR="00801289" w:rsidRDefault="00801289">
            <w:pPr>
              <w:pStyle w:val="TableText"/>
              <w:rPr>
                <w:rFonts w:ascii="Calibri" w:hAnsi="Calibri"/>
                <w:sz w:val="24"/>
                <w:szCs w:val="24"/>
              </w:rPr>
            </w:pPr>
          </w:p>
          <w:p w14:paraId="6CB2DB40" w14:textId="77777777" w:rsidR="00801289" w:rsidRDefault="00801289">
            <w:pPr>
              <w:pStyle w:val="TableText"/>
              <w:rPr>
                <w:rFonts w:ascii="Calibri" w:hAnsi="Calibri"/>
                <w:sz w:val="24"/>
                <w:szCs w:val="24"/>
              </w:rPr>
            </w:pPr>
            <w:r>
              <w:rPr>
                <w:rFonts w:ascii="Calibri" w:hAnsi="Calibri"/>
                <w:sz w:val="24"/>
                <w:szCs w:val="24"/>
              </w:rPr>
              <w:t>REASON: To reduce the possibility of loose materials being deposited in the highway in the interests of highway safety and to ensure that adequate parking provision is provided on site to serve the dwellings hereby approved.</w:t>
            </w:r>
          </w:p>
          <w:p w14:paraId="27782660" w14:textId="540C089A" w:rsidR="00801289" w:rsidRDefault="00801289">
            <w:pPr>
              <w:pStyle w:val="TableText"/>
              <w:rPr>
                <w:rFonts w:ascii="Calibri" w:hAnsi="Calibri"/>
                <w:sz w:val="24"/>
                <w:szCs w:val="24"/>
              </w:rPr>
            </w:pPr>
          </w:p>
        </w:tc>
      </w:tr>
      <w:tr w:rsidR="00801289" w:rsidRPr="00DD62CA" w14:paraId="149922B7" w14:textId="77777777" w:rsidTr="00BF4DE5">
        <w:trPr>
          <w:cantSplit/>
          <w:trHeight w:val="527"/>
        </w:trPr>
        <w:tc>
          <w:tcPr>
            <w:tcW w:w="988" w:type="dxa"/>
          </w:tcPr>
          <w:p w14:paraId="419CCD86" w14:textId="7BD8BCD9" w:rsidR="00801289" w:rsidRPr="00DD62CA" w:rsidRDefault="00B86793" w:rsidP="00B86793">
            <w:pPr>
              <w:pStyle w:val="TableText"/>
              <w:ind w:left="360"/>
              <w:rPr>
                <w:rFonts w:ascii="Calibri" w:hAnsi="Calibri"/>
                <w:sz w:val="24"/>
                <w:szCs w:val="24"/>
              </w:rPr>
            </w:pPr>
            <w:r>
              <w:rPr>
                <w:rFonts w:ascii="Calibri" w:hAnsi="Calibri"/>
                <w:sz w:val="24"/>
                <w:szCs w:val="24"/>
              </w:rPr>
              <w:t>16.</w:t>
            </w:r>
          </w:p>
        </w:tc>
        <w:tc>
          <w:tcPr>
            <w:tcW w:w="9586" w:type="dxa"/>
            <w:gridSpan w:val="2"/>
          </w:tcPr>
          <w:p w14:paraId="3E212F33" w14:textId="020F696C" w:rsidR="00801289" w:rsidRDefault="00801289">
            <w:pPr>
              <w:pStyle w:val="TableText"/>
              <w:rPr>
                <w:rFonts w:ascii="Calibri" w:hAnsi="Calibri"/>
                <w:sz w:val="24"/>
                <w:szCs w:val="24"/>
              </w:rPr>
            </w:pPr>
            <w:r>
              <w:rPr>
                <w:rFonts w:ascii="Calibri" w:hAnsi="Calibri"/>
                <w:sz w:val="24"/>
                <w:szCs w:val="24"/>
              </w:rPr>
              <w:t>The setts to the frontage shall be repaired in accordance with a scheme to be submitted to and approved in writing with the Local Planning Authority prior to any works being undertak</w:t>
            </w:r>
            <w:r w:rsidR="00BD267A">
              <w:rPr>
                <w:rFonts w:ascii="Calibri" w:hAnsi="Calibri"/>
                <w:sz w:val="24"/>
                <w:szCs w:val="24"/>
              </w:rPr>
              <w:t>en</w:t>
            </w:r>
            <w:r>
              <w:rPr>
                <w:rFonts w:ascii="Calibri" w:hAnsi="Calibri"/>
                <w:sz w:val="24"/>
                <w:szCs w:val="24"/>
              </w:rPr>
              <w:t xml:space="preserve"> and shall thereafter be carried out strict accordance with the approved details and retained and maintained in perpetuity.  No parking of any motor vehicles shall be allowed in this area at any time.</w:t>
            </w:r>
          </w:p>
          <w:p w14:paraId="53FEE075" w14:textId="77777777" w:rsidR="00801289" w:rsidRDefault="00801289">
            <w:pPr>
              <w:pStyle w:val="TableText"/>
              <w:rPr>
                <w:rFonts w:ascii="Calibri" w:hAnsi="Calibri"/>
                <w:sz w:val="24"/>
                <w:szCs w:val="24"/>
              </w:rPr>
            </w:pPr>
          </w:p>
          <w:p w14:paraId="46581761" w14:textId="77777777" w:rsidR="00801289" w:rsidRDefault="00801289">
            <w:pPr>
              <w:pStyle w:val="TableText"/>
              <w:rPr>
                <w:rFonts w:ascii="Calibri" w:hAnsi="Calibri"/>
                <w:sz w:val="24"/>
                <w:szCs w:val="24"/>
              </w:rPr>
            </w:pPr>
            <w:r>
              <w:rPr>
                <w:rFonts w:ascii="Calibri" w:hAnsi="Calibri"/>
                <w:sz w:val="24"/>
                <w:szCs w:val="24"/>
              </w:rPr>
              <w:t>REASON: To ensure that the setts along the frontage of these Listed Buildings are protected and in the interests of highway safety.</w:t>
            </w:r>
          </w:p>
          <w:p w14:paraId="3E8F8BFD" w14:textId="77777777" w:rsidR="00801289" w:rsidRDefault="00801289">
            <w:pPr>
              <w:pStyle w:val="TableText"/>
              <w:rPr>
                <w:rFonts w:ascii="Calibri" w:hAnsi="Calibri"/>
                <w:sz w:val="24"/>
                <w:szCs w:val="24"/>
              </w:rPr>
            </w:pPr>
          </w:p>
          <w:p w14:paraId="50CBC959" w14:textId="77777777" w:rsidR="00B86793" w:rsidRDefault="00B86793">
            <w:pPr>
              <w:pStyle w:val="TableText"/>
              <w:rPr>
                <w:rFonts w:ascii="Calibri" w:hAnsi="Calibri"/>
                <w:sz w:val="24"/>
                <w:szCs w:val="24"/>
              </w:rPr>
            </w:pPr>
          </w:p>
          <w:p w14:paraId="305093D7" w14:textId="77777777" w:rsidR="00B86793" w:rsidRDefault="00B86793">
            <w:pPr>
              <w:pStyle w:val="TableText"/>
              <w:rPr>
                <w:rFonts w:ascii="Calibri" w:hAnsi="Calibri"/>
                <w:sz w:val="24"/>
                <w:szCs w:val="24"/>
              </w:rPr>
            </w:pPr>
          </w:p>
          <w:p w14:paraId="41AA6710" w14:textId="77777777" w:rsidR="00B86793" w:rsidRDefault="00B86793">
            <w:pPr>
              <w:pStyle w:val="TableText"/>
              <w:rPr>
                <w:rFonts w:ascii="Calibri" w:hAnsi="Calibri"/>
                <w:sz w:val="24"/>
                <w:szCs w:val="24"/>
              </w:rPr>
            </w:pPr>
          </w:p>
          <w:p w14:paraId="69BCF061" w14:textId="77777777" w:rsidR="00B86793" w:rsidRDefault="00B86793">
            <w:pPr>
              <w:pStyle w:val="TableText"/>
              <w:rPr>
                <w:rFonts w:ascii="Calibri" w:hAnsi="Calibri"/>
                <w:sz w:val="24"/>
                <w:szCs w:val="24"/>
              </w:rPr>
            </w:pPr>
          </w:p>
          <w:p w14:paraId="1B5C287A" w14:textId="77777777" w:rsidR="00B86793" w:rsidRDefault="00B86793">
            <w:pPr>
              <w:pStyle w:val="TableText"/>
              <w:rPr>
                <w:rFonts w:ascii="Calibri" w:hAnsi="Calibri"/>
                <w:sz w:val="24"/>
                <w:szCs w:val="24"/>
              </w:rPr>
            </w:pPr>
          </w:p>
          <w:p w14:paraId="6ED0B567" w14:textId="77777777" w:rsidR="00B86793" w:rsidRDefault="00B86793">
            <w:pPr>
              <w:pStyle w:val="TableText"/>
              <w:rPr>
                <w:rFonts w:ascii="Calibri" w:hAnsi="Calibri"/>
                <w:sz w:val="24"/>
                <w:szCs w:val="24"/>
              </w:rPr>
            </w:pPr>
          </w:p>
          <w:p w14:paraId="4F1EB955" w14:textId="77777777" w:rsidR="00B86793" w:rsidRDefault="00B86793">
            <w:pPr>
              <w:pStyle w:val="TableText"/>
              <w:rPr>
                <w:rFonts w:ascii="Calibri" w:hAnsi="Calibri"/>
                <w:sz w:val="24"/>
                <w:szCs w:val="24"/>
              </w:rPr>
            </w:pPr>
          </w:p>
          <w:p w14:paraId="171B249C" w14:textId="77777777" w:rsidR="00B86793" w:rsidRDefault="00B86793">
            <w:pPr>
              <w:pStyle w:val="TableText"/>
              <w:rPr>
                <w:rFonts w:ascii="Calibri" w:hAnsi="Calibri"/>
                <w:sz w:val="24"/>
                <w:szCs w:val="24"/>
              </w:rPr>
            </w:pPr>
          </w:p>
          <w:p w14:paraId="5DD7D6A7" w14:textId="77777777" w:rsidR="00B86793" w:rsidRDefault="00B86793">
            <w:pPr>
              <w:pStyle w:val="TableText"/>
              <w:rPr>
                <w:rFonts w:ascii="Calibri" w:hAnsi="Calibri"/>
                <w:sz w:val="24"/>
                <w:szCs w:val="24"/>
              </w:rPr>
            </w:pPr>
          </w:p>
          <w:p w14:paraId="4C9424FD" w14:textId="77777777" w:rsidR="00B86793" w:rsidRDefault="00B86793">
            <w:pPr>
              <w:pStyle w:val="TableText"/>
              <w:rPr>
                <w:rFonts w:ascii="Calibri" w:hAnsi="Calibri"/>
                <w:sz w:val="24"/>
                <w:szCs w:val="24"/>
              </w:rPr>
            </w:pPr>
          </w:p>
          <w:p w14:paraId="5F991C1F" w14:textId="77777777" w:rsidR="00B86793" w:rsidRDefault="00B86793">
            <w:pPr>
              <w:pStyle w:val="TableText"/>
              <w:rPr>
                <w:rFonts w:ascii="Calibri" w:hAnsi="Calibri"/>
                <w:sz w:val="24"/>
                <w:szCs w:val="24"/>
              </w:rPr>
            </w:pPr>
          </w:p>
          <w:p w14:paraId="066AF326" w14:textId="77777777" w:rsidR="00B86793" w:rsidRDefault="00B86793">
            <w:pPr>
              <w:pStyle w:val="TableText"/>
              <w:rPr>
                <w:rFonts w:ascii="Calibri" w:hAnsi="Calibri"/>
                <w:sz w:val="24"/>
                <w:szCs w:val="24"/>
              </w:rPr>
            </w:pPr>
          </w:p>
          <w:p w14:paraId="755E17C5" w14:textId="77777777" w:rsidR="00B86793" w:rsidRDefault="00B86793">
            <w:pPr>
              <w:pStyle w:val="TableText"/>
              <w:rPr>
                <w:rFonts w:ascii="Calibri" w:hAnsi="Calibri"/>
                <w:sz w:val="24"/>
                <w:szCs w:val="24"/>
              </w:rPr>
            </w:pPr>
          </w:p>
          <w:p w14:paraId="0D757714" w14:textId="77777777" w:rsidR="00B86793" w:rsidRDefault="00B86793">
            <w:pPr>
              <w:pStyle w:val="TableText"/>
              <w:rPr>
                <w:rFonts w:ascii="Calibri" w:hAnsi="Calibri"/>
                <w:sz w:val="24"/>
                <w:szCs w:val="24"/>
              </w:rPr>
            </w:pPr>
          </w:p>
          <w:p w14:paraId="5578998D" w14:textId="77777777" w:rsidR="00B86793" w:rsidRDefault="00B86793">
            <w:pPr>
              <w:pStyle w:val="TableText"/>
              <w:rPr>
                <w:rFonts w:ascii="Calibri" w:hAnsi="Calibri"/>
                <w:sz w:val="24"/>
                <w:szCs w:val="24"/>
              </w:rPr>
            </w:pPr>
          </w:p>
          <w:p w14:paraId="4E233DEA" w14:textId="77777777" w:rsidR="00B86793" w:rsidRDefault="00B86793">
            <w:pPr>
              <w:pStyle w:val="TableText"/>
              <w:rPr>
                <w:rFonts w:ascii="Calibri" w:hAnsi="Calibri"/>
                <w:sz w:val="24"/>
                <w:szCs w:val="24"/>
              </w:rPr>
            </w:pPr>
          </w:p>
          <w:p w14:paraId="793EBAEA" w14:textId="77777777" w:rsidR="00B86793" w:rsidRDefault="00B86793">
            <w:pPr>
              <w:pStyle w:val="TableText"/>
              <w:rPr>
                <w:rFonts w:ascii="Calibri" w:hAnsi="Calibri"/>
                <w:sz w:val="24"/>
                <w:szCs w:val="24"/>
              </w:rPr>
            </w:pPr>
          </w:p>
          <w:p w14:paraId="37856C51" w14:textId="2644BAFF" w:rsidR="00B86793" w:rsidRDefault="00B86793" w:rsidP="00B86793">
            <w:pPr>
              <w:pStyle w:val="TableText"/>
              <w:jc w:val="right"/>
              <w:rPr>
                <w:rFonts w:ascii="Calibri" w:hAnsi="Calibri"/>
                <w:sz w:val="24"/>
                <w:szCs w:val="24"/>
              </w:rPr>
            </w:pPr>
            <w:r>
              <w:rPr>
                <w:rFonts w:ascii="Calibri" w:hAnsi="Calibri"/>
                <w:sz w:val="24"/>
                <w:szCs w:val="24"/>
              </w:rPr>
              <w:t>P.T.O.</w:t>
            </w:r>
          </w:p>
        </w:tc>
      </w:tr>
      <w:tr w:rsidR="00801289" w:rsidRPr="00DD62CA" w14:paraId="053F3E46" w14:textId="77777777" w:rsidTr="00BF4DE5">
        <w:trPr>
          <w:cantSplit/>
          <w:trHeight w:val="527"/>
        </w:trPr>
        <w:tc>
          <w:tcPr>
            <w:tcW w:w="988" w:type="dxa"/>
          </w:tcPr>
          <w:p w14:paraId="743A2CE5" w14:textId="69B4E88F" w:rsidR="00801289" w:rsidRPr="00DD62CA" w:rsidRDefault="00B86793" w:rsidP="00B86793">
            <w:pPr>
              <w:pStyle w:val="TableText"/>
              <w:ind w:left="360"/>
              <w:rPr>
                <w:rFonts w:ascii="Calibri" w:hAnsi="Calibri"/>
                <w:sz w:val="24"/>
                <w:szCs w:val="24"/>
              </w:rPr>
            </w:pPr>
            <w:r>
              <w:rPr>
                <w:rFonts w:ascii="Calibri" w:hAnsi="Calibri"/>
                <w:sz w:val="24"/>
                <w:szCs w:val="24"/>
              </w:rPr>
              <w:lastRenderedPageBreak/>
              <w:t>17.</w:t>
            </w:r>
          </w:p>
        </w:tc>
        <w:tc>
          <w:tcPr>
            <w:tcW w:w="9586" w:type="dxa"/>
            <w:gridSpan w:val="2"/>
          </w:tcPr>
          <w:p w14:paraId="73D0E04D" w14:textId="77777777" w:rsidR="00801289" w:rsidRDefault="00801289">
            <w:pPr>
              <w:pStyle w:val="TableText"/>
              <w:rPr>
                <w:rFonts w:ascii="Calibri" w:hAnsi="Calibri"/>
                <w:sz w:val="24"/>
                <w:szCs w:val="24"/>
              </w:rPr>
            </w:pPr>
            <w:r>
              <w:rPr>
                <w:rFonts w:ascii="Calibri" w:hAnsi="Calibri"/>
                <w:sz w:val="24"/>
                <w:szCs w:val="24"/>
              </w:rPr>
              <w:t>Landscaping and Tree Planting</w:t>
            </w:r>
          </w:p>
          <w:p w14:paraId="5CF06579" w14:textId="77777777" w:rsidR="00801289" w:rsidRDefault="00801289">
            <w:pPr>
              <w:pStyle w:val="TableText"/>
              <w:rPr>
                <w:rFonts w:ascii="Calibri" w:hAnsi="Calibri"/>
                <w:sz w:val="24"/>
                <w:szCs w:val="24"/>
              </w:rPr>
            </w:pPr>
          </w:p>
          <w:p w14:paraId="24482697" w14:textId="5C4AB314" w:rsidR="00801289" w:rsidRDefault="00801289">
            <w:pPr>
              <w:pStyle w:val="TableText"/>
              <w:rPr>
                <w:rFonts w:ascii="Calibri" w:hAnsi="Calibri"/>
                <w:sz w:val="24"/>
                <w:szCs w:val="24"/>
              </w:rPr>
            </w:pPr>
            <w:r>
              <w:rPr>
                <w:rFonts w:ascii="Calibri" w:hAnsi="Calibri"/>
                <w:sz w:val="24"/>
                <w:szCs w:val="24"/>
              </w:rPr>
              <w:t xml:space="preserve">Prior to commencement of any site works including delivery of building materials and excavations for foundations or services the trees identified in the </w:t>
            </w:r>
            <w:proofErr w:type="spellStart"/>
            <w:r>
              <w:rPr>
                <w:rFonts w:ascii="Calibri" w:hAnsi="Calibri"/>
                <w:sz w:val="24"/>
                <w:szCs w:val="24"/>
              </w:rPr>
              <w:t>arboricultural</w:t>
            </w:r>
            <w:proofErr w:type="spellEnd"/>
            <w:r>
              <w:rPr>
                <w:rFonts w:ascii="Calibri" w:hAnsi="Calibri"/>
                <w:sz w:val="24"/>
                <w:szCs w:val="24"/>
              </w:rPr>
              <w:t xml:space="preserve">/tree survey shall be protected in accordance with the BS5837 [Trees in Relation to Construction] the details of which shall be agreed in writing by the Local Planning Authority and shall thereafter be implemented in full.  A tree protection monitoring schedule shall be agreed and tree protection measures inspected by the Local Planning Authority before any site works are begun. </w:t>
            </w:r>
          </w:p>
          <w:p w14:paraId="5564CBA3" w14:textId="77777777" w:rsidR="00801289" w:rsidRDefault="00801289">
            <w:pPr>
              <w:pStyle w:val="TableText"/>
              <w:rPr>
                <w:rFonts w:ascii="Calibri" w:hAnsi="Calibri"/>
                <w:sz w:val="24"/>
                <w:szCs w:val="24"/>
              </w:rPr>
            </w:pPr>
          </w:p>
          <w:p w14:paraId="332031C8" w14:textId="77777777" w:rsidR="00801289" w:rsidRDefault="00801289">
            <w:pPr>
              <w:pStyle w:val="TableText"/>
              <w:rPr>
                <w:rFonts w:ascii="Calibri" w:hAnsi="Calibri"/>
                <w:sz w:val="24"/>
                <w:szCs w:val="24"/>
              </w:rPr>
            </w:pPr>
            <w:r>
              <w:rPr>
                <w:rFonts w:ascii="Calibri" w:hAnsi="Calibri"/>
                <w:sz w:val="24"/>
                <w:szCs w:val="24"/>
              </w:rPr>
              <w:t>The root protection zone shall be 12 x the DBH [MINIMUM OF 12.7m] and shall remain in place until all building work has been completed and all excess materials have been removed from site including soil/spoil and rubble.</w:t>
            </w:r>
          </w:p>
          <w:p w14:paraId="4A6AB289" w14:textId="77777777" w:rsidR="00801289" w:rsidRDefault="00801289">
            <w:pPr>
              <w:pStyle w:val="TableText"/>
              <w:rPr>
                <w:rFonts w:ascii="Calibri" w:hAnsi="Calibri"/>
                <w:sz w:val="24"/>
                <w:szCs w:val="24"/>
              </w:rPr>
            </w:pPr>
          </w:p>
          <w:p w14:paraId="4A241C52" w14:textId="77777777" w:rsidR="00801289" w:rsidRDefault="00801289">
            <w:pPr>
              <w:pStyle w:val="TableText"/>
              <w:rPr>
                <w:rFonts w:ascii="Calibri" w:hAnsi="Calibri"/>
                <w:sz w:val="24"/>
                <w:szCs w:val="24"/>
              </w:rPr>
            </w:pPr>
            <w:r>
              <w:rPr>
                <w:rFonts w:ascii="Calibri" w:hAnsi="Calibri"/>
                <w:sz w:val="24"/>
                <w:szCs w:val="24"/>
              </w:rPr>
              <w:t>During the building works no excavations or changes in ground levels shall take place and no building materials/spoil/soil/rubble shall be stored or redistributed within the protection zone, in addition no impermeable surfacing shall be constructed within the protection zone.</w:t>
            </w:r>
          </w:p>
          <w:p w14:paraId="72FA1416" w14:textId="77777777" w:rsidR="00801289" w:rsidRDefault="00801289">
            <w:pPr>
              <w:pStyle w:val="TableText"/>
              <w:rPr>
                <w:rFonts w:ascii="Calibri" w:hAnsi="Calibri"/>
                <w:sz w:val="24"/>
                <w:szCs w:val="24"/>
              </w:rPr>
            </w:pPr>
          </w:p>
          <w:p w14:paraId="54C004CB" w14:textId="77777777" w:rsidR="00801289" w:rsidRDefault="00801289">
            <w:pPr>
              <w:pStyle w:val="TableText"/>
              <w:rPr>
                <w:rFonts w:ascii="Calibri" w:hAnsi="Calibri"/>
                <w:sz w:val="24"/>
                <w:szCs w:val="24"/>
              </w:rPr>
            </w:pPr>
            <w:r>
              <w:rPr>
                <w:rFonts w:ascii="Calibri" w:hAnsi="Calibri"/>
                <w:sz w:val="24"/>
                <w:szCs w:val="24"/>
              </w:rPr>
              <w:t xml:space="preserve">No tree surgery or pruning shall be implemented without the prior written consent of the Local Planning Authority, which will only be granted when the local authority is satisfied that it is necessary, will be in accordance with BS3998 for tree work and carried out by an approved </w:t>
            </w:r>
            <w:proofErr w:type="spellStart"/>
            <w:r>
              <w:rPr>
                <w:rFonts w:ascii="Calibri" w:hAnsi="Calibri"/>
                <w:sz w:val="24"/>
                <w:szCs w:val="24"/>
              </w:rPr>
              <w:t>arboricultural</w:t>
            </w:r>
            <w:proofErr w:type="spellEnd"/>
            <w:r>
              <w:rPr>
                <w:rFonts w:ascii="Calibri" w:hAnsi="Calibri"/>
                <w:sz w:val="24"/>
                <w:szCs w:val="24"/>
              </w:rPr>
              <w:t xml:space="preserve"> contractor.</w:t>
            </w:r>
          </w:p>
          <w:p w14:paraId="2EBF6D74" w14:textId="77777777" w:rsidR="00801289" w:rsidRDefault="00801289">
            <w:pPr>
              <w:pStyle w:val="TableText"/>
              <w:rPr>
                <w:rFonts w:ascii="Calibri" w:hAnsi="Calibri"/>
                <w:sz w:val="24"/>
                <w:szCs w:val="24"/>
              </w:rPr>
            </w:pPr>
          </w:p>
          <w:p w14:paraId="006B401C" w14:textId="77777777" w:rsidR="00801289" w:rsidRDefault="00801289">
            <w:pPr>
              <w:pStyle w:val="TableText"/>
              <w:rPr>
                <w:rFonts w:ascii="Calibri" w:hAnsi="Calibri"/>
                <w:sz w:val="24"/>
                <w:szCs w:val="24"/>
              </w:rPr>
            </w:pPr>
            <w:r>
              <w:rPr>
                <w:rFonts w:ascii="Calibri" w:hAnsi="Calibri"/>
                <w:sz w:val="24"/>
                <w:szCs w:val="24"/>
              </w:rPr>
              <w:t xml:space="preserve">REASON: </w:t>
            </w:r>
            <w:proofErr w:type="gramStart"/>
            <w:r>
              <w:rPr>
                <w:rFonts w:ascii="Calibri" w:hAnsi="Calibri"/>
                <w:sz w:val="24"/>
                <w:szCs w:val="24"/>
              </w:rPr>
              <w:t>In order to</w:t>
            </w:r>
            <w:proofErr w:type="gramEnd"/>
            <w:r>
              <w:rPr>
                <w:rFonts w:ascii="Calibri" w:hAnsi="Calibri"/>
                <w:sz w:val="24"/>
                <w:szCs w:val="24"/>
              </w:rPr>
              <w:t xml:space="preserve"> ensure that any trees affected by development and included in a Tree Preservation Order/ Conservation area/considered to be of visual, historic or botanical value are afforded maximum physical protection from the </w:t>
            </w:r>
            <w:proofErr w:type="spellStart"/>
            <w:r>
              <w:rPr>
                <w:rFonts w:ascii="Calibri" w:hAnsi="Calibri"/>
                <w:sz w:val="24"/>
                <w:szCs w:val="24"/>
              </w:rPr>
              <w:t>adverse affects</w:t>
            </w:r>
            <w:proofErr w:type="spellEnd"/>
            <w:r>
              <w:rPr>
                <w:rFonts w:ascii="Calibri" w:hAnsi="Calibri"/>
                <w:sz w:val="24"/>
                <w:szCs w:val="24"/>
              </w:rPr>
              <w:t xml:space="preserve"> of development.</w:t>
            </w:r>
          </w:p>
          <w:p w14:paraId="76D93125" w14:textId="48124844" w:rsidR="00801289" w:rsidRDefault="00801289">
            <w:pPr>
              <w:pStyle w:val="TableText"/>
              <w:rPr>
                <w:rFonts w:ascii="Calibri" w:hAnsi="Calibri"/>
                <w:sz w:val="24"/>
                <w:szCs w:val="24"/>
              </w:rPr>
            </w:pPr>
          </w:p>
        </w:tc>
      </w:tr>
      <w:tr w:rsidR="00801289" w:rsidRPr="00DD62CA" w14:paraId="5D47E9EE" w14:textId="77777777" w:rsidTr="00BF4DE5">
        <w:trPr>
          <w:cantSplit/>
          <w:trHeight w:val="527"/>
        </w:trPr>
        <w:tc>
          <w:tcPr>
            <w:tcW w:w="988" w:type="dxa"/>
          </w:tcPr>
          <w:p w14:paraId="1F020158" w14:textId="70DD6A0C" w:rsidR="00801289" w:rsidRPr="00DD62CA" w:rsidRDefault="00B86793" w:rsidP="00B86793">
            <w:pPr>
              <w:pStyle w:val="TableText"/>
              <w:ind w:left="360"/>
              <w:rPr>
                <w:rFonts w:ascii="Calibri" w:hAnsi="Calibri"/>
                <w:sz w:val="24"/>
                <w:szCs w:val="24"/>
              </w:rPr>
            </w:pPr>
            <w:r>
              <w:rPr>
                <w:rFonts w:ascii="Calibri" w:hAnsi="Calibri"/>
                <w:sz w:val="24"/>
                <w:szCs w:val="24"/>
              </w:rPr>
              <w:t>18.</w:t>
            </w:r>
          </w:p>
        </w:tc>
        <w:tc>
          <w:tcPr>
            <w:tcW w:w="9586" w:type="dxa"/>
            <w:gridSpan w:val="2"/>
          </w:tcPr>
          <w:p w14:paraId="015CD9CB" w14:textId="77777777" w:rsidR="00801289" w:rsidRDefault="00801289">
            <w:pPr>
              <w:pStyle w:val="TableText"/>
              <w:rPr>
                <w:rFonts w:ascii="Calibri" w:hAnsi="Calibri"/>
                <w:sz w:val="24"/>
                <w:szCs w:val="24"/>
              </w:rPr>
            </w:pPr>
            <w:r>
              <w:rPr>
                <w:rFonts w:ascii="Calibri" w:hAnsi="Calibri"/>
                <w:sz w:val="24"/>
                <w:szCs w:val="24"/>
              </w:rPr>
              <w:t xml:space="preserve">Notwithstanding the submitted plans a landscaping plan showing the retention of the Cherry Tree (T2) and details of the replacement trees for the 7 no. Ash to be removed including timescales and maintenance plan shall be submitted to and approved in writing by the Local Planning Authority prior to occupation of any dwelling. </w:t>
            </w:r>
          </w:p>
          <w:p w14:paraId="64D8576D" w14:textId="77777777" w:rsidR="00801289" w:rsidRDefault="00801289">
            <w:pPr>
              <w:pStyle w:val="TableText"/>
              <w:rPr>
                <w:rFonts w:ascii="Calibri" w:hAnsi="Calibri"/>
                <w:sz w:val="24"/>
                <w:szCs w:val="24"/>
              </w:rPr>
            </w:pPr>
          </w:p>
          <w:p w14:paraId="2A0444D7" w14:textId="77777777" w:rsidR="00801289" w:rsidRDefault="00801289">
            <w:pPr>
              <w:pStyle w:val="TableText"/>
              <w:rPr>
                <w:rFonts w:ascii="Calibri" w:hAnsi="Calibri"/>
                <w:sz w:val="24"/>
                <w:szCs w:val="24"/>
              </w:rPr>
            </w:pPr>
            <w:r>
              <w:rPr>
                <w:rFonts w:ascii="Calibri" w:hAnsi="Calibri"/>
                <w:sz w:val="24"/>
                <w:szCs w:val="24"/>
              </w:rPr>
              <w:t>Any tree or shrub which is removed, or dies, or is seriously damaged, or becomes seriously diseased within 5 years of planting shall be replaced by a species of similar size to the original in the next planting season.</w:t>
            </w:r>
          </w:p>
          <w:p w14:paraId="0A1F6C8A" w14:textId="77777777" w:rsidR="00801289" w:rsidRDefault="00801289">
            <w:pPr>
              <w:pStyle w:val="TableText"/>
              <w:rPr>
                <w:rFonts w:ascii="Calibri" w:hAnsi="Calibri"/>
                <w:sz w:val="24"/>
                <w:szCs w:val="24"/>
              </w:rPr>
            </w:pPr>
          </w:p>
          <w:p w14:paraId="23AACB81" w14:textId="77777777" w:rsidR="00801289" w:rsidRDefault="00801289">
            <w:pPr>
              <w:pStyle w:val="TableText"/>
              <w:rPr>
                <w:rFonts w:ascii="Calibri" w:hAnsi="Calibri"/>
                <w:sz w:val="24"/>
                <w:szCs w:val="24"/>
              </w:rPr>
            </w:pPr>
            <w:r>
              <w:rPr>
                <w:rFonts w:ascii="Calibri" w:hAnsi="Calibri"/>
                <w:sz w:val="24"/>
                <w:szCs w:val="24"/>
              </w:rPr>
              <w:t xml:space="preserve">For the avoidance of doubt all trees/hedgerow shown as being retained within the approved details shall be retained as such in perpetuity. </w:t>
            </w:r>
          </w:p>
          <w:p w14:paraId="4643D680" w14:textId="77777777" w:rsidR="00801289" w:rsidRDefault="00801289">
            <w:pPr>
              <w:pStyle w:val="TableText"/>
              <w:rPr>
                <w:rFonts w:ascii="Calibri" w:hAnsi="Calibri"/>
                <w:sz w:val="24"/>
                <w:szCs w:val="24"/>
              </w:rPr>
            </w:pPr>
          </w:p>
          <w:p w14:paraId="1C0EB0BF" w14:textId="77777777" w:rsidR="00801289" w:rsidRDefault="00801289">
            <w:pPr>
              <w:pStyle w:val="TableText"/>
              <w:rPr>
                <w:rFonts w:ascii="Calibri" w:hAnsi="Calibri"/>
                <w:sz w:val="24"/>
                <w:szCs w:val="24"/>
              </w:rPr>
            </w:pPr>
            <w:r>
              <w:rPr>
                <w:rFonts w:ascii="Calibri" w:hAnsi="Calibri"/>
                <w:sz w:val="24"/>
                <w:szCs w:val="24"/>
              </w:rPr>
              <w:tab/>
              <w:t>REASON: To ensure the proposal is satisfactory landscaped and the existing trees/hedgerow/screening of landscape value are retained.</w:t>
            </w:r>
          </w:p>
          <w:p w14:paraId="496F63E4" w14:textId="77777777" w:rsidR="00801289" w:rsidRDefault="00801289">
            <w:pPr>
              <w:pStyle w:val="TableText"/>
              <w:rPr>
                <w:rFonts w:ascii="Calibri" w:hAnsi="Calibri"/>
                <w:sz w:val="24"/>
                <w:szCs w:val="24"/>
              </w:rPr>
            </w:pPr>
          </w:p>
          <w:p w14:paraId="38DA0FB9" w14:textId="77777777" w:rsidR="00B86793" w:rsidRDefault="00B86793">
            <w:pPr>
              <w:pStyle w:val="TableText"/>
              <w:rPr>
                <w:rFonts w:ascii="Calibri" w:hAnsi="Calibri"/>
                <w:sz w:val="24"/>
                <w:szCs w:val="24"/>
              </w:rPr>
            </w:pPr>
          </w:p>
          <w:p w14:paraId="4ECD18B4" w14:textId="77777777" w:rsidR="00B86793" w:rsidRDefault="00B86793">
            <w:pPr>
              <w:pStyle w:val="TableText"/>
              <w:rPr>
                <w:rFonts w:ascii="Calibri" w:hAnsi="Calibri"/>
                <w:sz w:val="24"/>
                <w:szCs w:val="24"/>
              </w:rPr>
            </w:pPr>
          </w:p>
          <w:p w14:paraId="2AFA3ECC" w14:textId="5F68663F" w:rsidR="00B86793" w:rsidRDefault="00B86793" w:rsidP="00B86793">
            <w:pPr>
              <w:pStyle w:val="TableText"/>
              <w:jc w:val="right"/>
              <w:rPr>
                <w:rFonts w:ascii="Calibri" w:hAnsi="Calibri"/>
                <w:sz w:val="24"/>
                <w:szCs w:val="24"/>
              </w:rPr>
            </w:pPr>
            <w:r>
              <w:rPr>
                <w:rFonts w:ascii="Calibri" w:hAnsi="Calibri"/>
                <w:sz w:val="24"/>
                <w:szCs w:val="24"/>
              </w:rPr>
              <w:t>P.T.O.</w:t>
            </w:r>
          </w:p>
        </w:tc>
      </w:tr>
      <w:tr w:rsidR="00801289" w:rsidRPr="00DD62CA" w14:paraId="72116FFA" w14:textId="77777777" w:rsidTr="00BF4DE5">
        <w:trPr>
          <w:cantSplit/>
          <w:trHeight w:val="527"/>
        </w:trPr>
        <w:tc>
          <w:tcPr>
            <w:tcW w:w="988" w:type="dxa"/>
          </w:tcPr>
          <w:p w14:paraId="5C6FAF83" w14:textId="77777777" w:rsidR="00FF2E92" w:rsidRDefault="00FF2E92" w:rsidP="00FF2E92">
            <w:pPr>
              <w:pStyle w:val="TableText"/>
              <w:ind w:left="360"/>
              <w:rPr>
                <w:rFonts w:ascii="Calibri" w:hAnsi="Calibri"/>
                <w:sz w:val="24"/>
                <w:szCs w:val="24"/>
              </w:rPr>
            </w:pPr>
          </w:p>
          <w:p w14:paraId="657E7489" w14:textId="77777777" w:rsidR="00FF2E92" w:rsidRDefault="00FF2E92" w:rsidP="00FF2E92">
            <w:pPr>
              <w:pStyle w:val="TableText"/>
              <w:ind w:left="360"/>
              <w:rPr>
                <w:rFonts w:ascii="Calibri" w:hAnsi="Calibri"/>
                <w:sz w:val="24"/>
                <w:szCs w:val="24"/>
              </w:rPr>
            </w:pPr>
          </w:p>
          <w:p w14:paraId="4BFE47A6" w14:textId="43AD2C04" w:rsidR="00801289" w:rsidRPr="00DD62CA" w:rsidRDefault="00FF2E92" w:rsidP="00FF2E92">
            <w:pPr>
              <w:pStyle w:val="TableText"/>
              <w:ind w:left="360"/>
              <w:rPr>
                <w:rFonts w:ascii="Calibri" w:hAnsi="Calibri"/>
                <w:sz w:val="24"/>
                <w:szCs w:val="24"/>
              </w:rPr>
            </w:pPr>
            <w:r>
              <w:rPr>
                <w:rFonts w:ascii="Calibri" w:hAnsi="Calibri"/>
                <w:sz w:val="24"/>
                <w:szCs w:val="24"/>
              </w:rPr>
              <w:t>19.</w:t>
            </w:r>
          </w:p>
        </w:tc>
        <w:tc>
          <w:tcPr>
            <w:tcW w:w="9586" w:type="dxa"/>
            <w:gridSpan w:val="2"/>
          </w:tcPr>
          <w:p w14:paraId="4B78C296" w14:textId="77777777" w:rsidR="00801289" w:rsidRDefault="00801289">
            <w:pPr>
              <w:pStyle w:val="TableText"/>
              <w:rPr>
                <w:rFonts w:ascii="Calibri" w:hAnsi="Calibri"/>
                <w:sz w:val="24"/>
                <w:szCs w:val="24"/>
              </w:rPr>
            </w:pPr>
            <w:r>
              <w:rPr>
                <w:rFonts w:ascii="Calibri" w:hAnsi="Calibri"/>
                <w:sz w:val="24"/>
                <w:szCs w:val="24"/>
              </w:rPr>
              <w:t>Ecology</w:t>
            </w:r>
          </w:p>
          <w:p w14:paraId="5BADED58" w14:textId="77777777" w:rsidR="00801289" w:rsidRDefault="00801289">
            <w:pPr>
              <w:pStyle w:val="TableText"/>
              <w:rPr>
                <w:rFonts w:ascii="Calibri" w:hAnsi="Calibri"/>
                <w:sz w:val="24"/>
                <w:szCs w:val="24"/>
              </w:rPr>
            </w:pPr>
          </w:p>
          <w:p w14:paraId="2F5193C9" w14:textId="3E46EE42" w:rsidR="00801289" w:rsidRDefault="00801289">
            <w:pPr>
              <w:pStyle w:val="TableText"/>
              <w:rPr>
                <w:rFonts w:ascii="Calibri" w:hAnsi="Calibri"/>
                <w:sz w:val="24"/>
                <w:szCs w:val="24"/>
              </w:rPr>
            </w:pPr>
            <w:r>
              <w:rPr>
                <w:rFonts w:ascii="Calibri" w:hAnsi="Calibri"/>
                <w:sz w:val="24"/>
                <w:szCs w:val="24"/>
              </w:rPr>
              <w:tab/>
              <w:t xml:space="preserve">Prior to the first occupation of any dwelling hereby approved details of the installation and position of a Greenwoods </w:t>
            </w:r>
            <w:proofErr w:type="spellStart"/>
            <w:r>
              <w:rPr>
                <w:rFonts w:ascii="Calibri" w:hAnsi="Calibri"/>
                <w:sz w:val="24"/>
                <w:szCs w:val="24"/>
              </w:rPr>
              <w:t>Ecohabitats</w:t>
            </w:r>
            <w:proofErr w:type="spellEnd"/>
            <w:r>
              <w:rPr>
                <w:rFonts w:ascii="Calibri" w:hAnsi="Calibri"/>
                <w:sz w:val="24"/>
                <w:szCs w:val="24"/>
              </w:rPr>
              <w:t xml:space="preserve"> Three Chamber Bat Box or Kent Bat Box as recommended by the Preliminary Bat Roost Assessment Report dated 15th </w:t>
            </w:r>
            <w:proofErr w:type="gramStart"/>
            <w:r>
              <w:rPr>
                <w:rFonts w:ascii="Calibri" w:hAnsi="Calibri"/>
                <w:sz w:val="24"/>
                <w:szCs w:val="24"/>
              </w:rPr>
              <w:t>January,</w:t>
            </w:r>
            <w:proofErr w:type="gramEnd"/>
            <w:r>
              <w:rPr>
                <w:rFonts w:ascii="Calibri" w:hAnsi="Calibri"/>
                <w:sz w:val="24"/>
                <w:szCs w:val="24"/>
              </w:rPr>
              <w:t xml:space="preserve"> 2022 shall be submitted to and approved in writing by the Local Planning Authority.  The scheme shall thereafter be implemented in accordance with the approved details and thereafter retained. </w:t>
            </w:r>
          </w:p>
          <w:p w14:paraId="6378E2C8" w14:textId="77777777" w:rsidR="00801289" w:rsidRDefault="00801289">
            <w:pPr>
              <w:pStyle w:val="TableText"/>
              <w:rPr>
                <w:rFonts w:ascii="Calibri" w:hAnsi="Calibri"/>
                <w:sz w:val="24"/>
                <w:szCs w:val="24"/>
              </w:rPr>
            </w:pPr>
          </w:p>
          <w:p w14:paraId="094295B4" w14:textId="77777777" w:rsidR="00801289" w:rsidRDefault="00801289">
            <w:pPr>
              <w:pStyle w:val="TableText"/>
              <w:rPr>
                <w:rFonts w:ascii="Calibri" w:hAnsi="Calibri"/>
                <w:sz w:val="24"/>
                <w:szCs w:val="24"/>
              </w:rPr>
            </w:pPr>
            <w:r>
              <w:rPr>
                <w:rFonts w:ascii="Calibri" w:hAnsi="Calibri"/>
                <w:sz w:val="24"/>
                <w:szCs w:val="24"/>
              </w:rPr>
              <w:t>REASON:</w:t>
            </w:r>
            <w:r>
              <w:rPr>
                <w:rFonts w:ascii="Calibri" w:hAnsi="Calibri"/>
                <w:sz w:val="24"/>
                <w:szCs w:val="24"/>
              </w:rPr>
              <w:tab/>
            </w:r>
            <w:proofErr w:type="gramStart"/>
            <w:r>
              <w:rPr>
                <w:rFonts w:ascii="Calibri" w:hAnsi="Calibri"/>
                <w:sz w:val="24"/>
                <w:szCs w:val="24"/>
              </w:rPr>
              <w:t>In order to</w:t>
            </w:r>
            <w:proofErr w:type="gramEnd"/>
            <w:r>
              <w:rPr>
                <w:rFonts w:ascii="Calibri" w:hAnsi="Calibri"/>
                <w:sz w:val="24"/>
                <w:szCs w:val="24"/>
              </w:rPr>
              <w:t xml:space="preserve"> provide roosting potential for the local bat population.</w:t>
            </w:r>
          </w:p>
          <w:p w14:paraId="729BA402" w14:textId="77777777" w:rsidR="00801289" w:rsidRDefault="00801289">
            <w:pPr>
              <w:pStyle w:val="TableText"/>
              <w:rPr>
                <w:rFonts w:ascii="Calibri" w:hAnsi="Calibri"/>
                <w:sz w:val="24"/>
                <w:szCs w:val="24"/>
              </w:rPr>
            </w:pPr>
          </w:p>
          <w:p w14:paraId="750F9699" w14:textId="5A75C1E0" w:rsidR="00801289" w:rsidRDefault="00801289">
            <w:pPr>
              <w:pStyle w:val="TableText"/>
              <w:rPr>
                <w:rFonts w:ascii="Calibri" w:hAnsi="Calibri"/>
                <w:sz w:val="24"/>
                <w:szCs w:val="24"/>
              </w:rPr>
            </w:pPr>
          </w:p>
        </w:tc>
      </w:tr>
      <w:tr w:rsidR="00801289" w:rsidRPr="00DD62CA" w14:paraId="6E8E246B" w14:textId="77777777" w:rsidTr="00BF4DE5">
        <w:trPr>
          <w:cantSplit/>
          <w:trHeight w:val="527"/>
        </w:trPr>
        <w:tc>
          <w:tcPr>
            <w:tcW w:w="988" w:type="dxa"/>
          </w:tcPr>
          <w:p w14:paraId="4A92D96F" w14:textId="77777777" w:rsidR="00FF2E92" w:rsidRDefault="00FF2E92" w:rsidP="00FF2E92">
            <w:pPr>
              <w:pStyle w:val="TableText"/>
              <w:ind w:left="360"/>
              <w:rPr>
                <w:rFonts w:ascii="Calibri" w:hAnsi="Calibri"/>
                <w:sz w:val="24"/>
                <w:szCs w:val="24"/>
              </w:rPr>
            </w:pPr>
          </w:p>
          <w:p w14:paraId="3689C936" w14:textId="77777777" w:rsidR="00FF2E92" w:rsidRDefault="00FF2E92" w:rsidP="00FF2E92">
            <w:pPr>
              <w:pStyle w:val="TableText"/>
              <w:ind w:left="360"/>
              <w:rPr>
                <w:rFonts w:ascii="Calibri" w:hAnsi="Calibri"/>
                <w:sz w:val="24"/>
                <w:szCs w:val="24"/>
              </w:rPr>
            </w:pPr>
          </w:p>
          <w:p w14:paraId="165F33A5" w14:textId="7EAC641E" w:rsidR="00801289" w:rsidRPr="00DD62CA" w:rsidRDefault="00FF2E92" w:rsidP="00FF2E92">
            <w:pPr>
              <w:pStyle w:val="TableText"/>
              <w:ind w:left="360"/>
              <w:rPr>
                <w:rFonts w:ascii="Calibri" w:hAnsi="Calibri"/>
                <w:sz w:val="24"/>
                <w:szCs w:val="24"/>
              </w:rPr>
            </w:pPr>
            <w:r>
              <w:rPr>
                <w:rFonts w:ascii="Calibri" w:hAnsi="Calibri"/>
                <w:sz w:val="24"/>
                <w:szCs w:val="24"/>
              </w:rPr>
              <w:t>20.</w:t>
            </w:r>
          </w:p>
        </w:tc>
        <w:tc>
          <w:tcPr>
            <w:tcW w:w="9586" w:type="dxa"/>
            <w:gridSpan w:val="2"/>
          </w:tcPr>
          <w:p w14:paraId="29979092" w14:textId="77777777" w:rsidR="00801289" w:rsidRDefault="00801289">
            <w:pPr>
              <w:pStyle w:val="TableText"/>
              <w:rPr>
                <w:rFonts w:ascii="Calibri" w:hAnsi="Calibri"/>
                <w:sz w:val="24"/>
                <w:szCs w:val="24"/>
              </w:rPr>
            </w:pPr>
            <w:r>
              <w:rPr>
                <w:rFonts w:ascii="Calibri" w:hAnsi="Calibri"/>
                <w:sz w:val="24"/>
                <w:szCs w:val="24"/>
              </w:rPr>
              <w:t>Curtilage/Boundary Treatments</w:t>
            </w:r>
          </w:p>
          <w:p w14:paraId="18DB2C64" w14:textId="77777777" w:rsidR="00801289" w:rsidRDefault="00801289">
            <w:pPr>
              <w:pStyle w:val="TableText"/>
              <w:rPr>
                <w:rFonts w:ascii="Calibri" w:hAnsi="Calibri"/>
                <w:sz w:val="24"/>
                <w:szCs w:val="24"/>
              </w:rPr>
            </w:pPr>
          </w:p>
          <w:p w14:paraId="3A59304C" w14:textId="6AB57807" w:rsidR="00801289" w:rsidRDefault="00801289">
            <w:pPr>
              <w:pStyle w:val="TableText"/>
              <w:rPr>
                <w:rFonts w:ascii="Calibri" w:hAnsi="Calibri"/>
                <w:sz w:val="24"/>
                <w:szCs w:val="24"/>
              </w:rPr>
            </w:pPr>
            <w:r>
              <w:rPr>
                <w:rFonts w:ascii="Calibri" w:hAnsi="Calibri"/>
                <w:sz w:val="24"/>
                <w:szCs w:val="24"/>
              </w:rPr>
              <w:tab/>
              <w:t>Notwithstanding the submitted plans details of the curtilage for each unit together with position, height, and appearance of all boundary treatments, hedges, fencing, walling and gates to be erected within the development shall have been submitted to and approved in writing by the Local Planning Authority prior to the first occupation of any dwelling.</w:t>
            </w:r>
          </w:p>
          <w:p w14:paraId="022680D6" w14:textId="77777777" w:rsidR="00801289" w:rsidRDefault="00801289">
            <w:pPr>
              <w:pStyle w:val="TableText"/>
              <w:rPr>
                <w:rFonts w:ascii="Calibri" w:hAnsi="Calibri"/>
                <w:sz w:val="24"/>
                <w:szCs w:val="24"/>
              </w:rPr>
            </w:pPr>
          </w:p>
          <w:p w14:paraId="3BC18D7C" w14:textId="77777777" w:rsidR="00801289" w:rsidRDefault="00801289">
            <w:pPr>
              <w:pStyle w:val="TableText"/>
              <w:rPr>
                <w:rFonts w:ascii="Calibri" w:hAnsi="Calibri"/>
                <w:sz w:val="24"/>
                <w:szCs w:val="24"/>
              </w:rPr>
            </w:pPr>
            <w:r>
              <w:rPr>
                <w:rFonts w:ascii="Calibri" w:hAnsi="Calibri"/>
                <w:sz w:val="24"/>
                <w:szCs w:val="24"/>
              </w:rPr>
              <w:tab/>
              <w:t xml:space="preserve">REASON: </w:t>
            </w:r>
            <w:proofErr w:type="gramStart"/>
            <w:r>
              <w:rPr>
                <w:rFonts w:ascii="Calibri" w:hAnsi="Calibri"/>
                <w:sz w:val="24"/>
                <w:szCs w:val="24"/>
              </w:rPr>
              <w:t>In order to</w:t>
            </w:r>
            <w:proofErr w:type="gramEnd"/>
            <w:r>
              <w:rPr>
                <w:rFonts w:ascii="Calibri" w:hAnsi="Calibri"/>
                <w:sz w:val="24"/>
                <w:szCs w:val="24"/>
              </w:rPr>
              <w:t xml:space="preserve"> ensure an acceptable form of development for the setting of these Listed Buildings.</w:t>
            </w:r>
          </w:p>
          <w:p w14:paraId="5D4D038D" w14:textId="1A294179" w:rsidR="00801289" w:rsidRDefault="00801289">
            <w:pPr>
              <w:pStyle w:val="TableText"/>
              <w:rPr>
                <w:rFonts w:ascii="Calibri" w:hAnsi="Calibri"/>
                <w:sz w:val="24"/>
                <w:szCs w:val="24"/>
              </w:rPr>
            </w:pPr>
          </w:p>
        </w:tc>
      </w:tr>
      <w:tr w:rsidR="00801289" w:rsidRPr="00DD62CA" w14:paraId="3030C619" w14:textId="77777777" w:rsidTr="00BF4DE5">
        <w:trPr>
          <w:cantSplit/>
          <w:trHeight w:val="527"/>
        </w:trPr>
        <w:tc>
          <w:tcPr>
            <w:tcW w:w="988" w:type="dxa"/>
          </w:tcPr>
          <w:p w14:paraId="598DD3CB" w14:textId="77777777" w:rsidR="00FF2E92" w:rsidRDefault="00FF2E92" w:rsidP="00FF2E92">
            <w:pPr>
              <w:pStyle w:val="TableText"/>
              <w:ind w:left="360"/>
              <w:rPr>
                <w:rFonts w:ascii="Calibri" w:hAnsi="Calibri"/>
                <w:sz w:val="24"/>
                <w:szCs w:val="24"/>
              </w:rPr>
            </w:pPr>
          </w:p>
          <w:p w14:paraId="59631AD8" w14:textId="77777777" w:rsidR="00FF2E92" w:rsidRDefault="00FF2E92" w:rsidP="00FF2E92">
            <w:pPr>
              <w:pStyle w:val="TableText"/>
              <w:ind w:left="360"/>
              <w:rPr>
                <w:rFonts w:ascii="Calibri" w:hAnsi="Calibri"/>
                <w:sz w:val="24"/>
                <w:szCs w:val="24"/>
              </w:rPr>
            </w:pPr>
          </w:p>
          <w:p w14:paraId="484BB776" w14:textId="3102F44E" w:rsidR="00801289" w:rsidRPr="00DD62CA" w:rsidRDefault="00FF2E92" w:rsidP="00FF2E92">
            <w:pPr>
              <w:pStyle w:val="TableText"/>
              <w:ind w:left="360"/>
              <w:rPr>
                <w:rFonts w:ascii="Calibri" w:hAnsi="Calibri"/>
                <w:sz w:val="24"/>
                <w:szCs w:val="24"/>
              </w:rPr>
            </w:pPr>
            <w:r>
              <w:rPr>
                <w:rFonts w:ascii="Calibri" w:hAnsi="Calibri"/>
                <w:sz w:val="24"/>
                <w:szCs w:val="24"/>
              </w:rPr>
              <w:t>21.</w:t>
            </w:r>
          </w:p>
        </w:tc>
        <w:tc>
          <w:tcPr>
            <w:tcW w:w="9586" w:type="dxa"/>
            <w:gridSpan w:val="2"/>
          </w:tcPr>
          <w:p w14:paraId="22C223DB" w14:textId="77777777" w:rsidR="00801289" w:rsidRDefault="00801289">
            <w:pPr>
              <w:pStyle w:val="TableText"/>
              <w:rPr>
                <w:rFonts w:ascii="Calibri" w:hAnsi="Calibri"/>
                <w:sz w:val="24"/>
                <w:szCs w:val="24"/>
              </w:rPr>
            </w:pPr>
            <w:r>
              <w:rPr>
                <w:rFonts w:ascii="Calibri" w:hAnsi="Calibri"/>
                <w:sz w:val="24"/>
                <w:szCs w:val="24"/>
              </w:rPr>
              <w:t>Electric Vehicle Charging Points</w:t>
            </w:r>
          </w:p>
          <w:p w14:paraId="790146C6" w14:textId="77777777" w:rsidR="00801289" w:rsidRDefault="00801289">
            <w:pPr>
              <w:pStyle w:val="TableText"/>
              <w:rPr>
                <w:rFonts w:ascii="Calibri" w:hAnsi="Calibri"/>
                <w:sz w:val="24"/>
                <w:szCs w:val="24"/>
              </w:rPr>
            </w:pPr>
          </w:p>
          <w:p w14:paraId="64A1D9E9" w14:textId="4A09A763" w:rsidR="00801289" w:rsidRDefault="00801289">
            <w:pPr>
              <w:pStyle w:val="TableText"/>
              <w:rPr>
                <w:rFonts w:ascii="Calibri" w:hAnsi="Calibri"/>
                <w:sz w:val="24"/>
                <w:szCs w:val="24"/>
              </w:rPr>
            </w:pPr>
            <w:r>
              <w:rPr>
                <w:rFonts w:ascii="Calibri" w:hAnsi="Calibri"/>
                <w:sz w:val="24"/>
                <w:szCs w:val="24"/>
              </w:rPr>
              <w:tab/>
              <w:t>Prior to the car parking scheme being brought into use, details of two electric vehicle charging points, their location and appearance shall be submitted to and approved in writing by the Local Planning Authority. The development shall there after carried in accordance with the approved details and retained thereafter.</w:t>
            </w:r>
          </w:p>
          <w:p w14:paraId="7B836893" w14:textId="77777777" w:rsidR="00801289" w:rsidRDefault="00801289">
            <w:pPr>
              <w:pStyle w:val="TableText"/>
              <w:rPr>
                <w:rFonts w:ascii="Calibri" w:hAnsi="Calibri"/>
                <w:sz w:val="24"/>
                <w:szCs w:val="24"/>
              </w:rPr>
            </w:pPr>
          </w:p>
          <w:p w14:paraId="4060791B" w14:textId="77777777" w:rsidR="00801289" w:rsidRDefault="00801289">
            <w:pPr>
              <w:pStyle w:val="TableText"/>
              <w:rPr>
                <w:rFonts w:ascii="Calibri" w:hAnsi="Calibri"/>
                <w:sz w:val="24"/>
                <w:szCs w:val="24"/>
              </w:rPr>
            </w:pPr>
            <w:r>
              <w:rPr>
                <w:rFonts w:ascii="Calibri" w:hAnsi="Calibri"/>
                <w:sz w:val="24"/>
                <w:szCs w:val="24"/>
              </w:rPr>
              <w:tab/>
              <w:t>REASON: In the interest of sustainable travel measures and reduce the impact of carbon footprint.</w:t>
            </w:r>
          </w:p>
          <w:p w14:paraId="1BCA050F" w14:textId="7B4FD30C" w:rsidR="00801289" w:rsidRDefault="00801289">
            <w:pPr>
              <w:pStyle w:val="TableText"/>
              <w:rPr>
                <w:rFonts w:ascii="Calibri" w:hAnsi="Calibri"/>
                <w:sz w:val="24"/>
                <w:szCs w:val="24"/>
              </w:rPr>
            </w:pPr>
          </w:p>
        </w:tc>
      </w:tr>
    </w:tbl>
    <w:p w14:paraId="594FF34B" w14:textId="77777777" w:rsidR="002F3ADA" w:rsidRPr="00DD62CA" w:rsidRDefault="002F3ADA">
      <w:pPr>
        <w:pStyle w:val="TableText"/>
        <w:rPr>
          <w:rFonts w:ascii="Calibri" w:hAnsi="Calibri"/>
          <w:sz w:val="24"/>
          <w:szCs w:val="24"/>
        </w:rPr>
      </w:pPr>
    </w:p>
    <w:p w14:paraId="6B357682" w14:textId="77777777" w:rsidR="002F3ADA" w:rsidRPr="00DD62CA" w:rsidRDefault="002F3ADA">
      <w:pPr>
        <w:pStyle w:val="TableText"/>
        <w:rPr>
          <w:rFonts w:ascii="Calibri" w:hAnsi="Calibri"/>
          <w:b/>
          <w:sz w:val="24"/>
          <w:szCs w:val="24"/>
          <w:u w:val="single"/>
        </w:rPr>
      </w:pPr>
      <w:r w:rsidRPr="00DD62CA">
        <w:rPr>
          <w:rFonts w:ascii="Calibri" w:hAnsi="Calibri"/>
          <w:b/>
          <w:sz w:val="24"/>
          <w:szCs w:val="24"/>
          <w:u w:val="single"/>
        </w:rPr>
        <w:t>Note(s)</w:t>
      </w:r>
    </w:p>
    <w:p w14:paraId="7D105980" w14:textId="77777777" w:rsidR="002F3ADA" w:rsidRPr="00DD62CA" w:rsidRDefault="002F3ADA">
      <w:pPr>
        <w:pStyle w:val="TableText"/>
        <w:rPr>
          <w:rFonts w:ascii="Calibri" w:hAnsi="Calibri"/>
          <w:b/>
          <w:sz w:val="24"/>
          <w:szCs w:val="24"/>
          <w:u w:val="single"/>
        </w:rPr>
      </w:pPr>
    </w:p>
    <w:tbl>
      <w:tblPr>
        <w:tblW w:w="0" w:type="auto"/>
        <w:tblInd w:w="108" w:type="dxa"/>
        <w:tblLook w:val="01E0" w:firstRow="1" w:lastRow="1" w:firstColumn="1" w:lastColumn="1" w:noHBand="0" w:noVBand="0"/>
      </w:tblPr>
      <w:tblGrid>
        <w:gridCol w:w="967"/>
        <w:gridCol w:w="9224"/>
        <w:gridCol w:w="169"/>
      </w:tblGrid>
      <w:tr w:rsidR="002F3ADA" w:rsidRPr="00DD62CA" w14:paraId="6E561AE5" w14:textId="77777777" w:rsidTr="00FF2E92">
        <w:tc>
          <w:tcPr>
            <w:tcW w:w="993" w:type="dxa"/>
          </w:tcPr>
          <w:p w14:paraId="77468280" w14:textId="77777777" w:rsidR="002F3ADA" w:rsidRPr="00DD62CA" w:rsidRDefault="002F3ADA">
            <w:pPr>
              <w:pStyle w:val="TableText"/>
              <w:numPr>
                <w:ilvl w:val="0"/>
                <w:numId w:val="1"/>
              </w:numPr>
              <w:rPr>
                <w:rFonts w:ascii="Calibri" w:hAnsi="Calibri"/>
                <w:sz w:val="24"/>
                <w:szCs w:val="24"/>
              </w:rPr>
            </w:pPr>
          </w:p>
        </w:tc>
        <w:tc>
          <w:tcPr>
            <w:tcW w:w="9583" w:type="dxa"/>
            <w:gridSpan w:val="2"/>
          </w:tcPr>
          <w:p w14:paraId="67096434" w14:textId="77777777" w:rsidR="002F3ADA" w:rsidRPr="00DD62CA" w:rsidRDefault="002F3ADA">
            <w:pPr>
              <w:pStyle w:val="TableText"/>
              <w:rPr>
                <w:rFonts w:ascii="Calibri" w:hAnsi="Calibri"/>
                <w:sz w:val="24"/>
                <w:szCs w:val="24"/>
              </w:rPr>
            </w:pPr>
            <w:r w:rsidRPr="00DD62CA">
              <w:rPr>
                <w:rFonts w:ascii="Calibri" w:hAnsi="Calibri"/>
                <w:sz w:val="24"/>
                <w:szCs w:val="24"/>
              </w:rPr>
              <w:t>For rights of appeal in respect of any condition(s)/or reason(s) attached to the permission see the attached notes.</w:t>
            </w:r>
          </w:p>
        </w:tc>
      </w:tr>
      <w:tr w:rsidR="002F3ADA" w:rsidRPr="00DD62CA" w14:paraId="4E42CB88" w14:textId="77777777" w:rsidTr="00FF2E92">
        <w:tc>
          <w:tcPr>
            <w:tcW w:w="993" w:type="dxa"/>
          </w:tcPr>
          <w:p w14:paraId="7852B4A1" w14:textId="77777777" w:rsidR="002F3ADA" w:rsidRPr="00DD62CA" w:rsidRDefault="002F3ADA">
            <w:pPr>
              <w:pStyle w:val="TableText"/>
              <w:numPr>
                <w:ilvl w:val="0"/>
                <w:numId w:val="1"/>
              </w:numPr>
              <w:rPr>
                <w:rFonts w:ascii="Calibri" w:hAnsi="Calibri"/>
                <w:sz w:val="24"/>
                <w:szCs w:val="24"/>
              </w:rPr>
            </w:pPr>
          </w:p>
        </w:tc>
        <w:tc>
          <w:tcPr>
            <w:tcW w:w="9583" w:type="dxa"/>
            <w:gridSpan w:val="2"/>
          </w:tcPr>
          <w:p w14:paraId="17E884FE" w14:textId="77777777" w:rsidR="002F3ADA" w:rsidRPr="00DD62CA" w:rsidRDefault="002F3ADA">
            <w:pPr>
              <w:pStyle w:val="TableText"/>
              <w:rPr>
                <w:rFonts w:ascii="Calibri" w:hAnsi="Calibri"/>
                <w:sz w:val="24"/>
                <w:szCs w:val="24"/>
              </w:rPr>
            </w:pPr>
            <w:r w:rsidRPr="00DD62CA">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r w:rsidR="0070149C" w:rsidRPr="00DD62CA">
              <w:rPr>
                <w:rFonts w:ascii="Calibri" w:hAnsi="Calibri"/>
                <w:sz w:val="24"/>
                <w:szCs w:val="24"/>
              </w:rPr>
              <w:t>.</w:t>
            </w:r>
          </w:p>
        </w:tc>
      </w:tr>
      <w:tr w:rsidR="0070149C" w:rsidRPr="00DD62CA" w14:paraId="56FB87F4" w14:textId="77777777" w:rsidTr="00FF2E92">
        <w:tc>
          <w:tcPr>
            <w:tcW w:w="993" w:type="dxa"/>
          </w:tcPr>
          <w:p w14:paraId="7386F047" w14:textId="77777777" w:rsidR="0070149C" w:rsidRPr="00DD62CA" w:rsidRDefault="0070149C">
            <w:pPr>
              <w:pStyle w:val="TableText"/>
              <w:numPr>
                <w:ilvl w:val="0"/>
                <w:numId w:val="1"/>
              </w:numPr>
              <w:rPr>
                <w:rFonts w:ascii="Calibri" w:hAnsi="Calibri"/>
                <w:sz w:val="24"/>
                <w:szCs w:val="24"/>
              </w:rPr>
            </w:pPr>
          </w:p>
        </w:tc>
        <w:tc>
          <w:tcPr>
            <w:tcW w:w="9583" w:type="dxa"/>
            <w:gridSpan w:val="2"/>
          </w:tcPr>
          <w:p w14:paraId="71C87290" w14:textId="77777777" w:rsidR="0026438E" w:rsidRDefault="0090365E">
            <w:pPr>
              <w:pStyle w:val="TableText"/>
              <w:rPr>
                <w:rFonts w:ascii="Calibri" w:hAnsi="Calibri" w:cs="Calibri"/>
                <w:sz w:val="24"/>
                <w:szCs w:val="24"/>
              </w:rPr>
            </w:pPr>
            <w:r w:rsidRPr="0090365E">
              <w:rPr>
                <w:rFonts w:ascii="Calibri" w:hAnsi="Calibri" w:cs="Calibri"/>
                <w:sz w:val="24"/>
                <w:szCs w:val="24"/>
              </w:rPr>
              <w:t>The Local Planning Authority has endeavoured to work proactively and positively to resolve issues and considered the imposition of appropriate conditions and amendments to the application to deliver a sustainable form of development.</w:t>
            </w:r>
          </w:p>
          <w:p w14:paraId="48AC47C4" w14:textId="77777777" w:rsidR="00FF2E92" w:rsidRDefault="00FF2E92">
            <w:pPr>
              <w:pStyle w:val="TableText"/>
              <w:rPr>
                <w:rFonts w:ascii="Calibri" w:hAnsi="Calibri" w:cs="Calibri"/>
                <w:sz w:val="24"/>
                <w:szCs w:val="24"/>
              </w:rPr>
            </w:pPr>
          </w:p>
          <w:p w14:paraId="750E7CBC" w14:textId="77777777" w:rsidR="00FF2E92" w:rsidRDefault="00FF2E92">
            <w:pPr>
              <w:pStyle w:val="TableText"/>
              <w:rPr>
                <w:rFonts w:ascii="Calibri" w:hAnsi="Calibri" w:cs="Calibri"/>
                <w:sz w:val="24"/>
                <w:szCs w:val="24"/>
              </w:rPr>
            </w:pPr>
          </w:p>
          <w:p w14:paraId="347F8D20" w14:textId="77777777" w:rsidR="00FF2E92" w:rsidRDefault="00FF2E92" w:rsidP="00FF2E92">
            <w:pPr>
              <w:pStyle w:val="TableText"/>
              <w:jc w:val="right"/>
              <w:rPr>
                <w:rFonts w:ascii="Calibri" w:hAnsi="Calibri" w:cs="Calibri"/>
                <w:sz w:val="24"/>
                <w:szCs w:val="24"/>
              </w:rPr>
            </w:pPr>
          </w:p>
          <w:p w14:paraId="24DFB16E" w14:textId="641D67A1" w:rsidR="00FF2E92" w:rsidRDefault="00FF2E92" w:rsidP="00FF2E92">
            <w:pPr>
              <w:pStyle w:val="TableText"/>
              <w:jc w:val="right"/>
              <w:rPr>
                <w:rFonts w:ascii="Calibri" w:hAnsi="Calibri" w:cs="Calibri"/>
                <w:sz w:val="24"/>
                <w:szCs w:val="24"/>
              </w:rPr>
            </w:pPr>
            <w:r>
              <w:rPr>
                <w:rFonts w:ascii="Calibri" w:hAnsi="Calibri" w:cs="Calibri"/>
                <w:sz w:val="24"/>
                <w:szCs w:val="24"/>
              </w:rPr>
              <w:t>P.T.O.</w:t>
            </w:r>
          </w:p>
          <w:p w14:paraId="764D94D3" w14:textId="77777777" w:rsidR="00FF2E92" w:rsidRDefault="00FF2E92">
            <w:pPr>
              <w:pStyle w:val="TableText"/>
              <w:rPr>
                <w:rFonts w:ascii="Calibri" w:hAnsi="Calibri" w:cs="Calibri"/>
                <w:sz w:val="24"/>
                <w:szCs w:val="24"/>
              </w:rPr>
            </w:pPr>
          </w:p>
          <w:p w14:paraId="1ABCC5C3" w14:textId="34A69923" w:rsidR="00FF2E92" w:rsidRPr="0090365E" w:rsidRDefault="00FF2E92">
            <w:pPr>
              <w:pStyle w:val="TableText"/>
              <w:rPr>
                <w:rFonts w:ascii="Calibri" w:hAnsi="Calibri" w:cs="Calibri"/>
                <w:sz w:val="24"/>
                <w:szCs w:val="24"/>
              </w:rPr>
            </w:pPr>
          </w:p>
        </w:tc>
      </w:tr>
      <w:tr w:rsidR="00B91966" w:rsidRPr="00DD62CA" w14:paraId="6D1572F9" w14:textId="77777777" w:rsidTr="00FF2E92">
        <w:tc>
          <w:tcPr>
            <w:tcW w:w="993" w:type="dxa"/>
          </w:tcPr>
          <w:p w14:paraId="0A9B8BBD" w14:textId="77777777" w:rsidR="00B91966" w:rsidRPr="00DD62CA" w:rsidRDefault="00B91966">
            <w:pPr>
              <w:pStyle w:val="TableText"/>
              <w:numPr>
                <w:ilvl w:val="0"/>
                <w:numId w:val="1"/>
              </w:numPr>
              <w:rPr>
                <w:rFonts w:ascii="Calibri" w:hAnsi="Calibri"/>
                <w:sz w:val="24"/>
                <w:szCs w:val="24"/>
              </w:rPr>
            </w:pPr>
          </w:p>
        </w:tc>
        <w:tc>
          <w:tcPr>
            <w:tcW w:w="9583"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7"/>
            </w:tblGrid>
            <w:tr w:rsidR="00FF2E92" w14:paraId="04146489" w14:textId="77777777" w:rsidTr="00FF2E92">
              <w:tc>
                <w:tcPr>
                  <w:tcW w:w="0" w:type="auto"/>
                  <w:shd w:val="clear" w:color="auto" w:fill="auto"/>
                </w:tcPr>
                <w:p w14:paraId="5B0D5CD4" w14:textId="54A7DD9F" w:rsidR="00FF2E92" w:rsidRDefault="00FF2E92">
                  <w:pPr>
                    <w:pStyle w:val="TableText"/>
                    <w:rPr>
                      <w:rFonts w:ascii="Calibri" w:hAnsi="Calibri"/>
                      <w:sz w:val="24"/>
                      <w:szCs w:val="24"/>
                    </w:rPr>
                  </w:pPr>
                  <w:bookmarkStart w:id="1" w:name="InformativeText"/>
                  <w:r>
                    <w:rPr>
                      <w:rFonts w:ascii="Calibri" w:hAnsi="Calibri"/>
                      <w:sz w:val="24"/>
                      <w:szCs w:val="24"/>
                    </w:rPr>
                    <w:t>The grant of planning permission will require the developer to obtain the appropriate permits to work on, or immediately adjacent to, the adopted highway network. The applicant should be advised to contact Lancashire County Council's Highways Regulation Team, who would need a minimum of 12 weeks' notice to arrange the necessary permits. They can be contacted on lhsstreetworks@lancashire.gov.uk or on 01772 533433.</w:t>
                  </w:r>
                </w:p>
                <w:p w14:paraId="1C53B64A" w14:textId="77777777" w:rsidR="00FF2E92" w:rsidRDefault="00FF2E92">
                  <w:pPr>
                    <w:pStyle w:val="TableText"/>
                    <w:rPr>
                      <w:rFonts w:ascii="Calibri" w:hAnsi="Calibri"/>
                      <w:sz w:val="24"/>
                      <w:szCs w:val="24"/>
                    </w:rPr>
                  </w:pPr>
                </w:p>
                <w:p w14:paraId="7C87E2CA" w14:textId="2AAF260E" w:rsidR="00FF2E92" w:rsidRDefault="00FF2E92">
                  <w:pPr>
                    <w:pStyle w:val="TableText"/>
                    <w:rPr>
                      <w:rFonts w:ascii="Calibri" w:hAnsi="Calibri"/>
                      <w:sz w:val="24"/>
                      <w:szCs w:val="24"/>
                    </w:rPr>
                  </w:pPr>
                </w:p>
              </w:tc>
            </w:tr>
          </w:tbl>
          <w:p w14:paraId="0C4C7AF3" w14:textId="031DF5A8" w:rsidR="00B91966" w:rsidRPr="00DD62CA" w:rsidRDefault="003243B5">
            <w:pPr>
              <w:pStyle w:val="TableText"/>
              <w:rPr>
                <w:rFonts w:ascii="Calibri" w:hAnsi="Calibri"/>
                <w:sz w:val="24"/>
                <w:szCs w:val="24"/>
              </w:rPr>
            </w:pPr>
            <w:r>
              <w:rPr>
                <w:rFonts w:ascii="Calibri" w:hAnsi="Calibri"/>
                <w:sz w:val="24"/>
                <w:szCs w:val="24"/>
              </w:rPr>
              <w:t xml:space="preserve">    </w:t>
            </w:r>
            <w:bookmarkEnd w:id="1"/>
          </w:p>
        </w:tc>
      </w:tr>
      <w:tr w:rsidR="0081123F" w14:paraId="3DAF7A12" w14:textId="77777777" w:rsidTr="00FF2E92">
        <w:tblPrEx>
          <w:tblCellMar>
            <w:top w:w="29" w:type="dxa"/>
            <w:left w:w="43" w:type="dxa"/>
            <w:bottom w:w="29" w:type="dxa"/>
            <w:right w:w="43" w:type="dxa"/>
          </w:tblCellMar>
          <w:tblLook w:val="0000" w:firstRow="0" w:lastRow="0" w:firstColumn="0" w:lastColumn="0" w:noHBand="0" w:noVBand="0"/>
        </w:tblPrEx>
        <w:trPr>
          <w:gridAfter w:val="1"/>
          <w:wAfter w:w="173" w:type="dxa"/>
          <w:cantSplit/>
        </w:trPr>
        <w:tc>
          <w:tcPr>
            <w:tcW w:w="10403" w:type="dxa"/>
            <w:gridSpan w:val="2"/>
          </w:tcPr>
          <w:p w14:paraId="7AFD91C7" w14:textId="77777777" w:rsidR="00B6420A" w:rsidRDefault="00B6420A" w:rsidP="00B6420A">
            <w:pPr>
              <w:pStyle w:val="BodySingle"/>
              <w:rPr>
                <w:rFonts w:ascii="Brush Script MT" w:hAnsi="Brush Script MT"/>
                <w:sz w:val="44"/>
                <w:szCs w:val="44"/>
              </w:rPr>
            </w:pPr>
            <w:r>
              <w:rPr>
                <w:rFonts w:ascii="Brush Script MT" w:hAnsi="Brush Script MT"/>
                <w:sz w:val="44"/>
                <w:szCs w:val="44"/>
              </w:rPr>
              <w:t xml:space="preserve">John Macholc  </w:t>
            </w:r>
          </w:p>
          <w:p w14:paraId="6CCE8B08" w14:textId="77777777" w:rsidR="00B6420A" w:rsidRDefault="00B6420A" w:rsidP="00B6420A">
            <w:pPr>
              <w:rPr>
                <w:rFonts w:ascii="Calibri" w:hAnsi="Calibri"/>
                <w:b/>
                <w:sz w:val="24"/>
                <w:szCs w:val="24"/>
              </w:rPr>
            </w:pPr>
            <w:r>
              <w:rPr>
                <w:rFonts w:ascii="Calibri" w:hAnsi="Calibri"/>
                <w:b/>
                <w:sz w:val="24"/>
                <w:szCs w:val="24"/>
              </w:rPr>
              <w:t>pp NICOLA HOPKINS</w:t>
            </w:r>
          </w:p>
          <w:p w14:paraId="4AB8A8F8" w14:textId="77777777" w:rsidR="00B6420A" w:rsidRDefault="00B6420A" w:rsidP="00B6420A">
            <w:pPr>
              <w:rPr>
                <w:rFonts w:ascii="Calibri" w:hAnsi="Calibri"/>
                <w:b/>
                <w:sz w:val="24"/>
                <w:szCs w:val="24"/>
              </w:rPr>
            </w:pPr>
            <w:r>
              <w:rPr>
                <w:rFonts w:ascii="Calibri" w:hAnsi="Calibri"/>
                <w:b/>
                <w:sz w:val="24"/>
                <w:szCs w:val="24"/>
              </w:rPr>
              <w:t>DIRECTOR OF ECONOMIC DEVELOPMENT AND PLANNING</w:t>
            </w:r>
          </w:p>
          <w:p w14:paraId="2936FDB3" w14:textId="77777777" w:rsidR="00E83FE1" w:rsidRPr="00641E0F" w:rsidRDefault="00E83FE1" w:rsidP="002C337D">
            <w:pPr>
              <w:rPr>
                <w:rFonts w:ascii="Calibri" w:hAnsi="Calibri"/>
                <w:b/>
                <w:bCs/>
                <w:sz w:val="24"/>
                <w:szCs w:val="24"/>
              </w:rPr>
            </w:pPr>
          </w:p>
        </w:tc>
      </w:tr>
    </w:tbl>
    <w:p w14:paraId="01A1DD0C" w14:textId="77777777" w:rsidR="00310FDD" w:rsidRPr="006F03C4" w:rsidRDefault="00310FDD" w:rsidP="00310FDD">
      <w:pPr>
        <w:pStyle w:val="TableText"/>
        <w:rPr>
          <w:rFonts w:ascii="Calibri" w:hAnsi="Calibri" w:cs="Calibri"/>
          <w:b/>
        </w:rPr>
      </w:pPr>
      <w:r w:rsidRPr="006F03C4">
        <w:rPr>
          <w:rFonts w:ascii="Calibri" w:hAnsi="Calibri" w:cs="Calibri"/>
          <w:b/>
        </w:rPr>
        <w:t>Notes</w:t>
      </w:r>
    </w:p>
    <w:p w14:paraId="39A9C53D" w14:textId="77777777" w:rsidR="00310FDD" w:rsidRPr="00310FDD" w:rsidRDefault="00310FDD" w:rsidP="00310FDD">
      <w:pPr>
        <w:pStyle w:val="TableText"/>
        <w:rPr>
          <w:rFonts w:ascii="Calibri" w:hAnsi="Calibri" w:cs="Calibri"/>
        </w:rPr>
      </w:pPr>
    </w:p>
    <w:p w14:paraId="410091A0" w14:textId="77777777" w:rsidR="00310FDD" w:rsidRPr="00310FDD" w:rsidRDefault="00310FDD" w:rsidP="00310FDD">
      <w:pPr>
        <w:rPr>
          <w:rFonts w:ascii="Calibri" w:hAnsi="Calibri" w:cs="Calibri"/>
          <w:b/>
          <w:bCs/>
        </w:rPr>
      </w:pPr>
      <w:r w:rsidRPr="00310FDD">
        <w:rPr>
          <w:rFonts w:ascii="Calibri" w:hAnsi="Calibri" w:cs="Calibri"/>
          <w:b/>
          <w:bCs/>
        </w:rPr>
        <w:t xml:space="preserve">Right of Appeal </w:t>
      </w:r>
    </w:p>
    <w:p w14:paraId="4DDF6B9C" w14:textId="77777777" w:rsidR="00310FDD" w:rsidRPr="00310FDD" w:rsidRDefault="00310FDD" w:rsidP="00310FDD">
      <w:pPr>
        <w:rPr>
          <w:rFonts w:ascii="Calibri" w:hAnsi="Calibri" w:cs="Calibri"/>
        </w:rPr>
      </w:pPr>
      <w:r w:rsidRPr="00310FDD">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0F301A43" w14:textId="77777777" w:rsidR="00310FDD" w:rsidRPr="00310FDD" w:rsidRDefault="00310FDD" w:rsidP="00310FDD">
      <w:pPr>
        <w:rPr>
          <w:rFonts w:ascii="Calibri" w:hAnsi="Calibri" w:cs="Calibri"/>
        </w:rPr>
      </w:pPr>
      <w:r w:rsidRPr="00310FDD">
        <w:rPr>
          <w:rFonts w:ascii="Calibri" w:hAnsi="Calibri" w:cs="Calibri"/>
        </w:rPr>
        <w:t xml:space="preserve">· If you want to appeal against your local planning authority’s decision then you must do so within 6 months of the date of this notice. </w:t>
      </w:r>
    </w:p>
    <w:p w14:paraId="436C46F8"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2BEB6EA3"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5D054156" w14:textId="77777777" w:rsidR="00310FDD" w:rsidRPr="00310FDD" w:rsidRDefault="00310FDD" w:rsidP="00310FDD">
      <w:pPr>
        <w:rPr>
          <w:rFonts w:ascii="Calibri" w:hAnsi="Calibri" w:cs="Calibri"/>
        </w:rPr>
      </w:pPr>
      <w:r w:rsidRPr="00310FDD">
        <w:rPr>
          <w:rFonts w:ascii="Calibri" w:hAnsi="Calibri" w:cs="Calibri"/>
        </w:rPr>
        <w:t xml:space="preserve">Appeals can be made online at: </w:t>
      </w:r>
      <w:hyperlink r:id="rId7" w:history="1">
        <w:r w:rsidRPr="00310FDD">
          <w:rPr>
            <w:rStyle w:val="Hyperlink"/>
            <w:rFonts w:ascii="Calibri" w:hAnsi="Calibri" w:cs="Calibri"/>
          </w:rPr>
          <w:t>https://www.gov.uk/planning-inspectorate</w:t>
        </w:r>
      </w:hyperlink>
      <w:r w:rsidRPr="00310FDD">
        <w:rPr>
          <w:rFonts w:ascii="Calibri" w:hAnsi="Calibri" w:cs="Calibri"/>
        </w:rPr>
        <w:t xml:space="preserve">. If you are unable to access the online appeal form, please contact the Planning Inspectorate to obtain a paper copy of the appeal form on </w:t>
      </w:r>
      <w:proofErr w:type="spellStart"/>
      <w:r w:rsidRPr="00310FDD">
        <w:rPr>
          <w:rFonts w:ascii="Calibri" w:hAnsi="Calibri" w:cs="Calibri"/>
        </w:rPr>
        <w:t>tel</w:t>
      </w:r>
      <w:proofErr w:type="spellEnd"/>
      <w:r w:rsidRPr="00310FDD">
        <w:rPr>
          <w:rFonts w:ascii="Calibri" w:hAnsi="Calibri" w:cs="Calibri"/>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301E8E96" w14:textId="7189C873" w:rsidR="00310FDD" w:rsidRPr="00310FDD" w:rsidRDefault="00310FDD" w:rsidP="00310FDD">
      <w:pPr>
        <w:rPr>
          <w:rFonts w:ascii="Calibri" w:hAnsi="Calibri" w:cs="Calibri"/>
          <w:b/>
          <w:bCs/>
        </w:rPr>
      </w:pPr>
      <w:r w:rsidRPr="00310FDD">
        <w:rPr>
          <w:rFonts w:ascii="Calibri" w:hAnsi="Calibri" w:cs="Calibri"/>
          <w:b/>
          <w:bCs/>
        </w:rPr>
        <w:t xml:space="preserve">Purchase Notices </w:t>
      </w:r>
    </w:p>
    <w:p w14:paraId="1F50EBAF" w14:textId="77777777" w:rsidR="00310FDD" w:rsidRPr="00310FDD" w:rsidRDefault="00310FDD" w:rsidP="00310FDD">
      <w:pPr>
        <w:rPr>
          <w:rFonts w:ascii="Calibri" w:hAnsi="Calibri" w:cs="Calibri"/>
        </w:rPr>
      </w:pPr>
      <w:r w:rsidRPr="00310FDD">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0540DAFD" w14:textId="77777777" w:rsidR="002F3ADA" w:rsidRPr="00DD62CA" w:rsidRDefault="002F3ADA" w:rsidP="0081123F">
      <w:pPr>
        <w:tabs>
          <w:tab w:val="left" w:pos="2840"/>
        </w:tabs>
        <w:rPr>
          <w:rFonts w:ascii="Calibri" w:hAnsi="Calibri"/>
          <w:sz w:val="24"/>
          <w:szCs w:val="24"/>
        </w:rPr>
      </w:pPr>
    </w:p>
    <w:sectPr w:rsidR="002F3ADA" w:rsidRPr="00DD62CA">
      <w:headerReference w:type="default" r:id="rId8"/>
      <w:footerReference w:type="default" r:id="rId9"/>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14727" w14:textId="77777777" w:rsidR="00801289" w:rsidRDefault="00801289">
      <w:r>
        <w:separator/>
      </w:r>
    </w:p>
  </w:endnote>
  <w:endnote w:type="continuationSeparator" w:id="0">
    <w:p w14:paraId="756BC579" w14:textId="77777777" w:rsidR="00801289" w:rsidRDefault="00801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FAFF2" w14:textId="77777777"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DD59B" w14:textId="77777777" w:rsidR="00801289" w:rsidRDefault="00801289">
      <w:r>
        <w:separator/>
      </w:r>
    </w:p>
  </w:footnote>
  <w:footnote w:type="continuationSeparator" w:id="0">
    <w:p w14:paraId="1E09CD88" w14:textId="77777777" w:rsidR="00801289" w:rsidRDefault="00801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91EA9" w14:textId="77777777" w:rsidR="002F3ADA" w:rsidRPr="0089171B" w:rsidRDefault="002F3ADA">
    <w:pPr>
      <w:rPr>
        <w:rFonts w:ascii="Calibri" w:hAnsi="Calibri" w:cs="Calibri"/>
      </w:rPr>
    </w:pPr>
    <w:r w:rsidRPr="0089171B">
      <w:rPr>
        <w:rFonts w:ascii="Calibri" w:hAnsi="Calibri" w:cs="Calibri"/>
      </w:rPr>
      <w:t>RIBBLE VALLEY BOROUGH COUNCIL</w:t>
    </w:r>
  </w:p>
  <w:p w14:paraId="4B59E381" w14:textId="77777777" w:rsidR="002F3ADA" w:rsidRPr="0089171B" w:rsidRDefault="002F3ADA">
    <w:pPr>
      <w:pStyle w:val="Heading1"/>
      <w:rPr>
        <w:rFonts w:ascii="Calibri" w:hAnsi="Calibri" w:cs="Calibri"/>
      </w:rPr>
    </w:pPr>
    <w:r w:rsidRPr="0089171B">
      <w:rPr>
        <w:rFonts w:ascii="Calibri" w:hAnsi="Calibri" w:cs="Calibri"/>
        <w:b w:val="0"/>
        <w:bCs w:val="0"/>
      </w:rPr>
      <w:t>PLANNING PERMISSION CONTINUED</w:t>
    </w:r>
  </w:p>
  <w:p w14:paraId="5279A8D9" w14:textId="77777777" w:rsidR="002F3ADA" w:rsidRPr="0089171B" w:rsidRDefault="002F3ADA">
    <w:pPr>
      <w:pStyle w:val="addresses"/>
      <w:rPr>
        <w:rFonts w:ascii="Calibri" w:hAnsi="Calibri" w:cs="Calibri"/>
      </w:rPr>
    </w:pPr>
  </w:p>
  <w:p w14:paraId="204F76A2" w14:textId="760C74EE" w:rsidR="002F3ADA" w:rsidRPr="0089171B" w:rsidRDefault="002F3ADA">
    <w:pPr>
      <w:rPr>
        <w:rFonts w:ascii="Calibri" w:hAnsi="Calibri" w:cs="Calibri"/>
        <w:b/>
        <w:bCs/>
      </w:rPr>
    </w:pPr>
    <w:r w:rsidRPr="0089171B">
      <w:rPr>
        <w:rFonts w:ascii="Calibri" w:hAnsi="Calibri" w:cs="Calibri"/>
        <w:b/>
        <w:bCs/>
      </w:rPr>
      <w:t xml:space="preserve">APPLICATION NO.  </w:t>
    </w:r>
    <w:r w:rsidR="00801289">
      <w:rPr>
        <w:rFonts w:ascii="Calibri" w:hAnsi="Calibri" w:cs="Calibri"/>
        <w:b/>
        <w:bCs/>
      </w:rPr>
      <w:t>3/2022/0279</w:t>
    </w:r>
    <w:r w:rsidRPr="0089171B">
      <w:rPr>
        <w:rFonts w:ascii="Calibri" w:hAnsi="Calibri" w:cs="Calibri"/>
        <w:b/>
        <w:bCs/>
      </w:rPr>
      <w:t xml:space="preserve">                                DECISION DATE: </w:t>
    </w:r>
    <w:r w:rsidR="00690161">
      <w:rPr>
        <w:rFonts w:ascii="Calibri" w:hAnsi="Calibri" w:cs="Calibri"/>
        <w:b/>
        <w:bCs/>
      </w:rPr>
      <w:t xml:space="preserve"> </w:t>
    </w:r>
    <w:r w:rsidR="008B13A5">
      <w:rPr>
        <w:rFonts w:ascii="Calibri" w:hAnsi="Calibri" w:cs="Calibri"/>
        <w:b/>
        <w:bCs/>
      </w:rPr>
      <w:t xml:space="preserve">01 June </w:t>
    </w:r>
    <w:r w:rsidR="00801289">
      <w:rPr>
        <w:rFonts w:ascii="Calibri" w:hAnsi="Calibri" w:cs="Calibri"/>
        <w:b/>
        <w:bCs/>
      </w:rPr>
      <w:t>2022</w:t>
    </w:r>
  </w:p>
  <w:p w14:paraId="2386EA9D" w14:textId="77777777" w:rsidR="002F3ADA" w:rsidRDefault="002F3ADA">
    <w:pPr>
      <w:pBdr>
        <w:bottom w:val="single" w:sz="4" w:space="1" w:color="auto"/>
      </w:pBdr>
    </w:pPr>
  </w:p>
  <w:p w14:paraId="09E340A3" w14:textId="77777777" w:rsidR="002F3ADA" w:rsidRDefault="002F3A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990F54"/>
    <w:multiLevelType w:val="hybridMultilevel"/>
    <w:tmpl w:val="6FD0E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AC6170"/>
    <w:multiLevelType w:val="hybridMultilevel"/>
    <w:tmpl w:val="B4FA62FA"/>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4" w15:restartNumberingAfterBreak="0">
    <w:nsid w:val="340E4213"/>
    <w:multiLevelType w:val="hybridMultilevel"/>
    <w:tmpl w:val="1818B4B4"/>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5" w15:restartNumberingAfterBreak="0">
    <w:nsid w:val="3D1E6B1E"/>
    <w:multiLevelType w:val="hybridMultilevel"/>
    <w:tmpl w:val="37A08240"/>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6"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F677F4"/>
    <w:multiLevelType w:val="hybridMultilevel"/>
    <w:tmpl w:val="3ACAE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A3BCA"/>
    <w:multiLevelType w:val="hybridMultilevel"/>
    <w:tmpl w:val="0E9CBE36"/>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9" w15:restartNumberingAfterBreak="0">
    <w:nsid w:val="6FE038C1"/>
    <w:multiLevelType w:val="hybridMultilevel"/>
    <w:tmpl w:val="F88CB9CC"/>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0"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0731164">
    <w:abstractNumId w:val="10"/>
  </w:num>
  <w:num w:numId="2" w16cid:durableId="2044477607">
    <w:abstractNumId w:val="6"/>
  </w:num>
  <w:num w:numId="3" w16cid:durableId="326052722">
    <w:abstractNumId w:val="0"/>
  </w:num>
  <w:num w:numId="4" w16cid:durableId="2010332275">
    <w:abstractNumId w:val="1"/>
  </w:num>
  <w:num w:numId="5" w16cid:durableId="1686400743">
    <w:abstractNumId w:val="8"/>
  </w:num>
  <w:num w:numId="6" w16cid:durableId="1935480627">
    <w:abstractNumId w:val="4"/>
  </w:num>
  <w:num w:numId="7" w16cid:durableId="1783569701">
    <w:abstractNumId w:val="5"/>
  </w:num>
  <w:num w:numId="8" w16cid:durableId="1612199790">
    <w:abstractNumId w:val="3"/>
  </w:num>
  <w:num w:numId="9" w16cid:durableId="1892881611">
    <w:abstractNumId w:val="7"/>
  </w:num>
  <w:num w:numId="10" w16cid:durableId="1973095924">
    <w:abstractNumId w:val="9"/>
  </w:num>
  <w:num w:numId="11" w16cid:durableId="14568750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289"/>
    <w:rsid w:val="000A2F81"/>
    <w:rsid w:val="00111C12"/>
    <w:rsid w:val="001602C7"/>
    <w:rsid w:val="001613C3"/>
    <w:rsid w:val="00172E52"/>
    <w:rsid w:val="0026438E"/>
    <w:rsid w:val="002860D9"/>
    <w:rsid w:val="002C337D"/>
    <w:rsid w:val="002D5D44"/>
    <w:rsid w:val="002F3ADA"/>
    <w:rsid w:val="00310FDD"/>
    <w:rsid w:val="003243B5"/>
    <w:rsid w:val="00335DB8"/>
    <w:rsid w:val="00353EFF"/>
    <w:rsid w:val="00441F1F"/>
    <w:rsid w:val="00443FA4"/>
    <w:rsid w:val="00466193"/>
    <w:rsid w:val="004940D3"/>
    <w:rsid w:val="004B764D"/>
    <w:rsid w:val="00521961"/>
    <w:rsid w:val="005F0993"/>
    <w:rsid w:val="00690161"/>
    <w:rsid w:val="006F03C4"/>
    <w:rsid w:val="0070149C"/>
    <w:rsid w:val="007C793E"/>
    <w:rsid w:val="00801289"/>
    <w:rsid w:val="0081123F"/>
    <w:rsid w:val="00822630"/>
    <w:rsid w:val="0089171B"/>
    <w:rsid w:val="008B13A5"/>
    <w:rsid w:val="0090365E"/>
    <w:rsid w:val="00905666"/>
    <w:rsid w:val="009A509E"/>
    <w:rsid w:val="009F1725"/>
    <w:rsid w:val="00A00F48"/>
    <w:rsid w:val="00A2080A"/>
    <w:rsid w:val="00A23BDE"/>
    <w:rsid w:val="00A43996"/>
    <w:rsid w:val="00AA358D"/>
    <w:rsid w:val="00AD66B2"/>
    <w:rsid w:val="00B27048"/>
    <w:rsid w:val="00B54B2E"/>
    <w:rsid w:val="00B6420A"/>
    <w:rsid w:val="00B739B9"/>
    <w:rsid w:val="00B86793"/>
    <w:rsid w:val="00B91966"/>
    <w:rsid w:val="00BD267A"/>
    <w:rsid w:val="00BE454C"/>
    <w:rsid w:val="00BF4DE5"/>
    <w:rsid w:val="00C00AD7"/>
    <w:rsid w:val="00C33734"/>
    <w:rsid w:val="00DD62CA"/>
    <w:rsid w:val="00E01248"/>
    <w:rsid w:val="00E716AD"/>
    <w:rsid w:val="00E81289"/>
    <w:rsid w:val="00E83FE1"/>
    <w:rsid w:val="00EE2FDA"/>
    <w:rsid w:val="00F04A98"/>
    <w:rsid w:val="00F1224E"/>
    <w:rsid w:val="00F13D27"/>
    <w:rsid w:val="00F41B2B"/>
    <w:rsid w:val="00F5550D"/>
    <w:rsid w:val="00F92BEF"/>
    <w:rsid w:val="00FF2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7129C3"/>
  <w15:chartTrackingRefBased/>
  <w15:docId w15:val="{FEC9697E-ACE9-468A-8806-7A6B14B0B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B6420A"/>
    <w:pPr>
      <w:jc w:val="both"/>
      <w:textAlignment w:val="auto"/>
    </w:pPr>
  </w:style>
  <w:style w:type="character" w:styleId="Hyperlink">
    <w:name w:val="Hyperlink"/>
    <w:uiPriority w:val="99"/>
    <w:semiHidden/>
    <w:unhideWhenUsed/>
    <w:rsid w:val="00310FDD"/>
    <w:rPr>
      <w:color w:val="0563C1"/>
      <w:u w:val="single"/>
    </w:rPr>
  </w:style>
  <w:style w:type="table" w:styleId="TableGrid">
    <w:name w:val="Table Grid"/>
    <w:basedOn w:val="TableNormal"/>
    <w:uiPriority w:val="59"/>
    <w:rsid w:val="00801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18768">
      <w:bodyDiv w:val="1"/>
      <w:marLeft w:val="0"/>
      <w:marRight w:val="0"/>
      <w:marTop w:val="0"/>
      <w:marBottom w:val="0"/>
      <w:divBdr>
        <w:top w:val="none" w:sz="0" w:space="0" w:color="auto"/>
        <w:left w:val="none" w:sz="0" w:space="0" w:color="auto"/>
        <w:bottom w:val="none" w:sz="0" w:space="0" w:color="auto"/>
        <w:right w:val="none" w:sz="0" w:space="0" w:color="auto"/>
      </w:divBdr>
    </w:div>
    <w:div w:id="1599557882">
      <w:bodyDiv w:val="1"/>
      <w:marLeft w:val="0"/>
      <w:marRight w:val="0"/>
      <w:marTop w:val="0"/>
      <w:marBottom w:val="0"/>
      <w:divBdr>
        <w:top w:val="none" w:sz="0" w:space="0" w:color="auto"/>
        <w:left w:val="none" w:sz="0" w:space="0" w:color="auto"/>
        <w:bottom w:val="none" w:sz="0" w:space="0" w:color="auto"/>
        <w:right w:val="none" w:sz="0" w:space="0" w:color="auto"/>
      </w:divBdr>
    </w:div>
    <w:div w:id="204690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planning-inspector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P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RVDECPP1</Template>
  <TotalTime>1</TotalTime>
  <Pages>9</Pages>
  <Words>3103</Words>
  <Characters>17210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20273</CharactersWithSpaces>
  <SharedDoc>false</SharedDoc>
  <HLinks>
    <vt:vector size="6" baseType="variant">
      <vt:variant>
        <vt:i4>4718602</vt:i4>
      </vt:variant>
      <vt:variant>
        <vt:i4>0</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Lesley Lund</dc:creator>
  <cp:keywords/>
  <cp:lastModifiedBy>Lesley Lund</cp:lastModifiedBy>
  <cp:revision>2</cp:revision>
  <cp:lastPrinted>2021-08-06T09:17:00Z</cp:lastPrinted>
  <dcterms:created xsi:type="dcterms:W3CDTF">2022-06-01T14:34:00Z</dcterms:created>
  <dcterms:modified xsi:type="dcterms:W3CDTF">2022-06-01T14:34:00Z</dcterms:modified>
</cp:coreProperties>
</file>