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77777777" w:rsidR="004936A6" w:rsidRPr="00D2449B" w:rsidRDefault="004936A6" w:rsidP="00D2449B">
            <w:pPr>
              <w:jc w:val="center"/>
              <w:rPr>
                <w:rFonts w:ascii="Calibri" w:hAnsi="Calibri"/>
                <w:b/>
                <w:szCs w:val="22"/>
              </w:rPr>
            </w:pP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62DE0F39"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9D2DAC">
              <w:rPr>
                <w:rFonts w:ascii="Calibri" w:hAnsi="Calibri"/>
                <w:szCs w:val="22"/>
              </w:rPr>
              <w:t>22</w:t>
            </w:r>
            <w:r w:rsidR="00C0704D">
              <w:rPr>
                <w:rFonts w:ascii="Calibri" w:hAnsi="Calibri"/>
                <w:szCs w:val="22"/>
              </w:rPr>
              <w:t>/</w:t>
            </w:r>
            <w:r w:rsidR="00132913">
              <w:rPr>
                <w:rFonts w:ascii="Calibri" w:hAnsi="Calibri"/>
                <w:szCs w:val="22"/>
              </w:rPr>
              <w:t>0</w:t>
            </w:r>
            <w:r w:rsidR="009D2DAC">
              <w:rPr>
                <w:rFonts w:ascii="Calibri" w:hAnsi="Calibri"/>
                <w:szCs w:val="22"/>
              </w:rPr>
              <w:t>361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31975D57" w:rsidR="004A5EA9" w:rsidRPr="00C0704D" w:rsidRDefault="009D2DAC" w:rsidP="002C6277">
            <w:pPr>
              <w:rPr>
                <w:rFonts w:ascii="Calibri" w:hAnsi="Calibri"/>
                <w:szCs w:val="22"/>
              </w:rPr>
            </w:pPr>
            <w:r>
              <w:rPr>
                <w:rFonts w:ascii="Calibri" w:hAnsi="Calibri"/>
                <w:szCs w:val="22"/>
              </w:rPr>
              <w:t>22/06/22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9D2DA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1B4DB321" w:rsidR="004A5EA9" w:rsidRPr="002C6277" w:rsidRDefault="00B63977">
            <w:pPr>
              <w:rPr>
                <w:rFonts w:ascii="Calibri" w:hAnsi="Calibri"/>
                <w:szCs w:val="22"/>
              </w:rPr>
            </w:pPr>
            <w:r w:rsidRPr="00B63977">
              <w:rPr>
                <w:rFonts w:ascii="Calibri" w:hAnsi="Calibri"/>
                <w:szCs w:val="22"/>
              </w:rPr>
              <w:t>Two storey side extension. Change rear conservatory roof. Drop kerb to rear and side. Fence to side of property.</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03A9E7F2" w:rsidR="002A01CF" w:rsidRPr="002C6277" w:rsidRDefault="00B63977" w:rsidP="00A42E82">
            <w:pPr>
              <w:rPr>
                <w:rFonts w:ascii="Calibri" w:hAnsi="Calibri"/>
                <w:szCs w:val="22"/>
              </w:rPr>
            </w:pPr>
            <w:r w:rsidRPr="00B63977">
              <w:rPr>
                <w:rFonts w:ascii="Calibri" w:hAnsi="Calibri"/>
                <w:szCs w:val="22"/>
              </w:rPr>
              <w:t>24 Oakdale Drive Whalley BB7 9FW</w:t>
            </w:r>
            <w:r>
              <w:rPr>
                <w:rFonts w:ascii="Calibri" w:hAnsi="Calibri"/>
                <w:szCs w:val="22"/>
              </w:rPr>
              <w:t>.</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77B8B83E" w:rsidR="002A01CF" w:rsidRPr="00F83379" w:rsidRDefault="00F83379">
            <w:pPr>
              <w:rPr>
                <w:rFonts w:ascii="Calibri" w:hAnsi="Calibri"/>
                <w:bCs/>
                <w:szCs w:val="22"/>
              </w:rPr>
            </w:pPr>
            <w:r w:rsidRPr="00F83379">
              <w:rPr>
                <w:rFonts w:ascii="Calibri" w:hAnsi="Calibri"/>
                <w:bCs/>
                <w:szCs w:val="22"/>
              </w:rPr>
              <w:t>No representations have been received in respect of the application.</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837E1D" w14:textId="0600713A" w:rsidR="00C0704D" w:rsidRDefault="00F83379" w:rsidP="00D74711">
            <w:pPr>
              <w:rPr>
                <w:rFonts w:ascii="Calibri" w:hAnsi="Calibri"/>
                <w:szCs w:val="22"/>
              </w:rPr>
            </w:pPr>
            <w:r>
              <w:rPr>
                <w:rFonts w:ascii="Calibri" w:hAnsi="Calibri"/>
                <w:szCs w:val="22"/>
              </w:rPr>
              <w:t>Lancashire County Council Highways Development Control section have offered the following observations:</w:t>
            </w:r>
          </w:p>
          <w:p w14:paraId="79E5B4D2" w14:textId="77777777" w:rsidR="00F83379" w:rsidRDefault="00F83379" w:rsidP="00D74711">
            <w:pPr>
              <w:rPr>
                <w:rFonts w:ascii="Calibri" w:hAnsi="Calibri"/>
                <w:szCs w:val="22"/>
              </w:rPr>
            </w:pPr>
          </w:p>
          <w:p w14:paraId="53DDF09E" w14:textId="1C145F8B" w:rsidR="00F83379" w:rsidRPr="00F83379" w:rsidRDefault="00F83379" w:rsidP="00F83379">
            <w:pPr>
              <w:rPr>
                <w:rFonts w:ascii="Calibri" w:hAnsi="Calibri"/>
                <w:b/>
                <w:bCs/>
                <w:i/>
                <w:iCs/>
                <w:szCs w:val="22"/>
                <w:u w:val="single"/>
              </w:rPr>
            </w:pPr>
            <w:r w:rsidRPr="00F83379">
              <w:rPr>
                <w:rFonts w:ascii="Calibri" w:hAnsi="Calibri"/>
                <w:b/>
                <w:bCs/>
                <w:i/>
                <w:iCs/>
                <w:szCs w:val="22"/>
                <w:u w:val="single"/>
              </w:rPr>
              <w:t>Further Information</w:t>
            </w:r>
          </w:p>
          <w:p w14:paraId="7F2A02F7" w14:textId="77777777" w:rsidR="00F83379" w:rsidRPr="00F83379" w:rsidRDefault="00F83379" w:rsidP="00F83379">
            <w:pPr>
              <w:rPr>
                <w:rFonts w:ascii="Calibri" w:hAnsi="Calibri"/>
                <w:i/>
                <w:iCs/>
                <w:szCs w:val="22"/>
              </w:rPr>
            </w:pPr>
            <w:r w:rsidRPr="00F83379">
              <w:rPr>
                <w:rFonts w:ascii="Calibri" w:hAnsi="Calibri"/>
                <w:i/>
                <w:iCs/>
                <w:szCs w:val="22"/>
              </w:rPr>
              <w:t xml:space="preserve">Lancashire County Council acting as the Local Highway Authority does not consider that the application as submitted fully assesses the highway impact of the proposed development and further information is required as set out in this response. Without this information the Local Highway Authority is unable to provide final highway advice on this application.  </w:t>
            </w:r>
          </w:p>
          <w:p w14:paraId="43AD7B47" w14:textId="77777777" w:rsidR="00F83379" w:rsidRPr="00F83379" w:rsidRDefault="00F83379" w:rsidP="00F83379">
            <w:pPr>
              <w:rPr>
                <w:rFonts w:ascii="Calibri" w:hAnsi="Calibri"/>
                <w:i/>
                <w:iCs/>
                <w:szCs w:val="22"/>
              </w:rPr>
            </w:pPr>
          </w:p>
          <w:p w14:paraId="62D66E55" w14:textId="09C0C761" w:rsidR="00F83379" w:rsidRPr="00F83379" w:rsidRDefault="00F83379" w:rsidP="00F83379">
            <w:pPr>
              <w:rPr>
                <w:rFonts w:ascii="Calibri" w:hAnsi="Calibri"/>
                <w:b/>
                <w:bCs/>
                <w:i/>
                <w:iCs/>
                <w:szCs w:val="22"/>
                <w:u w:val="single"/>
              </w:rPr>
            </w:pPr>
            <w:r w:rsidRPr="00F83379">
              <w:rPr>
                <w:rFonts w:ascii="Calibri" w:hAnsi="Calibri"/>
                <w:b/>
                <w:bCs/>
                <w:i/>
                <w:iCs/>
                <w:szCs w:val="22"/>
                <w:u w:val="single"/>
              </w:rPr>
              <w:t>Advice to Local Planning Authority</w:t>
            </w:r>
          </w:p>
          <w:p w14:paraId="3DB72495" w14:textId="3C77C6FB" w:rsidR="00F83379" w:rsidRPr="00F83379" w:rsidRDefault="00F83379" w:rsidP="00F83379">
            <w:pPr>
              <w:rPr>
                <w:rFonts w:ascii="Calibri" w:hAnsi="Calibri"/>
                <w:i/>
                <w:iCs/>
                <w:szCs w:val="22"/>
              </w:rPr>
            </w:pPr>
            <w:r w:rsidRPr="00F83379">
              <w:rPr>
                <w:rFonts w:ascii="Calibri" w:hAnsi="Calibri"/>
                <w:i/>
                <w:iCs/>
                <w:szCs w:val="22"/>
              </w:rPr>
              <w:t>The Local Highway Authority (LHA) are in receipt of an application for the proposed two storey extension and the creation of a secondary access at 24 Oakdale Drive, Whalley.  The LHA are aware that the dwelling is located directly off Oakdale Drive which is an unclassified road subject to a 20mph speed limit.</w:t>
            </w:r>
          </w:p>
          <w:p w14:paraId="5A196A6B" w14:textId="77777777" w:rsidR="00F83379" w:rsidRPr="00F83379" w:rsidRDefault="00F83379" w:rsidP="00F83379">
            <w:pPr>
              <w:rPr>
                <w:rFonts w:ascii="Calibri" w:hAnsi="Calibri"/>
                <w:i/>
                <w:iCs/>
                <w:szCs w:val="22"/>
              </w:rPr>
            </w:pPr>
          </w:p>
          <w:p w14:paraId="71EA56F2" w14:textId="7C56D119" w:rsidR="00F83379" w:rsidRDefault="00F83379" w:rsidP="00F83379">
            <w:pPr>
              <w:rPr>
                <w:rFonts w:ascii="Calibri" w:hAnsi="Calibri"/>
                <w:i/>
                <w:iCs/>
                <w:szCs w:val="22"/>
              </w:rPr>
            </w:pPr>
            <w:r w:rsidRPr="00F83379">
              <w:rPr>
                <w:rFonts w:ascii="Calibri" w:hAnsi="Calibri"/>
                <w:i/>
                <w:iCs/>
                <w:szCs w:val="22"/>
              </w:rPr>
              <w:t>The LHA have reviewed the supporting documents and understands that the number of bedrooms at the dwelling will increase from a 2 bed to a 3-bed following the proposal.</w:t>
            </w:r>
          </w:p>
          <w:p w14:paraId="29A0B32E" w14:textId="1506B25F" w:rsidR="00F83379" w:rsidRDefault="00F83379" w:rsidP="00F83379">
            <w:pPr>
              <w:rPr>
                <w:rFonts w:ascii="Calibri" w:hAnsi="Calibri"/>
                <w:i/>
                <w:iCs/>
                <w:szCs w:val="22"/>
              </w:rPr>
            </w:pPr>
          </w:p>
          <w:p w14:paraId="7273BBD8" w14:textId="697753A9" w:rsidR="00F83379" w:rsidRDefault="00F83379" w:rsidP="00F83379">
            <w:pPr>
              <w:jc w:val="both"/>
              <w:rPr>
                <w:rFonts w:ascii="Calibri" w:hAnsi="Calibri"/>
                <w:i/>
                <w:iCs/>
                <w:szCs w:val="22"/>
              </w:rPr>
            </w:pPr>
            <w:r w:rsidRPr="00F83379">
              <w:rPr>
                <w:rFonts w:ascii="Calibri" w:hAnsi="Calibri"/>
                <w:i/>
                <w:iCs/>
                <w:szCs w:val="22"/>
              </w:rPr>
              <w:t>The extension which will provide the additional bedroom will be provided to the side of the dwelling which will impact upon the parking arrangements at the site.</w:t>
            </w:r>
            <w:r>
              <w:rPr>
                <w:rFonts w:ascii="Calibri" w:hAnsi="Calibri"/>
                <w:i/>
                <w:iCs/>
                <w:szCs w:val="22"/>
              </w:rPr>
              <w:t xml:space="preserve">  </w:t>
            </w:r>
            <w:r w:rsidRPr="00F83379">
              <w:rPr>
                <w:rFonts w:ascii="Calibri" w:hAnsi="Calibri"/>
                <w:i/>
                <w:iCs/>
                <w:szCs w:val="22"/>
              </w:rPr>
              <w:t>To counter this, the Applicant is</w:t>
            </w:r>
            <w:r>
              <w:rPr>
                <w:rFonts w:ascii="Calibri" w:hAnsi="Calibri"/>
                <w:i/>
                <w:iCs/>
                <w:szCs w:val="22"/>
              </w:rPr>
              <w:t xml:space="preserve"> </w:t>
            </w:r>
            <w:r w:rsidRPr="00F83379">
              <w:rPr>
                <w:rFonts w:ascii="Calibri" w:hAnsi="Calibri"/>
                <w:i/>
                <w:iCs/>
                <w:szCs w:val="22"/>
              </w:rPr>
              <w:t>proposing to provide one car parking space at the front of the dwelling and provide a secondary</w:t>
            </w:r>
            <w:r>
              <w:rPr>
                <w:rFonts w:ascii="Calibri" w:hAnsi="Calibri"/>
                <w:i/>
                <w:iCs/>
                <w:szCs w:val="22"/>
              </w:rPr>
              <w:t xml:space="preserve"> </w:t>
            </w:r>
            <w:r w:rsidRPr="00F83379">
              <w:rPr>
                <w:rFonts w:ascii="Calibri" w:hAnsi="Calibri"/>
                <w:i/>
                <w:iCs/>
                <w:szCs w:val="22"/>
              </w:rPr>
              <w:t>access to the rear of the dwelling where one space will also be provided.</w:t>
            </w:r>
          </w:p>
          <w:p w14:paraId="21D166BE" w14:textId="77777777" w:rsidR="00F83379" w:rsidRPr="00F83379" w:rsidRDefault="00F83379" w:rsidP="00F83379">
            <w:pPr>
              <w:jc w:val="both"/>
              <w:rPr>
                <w:rFonts w:ascii="Calibri" w:hAnsi="Calibri"/>
                <w:i/>
                <w:iCs/>
                <w:szCs w:val="22"/>
              </w:rPr>
            </w:pPr>
          </w:p>
          <w:p w14:paraId="5CFA46ED" w14:textId="795F5386" w:rsidR="00F83379" w:rsidRDefault="00F83379" w:rsidP="00F83379">
            <w:pPr>
              <w:jc w:val="both"/>
              <w:rPr>
                <w:rFonts w:ascii="Calibri" w:hAnsi="Calibri"/>
                <w:i/>
                <w:iCs/>
                <w:szCs w:val="22"/>
              </w:rPr>
            </w:pPr>
            <w:r w:rsidRPr="00F83379">
              <w:rPr>
                <w:rFonts w:ascii="Calibri" w:hAnsi="Calibri"/>
                <w:i/>
                <w:iCs/>
                <w:szCs w:val="22"/>
              </w:rPr>
              <w:t xml:space="preserve">The LHA have reviewed </w:t>
            </w:r>
            <w:proofErr w:type="spellStart"/>
            <w:r w:rsidRPr="00F83379">
              <w:rPr>
                <w:rFonts w:ascii="Calibri" w:hAnsi="Calibri"/>
                <w:i/>
                <w:iCs/>
                <w:szCs w:val="22"/>
              </w:rPr>
              <w:t>Ribble</w:t>
            </w:r>
            <w:proofErr w:type="spellEnd"/>
            <w:r w:rsidRPr="00F83379">
              <w:rPr>
                <w:rFonts w:ascii="Calibri" w:hAnsi="Calibri"/>
                <w:i/>
                <w:iCs/>
                <w:szCs w:val="22"/>
              </w:rPr>
              <w:t xml:space="preserve"> Valley Home Extensions drawing titled "Proposed Plans," and are aware that the secondary access will be approximately 2.3m wide. However, this does not comply with the LHAs guidance which requires an access serving a single dwelling to be a minimum of 2.75m wide. Therefore, the LHA require the width to be amended on a revised plan.</w:t>
            </w:r>
          </w:p>
          <w:p w14:paraId="591426FA" w14:textId="77777777" w:rsidR="00F83379" w:rsidRPr="00F83379" w:rsidRDefault="00F83379" w:rsidP="00F83379">
            <w:pPr>
              <w:jc w:val="both"/>
              <w:rPr>
                <w:rFonts w:ascii="Calibri" w:hAnsi="Calibri"/>
                <w:i/>
                <w:iCs/>
                <w:szCs w:val="22"/>
              </w:rPr>
            </w:pPr>
          </w:p>
          <w:p w14:paraId="2C492AA2" w14:textId="3D758E98" w:rsidR="00F83379" w:rsidRPr="00F83379" w:rsidRDefault="00F83379" w:rsidP="00F83379">
            <w:pPr>
              <w:jc w:val="both"/>
              <w:rPr>
                <w:rFonts w:ascii="Calibri" w:hAnsi="Calibri"/>
                <w:i/>
                <w:iCs/>
                <w:szCs w:val="22"/>
              </w:rPr>
            </w:pPr>
            <w:r w:rsidRPr="00F83379">
              <w:rPr>
                <w:rFonts w:ascii="Calibri" w:hAnsi="Calibri"/>
                <w:i/>
                <w:iCs/>
                <w:szCs w:val="22"/>
              </w:rPr>
              <w:t>On the revised plan, the drawing should also show that the access can achieve visibility splays of 2m x 25m in both directions to comply with the LHAs guidance for the speed of road.</w:t>
            </w:r>
            <w:r>
              <w:rPr>
                <w:rFonts w:ascii="Calibri" w:hAnsi="Calibri"/>
                <w:i/>
                <w:iCs/>
                <w:szCs w:val="22"/>
              </w:rPr>
              <w:t xml:space="preserve">  </w:t>
            </w:r>
            <w:r w:rsidRPr="00F83379">
              <w:rPr>
                <w:rFonts w:ascii="Calibri" w:hAnsi="Calibri"/>
                <w:i/>
                <w:iCs/>
                <w:szCs w:val="22"/>
              </w:rPr>
              <w:t xml:space="preserve">Should the access not be able to achieve the minimum visibility, the LHA advise that the maximum visibility should instead be </w:t>
            </w:r>
            <w:r w:rsidRPr="00F83379">
              <w:rPr>
                <w:rFonts w:ascii="Calibri" w:hAnsi="Calibri"/>
                <w:i/>
                <w:iCs/>
                <w:szCs w:val="22"/>
              </w:rPr>
              <w:lastRenderedPageBreak/>
              <w:t>shown on the drawing. This is because if the shortfall in visibility is marginal, the LHA may accept the shortfall.</w:t>
            </w:r>
          </w:p>
          <w:p w14:paraId="3CF5A501" w14:textId="72B37508" w:rsidR="00F83379" w:rsidRPr="00F83379" w:rsidRDefault="00F83379" w:rsidP="00F83379">
            <w:pPr>
              <w:jc w:val="both"/>
              <w:rPr>
                <w:rFonts w:ascii="Calibri" w:hAnsi="Calibri"/>
                <w:i/>
                <w:iCs/>
                <w:szCs w:val="22"/>
              </w:rPr>
            </w:pPr>
            <w:r w:rsidRPr="00F83379">
              <w:rPr>
                <w:rFonts w:ascii="Calibri" w:hAnsi="Calibri"/>
                <w:i/>
                <w:iCs/>
                <w:szCs w:val="22"/>
              </w:rPr>
              <w:t>Furthermore, the LHA have reviewed the proposed parking space to the front of the dwelling.</w:t>
            </w:r>
            <w:r>
              <w:rPr>
                <w:rFonts w:ascii="Calibri" w:hAnsi="Calibri"/>
                <w:i/>
                <w:iCs/>
                <w:szCs w:val="22"/>
              </w:rPr>
              <w:t xml:space="preserve">  </w:t>
            </w:r>
            <w:r w:rsidRPr="00F83379">
              <w:rPr>
                <w:rFonts w:ascii="Calibri" w:hAnsi="Calibri"/>
                <w:i/>
                <w:iCs/>
                <w:szCs w:val="22"/>
              </w:rPr>
              <w:t>However, the LHA have reviewed the length of the space and are aware that the space is</w:t>
            </w:r>
            <w:r>
              <w:rPr>
                <w:rFonts w:ascii="Calibri" w:hAnsi="Calibri"/>
                <w:i/>
                <w:iCs/>
                <w:szCs w:val="22"/>
              </w:rPr>
              <w:t xml:space="preserve"> </w:t>
            </w:r>
            <w:r w:rsidRPr="00F83379">
              <w:rPr>
                <w:rFonts w:ascii="Calibri" w:hAnsi="Calibri"/>
                <w:i/>
                <w:iCs/>
                <w:szCs w:val="22"/>
              </w:rPr>
              <w:t>approximately 3m in length. This does not comply with the LHAs guidance for a car parking space</w:t>
            </w:r>
            <w:r>
              <w:rPr>
                <w:rFonts w:ascii="Calibri" w:hAnsi="Calibri"/>
                <w:i/>
                <w:iCs/>
                <w:szCs w:val="22"/>
              </w:rPr>
              <w:t xml:space="preserve"> </w:t>
            </w:r>
            <w:r w:rsidRPr="00F83379">
              <w:rPr>
                <w:rFonts w:ascii="Calibri" w:hAnsi="Calibri"/>
                <w:i/>
                <w:iCs/>
                <w:szCs w:val="22"/>
              </w:rPr>
              <w:t>which requires a space to be a minimum of 4.8m in length. The LHA, as a result, advise that the space</w:t>
            </w:r>
            <w:r>
              <w:rPr>
                <w:rFonts w:ascii="Calibri" w:hAnsi="Calibri"/>
                <w:i/>
                <w:iCs/>
                <w:szCs w:val="22"/>
              </w:rPr>
              <w:t xml:space="preserve"> </w:t>
            </w:r>
            <w:r w:rsidRPr="00F83379">
              <w:rPr>
                <w:rFonts w:ascii="Calibri" w:hAnsi="Calibri"/>
                <w:i/>
                <w:iCs/>
                <w:szCs w:val="22"/>
              </w:rPr>
              <w:t>to the front is relocated to the rear of the site where the proposed access is located, and the existing</w:t>
            </w:r>
            <w:r>
              <w:rPr>
                <w:rFonts w:ascii="Calibri" w:hAnsi="Calibri"/>
                <w:i/>
                <w:iCs/>
                <w:szCs w:val="22"/>
              </w:rPr>
              <w:t xml:space="preserve"> </w:t>
            </w:r>
            <w:r w:rsidRPr="00F83379">
              <w:rPr>
                <w:rFonts w:ascii="Calibri" w:hAnsi="Calibri"/>
                <w:i/>
                <w:iCs/>
                <w:szCs w:val="22"/>
              </w:rPr>
              <w:t>access is stopped up. This is because there is limited space at the front to provide the minimum length for a car parking space.</w:t>
            </w:r>
          </w:p>
          <w:p w14:paraId="0D8472D3" w14:textId="488A04E3" w:rsidR="00F83379" w:rsidRPr="00C0704D" w:rsidRDefault="00F83379" w:rsidP="00D74711">
            <w:pPr>
              <w:rPr>
                <w:rFonts w:ascii="Calibri" w:hAnsi="Calibri"/>
                <w:szCs w:val="22"/>
              </w:rPr>
            </w:pPr>
          </w:p>
        </w:tc>
      </w:tr>
      <w:tr w:rsidR="00F83379" w:rsidRPr="00D2449B" w14:paraId="6A4F15F4"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EBF705" w14:textId="5878EC26" w:rsidR="00F83379" w:rsidRPr="00C0704D" w:rsidRDefault="00F83379" w:rsidP="00C618DB">
            <w:pPr>
              <w:rPr>
                <w:rFonts w:ascii="Calibri" w:hAnsi="Calibri"/>
                <w:b/>
                <w:szCs w:val="22"/>
              </w:rPr>
            </w:pPr>
            <w:r>
              <w:rPr>
                <w:rFonts w:ascii="Calibri" w:hAnsi="Calibri"/>
                <w:b/>
                <w:szCs w:val="22"/>
              </w:rPr>
              <w:lastRenderedPageBreak/>
              <w:t>RVBC Countryside:</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06E94" w14:textId="77777777" w:rsidR="00F83379" w:rsidRPr="00C0704D" w:rsidRDefault="00F83379" w:rsidP="00C618DB">
            <w:pPr>
              <w:rPr>
                <w:rFonts w:ascii="Calibri" w:hAnsi="Calibri"/>
                <w:b/>
                <w:szCs w:val="22"/>
              </w:rPr>
            </w:pPr>
          </w:p>
        </w:tc>
      </w:tr>
      <w:tr w:rsidR="00F83379" w:rsidRPr="00D2449B" w14:paraId="4B7455E0" w14:textId="77777777" w:rsidTr="00511661">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96F540" w14:textId="77777777" w:rsidR="00F83379" w:rsidRDefault="00F83379" w:rsidP="00C618DB">
            <w:pPr>
              <w:rPr>
                <w:rFonts w:ascii="Calibri" w:hAnsi="Calibri"/>
                <w:b/>
                <w:szCs w:val="22"/>
              </w:rPr>
            </w:pPr>
          </w:p>
          <w:p w14:paraId="64375E22" w14:textId="0C86FC70" w:rsidR="00F83379" w:rsidRPr="00F83379" w:rsidRDefault="00F83379" w:rsidP="00C618DB">
            <w:pPr>
              <w:rPr>
                <w:rFonts w:ascii="Calibri" w:hAnsi="Calibri"/>
                <w:bCs/>
                <w:szCs w:val="22"/>
              </w:rPr>
            </w:pPr>
            <w:r w:rsidRPr="00F83379">
              <w:rPr>
                <w:rFonts w:ascii="Calibri" w:hAnsi="Calibri"/>
                <w:bCs/>
                <w:szCs w:val="22"/>
              </w:rPr>
              <w:t>RVBC Countryside section have recommended that should consent be granted, the following condition be imposed:</w:t>
            </w:r>
          </w:p>
          <w:p w14:paraId="66ED7AEC" w14:textId="3F91ACB7" w:rsidR="00F83379" w:rsidRDefault="00F83379" w:rsidP="00C618DB">
            <w:pPr>
              <w:rPr>
                <w:rFonts w:ascii="Calibri" w:hAnsi="Calibri"/>
                <w:b/>
                <w:szCs w:val="22"/>
              </w:rPr>
            </w:pPr>
          </w:p>
          <w:p w14:paraId="2CFACF8D" w14:textId="663E0F63" w:rsidR="00F83379" w:rsidRPr="00F83379" w:rsidRDefault="00F83379" w:rsidP="00F83379">
            <w:pPr>
              <w:rPr>
                <w:rFonts w:ascii="Calibri" w:hAnsi="Calibri"/>
                <w:bCs/>
                <w:i/>
                <w:iCs/>
                <w:szCs w:val="22"/>
              </w:rPr>
            </w:pPr>
            <w:r w:rsidRPr="00F83379">
              <w:rPr>
                <w:rFonts w:ascii="Calibri" w:hAnsi="Calibri"/>
                <w:bCs/>
                <w:i/>
                <w:iCs/>
                <w:szCs w:val="22"/>
              </w:rPr>
              <w:t>In the unlikely event of bats are exposed work in that area must be suspend until further advice has been sought from the licensed ecologist.</w:t>
            </w:r>
          </w:p>
          <w:p w14:paraId="75E13D67" w14:textId="77777777" w:rsidR="00F83379" w:rsidRPr="00F83379" w:rsidRDefault="00F83379" w:rsidP="00F83379">
            <w:pPr>
              <w:rPr>
                <w:rFonts w:ascii="Calibri" w:hAnsi="Calibri"/>
                <w:bCs/>
                <w:i/>
                <w:iCs/>
                <w:szCs w:val="22"/>
              </w:rPr>
            </w:pPr>
          </w:p>
          <w:p w14:paraId="529BC16B" w14:textId="2CF92140" w:rsidR="00F83379" w:rsidRPr="00F83379" w:rsidRDefault="00F83379" w:rsidP="00F83379">
            <w:pPr>
              <w:rPr>
                <w:rFonts w:ascii="Calibri" w:hAnsi="Calibri"/>
                <w:bCs/>
                <w:i/>
                <w:iCs/>
                <w:szCs w:val="22"/>
              </w:rPr>
            </w:pPr>
            <w:r w:rsidRPr="00F83379">
              <w:rPr>
                <w:rFonts w:ascii="Calibri" w:hAnsi="Calibri"/>
                <w:bCs/>
                <w:i/>
                <w:iCs/>
                <w:szCs w:val="22"/>
              </w:rPr>
              <w:t>Reason: To reduce any further risk of harm to a protected species</w:t>
            </w:r>
          </w:p>
          <w:p w14:paraId="25F1E1E8" w14:textId="0B4B5638" w:rsidR="00F83379" w:rsidRPr="00C0704D" w:rsidRDefault="00F83379" w:rsidP="00C618DB">
            <w:pPr>
              <w:rPr>
                <w:rFonts w:ascii="Calibri" w:hAnsi="Calibri"/>
                <w:b/>
                <w:szCs w:val="22"/>
              </w:rPr>
            </w:pP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422049" w14:textId="5F7D57CB" w:rsidR="00C0704D" w:rsidRPr="00C0704D" w:rsidRDefault="00F83379" w:rsidP="00692B60">
            <w:pPr>
              <w:rPr>
                <w:rFonts w:ascii="Calibri" w:hAnsi="Calibri"/>
                <w:szCs w:val="22"/>
              </w:rPr>
            </w:pPr>
            <w:r>
              <w:rPr>
                <w:rFonts w:ascii="Calibri" w:hAnsi="Calibri"/>
                <w:szCs w:val="22"/>
              </w:rPr>
              <w:t>No representations have been received in respect of the application.</w:t>
            </w: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39AC6F76" w14:textId="77777777" w:rsidR="00132913" w:rsidRPr="00C618DB" w:rsidRDefault="00132913" w:rsidP="008542DE">
            <w:pPr>
              <w:pStyle w:val="PLANNING"/>
              <w:rPr>
                <w:rFonts w:ascii="Calibri" w:hAnsi="Calibri"/>
                <w:szCs w:val="22"/>
              </w:rPr>
            </w:pPr>
          </w:p>
          <w:p w14:paraId="1F82CC51"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4DDCDB90" w14:textId="6264DAD7" w:rsidR="008542DE" w:rsidRPr="00C618DB" w:rsidRDefault="008542DE" w:rsidP="009D2DAC">
            <w:pPr>
              <w:pStyle w:val="PLANNING"/>
              <w:rPr>
                <w:rFonts w:ascii="Calibri" w:hAnsi="Calibri"/>
                <w:szCs w:val="22"/>
              </w:rPr>
            </w:pPr>
            <w:r w:rsidRPr="00C618DB">
              <w:rPr>
                <w:rFonts w:ascii="Calibri" w:hAnsi="Calibri"/>
                <w:szCs w:val="22"/>
              </w:rPr>
              <w:t>Policy DM</w:t>
            </w:r>
            <w:r w:rsidR="009D2DAC">
              <w:rPr>
                <w:rFonts w:ascii="Calibri" w:hAnsi="Calibri"/>
                <w:szCs w:val="22"/>
              </w:rPr>
              <w:t>H5 – Residential and Curtilage Extensions</w:t>
            </w:r>
          </w:p>
          <w:p w14:paraId="2CDFFCDA" w14:textId="77777777" w:rsidR="008542DE" w:rsidRDefault="008542DE" w:rsidP="008542DE">
            <w:pPr>
              <w:pStyle w:val="PLANNING"/>
              <w:rPr>
                <w:rFonts w:ascii="Calibri" w:hAnsi="Calibri"/>
                <w:szCs w:val="22"/>
              </w:rPr>
            </w:pPr>
          </w:p>
          <w:p w14:paraId="599773E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247648E" w14:textId="77777777" w:rsidR="008542DE" w:rsidRPr="00D2449B" w:rsidRDefault="008542DE" w:rsidP="00C0704D">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6AB02BE" w14:textId="77777777" w:rsidR="00C0704D" w:rsidRDefault="00C0704D" w:rsidP="00C0704D">
            <w:pPr>
              <w:pStyle w:val="PLANNING"/>
              <w:rPr>
                <w:rFonts w:ascii="Calibri" w:hAnsi="Calibri"/>
                <w:b/>
                <w:bCs/>
                <w:szCs w:val="22"/>
              </w:rPr>
            </w:pPr>
          </w:p>
          <w:p w14:paraId="6E69418B" w14:textId="28E69960" w:rsidR="00132913" w:rsidRPr="009D2DAC" w:rsidRDefault="009D2DAC" w:rsidP="00C0704D">
            <w:pPr>
              <w:pStyle w:val="PLANNING"/>
              <w:rPr>
                <w:rFonts w:ascii="Calibri" w:hAnsi="Calibri"/>
                <w:szCs w:val="22"/>
              </w:rPr>
            </w:pPr>
            <w:r w:rsidRPr="009D2DAC">
              <w:rPr>
                <w:rFonts w:ascii="Calibri" w:hAnsi="Calibri"/>
                <w:szCs w:val="22"/>
              </w:rPr>
              <w:t>No recent history directly relevant to the determination of the application.</w:t>
            </w:r>
          </w:p>
          <w:p w14:paraId="38527070" w14:textId="5DFA8265" w:rsidR="00132913" w:rsidRPr="00D2449B" w:rsidRDefault="00132913" w:rsidP="00C0704D">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17984E37" w14:textId="6AD5B58F" w:rsidR="00C0704D" w:rsidRDefault="00937A0C"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residential dwelling located within the defined settlement of Whalley.  The building to which ethe application relates is located within a predominantly residential area defined by residential dwellings of a type and appearance commensurate with that of the application property.</w:t>
            </w:r>
          </w:p>
          <w:p w14:paraId="11B5513C" w14:textId="12A32392" w:rsidR="00541C06" w:rsidRPr="006C2BFA" w:rsidRDefault="00541C06" w:rsidP="00B93EB5">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7777777" w:rsidR="00C0704D" w:rsidRDefault="00C0704D" w:rsidP="00440CB6">
            <w:pPr>
              <w:pStyle w:val="Header"/>
              <w:tabs>
                <w:tab w:val="clear" w:pos="4153"/>
                <w:tab w:val="clear" w:pos="8306"/>
              </w:tabs>
              <w:jc w:val="both"/>
              <w:rPr>
                <w:rFonts w:ascii="Calibri" w:hAnsi="Calibri"/>
                <w:b/>
                <w:szCs w:val="22"/>
              </w:rPr>
            </w:pPr>
          </w:p>
          <w:p w14:paraId="62BD33FD" w14:textId="42D19982" w:rsidR="00C0704D" w:rsidRDefault="007A77EA" w:rsidP="00C44350">
            <w:pPr>
              <w:jc w:val="both"/>
              <w:rPr>
                <w:rFonts w:ascii="Calibri" w:hAnsi="Calibri"/>
                <w:szCs w:val="22"/>
              </w:rPr>
            </w:pPr>
            <w:r>
              <w:rPr>
                <w:rFonts w:ascii="Calibri" w:hAnsi="Calibri"/>
                <w:szCs w:val="22"/>
              </w:rPr>
              <w:t xml:space="preserve">The application seeks consent for the erection of a </w:t>
            </w:r>
            <w:r w:rsidR="000308AF">
              <w:rPr>
                <w:rFonts w:ascii="Calibri" w:hAnsi="Calibri"/>
                <w:szCs w:val="22"/>
              </w:rPr>
              <w:t xml:space="preserve">part single, part </w:t>
            </w:r>
            <w:r>
              <w:rPr>
                <w:rFonts w:ascii="Calibri" w:hAnsi="Calibri"/>
                <w:szCs w:val="22"/>
              </w:rPr>
              <w:t>two-storey side extension, installation of dropped kerb to facilitate the creation of an off-street parking bay and the erection of 2m high timber and concrete post fencing to the side and rear of the property.</w:t>
            </w:r>
          </w:p>
          <w:p w14:paraId="6CA84FA6" w14:textId="10049263" w:rsidR="007A77EA" w:rsidRDefault="007A77EA" w:rsidP="00C44350">
            <w:pPr>
              <w:jc w:val="both"/>
              <w:rPr>
                <w:rFonts w:ascii="Calibri" w:hAnsi="Calibri"/>
                <w:szCs w:val="22"/>
              </w:rPr>
            </w:pPr>
          </w:p>
          <w:p w14:paraId="3138CF78" w14:textId="6F61B67F" w:rsidR="007A77EA" w:rsidRDefault="000332AB" w:rsidP="00C44350">
            <w:pPr>
              <w:jc w:val="both"/>
              <w:rPr>
                <w:rFonts w:ascii="Calibri" w:hAnsi="Calibri"/>
                <w:szCs w:val="22"/>
              </w:rPr>
            </w:pPr>
            <w:r>
              <w:rPr>
                <w:rFonts w:ascii="Calibri" w:hAnsi="Calibri"/>
                <w:szCs w:val="22"/>
              </w:rPr>
              <w:lastRenderedPageBreak/>
              <w:t>The submitted details propose</w:t>
            </w:r>
            <w:r w:rsidR="00170E9F">
              <w:rPr>
                <w:rFonts w:ascii="Calibri" w:hAnsi="Calibri"/>
                <w:szCs w:val="22"/>
              </w:rPr>
              <w:t xml:space="preserve"> </w:t>
            </w:r>
            <w:r w:rsidR="004822C8">
              <w:rPr>
                <w:rFonts w:ascii="Calibri" w:hAnsi="Calibri"/>
                <w:szCs w:val="22"/>
              </w:rPr>
              <w:t>that the side extension will benefit from a semi-chamfered footprint that closely follows the alignment of the side-garden to the west</w:t>
            </w:r>
            <w:r w:rsidR="00FA6089">
              <w:rPr>
                <w:rFonts w:ascii="Calibri" w:hAnsi="Calibri"/>
                <w:szCs w:val="22"/>
              </w:rPr>
              <w:t xml:space="preserve">, being two-storeys in height.  The extension </w:t>
            </w:r>
            <w:r w:rsidR="000308AF">
              <w:rPr>
                <w:rFonts w:ascii="Calibri" w:hAnsi="Calibri"/>
                <w:szCs w:val="22"/>
              </w:rPr>
              <w:t>will project sideward by 2.5m at its lesser extents and approximately 4m at its greater extents.  The submitted details also propose the erection of a 2m hi</w:t>
            </w:r>
            <w:r w:rsidR="00C44350">
              <w:rPr>
                <w:rFonts w:ascii="Calibri" w:hAnsi="Calibri"/>
                <w:szCs w:val="22"/>
              </w:rPr>
              <w:t xml:space="preserve">gh </w:t>
            </w:r>
            <w:r w:rsidR="000308AF">
              <w:rPr>
                <w:rFonts w:ascii="Calibri" w:hAnsi="Calibri"/>
                <w:szCs w:val="22"/>
              </w:rPr>
              <w:t xml:space="preserve">timber panel and concrete post </w:t>
            </w:r>
            <w:r w:rsidR="00C44350">
              <w:rPr>
                <w:rFonts w:ascii="Calibri" w:hAnsi="Calibri"/>
                <w:szCs w:val="22"/>
              </w:rPr>
              <w:t>boundary treatment to the western and northern extents of the garden area of the dwelling</w:t>
            </w:r>
            <w:r w:rsidR="00541C06">
              <w:rPr>
                <w:rFonts w:ascii="Calibri" w:hAnsi="Calibri"/>
                <w:szCs w:val="22"/>
              </w:rPr>
              <w:t xml:space="preserve"> directly adjacent the public footway.</w:t>
            </w:r>
          </w:p>
          <w:p w14:paraId="3386723B" w14:textId="6B7BF65F" w:rsidR="004822C8" w:rsidRPr="00D54E67" w:rsidRDefault="004822C8" w:rsidP="002F2580">
            <w:pPr>
              <w:rPr>
                <w:rFonts w:ascii="Calibri" w:hAnsi="Calibri"/>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7C271E13" w14:textId="77777777" w:rsidR="00027C44" w:rsidRDefault="00027C44" w:rsidP="00027C44">
            <w:pPr>
              <w:contextualSpacing/>
              <w:jc w:val="both"/>
              <w:rPr>
                <w:rFonts w:ascii="Calibri" w:hAnsi="Calibri"/>
                <w:szCs w:val="22"/>
              </w:rPr>
            </w:pPr>
            <w:r>
              <w:rPr>
                <w:rFonts w:ascii="Calibri" w:hAnsi="Calibri"/>
                <w:szCs w:val="22"/>
              </w:rPr>
              <w:t>T</w:t>
            </w:r>
            <w:r w:rsidR="004741C8">
              <w:rPr>
                <w:rFonts w:ascii="Calibri" w:hAnsi="Calibri"/>
                <w:szCs w:val="22"/>
              </w:rPr>
              <w:t xml:space="preserve">he application is submitted in outline </w:t>
            </w:r>
            <w:r>
              <w:rPr>
                <w:rFonts w:ascii="Calibri" w:hAnsi="Calibri"/>
                <w:szCs w:val="22"/>
              </w:rPr>
              <w:t xml:space="preserve">with all matters reserved save that for access.  As such, a </w:t>
            </w:r>
            <w:r w:rsidRPr="00027C44">
              <w:rPr>
                <w:rFonts w:ascii="Calibri" w:hAnsi="Calibri"/>
                <w:szCs w:val="22"/>
              </w:rPr>
              <w:t xml:space="preserve">definitive assessment of the potential for detrimental impacts upon existing/future residential amenities cannot be determined or assessed at this stage.  </w:t>
            </w:r>
          </w:p>
          <w:p w14:paraId="5F0B4878" w14:textId="70132CA9" w:rsidR="004741C8" w:rsidRPr="00C0704D" w:rsidRDefault="004741C8" w:rsidP="009D2DAC">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BE44C3D" w14:textId="23A31647" w:rsidR="00C0704D" w:rsidRDefault="00C0704D" w:rsidP="00EA09F9">
            <w:pPr>
              <w:pStyle w:val="Header"/>
              <w:tabs>
                <w:tab w:val="clear" w:pos="4153"/>
                <w:tab w:val="clear" w:pos="8306"/>
              </w:tabs>
              <w:contextualSpacing/>
              <w:jc w:val="both"/>
              <w:rPr>
                <w:rFonts w:ascii="Calibri" w:hAnsi="Calibri"/>
                <w:b/>
                <w:szCs w:val="22"/>
              </w:rPr>
            </w:pPr>
          </w:p>
          <w:p w14:paraId="429A67DA" w14:textId="246D844D" w:rsidR="00937A0C" w:rsidRPr="00536A96" w:rsidRDefault="00B63977" w:rsidP="00EA09F9">
            <w:pPr>
              <w:pStyle w:val="Header"/>
              <w:tabs>
                <w:tab w:val="clear" w:pos="4153"/>
                <w:tab w:val="clear" w:pos="8306"/>
              </w:tabs>
              <w:contextualSpacing/>
              <w:jc w:val="both"/>
              <w:rPr>
                <w:rFonts w:ascii="Calibri" w:hAnsi="Calibri"/>
                <w:bCs/>
                <w:szCs w:val="22"/>
              </w:rPr>
            </w:pPr>
            <w:r w:rsidRPr="00536A96">
              <w:rPr>
                <w:rFonts w:ascii="Calibri" w:hAnsi="Calibri"/>
                <w:bCs/>
                <w:szCs w:val="22"/>
              </w:rPr>
              <w:t xml:space="preserve">The proposed side extension would be located directly adjacent the public footway to the west which would afford the extension high-level of visual </w:t>
            </w:r>
            <w:r w:rsidR="00536A96" w:rsidRPr="00536A96">
              <w:rPr>
                <w:rFonts w:ascii="Calibri" w:hAnsi="Calibri"/>
                <w:bCs/>
                <w:szCs w:val="22"/>
              </w:rPr>
              <w:t xml:space="preserve">prominence and dominance from the public-realm.  The proximity of the extension in concert with the largely inanimate side elevation would result in the introduction of an overtly bulky </w:t>
            </w:r>
            <w:proofErr w:type="gramStart"/>
            <w:r w:rsidR="00536A96" w:rsidRPr="00536A96">
              <w:rPr>
                <w:rFonts w:ascii="Calibri" w:hAnsi="Calibri"/>
                <w:bCs/>
                <w:szCs w:val="22"/>
              </w:rPr>
              <w:t>solid-form</w:t>
            </w:r>
            <w:proofErr w:type="gramEnd"/>
            <w:r w:rsidR="00536A96" w:rsidRPr="00536A96">
              <w:rPr>
                <w:rFonts w:ascii="Calibri" w:hAnsi="Calibri"/>
                <w:bCs/>
                <w:szCs w:val="22"/>
              </w:rPr>
              <w:t xml:space="preserve"> of development that would fail to have a positive relationship with the wider context.</w:t>
            </w:r>
          </w:p>
          <w:p w14:paraId="7DEBBA04" w14:textId="77777777" w:rsidR="00937A0C" w:rsidRPr="00536A96" w:rsidRDefault="00937A0C" w:rsidP="00EA09F9">
            <w:pPr>
              <w:pStyle w:val="Header"/>
              <w:tabs>
                <w:tab w:val="clear" w:pos="4153"/>
                <w:tab w:val="clear" w:pos="8306"/>
              </w:tabs>
              <w:contextualSpacing/>
              <w:jc w:val="both"/>
              <w:rPr>
                <w:rFonts w:ascii="Calibri" w:hAnsi="Calibri"/>
                <w:bCs/>
                <w:szCs w:val="22"/>
              </w:rPr>
            </w:pPr>
          </w:p>
          <w:p w14:paraId="4793528A" w14:textId="76D6C883" w:rsidR="00937A0C" w:rsidRPr="00536A96" w:rsidRDefault="00937A0C" w:rsidP="00937A0C">
            <w:pPr>
              <w:jc w:val="both"/>
              <w:rPr>
                <w:rFonts w:asciiTheme="minorHAnsi" w:hAnsiTheme="minorHAnsi"/>
                <w:bCs/>
                <w:szCs w:val="22"/>
              </w:rPr>
            </w:pPr>
            <w:r w:rsidRPr="00536A96">
              <w:rPr>
                <w:rFonts w:asciiTheme="minorHAnsi" w:hAnsiTheme="minorHAnsi"/>
                <w:bCs/>
                <w:szCs w:val="22"/>
              </w:rPr>
              <w:t xml:space="preserve">As such it is considered that the proposed extension, by virtue of its configuration, design, </w:t>
            </w:r>
            <w:proofErr w:type="gramStart"/>
            <w:r w:rsidRPr="00536A96">
              <w:rPr>
                <w:rFonts w:asciiTheme="minorHAnsi" w:hAnsiTheme="minorHAnsi"/>
                <w:bCs/>
                <w:szCs w:val="22"/>
              </w:rPr>
              <w:t>scale</w:t>
            </w:r>
            <w:proofErr w:type="gramEnd"/>
            <w:r w:rsidRPr="00536A96">
              <w:rPr>
                <w:rFonts w:asciiTheme="minorHAnsi" w:hAnsiTheme="minorHAnsi"/>
                <w:bCs/>
                <w:szCs w:val="22"/>
              </w:rPr>
              <w:t xml:space="preserve"> and proximity to the adjacent public footway, would result in the introduction of an unsympathetic, over dominant, incongruous form of development that would be of detriment to the character of the area.  It is further considered that the proposed extension fails to provide adequate elevational animation or visual interest to a primary (side) elevation that will be afforded a high level of visual prominence from the public-realm, being of significant detriment to the character and visual amenities of the area and wider </w:t>
            </w:r>
            <w:proofErr w:type="spellStart"/>
            <w:r w:rsidRPr="00536A96">
              <w:rPr>
                <w:rFonts w:asciiTheme="minorHAnsi" w:hAnsiTheme="minorHAnsi"/>
                <w:bCs/>
                <w:szCs w:val="22"/>
              </w:rPr>
              <w:t>streetscene</w:t>
            </w:r>
            <w:proofErr w:type="spellEnd"/>
            <w:r w:rsidRPr="00536A96">
              <w:rPr>
                <w:rFonts w:asciiTheme="minorHAnsi" w:hAnsiTheme="minorHAnsi"/>
                <w:bCs/>
                <w:szCs w:val="22"/>
              </w:rPr>
              <w:t>.</w:t>
            </w:r>
          </w:p>
          <w:p w14:paraId="5DA705EF" w14:textId="28D74F6A" w:rsidR="00937A0C" w:rsidRPr="00536A96" w:rsidRDefault="00937A0C" w:rsidP="00EA09F9">
            <w:pPr>
              <w:pStyle w:val="Header"/>
              <w:tabs>
                <w:tab w:val="clear" w:pos="4153"/>
                <w:tab w:val="clear" w:pos="8306"/>
              </w:tabs>
              <w:contextualSpacing/>
              <w:jc w:val="both"/>
              <w:rPr>
                <w:rFonts w:ascii="Calibri" w:hAnsi="Calibri"/>
                <w:bCs/>
                <w:szCs w:val="22"/>
              </w:rPr>
            </w:pPr>
          </w:p>
          <w:p w14:paraId="670E58DE" w14:textId="55B75BB6" w:rsidR="00937A0C" w:rsidRPr="00536A96" w:rsidRDefault="00937A0C" w:rsidP="00EA09F9">
            <w:pPr>
              <w:pStyle w:val="Header"/>
              <w:tabs>
                <w:tab w:val="clear" w:pos="4153"/>
                <w:tab w:val="clear" w:pos="8306"/>
              </w:tabs>
              <w:contextualSpacing/>
              <w:jc w:val="both"/>
              <w:rPr>
                <w:rFonts w:ascii="Calibri" w:hAnsi="Calibri"/>
                <w:bCs/>
                <w:szCs w:val="22"/>
              </w:rPr>
            </w:pPr>
            <w:r w:rsidRPr="00536A96">
              <w:rPr>
                <w:rFonts w:ascii="Calibri" w:hAnsi="Calibri"/>
                <w:bCs/>
                <w:szCs w:val="22"/>
              </w:rPr>
              <w:t xml:space="preserve">Furthermore, taking account of the proposed boundary treatment, it is considered that the proposed boundary treatment, by virtue of its scale, external </w:t>
            </w:r>
            <w:proofErr w:type="gramStart"/>
            <w:r w:rsidRPr="00536A96">
              <w:rPr>
                <w:rFonts w:ascii="Calibri" w:hAnsi="Calibri"/>
                <w:bCs/>
                <w:szCs w:val="22"/>
              </w:rPr>
              <w:t>appearance</w:t>
            </w:r>
            <w:proofErr w:type="gramEnd"/>
            <w:r w:rsidRPr="00536A96">
              <w:rPr>
                <w:rFonts w:ascii="Calibri" w:hAnsi="Calibri"/>
                <w:bCs/>
                <w:szCs w:val="22"/>
              </w:rPr>
              <w:t xml:space="preserve"> and proximity to the adjacent public footway, would result in the introduction of an anomalous, unsympathetic and incongruous form development that fails to respond positively to the inherent character of the area that would result in the undermining of the open aspect of the immediate </w:t>
            </w:r>
            <w:proofErr w:type="spellStart"/>
            <w:r w:rsidRPr="00536A96">
              <w:rPr>
                <w:rFonts w:ascii="Calibri" w:hAnsi="Calibri"/>
                <w:bCs/>
                <w:szCs w:val="22"/>
              </w:rPr>
              <w:t>streetscene</w:t>
            </w:r>
            <w:proofErr w:type="spellEnd"/>
            <w:r w:rsidRPr="00536A96">
              <w:rPr>
                <w:rFonts w:ascii="Calibri" w:hAnsi="Calibri"/>
                <w:bCs/>
                <w:szCs w:val="22"/>
              </w:rPr>
              <w:t>.</w:t>
            </w:r>
          </w:p>
          <w:p w14:paraId="304DB56D" w14:textId="77777777" w:rsidR="00C0704D" w:rsidRDefault="00C0704D" w:rsidP="005E1C6C">
            <w:pPr>
              <w:contextualSpacing/>
              <w:rPr>
                <w:rFonts w:ascii="Calibri" w:hAnsi="Calibri"/>
                <w:b/>
                <w:szCs w:val="22"/>
              </w:rPr>
            </w:pPr>
          </w:p>
        </w:tc>
      </w:tr>
      <w:tr w:rsidR="00C0704D" w:rsidRPr="00D2449B" w14:paraId="4720064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22BABB"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B6251B3" w14:textId="583B6AFC" w:rsidR="00C0704D" w:rsidRDefault="00C0704D" w:rsidP="00EA09F9">
            <w:pPr>
              <w:pStyle w:val="Header"/>
              <w:tabs>
                <w:tab w:val="clear" w:pos="4153"/>
                <w:tab w:val="clear" w:pos="8306"/>
              </w:tabs>
              <w:contextualSpacing/>
              <w:jc w:val="both"/>
              <w:rPr>
                <w:rFonts w:ascii="Calibri" w:hAnsi="Calibri"/>
                <w:b/>
                <w:szCs w:val="22"/>
              </w:rPr>
            </w:pPr>
          </w:p>
          <w:p w14:paraId="7A842095" w14:textId="66B13F8A" w:rsidR="009D2DAC" w:rsidRPr="009D2DAC" w:rsidRDefault="009D2DAC" w:rsidP="00EA09F9">
            <w:pPr>
              <w:pStyle w:val="Header"/>
              <w:tabs>
                <w:tab w:val="clear" w:pos="4153"/>
                <w:tab w:val="clear" w:pos="8306"/>
              </w:tabs>
              <w:contextualSpacing/>
              <w:jc w:val="both"/>
              <w:rPr>
                <w:rFonts w:ascii="Calibri" w:hAnsi="Calibri"/>
                <w:bCs/>
                <w:szCs w:val="22"/>
              </w:rPr>
            </w:pPr>
            <w:r w:rsidRPr="009D2DAC">
              <w:rPr>
                <w:rFonts w:ascii="Calibri" w:hAnsi="Calibri"/>
                <w:bCs/>
                <w:szCs w:val="22"/>
              </w:rPr>
              <w:t>No implications resultant from the proposal.</w:t>
            </w:r>
          </w:p>
          <w:p w14:paraId="05E541F5" w14:textId="77777777" w:rsidR="00C0704D" w:rsidRDefault="00C0704D" w:rsidP="00E46243">
            <w:pPr>
              <w:contextualSpacing/>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C0704D" w:rsidRPr="00DD62F6" w:rsidRDefault="00C0704D" w:rsidP="00DD62F6">
            <w:pPr>
              <w:contextualSpacing/>
              <w:rPr>
                <w:rFonts w:ascii="Calibri" w:hAnsi="Calibri"/>
                <w:bCs/>
                <w:color w:val="548DD4" w:themeColor="text2" w:themeTint="99"/>
                <w:szCs w:val="22"/>
              </w:rPr>
            </w:pPr>
          </w:p>
          <w:p w14:paraId="09F40436" w14:textId="0A8ED62E" w:rsidR="00C0704D" w:rsidRPr="00F83379" w:rsidRDefault="00C0704D" w:rsidP="00DD62F6">
            <w:pPr>
              <w:pStyle w:val="Header"/>
              <w:tabs>
                <w:tab w:val="clear" w:pos="4153"/>
                <w:tab w:val="clear" w:pos="8306"/>
              </w:tabs>
              <w:contextualSpacing/>
              <w:jc w:val="both"/>
              <w:rPr>
                <w:rFonts w:ascii="Calibri" w:hAnsi="Calibri"/>
                <w:bCs/>
                <w:szCs w:val="22"/>
              </w:rPr>
            </w:pPr>
            <w:r w:rsidRPr="00F83379">
              <w:rPr>
                <w:rFonts w:ascii="Calibri" w:hAnsi="Calibri"/>
                <w:bCs/>
                <w:szCs w:val="22"/>
              </w:rPr>
              <w:t xml:space="preserve">It is for the above reasons and having regard to all material considerations and matters raised that </w:t>
            </w:r>
            <w:r w:rsidR="00F83379" w:rsidRPr="00F83379">
              <w:rPr>
                <w:rFonts w:ascii="Calibri" w:hAnsi="Calibri"/>
                <w:bCs/>
                <w:szCs w:val="22"/>
              </w:rPr>
              <w:t>the application is recommended for refusal.</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38DF8127"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CBE74D" w14:textId="77777777" w:rsidR="00A85606" w:rsidRDefault="00A85606" w:rsidP="000A7CF7">
            <w:pPr>
              <w:jc w:val="center"/>
              <w:rPr>
                <w:rFonts w:asciiTheme="minorHAnsi" w:hAnsiTheme="minorHAnsi"/>
                <w:b/>
                <w:bCs/>
                <w:szCs w:val="22"/>
              </w:rPr>
            </w:pPr>
          </w:p>
          <w:p w14:paraId="3461B5B4" w14:textId="3FF7001B"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99D5F" w14:textId="77777777" w:rsidR="00A85606" w:rsidRDefault="00A85606" w:rsidP="00A85606">
            <w:pPr>
              <w:jc w:val="both"/>
              <w:rPr>
                <w:rFonts w:asciiTheme="minorHAnsi" w:hAnsiTheme="minorHAnsi"/>
                <w:bCs/>
                <w:szCs w:val="22"/>
              </w:rPr>
            </w:pPr>
          </w:p>
          <w:p w14:paraId="0AB174E8" w14:textId="71757579" w:rsidR="000A7CF7" w:rsidRDefault="00EB7CD5" w:rsidP="00A85606">
            <w:pPr>
              <w:jc w:val="both"/>
              <w:rPr>
                <w:rFonts w:asciiTheme="minorHAnsi" w:hAnsiTheme="minorHAnsi"/>
                <w:bCs/>
                <w:szCs w:val="22"/>
              </w:rPr>
            </w:pPr>
            <w:r>
              <w:rPr>
                <w:rFonts w:asciiTheme="minorHAnsi" w:hAnsiTheme="minorHAnsi"/>
                <w:bCs/>
                <w:szCs w:val="22"/>
              </w:rPr>
              <w:t xml:space="preserve">The proposed extension, by virtue of its configuration, design, </w:t>
            </w:r>
            <w:proofErr w:type="gramStart"/>
            <w:r>
              <w:rPr>
                <w:rFonts w:asciiTheme="minorHAnsi" w:hAnsiTheme="minorHAnsi"/>
                <w:bCs/>
                <w:szCs w:val="22"/>
              </w:rPr>
              <w:t>scale</w:t>
            </w:r>
            <w:proofErr w:type="gramEnd"/>
            <w:r>
              <w:rPr>
                <w:rFonts w:asciiTheme="minorHAnsi" w:hAnsiTheme="minorHAnsi"/>
                <w:bCs/>
                <w:szCs w:val="22"/>
              </w:rPr>
              <w:t xml:space="preserve"> and proximity to the adjacent public footway, would result in the introduction of an unsympathetic, over dominant, incongruous form of development</w:t>
            </w:r>
            <w:r w:rsidR="005A3E32">
              <w:rPr>
                <w:rFonts w:asciiTheme="minorHAnsi" w:hAnsiTheme="minorHAnsi"/>
                <w:bCs/>
                <w:szCs w:val="22"/>
              </w:rPr>
              <w:t xml:space="preserve"> that would be </w:t>
            </w:r>
            <w:r w:rsidR="00A85606">
              <w:rPr>
                <w:rFonts w:asciiTheme="minorHAnsi" w:hAnsiTheme="minorHAnsi"/>
                <w:bCs/>
                <w:szCs w:val="22"/>
              </w:rPr>
              <w:t xml:space="preserve">of detriment to the character of the area.  It is further considered that the proposed extension </w:t>
            </w:r>
            <w:r>
              <w:rPr>
                <w:rFonts w:asciiTheme="minorHAnsi" w:hAnsiTheme="minorHAnsi"/>
                <w:bCs/>
                <w:szCs w:val="22"/>
              </w:rPr>
              <w:t xml:space="preserve">fails to provide adequate elevational </w:t>
            </w:r>
            <w:r w:rsidR="00A85606">
              <w:rPr>
                <w:rFonts w:asciiTheme="minorHAnsi" w:hAnsiTheme="minorHAnsi"/>
                <w:bCs/>
                <w:szCs w:val="22"/>
              </w:rPr>
              <w:t>animation</w:t>
            </w:r>
            <w:r>
              <w:rPr>
                <w:rFonts w:asciiTheme="minorHAnsi" w:hAnsiTheme="minorHAnsi"/>
                <w:bCs/>
                <w:szCs w:val="22"/>
              </w:rPr>
              <w:t xml:space="preserve"> </w:t>
            </w:r>
            <w:r w:rsidR="00A85606">
              <w:rPr>
                <w:rFonts w:asciiTheme="minorHAnsi" w:hAnsiTheme="minorHAnsi"/>
                <w:bCs/>
                <w:szCs w:val="22"/>
              </w:rPr>
              <w:t xml:space="preserve">or visual interest to a primary (side) elevation that will be afforded a high level of </w:t>
            </w:r>
            <w:r w:rsidR="00A85606">
              <w:rPr>
                <w:rFonts w:asciiTheme="minorHAnsi" w:hAnsiTheme="minorHAnsi"/>
                <w:bCs/>
                <w:szCs w:val="22"/>
              </w:rPr>
              <w:lastRenderedPageBreak/>
              <w:t xml:space="preserve">visual prominence from the public-realm, being of significant detriment to the character and visual amenities of the area and wider </w:t>
            </w:r>
            <w:proofErr w:type="spellStart"/>
            <w:r w:rsidR="00A85606">
              <w:rPr>
                <w:rFonts w:asciiTheme="minorHAnsi" w:hAnsiTheme="minorHAnsi"/>
                <w:bCs/>
                <w:szCs w:val="22"/>
              </w:rPr>
              <w:t>streetscene</w:t>
            </w:r>
            <w:proofErr w:type="spellEnd"/>
            <w:r w:rsidR="00A85606">
              <w:rPr>
                <w:rFonts w:asciiTheme="minorHAnsi" w:hAnsiTheme="minorHAnsi"/>
                <w:bCs/>
                <w:szCs w:val="22"/>
              </w:rPr>
              <w:t>.</w:t>
            </w:r>
          </w:p>
          <w:p w14:paraId="1E2E0B59" w14:textId="677610AC" w:rsidR="00A85606" w:rsidRDefault="00A85606" w:rsidP="00A85606">
            <w:pPr>
              <w:jc w:val="both"/>
              <w:rPr>
                <w:rFonts w:asciiTheme="minorHAnsi" w:hAnsiTheme="minorHAnsi"/>
                <w:bCs/>
                <w:szCs w:val="22"/>
              </w:rPr>
            </w:pPr>
          </w:p>
          <w:p w14:paraId="376A914B" w14:textId="20A46F69" w:rsidR="00A85606" w:rsidRDefault="00A85606" w:rsidP="00A85606">
            <w:pPr>
              <w:jc w:val="both"/>
              <w:rPr>
                <w:rFonts w:asciiTheme="minorHAnsi" w:hAnsiTheme="minorHAnsi"/>
                <w:bCs/>
                <w:szCs w:val="22"/>
              </w:rPr>
            </w:pPr>
            <w:r>
              <w:rPr>
                <w:rFonts w:asciiTheme="minorHAnsi" w:hAnsiTheme="minorHAnsi"/>
                <w:bCs/>
                <w:szCs w:val="22"/>
              </w:rPr>
              <w:t xml:space="preserve">As such 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the aims and objectives of Policy DMG1 of the </w:t>
            </w:r>
            <w:proofErr w:type="spellStart"/>
            <w:r>
              <w:rPr>
                <w:rFonts w:asciiTheme="minorHAnsi" w:hAnsiTheme="minorHAnsi"/>
                <w:bCs/>
                <w:szCs w:val="22"/>
              </w:rPr>
              <w:t>Ribble</w:t>
            </w:r>
            <w:proofErr w:type="spellEnd"/>
            <w:r>
              <w:rPr>
                <w:rFonts w:asciiTheme="minorHAnsi" w:hAnsiTheme="minorHAnsi"/>
                <w:bCs/>
                <w:szCs w:val="22"/>
              </w:rPr>
              <w:t xml:space="preserve"> Valley Core Strategy.</w:t>
            </w:r>
          </w:p>
          <w:p w14:paraId="238493A2" w14:textId="3E2ACAC3" w:rsidR="00A85606" w:rsidRPr="008E0D46" w:rsidRDefault="00A85606" w:rsidP="000A7CF7">
            <w:pPr>
              <w:rPr>
                <w:rFonts w:asciiTheme="minorHAnsi" w:hAnsiTheme="minorHAnsi"/>
                <w:bCs/>
                <w:szCs w:val="22"/>
              </w:rPr>
            </w:pPr>
          </w:p>
        </w:tc>
      </w:tr>
      <w:tr w:rsidR="000A7CF7" w:rsidRPr="00D2449B" w14:paraId="6F0E54E9"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E83CE" w14:textId="77777777" w:rsidR="00A85606" w:rsidRDefault="00A85606" w:rsidP="000A7CF7">
            <w:pPr>
              <w:jc w:val="center"/>
              <w:rPr>
                <w:rFonts w:asciiTheme="minorHAnsi" w:hAnsiTheme="minorHAnsi"/>
                <w:b/>
                <w:bCs/>
                <w:szCs w:val="22"/>
              </w:rPr>
            </w:pPr>
          </w:p>
          <w:p w14:paraId="672E2F12" w14:textId="06752023" w:rsidR="000A7CF7" w:rsidRPr="000A7CF7" w:rsidRDefault="000A7CF7" w:rsidP="000A7CF7">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3533A0" w14:textId="77777777" w:rsidR="000A7CF7" w:rsidRDefault="000A7CF7" w:rsidP="000A7CF7">
            <w:pPr>
              <w:rPr>
                <w:rFonts w:asciiTheme="minorHAnsi" w:hAnsiTheme="minorHAnsi"/>
                <w:bCs/>
                <w:szCs w:val="22"/>
              </w:rPr>
            </w:pPr>
          </w:p>
          <w:p w14:paraId="1AFD8911" w14:textId="6C698E60" w:rsidR="00A85606" w:rsidRDefault="004D4B47" w:rsidP="005A3E32">
            <w:pPr>
              <w:jc w:val="both"/>
              <w:rPr>
                <w:rFonts w:asciiTheme="minorHAnsi" w:hAnsiTheme="minorHAnsi"/>
                <w:bCs/>
                <w:szCs w:val="22"/>
              </w:rPr>
            </w:pPr>
            <w:r>
              <w:rPr>
                <w:rFonts w:asciiTheme="minorHAnsi" w:hAnsiTheme="minorHAnsi"/>
                <w:bCs/>
                <w:szCs w:val="22"/>
              </w:rPr>
              <w:t xml:space="preserve">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Policy DMG1 in that t</w:t>
            </w:r>
            <w:r w:rsidR="00A85606">
              <w:rPr>
                <w:rFonts w:asciiTheme="minorHAnsi" w:hAnsiTheme="minorHAnsi"/>
                <w:bCs/>
                <w:szCs w:val="22"/>
              </w:rPr>
              <w:t xml:space="preserve">he proposed boundary treatment, by virtue of its </w:t>
            </w:r>
            <w:r w:rsidR="005A3E32">
              <w:rPr>
                <w:rFonts w:asciiTheme="minorHAnsi" w:hAnsiTheme="minorHAnsi"/>
                <w:bCs/>
                <w:szCs w:val="22"/>
              </w:rPr>
              <w:t xml:space="preserve">scale, </w:t>
            </w:r>
            <w:r w:rsidR="00A85606">
              <w:rPr>
                <w:rFonts w:asciiTheme="minorHAnsi" w:hAnsiTheme="minorHAnsi"/>
                <w:bCs/>
                <w:szCs w:val="22"/>
              </w:rPr>
              <w:t>external appearance and proximity to the adjacent public footway, would result in the introduction of a</w:t>
            </w:r>
            <w:r>
              <w:rPr>
                <w:rFonts w:asciiTheme="minorHAnsi" w:hAnsiTheme="minorHAnsi"/>
                <w:bCs/>
                <w:szCs w:val="22"/>
              </w:rPr>
              <w:t>n anomalous</w:t>
            </w:r>
            <w:r w:rsidR="007C68C7">
              <w:rPr>
                <w:rFonts w:asciiTheme="minorHAnsi" w:hAnsiTheme="minorHAnsi"/>
                <w:bCs/>
                <w:szCs w:val="22"/>
              </w:rPr>
              <w:t xml:space="preserve">, unsympathetic </w:t>
            </w:r>
            <w:r>
              <w:rPr>
                <w:rFonts w:asciiTheme="minorHAnsi" w:hAnsiTheme="minorHAnsi"/>
                <w:bCs/>
                <w:szCs w:val="22"/>
              </w:rPr>
              <w:t xml:space="preserve">and incongruous </w:t>
            </w:r>
            <w:r w:rsidR="00A85606">
              <w:rPr>
                <w:rFonts w:asciiTheme="minorHAnsi" w:hAnsiTheme="minorHAnsi"/>
                <w:bCs/>
                <w:szCs w:val="22"/>
              </w:rPr>
              <w:t xml:space="preserve">form development that fails to respond positively to the inherent character of the area </w:t>
            </w:r>
            <w:r w:rsidR="005A3E32">
              <w:rPr>
                <w:rFonts w:asciiTheme="minorHAnsi" w:hAnsiTheme="minorHAnsi"/>
                <w:bCs/>
                <w:szCs w:val="22"/>
              </w:rPr>
              <w:t xml:space="preserve">that </w:t>
            </w:r>
            <w:r w:rsidR="00A85606">
              <w:rPr>
                <w:rFonts w:asciiTheme="minorHAnsi" w:hAnsiTheme="minorHAnsi"/>
                <w:bCs/>
                <w:szCs w:val="22"/>
              </w:rPr>
              <w:t xml:space="preserve">would </w:t>
            </w:r>
            <w:r>
              <w:rPr>
                <w:rFonts w:asciiTheme="minorHAnsi" w:hAnsiTheme="minorHAnsi"/>
                <w:bCs/>
                <w:szCs w:val="22"/>
              </w:rPr>
              <w:t xml:space="preserve">result in the </w:t>
            </w:r>
            <w:r w:rsidR="00A85606">
              <w:rPr>
                <w:rFonts w:asciiTheme="minorHAnsi" w:hAnsiTheme="minorHAnsi"/>
                <w:bCs/>
                <w:szCs w:val="22"/>
              </w:rPr>
              <w:t>undermin</w:t>
            </w:r>
            <w:r>
              <w:rPr>
                <w:rFonts w:asciiTheme="minorHAnsi" w:hAnsiTheme="minorHAnsi"/>
                <w:bCs/>
                <w:szCs w:val="22"/>
              </w:rPr>
              <w:t>ing</w:t>
            </w:r>
            <w:r w:rsidR="00A85606">
              <w:rPr>
                <w:rFonts w:asciiTheme="minorHAnsi" w:hAnsiTheme="minorHAnsi"/>
                <w:bCs/>
                <w:szCs w:val="22"/>
              </w:rPr>
              <w:t xml:space="preserve"> </w:t>
            </w:r>
            <w:r w:rsidR="005A3E32">
              <w:rPr>
                <w:rFonts w:asciiTheme="minorHAnsi" w:hAnsiTheme="minorHAnsi"/>
                <w:bCs/>
                <w:szCs w:val="22"/>
              </w:rPr>
              <w:t xml:space="preserve">of </w:t>
            </w:r>
            <w:r w:rsidR="00A85606">
              <w:rPr>
                <w:rFonts w:asciiTheme="minorHAnsi" w:hAnsiTheme="minorHAnsi"/>
                <w:bCs/>
                <w:szCs w:val="22"/>
              </w:rPr>
              <w:t xml:space="preserve">the open aspect of the </w:t>
            </w:r>
            <w:r>
              <w:rPr>
                <w:rFonts w:asciiTheme="minorHAnsi" w:hAnsiTheme="minorHAnsi"/>
                <w:bCs/>
                <w:szCs w:val="22"/>
              </w:rPr>
              <w:t xml:space="preserve">immediate </w:t>
            </w:r>
            <w:proofErr w:type="spellStart"/>
            <w:r>
              <w:rPr>
                <w:rFonts w:asciiTheme="minorHAnsi" w:hAnsiTheme="minorHAnsi"/>
                <w:bCs/>
                <w:szCs w:val="22"/>
              </w:rPr>
              <w:t>streetscene</w:t>
            </w:r>
            <w:proofErr w:type="spellEnd"/>
            <w:r>
              <w:rPr>
                <w:rFonts w:asciiTheme="minorHAnsi" w:hAnsiTheme="minorHAnsi"/>
                <w:bCs/>
                <w:szCs w:val="22"/>
              </w:rPr>
              <w:t>.</w:t>
            </w:r>
          </w:p>
          <w:p w14:paraId="71D0B721" w14:textId="2A65B5D5" w:rsidR="004D4B47" w:rsidRPr="008E0D46" w:rsidRDefault="004D4B47" w:rsidP="000A7CF7">
            <w:pPr>
              <w:rPr>
                <w:rFonts w:asciiTheme="minorHAnsi" w:hAnsiTheme="minorHAnsi"/>
                <w:bCs/>
                <w:szCs w:val="22"/>
              </w:rPr>
            </w:pPr>
          </w:p>
        </w:tc>
      </w:tr>
    </w:tbl>
    <w:p w14:paraId="13DC6C74" w14:textId="77777777" w:rsidR="0031197A" w:rsidRPr="00D2449B" w:rsidRDefault="0017729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920592">
    <w:abstractNumId w:val="1"/>
  </w:num>
  <w:num w:numId="2" w16cid:durableId="157786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7C44"/>
    <w:rsid w:val="000308AF"/>
    <w:rsid w:val="000332AB"/>
    <w:rsid w:val="000A7CF7"/>
    <w:rsid w:val="000B5CB5"/>
    <w:rsid w:val="00130035"/>
    <w:rsid w:val="00132913"/>
    <w:rsid w:val="0016653A"/>
    <w:rsid w:val="00170E9F"/>
    <w:rsid w:val="00177294"/>
    <w:rsid w:val="001D4F7A"/>
    <w:rsid w:val="00222AAE"/>
    <w:rsid w:val="0023412C"/>
    <w:rsid w:val="00250879"/>
    <w:rsid w:val="0029334A"/>
    <w:rsid w:val="002A01CF"/>
    <w:rsid w:val="002C6277"/>
    <w:rsid w:val="002F2580"/>
    <w:rsid w:val="00321B6E"/>
    <w:rsid w:val="003B4AB6"/>
    <w:rsid w:val="00440CB6"/>
    <w:rsid w:val="004741C8"/>
    <w:rsid w:val="004822C8"/>
    <w:rsid w:val="004936A6"/>
    <w:rsid w:val="004947BB"/>
    <w:rsid w:val="004A3913"/>
    <w:rsid w:val="004A5EA9"/>
    <w:rsid w:val="004C2434"/>
    <w:rsid w:val="004D4B47"/>
    <w:rsid w:val="004E7E1C"/>
    <w:rsid w:val="004F0649"/>
    <w:rsid w:val="00510FA2"/>
    <w:rsid w:val="00536A96"/>
    <w:rsid w:val="00541C06"/>
    <w:rsid w:val="00556ECD"/>
    <w:rsid w:val="005A3E32"/>
    <w:rsid w:val="005E1C6C"/>
    <w:rsid w:val="005E65DF"/>
    <w:rsid w:val="00692B60"/>
    <w:rsid w:val="006A71AD"/>
    <w:rsid w:val="006C2BFA"/>
    <w:rsid w:val="006D0B5F"/>
    <w:rsid w:val="0070054B"/>
    <w:rsid w:val="00731D1C"/>
    <w:rsid w:val="00776AE2"/>
    <w:rsid w:val="00793C27"/>
    <w:rsid w:val="007A77EA"/>
    <w:rsid w:val="007C68C7"/>
    <w:rsid w:val="007C791C"/>
    <w:rsid w:val="007D7DF4"/>
    <w:rsid w:val="007E0D23"/>
    <w:rsid w:val="00811771"/>
    <w:rsid w:val="008542DE"/>
    <w:rsid w:val="008A28C8"/>
    <w:rsid w:val="00937A0C"/>
    <w:rsid w:val="009D2DAC"/>
    <w:rsid w:val="00A42E82"/>
    <w:rsid w:val="00A579BB"/>
    <w:rsid w:val="00A63D55"/>
    <w:rsid w:val="00A85606"/>
    <w:rsid w:val="00A95D89"/>
    <w:rsid w:val="00B63977"/>
    <w:rsid w:val="00B93EB5"/>
    <w:rsid w:val="00BD3F03"/>
    <w:rsid w:val="00C0704D"/>
    <w:rsid w:val="00C25722"/>
    <w:rsid w:val="00C44350"/>
    <w:rsid w:val="00C618DB"/>
    <w:rsid w:val="00C91805"/>
    <w:rsid w:val="00C94384"/>
    <w:rsid w:val="00CE4422"/>
    <w:rsid w:val="00D11007"/>
    <w:rsid w:val="00D2449B"/>
    <w:rsid w:val="00D54E67"/>
    <w:rsid w:val="00DD62F6"/>
    <w:rsid w:val="00E46243"/>
    <w:rsid w:val="00E66534"/>
    <w:rsid w:val="00E72F6C"/>
    <w:rsid w:val="00E80D07"/>
    <w:rsid w:val="00EA09F9"/>
    <w:rsid w:val="00EB7CD5"/>
    <w:rsid w:val="00EC23C7"/>
    <w:rsid w:val="00ED00B7"/>
    <w:rsid w:val="00EF44E6"/>
    <w:rsid w:val="00F67F7E"/>
    <w:rsid w:val="00F83379"/>
    <w:rsid w:val="00F947ED"/>
    <w:rsid w:val="00FA608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2022-06-30T11:04:00Z</cp:lastPrinted>
  <dcterms:created xsi:type="dcterms:W3CDTF">2022-06-30T11:06:00Z</dcterms:created>
  <dcterms:modified xsi:type="dcterms:W3CDTF">2022-06-30T11:06:00Z</dcterms:modified>
</cp:coreProperties>
</file>