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1028" w14:textId="77777777" w:rsidR="00285D5B" w:rsidRDefault="00215125">
      <w:pPr>
        <w:spacing w:after="103" w:line="259" w:lineRule="auto"/>
        <w:ind w:left="469" w:firstLine="0"/>
        <w:jc w:val="center"/>
      </w:pPr>
      <w:r>
        <w:rPr>
          <w:b/>
        </w:rPr>
        <w:t xml:space="preserve">Report to be read in conjunction with the Decision Notice. </w:t>
      </w:r>
    </w:p>
    <w:p w14:paraId="1BBC82E9" w14:textId="77777777" w:rsidR="00285D5B" w:rsidRDefault="00215125">
      <w:pPr>
        <w:pBdr>
          <w:top w:val="none" w:sz="0" w:space="0" w:color="auto"/>
          <w:left w:val="none" w:sz="0" w:space="0" w:color="auto"/>
          <w:bottom w:val="none" w:sz="0" w:space="0" w:color="auto"/>
          <w:right w:val="none" w:sz="0" w:space="0" w:color="auto"/>
        </w:pBdr>
        <w:spacing w:line="259" w:lineRule="auto"/>
        <w:ind w:left="519" w:firstLine="0"/>
        <w:jc w:val="center"/>
      </w:pPr>
      <w:r>
        <w:rPr>
          <w:b/>
        </w:rPr>
        <w:t xml:space="preserve"> </w:t>
      </w:r>
    </w:p>
    <w:tbl>
      <w:tblPr>
        <w:tblStyle w:val="TableGrid"/>
        <w:tblW w:w="9244" w:type="dxa"/>
        <w:tblInd w:w="368" w:type="dxa"/>
        <w:tblCellMar>
          <w:top w:w="78" w:type="dxa"/>
          <w:left w:w="108" w:type="dxa"/>
          <w:right w:w="78" w:type="dxa"/>
        </w:tblCellMar>
        <w:tblLook w:val="04A0" w:firstRow="1" w:lastRow="0" w:firstColumn="1" w:lastColumn="0" w:noHBand="0" w:noVBand="1"/>
      </w:tblPr>
      <w:tblGrid>
        <w:gridCol w:w="2234"/>
        <w:gridCol w:w="3405"/>
        <w:gridCol w:w="3605"/>
      </w:tblGrid>
      <w:tr w:rsidR="00285D5B" w14:paraId="5E5358C2" w14:textId="77777777">
        <w:trPr>
          <w:trHeight w:val="392"/>
        </w:trPr>
        <w:tc>
          <w:tcPr>
            <w:tcW w:w="2234" w:type="dxa"/>
            <w:tcBorders>
              <w:top w:val="single" w:sz="4" w:space="0" w:color="A6A6A6"/>
              <w:left w:val="single" w:sz="4" w:space="0" w:color="A6A6A6"/>
              <w:bottom w:val="single" w:sz="4" w:space="0" w:color="A6A6A6"/>
              <w:right w:val="single" w:sz="4" w:space="0" w:color="A6A6A6"/>
            </w:tcBorders>
          </w:tcPr>
          <w:p w14:paraId="29F6D6D9"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Application Ref: </w:t>
            </w:r>
          </w:p>
        </w:tc>
        <w:tc>
          <w:tcPr>
            <w:tcW w:w="3404" w:type="dxa"/>
            <w:tcBorders>
              <w:top w:val="single" w:sz="4" w:space="0" w:color="A6A6A6"/>
              <w:left w:val="single" w:sz="4" w:space="0" w:color="A6A6A6"/>
              <w:bottom w:val="single" w:sz="4" w:space="0" w:color="A6A6A6"/>
              <w:right w:val="single" w:sz="4" w:space="0" w:color="A6A6A6"/>
            </w:tcBorders>
          </w:tcPr>
          <w:p w14:paraId="7D9D1121"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3/2022/0396 </w:t>
            </w:r>
          </w:p>
        </w:tc>
        <w:tc>
          <w:tcPr>
            <w:tcW w:w="3605" w:type="dxa"/>
            <w:vMerge w:val="restart"/>
            <w:tcBorders>
              <w:top w:val="single" w:sz="4" w:space="0" w:color="A6A6A6"/>
              <w:left w:val="single" w:sz="4" w:space="0" w:color="A6A6A6"/>
              <w:bottom w:val="single" w:sz="4" w:space="0" w:color="A6A6A6"/>
              <w:right w:val="single" w:sz="4" w:space="0" w:color="A6A6A6"/>
            </w:tcBorders>
          </w:tcPr>
          <w:p w14:paraId="0DA71813"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r>
              <w:rPr>
                <w:noProof/>
              </w:rPr>
              <w:drawing>
                <wp:inline distT="0" distB="0" distL="0" distR="0" wp14:anchorId="4ABC6389" wp14:editId="38435EC1">
                  <wp:extent cx="2155445" cy="649605"/>
                  <wp:effectExtent l="0" t="0" r="0" b="0"/>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4"/>
                          <a:stretch>
                            <a:fillRect/>
                          </a:stretch>
                        </pic:blipFill>
                        <pic:spPr>
                          <a:xfrm>
                            <a:off x="0" y="0"/>
                            <a:ext cx="2155445" cy="649605"/>
                          </a:xfrm>
                          <a:prstGeom prst="rect">
                            <a:avLst/>
                          </a:prstGeom>
                        </pic:spPr>
                      </pic:pic>
                    </a:graphicData>
                  </a:graphic>
                </wp:inline>
              </w:drawing>
            </w:r>
          </w:p>
        </w:tc>
      </w:tr>
      <w:tr w:rsidR="00285D5B" w14:paraId="0256FD43" w14:textId="77777777">
        <w:trPr>
          <w:trHeight w:val="394"/>
        </w:trPr>
        <w:tc>
          <w:tcPr>
            <w:tcW w:w="2234" w:type="dxa"/>
            <w:tcBorders>
              <w:top w:val="single" w:sz="4" w:space="0" w:color="A6A6A6"/>
              <w:left w:val="single" w:sz="4" w:space="0" w:color="A6A6A6"/>
              <w:bottom w:val="single" w:sz="4" w:space="0" w:color="A6A6A6"/>
              <w:right w:val="single" w:sz="4" w:space="0" w:color="A6A6A6"/>
            </w:tcBorders>
          </w:tcPr>
          <w:p w14:paraId="3E80EBBC"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Date Inspected: </w:t>
            </w:r>
          </w:p>
        </w:tc>
        <w:tc>
          <w:tcPr>
            <w:tcW w:w="3404" w:type="dxa"/>
            <w:tcBorders>
              <w:top w:val="single" w:sz="4" w:space="0" w:color="A6A6A6"/>
              <w:left w:val="single" w:sz="4" w:space="0" w:color="A6A6A6"/>
              <w:bottom w:val="single" w:sz="4" w:space="0" w:color="A6A6A6"/>
              <w:right w:val="single" w:sz="4" w:space="0" w:color="A6A6A6"/>
            </w:tcBorders>
          </w:tcPr>
          <w:p w14:paraId="72E05C4B"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23/05/22 </w:t>
            </w:r>
          </w:p>
        </w:tc>
        <w:tc>
          <w:tcPr>
            <w:tcW w:w="0" w:type="auto"/>
            <w:vMerge/>
            <w:tcBorders>
              <w:top w:val="nil"/>
              <w:left w:val="single" w:sz="4" w:space="0" w:color="A6A6A6"/>
              <w:bottom w:val="nil"/>
              <w:right w:val="single" w:sz="4" w:space="0" w:color="A6A6A6"/>
            </w:tcBorders>
          </w:tcPr>
          <w:p w14:paraId="244190A6" w14:textId="77777777" w:rsidR="00285D5B" w:rsidRDefault="00285D5B">
            <w:pPr>
              <w:spacing w:after="160" w:line="259" w:lineRule="auto"/>
              <w:ind w:left="0" w:firstLine="0"/>
              <w:jc w:val="left"/>
            </w:pPr>
          </w:p>
        </w:tc>
      </w:tr>
      <w:tr w:rsidR="00285D5B" w14:paraId="6CFA3EBB" w14:textId="77777777">
        <w:trPr>
          <w:trHeight w:val="391"/>
        </w:trPr>
        <w:tc>
          <w:tcPr>
            <w:tcW w:w="2234" w:type="dxa"/>
            <w:tcBorders>
              <w:top w:val="single" w:sz="4" w:space="0" w:color="A6A6A6"/>
              <w:left w:val="single" w:sz="4" w:space="0" w:color="A6A6A6"/>
              <w:bottom w:val="single" w:sz="4" w:space="0" w:color="A6A6A6"/>
              <w:right w:val="single" w:sz="4" w:space="0" w:color="A6A6A6"/>
            </w:tcBorders>
          </w:tcPr>
          <w:p w14:paraId="5E3E955B"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Officer: </w:t>
            </w:r>
          </w:p>
        </w:tc>
        <w:tc>
          <w:tcPr>
            <w:tcW w:w="3404" w:type="dxa"/>
            <w:tcBorders>
              <w:top w:val="single" w:sz="4" w:space="0" w:color="A6A6A6"/>
              <w:left w:val="single" w:sz="4" w:space="0" w:color="A6A6A6"/>
              <w:bottom w:val="single" w:sz="4" w:space="0" w:color="A6A6A6"/>
              <w:right w:val="single" w:sz="4" w:space="0" w:color="A6A6A6"/>
            </w:tcBorders>
          </w:tcPr>
          <w:p w14:paraId="21F4AFBC"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KH </w:t>
            </w:r>
          </w:p>
        </w:tc>
        <w:tc>
          <w:tcPr>
            <w:tcW w:w="0" w:type="auto"/>
            <w:vMerge/>
            <w:tcBorders>
              <w:top w:val="nil"/>
              <w:left w:val="single" w:sz="4" w:space="0" w:color="A6A6A6"/>
              <w:bottom w:val="single" w:sz="4" w:space="0" w:color="A6A6A6"/>
              <w:right w:val="single" w:sz="4" w:space="0" w:color="A6A6A6"/>
            </w:tcBorders>
          </w:tcPr>
          <w:p w14:paraId="43068A73" w14:textId="77777777" w:rsidR="00285D5B" w:rsidRDefault="00285D5B">
            <w:pPr>
              <w:spacing w:after="160" w:line="259" w:lineRule="auto"/>
              <w:ind w:left="0" w:firstLine="0"/>
              <w:jc w:val="left"/>
            </w:pPr>
          </w:p>
        </w:tc>
      </w:tr>
      <w:tr w:rsidR="00285D5B" w14:paraId="6B1264D1" w14:textId="77777777">
        <w:trPr>
          <w:trHeight w:val="394"/>
        </w:trPr>
        <w:tc>
          <w:tcPr>
            <w:tcW w:w="5639" w:type="dxa"/>
            <w:gridSpan w:val="2"/>
            <w:tcBorders>
              <w:top w:val="single" w:sz="4" w:space="0" w:color="A6A6A6"/>
              <w:left w:val="single" w:sz="4" w:space="0" w:color="A6A6A6"/>
              <w:bottom w:val="single" w:sz="4" w:space="0" w:color="A6A6A6"/>
              <w:right w:val="single" w:sz="4" w:space="0" w:color="A6A6A6"/>
            </w:tcBorders>
          </w:tcPr>
          <w:p w14:paraId="57458DC9"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DELEGATED ITEM FILE REPORT:  </w:t>
            </w:r>
          </w:p>
        </w:tc>
        <w:tc>
          <w:tcPr>
            <w:tcW w:w="3605" w:type="dxa"/>
            <w:tcBorders>
              <w:top w:val="single" w:sz="4" w:space="0" w:color="A6A6A6"/>
              <w:left w:val="single" w:sz="4" w:space="0" w:color="A6A6A6"/>
              <w:bottom w:val="single" w:sz="4" w:space="0" w:color="A6A6A6"/>
              <w:right w:val="single" w:sz="4" w:space="0" w:color="A6A6A6"/>
            </w:tcBorders>
          </w:tcPr>
          <w:p w14:paraId="225D299E" w14:textId="77777777" w:rsidR="00285D5B" w:rsidRDefault="00215125">
            <w:pPr>
              <w:pBdr>
                <w:top w:val="none" w:sz="0" w:space="0" w:color="auto"/>
                <w:left w:val="none" w:sz="0" w:space="0" w:color="auto"/>
                <w:bottom w:val="none" w:sz="0" w:space="0" w:color="auto"/>
                <w:right w:val="none" w:sz="0" w:space="0" w:color="auto"/>
              </w:pBdr>
              <w:spacing w:line="259" w:lineRule="auto"/>
              <w:ind w:left="0" w:right="29" w:firstLine="0"/>
              <w:jc w:val="center"/>
            </w:pPr>
            <w:r>
              <w:rPr>
                <w:b/>
              </w:rPr>
              <w:t xml:space="preserve">REFUSAL </w:t>
            </w:r>
          </w:p>
        </w:tc>
      </w:tr>
    </w:tbl>
    <w:p w14:paraId="3BB29EA3" w14:textId="77777777" w:rsidR="00285D5B" w:rsidRDefault="00215125">
      <w:pPr>
        <w:pBdr>
          <w:top w:val="none" w:sz="0" w:space="0" w:color="auto"/>
          <w:left w:val="none" w:sz="0" w:space="0" w:color="auto"/>
          <w:bottom w:val="none" w:sz="0" w:space="0" w:color="auto"/>
          <w:right w:val="none" w:sz="0" w:space="0" w:color="auto"/>
        </w:pBdr>
        <w:spacing w:line="259" w:lineRule="auto"/>
        <w:ind w:left="476" w:firstLine="0"/>
        <w:jc w:val="left"/>
      </w:pPr>
      <w:r>
        <w:rPr>
          <w:b/>
        </w:rPr>
        <w:t xml:space="preserve"> </w:t>
      </w:r>
      <w:r>
        <w:rPr>
          <w:b/>
        </w:rPr>
        <w:tab/>
        <w:t xml:space="preserve"> </w:t>
      </w:r>
    </w:p>
    <w:tbl>
      <w:tblPr>
        <w:tblStyle w:val="TableGrid"/>
        <w:tblW w:w="9244" w:type="dxa"/>
        <w:tblInd w:w="368" w:type="dxa"/>
        <w:tblCellMar>
          <w:top w:w="103" w:type="dxa"/>
          <w:left w:w="108" w:type="dxa"/>
          <w:right w:w="115" w:type="dxa"/>
        </w:tblCellMar>
        <w:tblLook w:val="04A0" w:firstRow="1" w:lastRow="0" w:firstColumn="1" w:lastColumn="0" w:noHBand="0" w:noVBand="1"/>
      </w:tblPr>
      <w:tblGrid>
        <w:gridCol w:w="3034"/>
        <w:gridCol w:w="6210"/>
      </w:tblGrid>
      <w:tr w:rsidR="00285D5B" w14:paraId="171D65F2" w14:textId="77777777">
        <w:trPr>
          <w:trHeight w:val="1466"/>
        </w:trPr>
        <w:tc>
          <w:tcPr>
            <w:tcW w:w="3034" w:type="dxa"/>
            <w:tcBorders>
              <w:top w:val="single" w:sz="4" w:space="0" w:color="A6A6A6"/>
              <w:left w:val="single" w:sz="4" w:space="0" w:color="A6A6A6"/>
              <w:bottom w:val="single" w:sz="4" w:space="0" w:color="A6A6A6"/>
              <w:right w:val="single" w:sz="4" w:space="0" w:color="A6A6A6"/>
            </w:tcBorders>
          </w:tcPr>
          <w:p w14:paraId="4E7C9EAB"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Development Description: </w:t>
            </w:r>
          </w:p>
        </w:tc>
        <w:tc>
          <w:tcPr>
            <w:tcW w:w="6210" w:type="dxa"/>
            <w:tcBorders>
              <w:top w:val="single" w:sz="4" w:space="0" w:color="A6A6A6"/>
              <w:left w:val="single" w:sz="4" w:space="0" w:color="A6A6A6"/>
              <w:bottom w:val="single" w:sz="4" w:space="0" w:color="A6A6A6"/>
              <w:right w:val="single" w:sz="4" w:space="0" w:color="A6A6A6"/>
            </w:tcBorders>
          </w:tcPr>
          <w:p w14:paraId="1DDFDC97"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Variation of Condition 2 (Plans) of planning application </w:t>
            </w:r>
          </w:p>
          <w:p w14:paraId="301E57DC"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3/2020/0544, to reflect the updated layout and change of lodge type. Conditions 3, 4, 5, 12, 14, 15, 16, 19, 22 to be varied as additional information included within application to allow condition to be discharged. </w:t>
            </w:r>
          </w:p>
        </w:tc>
      </w:tr>
      <w:tr w:rsidR="00285D5B" w14:paraId="635130F5" w14:textId="77777777">
        <w:trPr>
          <w:trHeight w:val="391"/>
        </w:trPr>
        <w:tc>
          <w:tcPr>
            <w:tcW w:w="3034" w:type="dxa"/>
            <w:tcBorders>
              <w:top w:val="single" w:sz="4" w:space="0" w:color="A6A6A6"/>
              <w:left w:val="single" w:sz="4" w:space="0" w:color="A6A6A6"/>
              <w:bottom w:val="single" w:sz="4" w:space="0" w:color="A6A6A6"/>
              <w:right w:val="single" w:sz="4" w:space="0" w:color="A6A6A6"/>
            </w:tcBorders>
          </w:tcPr>
          <w:p w14:paraId="5DDCB247"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Site Address/Location: </w:t>
            </w:r>
          </w:p>
        </w:tc>
        <w:tc>
          <w:tcPr>
            <w:tcW w:w="6210" w:type="dxa"/>
            <w:tcBorders>
              <w:top w:val="single" w:sz="4" w:space="0" w:color="A6A6A6"/>
              <w:left w:val="single" w:sz="4" w:space="0" w:color="A6A6A6"/>
              <w:bottom w:val="single" w:sz="4" w:space="0" w:color="A6A6A6"/>
              <w:right w:val="single" w:sz="4" w:space="0" w:color="A6A6A6"/>
            </w:tcBorders>
          </w:tcPr>
          <w:p w14:paraId="76B044ED"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Eaves Hall Eaves Hall Lane West Bradford BB7 3JG </w:t>
            </w:r>
          </w:p>
        </w:tc>
      </w:tr>
    </w:tbl>
    <w:p w14:paraId="3CD00065" w14:textId="77777777" w:rsidR="00285D5B" w:rsidRDefault="00215125">
      <w:pPr>
        <w:pBdr>
          <w:top w:val="none" w:sz="0" w:space="0" w:color="auto"/>
          <w:left w:val="none" w:sz="0" w:space="0" w:color="auto"/>
          <w:bottom w:val="none" w:sz="0" w:space="0" w:color="auto"/>
          <w:right w:val="none" w:sz="0" w:space="0" w:color="auto"/>
        </w:pBdr>
        <w:spacing w:line="259" w:lineRule="auto"/>
        <w:ind w:left="476" w:firstLine="0"/>
        <w:jc w:val="left"/>
      </w:pPr>
      <w:r>
        <w:rPr>
          <w:b/>
        </w:rPr>
        <w:t xml:space="preserve"> </w:t>
      </w:r>
      <w:r>
        <w:rPr>
          <w:b/>
        </w:rPr>
        <w:tab/>
        <w:t xml:space="preserve"> </w:t>
      </w:r>
    </w:p>
    <w:tbl>
      <w:tblPr>
        <w:tblStyle w:val="TableGrid"/>
        <w:tblW w:w="9244" w:type="dxa"/>
        <w:tblInd w:w="368" w:type="dxa"/>
        <w:tblCellMar>
          <w:top w:w="103" w:type="dxa"/>
          <w:left w:w="108" w:type="dxa"/>
          <w:right w:w="115" w:type="dxa"/>
        </w:tblCellMar>
        <w:tblLook w:val="04A0" w:firstRow="1" w:lastRow="0" w:firstColumn="1" w:lastColumn="0" w:noHBand="0" w:noVBand="1"/>
      </w:tblPr>
      <w:tblGrid>
        <w:gridCol w:w="3034"/>
        <w:gridCol w:w="6210"/>
      </w:tblGrid>
      <w:tr w:rsidR="00285D5B" w14:paraId="45241E9A" w14:textId="77777777">
        <w:trPr>
          <w:trHeight w:val="394"/>
        </w:trPr>
        <w:tc>
          <w:tcPr>
            <w:tcW w:w="3034" w:type="dxa"/>
            <w:tcBorders>
              <w:top w:val="single" w:sz="4" w:space="0" w:color="A6A6A6"/>
              <w:left w:val="single" w:sz="4" w:space="0" w:color="A6A6A6"/>
              <w:bottom w:val="single" w:sz="4" w:space="0" w:color="A6A6A6"/>
              <w:right w:val="single" w:sz="4" w:space="0" w:color="A6A6A6"/>
            </w:tcBorders>
          </w:tcPr>
          <w:p w14:paraId="12ABF0EB"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CONSULTATIONS:  </w:t>
            </w:r>
          </w:p>
        </w:tc>
        <w:tc>
          <w:tcPr>
            <w:tcW w:w="6210" w:type="dxa"/>
            <w:tcBorders>
              <w:top w:val="single" w:sz="4" w:space="0" w:color="A6A6A6"/>
              <w:left w:val="single" w:sz="4" w:space="0" w:color="A6A6A6"/>
              <w:bottom w:val="single" w:sz="4" w:space="0" w:color="A6A6A6"/>
              <w:right w:val="single" w:sz="4" w:space="0" w:color="A6A6A6"/>
            </w:tcBorders>
          </w:tcPr>
          <w:p w14:paraId="6946331F"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Parish/Town Council </w:t>
            </w:r>
          </w:p>
        </w:tc>
      </w:tr>
      <w:tr w:rsidR="00285D5B" w14:paraId="4A8E1C6A" w14:textId="77777777">
        <w:trPr>
          <w:trHeight w:val="391"/>
        </w:trPr>
        <w:tc>
          <w:tcPr>
            <w:tcW w:w="3034" w:type="dxa"/>
            <w:tcBorders>
              <w:top w:val="single" w:sz="4" w:space="0" w:color="A6A6A6"/>
              <w:left w:val="single" w:sz="4" w:space="0" w:color="A6A6A6"/>
              <w:bottom w:val="single" w:sz="4" w:space="0" w:color="A6A6A6"/>
              <w:right w:val="nil"/>
            </w:tcBorders>
          </w:tcPr>
          <w:p w14:paraId="15B6DAD5"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None received.  </w:t>
            </w:r>
          </w:p>
        </w:tc>
        <w:tc>
          <w:tcPr>
            <w:tcW w:w="6210" w:type="dxa"/>
            <w:tcBorders>
              <w:top w:val="single" w:sz="4" w:space="0" w:color="A6A6A6"/>
              <w:left w:val="nil"/>
              <w:bottom w:val="single" w:sz="4" w:space="0" w:color="A6A6A6"/>
              <w:right w:val="single" w:sz="4" w:space="0" w:color="A6A6A6"/>
            </w:tcBorders>
          </w:tcPr>
          <w:p w14:paraId="22F5CB89" w14:textId="77777777" w:rsidR="00285D5B" w:rsidRDefault="00285D5B">
            <w:pPr>
              <w:spacing w:after="160" w:line="259" w:lineRule="auto"/>
              <w:ind w:left="0" w:firstLine="0"/>
              <w:jc w:val="left"/>
            </w:pPr>
          </w:p>
        </w:tc>
      </w:tr>
    </w:tbl>
    <w:p w14:paraId="48E4D996" w14:textId="77777777" w:rsidR="00285D5B" w:rsidRDefault="00215125">
      <w:pPr>
        <w:pBdr>
          <w:top w:val="none" w:sz="0" w:space="0" w:color="auto"/>
          <w:left w:val="none" w:sz="0" w:space="0" w:color="auto"/>
          <w:bottom w:val="none" w:sz="0" w:space="0" w:color="auto"/>
          <w:right w:val="none" w:sz="0" w:space="0" w:color="auto"/>
        </w:pBdr>
        <w:spacing w:line="259" w:lineRule="auto"/>
        <w:ind w:left="476" w:firstLine="0"/>
        <w:jc w:val="left"/>
      </w:pPr>
      <w:r>
        <w:t xml:space="preserve"> </w:t>
      </w:r>
    </w:p>
    <w:tbl>
      <w:tblPr>
        <w:tblStyle w:val="TableGrid"/>
        <w:tblW w:w="9244" w:type="dxa"/>
        <w:tblInd w:w="368" w:type="dxa"/>
        <w:tblCellMar>
          <w:top w:w="103" w:type="dxa"/>
          <w:left w:w="106" w:type="dxa"/>
          <w:right w:w="115" w:type="dxa"/>
        </w:tblCellMar>
        <w:tblLook w:val="04A0" w:firstRow="1" w:lastRow="0" w:firstColumn="1" w:lastColumn="0" w:noHBand="0" w:noVBand="1"/>
      </w:tblPr>
      <w:tblGrid>
        <w:gridCol w:w="3320"/>
        <w:gridCol w:w="5924"/>
      </w:tblGrid>
      <w:tr w:rsidR="00285D5B" w14:paraId="3BCC9565" w14:textId="77777777">
        <w:trPr>
          <w:trHeight w:val="391"/>
        </w:trPr>
        <w:tc>
          <w:tcPr>
            <w:tcW w:w="3320" w:type="dxa"/>
            <w:tcBorders>
              <w:top w:val="single" w:sz="4" w:space="0" w:color="A6A6A6"/>
              <w:left w:val="single" w:sz="4" w:space="0" w:color="A6A6A6"/>
              <w:bottom w:val="single" w:sz="4" w:space="0" w:color="A6A6A6"/>
              <w:right w:val="single" w:sz="4" w:space="0" w:color="A6A6A6"/>
            </w:tcBorders>
          </w:tcPr>
          <w:p w14:paraId="0E7C297C" w14:textId="77777777" w:rsidR="00285D5B" w:rsidRDefault="00215125">
            <w:pPr>
              <w:pBdr>
                <w:top w:val="none" w:sz="0" w:space="0" w:color="auto"/>
                <w:left w:val="none" w:sz="0" w:space="0" w:color="auto"/>
                <w:bottom w:val="none" w:sz="0" w:space="0" w:color="auto"/>
                <w:right w:val="none" w:sz="0" w:space="0" w:color="auto"/>
              </w:pBdr>
              <w:spacing w:line="259" w:lineRule="auto"/>
              <w:ind w:left="2" w:firstLine="0"/>
              <w:jc w:val="left"/>
            </w:pPr>
            <w:r>
              <w:rPr>
                <w:b/>
              </w:rPr>
              <w:t xml:space="preserve">CONSULTATIONS:  </w:t>
            </w:r>
          </w:p>
        </w:tc>
        <w:tc>
          <w:tcPr>
            <w:tcW w:w="5924" w:type="dxa"/>
            <w:tcBorders>
              <w:top w:val="single" w:sz="4" w:space="0" w:color="A6A6A6"/>
              <w:left w:val="single" w:sz="4" w:space="0" w:color="A6A6A6"/>
              <w:bottom w:val="single" w:sz="4" w:space="0" w:color="A6A6A6"/>
              <w:right w:val="single" w:sz="4" w:space="0" w:color="A6A6A6"/>
            </w:tcBorders>
          </w:tcPr>
          <w:p w14:paraId="4C50334B"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Highways/Water Authority/Other Bodies </w:t>
            </w:r>
          </w:p>
        </w:tc>
      </w:tr>
      <w:tr w:rsidR="00285D5B" w14:paraId="323B2A83" w14:textId="77777777">
        <w:trPr>
          <w:trHeight w:val="394"/>
        </w:trPr>
        <w:tc>
          <w:tcPr>
            <w:tcW w:w="3320" w:type="dxa"/>
            <w:tcBorders>
              <w:top w:val="single" w:sz="4" w:space="0" w:color="A6A6A6"/>
              <w:left w:val="single" w:sz="4" w:space="0" w:color="A6A6A6"/>
              <w:bottom w:val="single" w:sz="4" w:space="0" w:color="A6A6A6"/>
              <w:right w:val="single" w:sz="4" w:space="0" w:color="A6A6A6"/>
            </w:tcBorders>
          </w:tcPr>
          <w:p w14:paraId="328C12AB" w14:textId="77777777" w:rsidR="00285D5B" w:rsidRDefault="00215125">
            <w:pPr>
              <w:pBdr>
                <w:top w:val="none" w:sz="0" w:space="0" w:color="auto"/>
                <w:left w:val="none" w:sz="0" w:space="0" w:color="auto"/>
                <w:bottom w:val="none" w:sz="0" w:space="0" w:color="auto"/>
                <w:right w:val="none" w:sz="0" w:space="0" w:color="auto"/>
              </w:pBdr>
              <w:spacing w:line="259" w:lineRule="auto"/>
              <w:ind w:left="2" w:firstLine="0"/>
              <w:jc w:val="left"/>
            </w:pPr>
            <w:r>
              <w:rPr>
                <w:b/>
              </w:rPr>
              <w:t xml:space="preserve">LCC Highways: </w:t>
            </w:r>
          </w:p>
        </w:tc>
        <w:tc>
          <w:tcPr>
            <w:tcW w:w="5924" w:type="dxa"/>
            <w:tcBorders>
              <w:top w:val="single" w:sz="4" w:space="0" w:color="A6A6A6"/>
              <w:left w:val="single" w:sz="4" w:space="0" w:color="A6A6A6"/>
              <w:bottom w:val="single" w:sz="4" w:space="0" w:color="A6A6A6"/>
              <w:right w:val="single" w:sz="4" w:space="0" w:color="A6A6A6"/>
            </w:tcBorders>
          </w:tcPr>
          <w:p w14:paraId="42B4EED5"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tc>
      </w:tr>
      <w:tr w:rsidR="00285D5B" w14:paraId="2747467B" w14:textId="77777777">
        <w:trPr>
          <w:trHeight w:val="391"/>
        </w:trPr>
        <w:tc>
          <w:tcPr>
            <w:tcW w:w="3320" w:type="dxa"/>
            <w:tcBorders>
              <w:top w:val="single" w:sz="4" w:space="0" w:color="A6A6A6"/>
              <w:left w:val="single" w:sz="4" w:space="0" w:color="A6A6A6"/>
              <w:bottom w:val="single" w:sz="4" w:space="0" w:color="A6A6A6"/>
              <w:right w:val="nil"/>
            </w:tcBorders>
          </w:tcPr>
          <w:p w14:paraId="22DAA1DB" w14:textId="77777777" w:rsidR="00285D5B" w:rsidRDefault="00215125">
            <w:pPr>
              <w:pBdr>
                <w:top w:val="none" w:sz="0" w:space="0" w:color="auto"/>
                <w:left w:val="none" w:sz="0" w:space="0" w:color="auto"/>
                <w:bottom w:val="none" w:sz="0" w:space="0" w:color="auto"/>
                <w:right w:val="none" w:sz="0" w:space="0" w:color="auto"/>
              </w:pBdr>
              <w:spacing w:line="259" w:lineRule="auto"/>
              <w:ind w:left="2" w:firstLine="0"/>
              <w:jc w:val="left"/>
            </w:pPr>
            <w:r>
              <w:t xml:space="preserve">No objection. </w:t>
            </w:r>
          </w:p>
        </w:tc>
        <w:tc>
          <w:tcPr>
            <w:tcW w:w="5924" w:type="dxa"/>
            <w:tcBorders>
              <w:top w:val="single" w:sz="4" w:space="0" w:color="A6A6A6"/>
              <w:left w:val="nil"/>
              <w:bottom w:val="single" w:sz="4" w:space="0" w:color="A6A6A6"/>
              <w:right w:val="single" w:sz="4" w:space="0" w:color="A6A6A6"/>
            </w:tcBorders>
          </w:tcPr>
          <w:p w14:paraId="3880263A" w14:textId="77777777" w:rsidR="00285D5B" w:rsidRDefault="00285D5B">
            <w:pPr>
              <w:spacing w:after="160" w:line="259" w:lineRule="auto"/>
              <w:ind w:left="0" w:firstLine="0"/>
              <w:jc w:val="left"/>
            </w:pPr>
          </w:p>
        </w:tc>
      </w:tr>
      <w:tr w:rsidR="00285D5B" w14:paraId="60BDEE58" w14:textId="77777777">
        <w:trPr>
          <w:trHeight w:val="394"/>
        </w:trPr>
        <w:tc>
          <w:tcPr>
            <w:tcW w:w="3320" w:type="dxa"/>
            <w:tcBorders>
              <w:top w:val="single" w:sz="4" w:space="0" w:color="A6A6A6"/>
              <w:left w:val="single" w:sz="4" w:space="0" w:color="A6A6A6"/>
              <w:bottom w:val="single" w:sz="4" w:space="0" w:color="A6A6A6"/>
              <w:right w:val="single" w:sz="4" w:space="0" w:color="A6A6A6"/>
            </w:tcBorders>
          </w:tcPr>
          <w:p w14:paraId="74679421" w14:textId="77777777" w:rsidR="00285D5B" w:rsidRDefault="00215125">
            <w:pPr>
              <w:pBdr>
                <w:top w:val="none" w:sz="0" w:space="0" w:color="auto"/>
                <w:left w:val="none" w:sz="0" w:space="0" w:color="auto"/>
                <w:bottom w:val="none" w:sz="0" w:space="0" w:color="auto"/>
                <w:right w:val="none" w:sz="0" w:space="0" w:color="auto"/>
              </w:pBdr>
              <w:spacing w:line="259" w:lineRule="auto"/>
              <w:ind w:left="2" w:firstLine="0"/>
              <w:jc w:val="left"/>
            </w:pPr>
            <w:r>
              <w:rPr>
                <w:b/>
              </w:rPr>
              <w:t xml:space="preserve">United Utilities </w:t>
            </w:r>
          </w:p>
        </w:tc>
        <w:tc>
          <w:tcPr>
            <w:tcW w:w="5924" w:type="dxa"/>
            <w:tcBorders>
              <w:top w:val="single" w:sz="4" w:space="0" w:color="A6A6A6"/>
              <w:left w:val="single" w:sz="4" w:space="0" w:color="A6A6A6"/>
              <w:bottom w:val="single" w:sz="4" w:space="0" w:color="A6A6A6"/>
              <w:right w:val="single" w:sz="4" w:space="0" w:color="A6A6A6"/>
            </w:tcBorders>
          </w:tcPr>
          <w:p w14:paraId="44AA9FB6"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tc>
      </w:tr>
      <w:tr w:rsidR="00285D5B" w14:paraId="1470B149" w14:textId="77777777">
        <w:trPr>
          <w:trHeight w:val="394"/>
        </w:trPr>
        <w:tc>
          <w:tcPr>
            <w:tcW w:w="3320" w:type="dxa"/>
            <w:tcBorders>
              <w:top w:val="single" w:sz="4" w:space="0" w:color="A6A6A6"/>
              <w:left w:val="single" w:sz="4" w:space="0" w:color="A6A6A6"/>
              <w:bottom w:val="single" w:sz="4" w:space="0" w:color="A6A6A6"/>
              <w:right w:val="nil"/>
            </w:tcBorders>
          </w:tcPr>
          <w:p w14:paraId="716D8F04" w14:textId="77777777" w:rsidR="00285D5B" w:rsidRDefault="00215125">
            <w:pPr>
              <w:pBdr>
                <w:top w:val="none" w:sz="0" w:space="0" w:color="auto"/>
                <w:left w:val="none" w:sz="0" w:space="0" w:color="auto"/>
                <w:bottom w:val="none" w:sz="0" w:space="0" w:color="auto"/>
                <w:right w:val="none" w:sz="0" w:space="0" w:color="auto"/>
              </w:pBdr>
              <w:spacing w:line="259" w:lineRule="auto"/>
              <w:ind w:left="2" w:firstLine="0"/>
              <w:jc w:val="left"/>
            </w:pPr>
            <w:r>
              <w:t xml:space="preserve">No objection. </w:t>
            </w:r>
          </w:p>
        </w:tc>
        <w:tc>
          <w:tcPr>
            <w:tcW w:w="5924" w:type="dxa"/>
            <w:tcBorders>
              <w:top w:val="single" w:sz="4" w:space="0" w:color="A6A6A6"/>
              <w:left w:val="nil"/>
              <w:bottom w:val="single" w:sz="4" w:space="0" w:color="A6A6A6"/>
              <w:right w:val="single" w:sz="4" w:space="0" w:color="A6A6A6"/>
            </w:tcBorders>
          </w:tcPr>
          <w:p w14:paraId="13147F9F" w14:textId="77777777" w:rsidR="00285D5B" w:rsidRDefault="00285D5B">
            <w:pPr>
              <w:spacing w:after="160" w:line="259" w:lineRule="auto"/>
              <w:ind w:left="0" w:firstLine="0"/>
              <w:jc w:val="left"/>
            </w:pPr>
          </w:p>
        </w:tc>
      </w:tr>
      <w:tr w:rsidR="00285D5B" w14:paraId="23ACA9DB" w14:textId="77777777">
        <w:trPr>
          <w:trHeight w:val="391"/>
        </w:trPr>
        <w:tc>
          <w:tcPr>
            <w:tcW w:w="3320" w:type="dxa"/>
            <w:tcBorders>
              <w:top w:val="single" w:sz="4" w:space="0" w:color="A6A6A6"/>
              <w:left w:val="single" w:sz="4" w:space="0" w:color="A6A6A6"/>
              <w:bottom w:val="single" w:sz="4" w:space="0" w:color="A6A6A6"/>
              <w:right w:val="single" w:sz="4" w:space="0" w:color="A6A6A6"/>
            </w:tcBorders>
          </w:tcPr>
          <w:p w14:paraId="424DEBAD" w14:textId="77777777" w:rsidR="00285D5B" w:rsidRDefault="00215125">
            <w:pPr>
              <w:pBdr>
                <w:top w:val="none" w:sz="0" w:space="0" w:color="auto"/>
                <w:left w:val="none" w:sz="0" w:space="0" w:color="auto"/>
                <w:bottom w:val="none" w:sz="0" w:space="0" w:color="auto"/>
                <w:right w:val="none" w:sz="0" w:space="0" w:color="auto"/>
              </w:pBdr>
              <w:spacing w:line="259" w:lineRule="auto"/>
              <w:ind w:left="2" w:firstLine="0"/>
              <w:jc w:val="left"/>
            </w:pPr>
            <w:r>
              <w:rPr>
                <w:b/>
              </w:rPr>
              <w:t xml:space="preserve">Environment Agency: </w:t>
            </w:r>
          </w:p>
        </w:tc>
        <w:tc>
          <w:tcPr>
            <w:tcW w:w="5924" w:type="dxa"/>
            <w:tcBorders>
              <w:top w:val="single" w:sz="4" w:space="0" w:color="A6A6A6"/>
              <w:left w:val="single" w:sz="4" w:space="0" w:color="A6A6A6"/>
              <w:bottom w:val="single" w:sz="4" w:space="0" w:color="A6A6A6"/>
              <w:right w:val="single" w:sz="4" w:space="0" w:color="A6A6A6"/>
            </w:tcBorders>
          </w:tcPr>
          <w:p w14:paraId="4257217E"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tc>
      </w:tr>
      <w:tr w:rsidR="00285D5B" w14:paraId="7474C6B8" w14:textId="77777777">
        <w:trPr>
          <w:trHeight w:val="394"/>
        </w:trPr>
        <w:tc>
          <w:tcPr>
            <w:tcW w:w="3320" w:type="dxa"/>
            <w:tcBorders>
              <w:top w:val="single" w:sz="4" w:space="0" w:color="A6A6A6"/>
              <w:left w:val="single" w:sz="4" w:space="0" w:color="A6A6A6"/>
              <w:bottom w:val="single" w:sz="4" w:space="0" w:color="A6A6A6"/>
              <w:right w:val="nil"/>
            </w:tcBorders>
          </w:tcPr>
          <w:p w14:paraId="31FCEA2F" w14:textId="77777777" w:rsidR="00285D5B" w:rsidRDefault="00215125">
            <w:pPr>
              <w:pBdr>
                <w:top w:val="none" w:sz="0" w:space="0" w:color="auto"/>
                <w:left w:val="none" w:sz="0" w:space="0" w:color="auto"/>
                <w:bottom w:val="none" w:sz="0" w:space="0" w:color="auto"/>
                <w:right w:val="none" w:sz="0" w:space="0" w:color="auto"/>
              </w:pBdr>
              <w:spacing w:line="259" w:lineRule="auto"/>
              <w:ind w:left="2" w:firstLine="0"/>
              <w:jc w:val="left"/>
            </w:pPr>
            <w:r>
              <w:t xml:space="preserve">No objection. </w:t>
            </w:r>
          </w:p>
        </w:tc>
        <w:tc>
          <w:tcPr>
            <w:tcW w:w="5924" w:type="dxa"/>
            <w:tcBorders>
              <w:top w:val="single" w:sz="4" w:space="0" w:color="A6A6A6"/>
              <w:left w:val="nil"/>
              <w:bottom w:val="single" w:sz="4" w:space="0" w:color="A6A6A6"/>
              <w:right w:val="single" w:sz="4" w:space="0" w:color="A6A6A6"/>
            </w:tcBorders>
          </w:tcPr>
          <w:p w14:paraId="4EB0ECAF" w14:textId="77777777" w:rsidR="00285D5B" w:rsidRDefault="00285D5B">
            <w:pPr>
              <w:spacing w:after="160" w:line="259" w:lineRule="auto"/>
              <w:ind w:left="0" w:firstLine="0"/>
              <w:jc w:val="left"/>
            </w:pPr>
          </w:p>
        </w:tc>
      </w:tr>
      <w:tr w:rsidR="00285D5B" w14:paraId="4C4F80E4" w14:textId="77777777">
        <w:trPr>
          <w:trHeight w:val="391"/>
        </w:trPr>
        <w:tc>
          <w:tcPr>
            <w:tcW w:w="3320" w:type="dxa"/>
            <w:tcBorders>
              <w:top w:val="single" w:sz="4" w:space="0" w:color="A6A6A6"/>
              <w:left w:val="single" w:sz="4" w:space="0" w:color="A6A6A6"/>
              <w:bottom w:val="single" w:sz="4" w:space="0" w:color="A6A6A6"/>
              <w:right w:val="single" w:sz="4" w:space="0" w:color="A6A6A6"/>
            </w:tcBorders>
          </w:tcPr>
          <w:p w14:paraId="3EF8762F" w14:textId="77777777" w:rsidR="00285D5B" w:rsidRDefault="00215125">
            <w:pPr>
              <w:pBdr>
                <w:top w:val="none" w:sz="0" w:space="0" w:color="auto"/>
                <w:left w:val="none" w:sz="0" w:space="0" w:color="auto"/>
                <w:bottom w:val="none" w:sz="0" w:space="0" w:color="auto"/>
                <w:right w:val="none" w:sz="0" w:space="0" w:color="auto"/>
              </w:pBdr>
              <w:spacing w:line="259" w:lineRule="auto"/>
              <w:ind w:left="2" w:firstLine="0"/>
              <w:jc w:val="left"/>
            </w:pPr>
            <w:r>
              <w:rPr>
                <w:b/>
              </w:rPr>
              <w:t xml:space="preserve">Lead Local Flood Authority: </w:t>
            </w:r>
          </w:p>
        </w:tc>
        <w:tc>
          <w:tcPr>
            <w:tcW w:w="5924" w:type="dxa"/>
            <w:tcBorders>
              <w:top w:val="single" w:sz="4" w:space="0" w:color="A6A6A6"/>
              <w:left w:val="single" w:sz="4" w:space="0" w:color="A6A6A6"/>
              <w:bottom w:val="single" w:sz="4" w:space="0" w:color="A6A6A6"/>
              <w:right w:val="single" w:sz="4" w:space="0" w:color="A6A6A6"/>
            </w:tcBorders>
          </w:tcPr>
          <w:p w14:paraId="5CDAADEF"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tc>
      </w:tr>
      <w:tr w:rsidR="00285D5B" w14:paraId="75AE066A" w14:textId="77777777">
        <w:trPr>
          <w:trHeight w:val="394"/>
        </w:trPr>
        <w:tc>
          <w:tcPr>
            <w:tcW w:w="3320" w:type="dxa"/>
            <w:tcBorders>
              <w:top w:val="single" w:sz="4" w:space="0" w:color="A6A6A6"/>
              <w:left w:val="single" w:sz="4" w:space="0" w:color="A6A6A6"/>
              <w:bottom w:val="single" w:sz="4" w:space="0" w:color="A6A6A6"/>
              <w:right w:val="nil"/>
            </w:tcBorders>
          </w:tcPr>
          <w:p w14:paraId="21108738" w14:textId="77777777" w:rsidR="00285D5B" w:rsidRDefault="00215125">
            <w:pPr>
              <w:pBdr>
                <w:top w:val="none" w:sz="0" w:space="0" w:color="auto"/>
                <w:left w:val="none" w:sz="0" w:space="0" w:color="auto"/>
                <w:bottom w:val="none" w:sz="0" w:space="0" w:color="auto"/>
                <w:right w:val="none" w:sz="0" w:space="0" w:color="auto"/>
              </w:pBdr>
              <w:spacing w:line="259" w:lineRule="auto"/>
              <w:ind w:left="2" w:firstLine="0"/>
              <w:jc w:val="left"/>
            </w:pPr>
            <w:r>
              <w:t xml:space="preserve">No objection. </w:t>
            </w:r>
          </w:p>
        </w:tc>
        <w:tc>
          <w:tcPr>
            <w:tcW w:w="5924" w:type="dxa"/>
            <w:tcBorders>
              <w:top w:val="single" w:sz="4" w:space="0" w:color="A6A6A6"/>
              <w:left w:val="nil"/>
              <w:bottom w:val="single" w:sz="4" w:space="0" w:color="A6A6A6"/>
              <w:right w:val="single" w:sz="4" w:space="0" w:color="A6A6A6"/>
            </w:tcBorders>
          </w:tcPr>
          <w:p w14:paraId="12202166" w14:textId="77777777" w:rsidR="00285D5B" w:rsidRDefault="00285D5B">
            <w:pPr>
              <w:spacing w:after="160" w:line="259" w:lineRule="auto"/>
              <w:ind w:left="0" w:firstLine="0"/>
              <w:jc w:val="left"/>
            </w:pPr>
          </w:p>
        </w:tc>
      </w:tr>
    </w:tbl>
    <w:p w14:paraId="303911D6" w14:textId="77777777" w:rsidR="00285D5B" w:rsidRDefault="00215125">
      <w:pPr>
        <w:pBdr>
          <w:top w:val="none" w:sz="0" w:space="0" w:color="auto"/>
          <w:left w:val="none" w:sz="0" w:space="0" w:color="auto"/>
          <w:bottom w:val="none" w:sz="0" w:space="0" w:color="auto"/>
          <w:right w:val="none" w:sz="0" w:space="0" w:color="auto"/>
        </w:pBdr>
        <w:spacing w:line="259" w:lineRule="auto"/>
        <w:ind w:left="476" w:firstLine="0"/>
        <w:jc w:val="left"/>
      </w:pPr>
      <w:r>
        <w:t xml:space="preserve"> </w:t>
      </w:r>
    </w:p>
    <w:tbl>
      <w:tblPr>
        <w:tblStyle w:val="TableGrid"/>
        <w:tblW w:w="9244" w:type="dxa"/>
        <w:tblInd w:w="368" w:type="dxa"/>
        <w:tblCellMar>
          <w:top w:w="106" w:type="dxa"/>
          <w:left w:w="106" w:type="dxa"/>
          <w:right w:w="115" w:type="dxa"/>
        </w:tblCellMar>
        <w:tblLook w:val="04A0" w:firstRow="1" w:lastRow="0" w:firstColumn="1" w:lastColumn="0" w:noHBand="0" w:noVBand="1"/>
      </w:tblPr>
      <w:tblGrid>
        <w:gridCol w:w="3320"/>
        <w:gridCol w:w="5924"/>
      </w:tblGrid>
      <w:tr w:rsidR="00285D5B" w14:paraId="386045FA" w14:textId="77777777">
        <w:trPr>
          <w:trHeight w:val="394"/>
        </w:trPr>
        <w:tc>
          <w:tcPr>
            <w:tcW w:w="3320" w:type="dxa"/>
            <w:tcBorders>
              <w:top w:val="single" w:sz="4" w:space="0" w:color="A6A6A6"/>
              <w:left w:val="single" w:sz="4" w:space="0" w:color="A6A6A6"/>
              <w:bottom w:val="single" w:sz="4" w:space="0" w:color="A6A6A6"/>
              <w:right w:val="single" w:sz="4" w:space="0" w:color="A6A6A6"/>
            </w:tcBorders>
          </w:tcPr>
          <w:p w14:paraId="186E0600" w14:textId="77777777" w:rsidR="00285D5B" w:rsidRDefault="00215125">
            <w:pPr>
              <w:pBdr>
                <w:top w:val="none" w:sz="0" w:space="0" w:color="auto"/>
                <w:left w:val="none" w:sz="0" w:space="0" w:color="auto"/>
                <w:bottom w:val="none" w:sz="0" w:space="0" w:color="auto"/>
                <w:right w:val="none" w:sz="0" w:space="0" w:color="auto"/>
              </w:pBdr>
              <w:spacing w:line="259" w:lineRule="auto"/>
              <w:ind w:left="2" w:firstLine="0"/>
              <w:jc w:val="left"/>
            </w:pPr>
            <w:r>
              <w:rPr>
                <w:b/>
              </w:rPr>
              <w:t xml:space="preserve">CONSULTATIONS:  </w:t>
            </w:r>
          </w:p>
        </w:tc>
        <w:tc>
          <w:tcPr>
            <w:tcW w:w="5924" w:type="dxa"/>
            <w:tcBorders>
              <w:top w:val="single" w:sz="4" w:space="0" w:color="A6A6A6"/>
              <w:left w:val="single" w:sz="4" w:space="0" w:color="A6A6A6"/>
              <w:bottom w:val="single" w:sz="4" w:space="0" w:color="A6A6A6"/>
              <w:right w:val="single" w:sz="4" w:space="0" w:color="A6A6A6"/>
            </w:tcBorders>
          </w:tcPr>
          <w:p w14:paraId="4FE8FDDF"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Additional Representations. </w:t>
            </w:r>
          </w:p>
        </w:tc>
      </w:tr>
      <w:tr w:rsidR="00285D5B" w14:paraId="3C8B5226" w14:textId="77777777">
        <w:trPr>
          <w:trHeight w:val="391"/>
        </w:trPr>
        <w:tc>
          <w:tcPr>
            <w:tcW w:w="3320" w:type="dxa"/>
            <w:tcBorders>
              <w:top w:val="single" w:sz="4" w:space="0" w:color="A6A6A6"/>
              <w:left w:val="single" w:sz="4" w:space="0" w:color="A6A6A6"/>
              <w:bottom w:val="single" w:sz="4" w:space="0" w:color="A6A6A6"/>
              <w:right w:val="nil"/>
            </w:tcBorders>
          </w:tcPr>
          <w:p w14:paraId="60696C39" w14:textId="77777777" w:rsidR="00285D5B" w:rsidRDefault="00215125">
            <w:pPr>
              <w:pBdr>
                <w:top w:val="none" w:sz="0" w:space="0" w:color="auto"/>
                <w:left w:val="none" w:sz="0" w:space="0" w:color="auto"/>
                <w:bottom w:val="none" w:sz="0" w:space="0" w:color="auto"/>
                <w:right w:val="none" w:sz="0" w:space="0" w:color="auto"/>
              </w:pBdr>
              <w:spacing w:line="259" w:lineRule="auto"/>
              <w:ind w:left="2" w:firstLine="0"/>
              <w:jc w:val="left"/>
            </w:pPr>
            <w:r>
              <w:t xml:space="preserve">None. </w:t>
            </w:r>
          </w:p>
        </w:tc>
        <w:tc>
          <w:tcPr>
            <w:tcW w:w="5924" w:type="dxa"/>
            <w:tcBorders>
              <w:top w:val="single" w:sz="4" w:space="0" w:color="A6A6A6"/>
              <w:left w:val="nil"/>
              <w:bottom w:val="single" w:sz="4" w:space="0" w:color="A6A6A6"/>
              <w:right w:val="single" w:sz="4" w:space="0" w:color="A6A6A6"/>
            </w:tcBorders>
          </w:tcPr>
          <w:p w14:paraId="4769AFD5" w14:textId="77777777" w:rsidR="00285D5B" w:rsidRDefault="00285D5B">
            <w:pPr>
              <w:spacing w:after="160" w:line="259" w:lineRule="auto"/>
              <w:ind w:left="0" w:firstLine="0"/>
              <w:jc w:val="left"/>
            </w:pPr>
          </w:p>
        </w:tc>
      </w:tr>
    </w:tbl>
    <w:p w14:paraId="47DB587E" w14:textId="77777777" w:rsidR="00285D5B" w:rsidRDefault="00215125">
      <w:pPr>
        <w:pBdr>
          <w:top w:val="none" w:sz="0" w:space="0" w:color="auto"/>
          <w:left w:val="none" w:sz="0" w:space="0" w:color="auto"/>
          <w:bottom w:val="none" w:sz="0" w:space="0" w:color="auto"/>
          <w:right w:val="none" w:sz="0" w:space="0" w:color="auto"/>
        </w:pBdr>
        <w:spacing w:line="259" w:lineRule="auto"/>
        <w:ind w:left="476" w:firstLine="0"/>
        <w:jc w:val="left"/>
      </w:pPr>
      <w:r>
        <w:t xml:space="preserve"> </w:t>
      </w:r>
    </w:p>
    <w:p w14:paraId="44DEA7B3" w14:textId="77777777" w:rsidR="00285D5B" w:rsidRDefault="00215125">
      <w:pPr>
        <w:spacing w:after="3" w:line="259" w:lineRule="auto"/>
        <w:ind w:left="478"/>
        <w:jc w:val="left"/>
      </w:pPr>
      <w:r>
        <w:rPr>
          <w:b/>
        </w:rPr>
        <w:t xml:space="preserve">RELEVANT PLANNING HISTORY: </w:t>
      </w:r>
    </w:p>
    <w:p w14:paraId="2CD45445" w14:textId="77777777" w:rsidR="00285D5B" w:rsidRDefault="00215125">
      <w:pPr>
        <w:spacing w:line="259" w:lineRule="auto"/>
        <w:ind w:left="468" w:firstLine="0"/>
        <w:jc w:val="left"/>
      </w:pPr>
      <w:r>
        <w:t xml:space="preserve"> </w:t>
      </w:r>
    </w:p>
    <w:p w14:paraId="68B1B787" w14:textId="77777777" w:rsidR="00285D5B" w:rsidRDefault="00215125">
      <w:pPr>
        <w:ind w:left="478"/>
      </w:pPr>
      <w:r>
        <w:t xml:space="preserve">3/2020/0544 - Construction of 15 eco lodges and infrastructure to provide additional accommodation for Eaves Hall. Approved with Conditions. </w:t>
      </w:r>
    </w:p>
    <w:p w14:paraId="04DA956E" w14:textId="77777777" w:rsidR="00285D5B" w:rsidRDefault="00215125">
      <w:pPr>
        <w:spacing w:line="259" w:lineRule="auto"/>
        <w:ind w:left="468" w:firstLine="0"/>
        <w:jc w:val="left"/>
      </w:pPr>
      <w:r>
        <w:t xml:space="preserve"> </w:t>
      </w:r>
    </w:p>
    <w:p w14:paraId="50A35934" w14:textId="77777777" w:rsidR="00285D5B" w:rsidRDefault="00215125">
      <w:pPr>
        <w:ind w:left="478"/>
      </w:pPr>
      <w:r>
        <w:lastRenderedPageBreak/>
        <w:t xml:space="preserve">3/2021/0836 – Replacement of 1 and 2 bedroom lodges with a single lodge type.  Non material amendment of application 3/2020/0544 – Refused 2/9/21. </w:t>
      </w:r>
    </w:p>
    <w:p w14:paraId="25A1FB3B" w14:textId="77777777" w:rsidR="00285D5B" w:rsidRDefault="00215125">
      <w:pPr>
        <w:spacing w:line="259" w:lineRule="auto"/>
        <w:ind w:left="468" w:firstLine="0"/>
        <w:jc w:val="left"/>
      </w:pPr>
      <w:r>
        <w:t xml:space="preserve"> </w:t>
      </w:r>
    </w:p>
    <w:p w14:paraId="522FCA05" w14:textId="77777777" w:rsidR="00285D5B" w:rsidRDefault="00215125">
      <w:pPr>
        <w:ind w:left="478"/>
      </w:pPr>
      <w:r>
        <w:t xml:space="preserve">3/2021/1020 – Variation of Condition 2 (Plans) of planning application 3/2020/0544, to reflect the updated layout and change of lodge type. Conditions 4, 5, 12, 14, 15, 16, 19, 22 to be varied as additional information included within application to allow condition to be discharged. Sample provided to discharge condition 3 – Refused 06/12/21. </w:t>
      </w:r>
    </w:p>
    <w:p w14:paraId="0E65F584" w14:textId="77777777" w:rsidR="00285D5B" w:rsidRDefault="00215125">
      <w:pPr>
        <w:spacing w:after="100" w:line="259" w:lineRule="auto"/>
        <w:ind w:left="468" w:firstLine="0"/>
        <w:jc w:val="left"/>
      </w:pPr>
      <w:r>
        <w:t xml:space="preserve"> </w:t>
      </w:r>
    </w:p>
    <w:p w14:paraId="7888784E" w14:textId="77777777" w:rsidR="00285D5B" w:rsidRDefault="00215125">
      <w:pPr>
        <w:pBdr>
          <w:top w:val="none" w:sz="0" w:space="0" w:color="auto"/>
          <w:left w:val="none" w:sz="0" w:space="0" w:color="auto"/>
          <w:bottom w:val="none" w:sz="0" w:space="0" w:color="auto"/>
          <w:right w:val="none" w:sz="0" w:space="0" w:color="auto"/>
        </w:pBdr>
        <w:spacing w:line="259" w:lineRule="auto"/>
        <w:ind w:left="476" w:firstLine="0"/>
        <w:jc w:val="left"/>
      </w:pPr>
      <w:r>
        <w:rPr>
          <w:color w:val="FF0000"/>
        </w:rPr>
        <w:t xml:space="preserve"> </w:t>
      </w:r>
    </w:p>
    <w:p w14:paraId="267C40BF" w14:textId="77777777" w:rsidR="00285D5B" w:rsidRDefault="00215125">
      <w:pPr>
        <w:spacing w:after="3" w:line="259" w:lineRule="auto"/>
        <w:ind w:left="471"/>
        <w:jc w:val="left"/>
      </w:pPr>
      <w:r>
        <w:rPr>
          <w:b/>
        </w:rPr>
        <w:t xml:space="preserve">RELEVANT POLICIES: </w:t>
      </w:r>
    </w:p>
    <w:p w14:paraId="07CCB555" w14:textId="77777777" w:rsidR="00285D5B" w:rsidRDefault="00285D5B">
      <w:pPr>
        <w:pBdr>
          <w:top w:val="none" w:sz="0" w:space="0" w:color="auto"/>
          <w:left w:val="none" w:sz="0" w:space="0" w:color="auto"/>
          <w:bottom w:val="none" w:sz="0" w:space="0" w:color="auto"/>
          <w:right w:val="none" w:sz="0" w:space="0" w:color="auto"/>
        </w:pBdr>
        <w:spacing w:line="259" w:lineRule="auto"/>
        <w:ind w:left="-965" w:right="10472" w:firstLine="0"/>
        <w:jc w:val="left"/>
      </w:pPr>
    </w:p>
    <w:tbl>
      <w:tblPr>
        <w:tblStyle w:val="TableGrid"/>
        <w:tblW w:w="9244" w:type="dxa"/>
        <w:tblInd w:w="368" w:type="dxa"/>
        <w:tblCellMar>
          <w:top w:w="103" w:type="dxa"/>
          <w:left w:w="108" w:type="dxa"/>
          <w:right w:w="58" w:type="dxa"/>
        </w:tblCellMar>
        <w:tblLook w:val="04A0" w:firstRow="1" w:lastRow="0" w:firstColumn="1" w:lastColumn="0" w:noHBand="0" w:noVBand="1"/>
      </w:tblPr>
      <w:tblGrid>
        <w:gridCol w:w="9244"/>
      </w:tblGrid>
      <w:tr w:rsidR="00285D5B" w14:paraId="5AEE1534" w14:textId="77777777">
        <w:trPr>
          <w:trHeight w:val="5495"/>
        </w:trPr>
        <w:tc>
          <w:tcPr>
            <w:tcW w:w="9244" w:type="dxa"/>
            <w:tcBorders>
              <w:top w:val="single" w:sz="4" w:space="0" w:color="A6A6A6"/>
              <w:left w:val="single" w:sz="4" w:space="0" w:color="A6A6A6"/>
              <w:bottom w:val="single" w:sz="4" w:space="0" w:color="A6A6A6"/>
              <w:right w:val="single" w:sz="4" w:space="0" w:color="A6A6A6"/>
            </w:tcBorders>
          </w:tcPr>
          <w:p w14:paraId="53553E77"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Ribble Valley Core Strategy:</w:t>
            </w:r>
            <w:r>
              <w:rPr>
                <w:i/>
              </w:rPr>
              <w:t xml:space="preserve"> </w:t>
            </w:r>
            <w:r>
              <w:t xml:space="preserve"> </w:t>
            </w:r>
          </w:p>
          <w:p w14:paraId="084A4B1A"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Key Statement DS1 – Development Strategy </w:t>
            </w:r>
          </w:p>
          <w:p w14:paraId="252FDF31"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Key Statement DS2 –Sustainable Development </w:t>
            </w:r>
          </w:p>
          <w:p w14:paraId="38921DDD"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Key Statement EN2 – Landscape </w:t>
            </w:r>
          </w:p>
          <w:p w14:paraId="58907090"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Key Statement EN5 – Heritage Assets </w:t>
            </w:r>
          </w:p>
          <w:p w14:paraId="383B36E1"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Key Statement EC1 – Business and Employment Development </w:t>
            </w:r>
          </w:p>
          <w:p w14:paraId="52B52529"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Key Statement EC3 – Visitor Economy </w:t>
            </w:r>
          </w:p>
          <w:p w14:paraId="0A5F846B"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Key Statement DMI2 – Transport Considerations </w:t>
            </w:r>
          </w:p>
          <w:p w14:paraId="0D67AD47"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Policy DMG1 – General Considerations </w:t>
            </w:r>
          </w:p>
          <w:p w14:paraId="5D6F3D4E"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Policy DMG2 – Strategic Considerations </w:t>
            </w:r>
          </w:p>
          <w:p w14:paraId="0F8FC23D"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Policy DMG3 – Transport and Mobility </w:t>
            </w:r>
          </w:p>
          <w:p w14:paraId="191B5D07"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Policy DME1 – Protecting Trees and Woodlands </w:t>
            </w:r>
          </w:p>
          <w:p w14:paraId="49CC983B"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Policy DME2 – Landscape and Townscape Protection </w:t>
            </w:r>
          </w:p>
          <w:p w14:paraId="48F8DC3C"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Policy DME3 - Site and Species Protection and Conservation </w:t>
            </w:r>
          </w:p>
          <w:p w14:paraId="0E25CA9C"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Policy DME4 – Protecting Heritage Assets </w:t>
            </w:r>
          </w:p>
          <w:p w14:paraId="5ADA69DC"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Policy DME6 – Water Management </w:t>
            </w:r>
          </w:p>
          <w:p w14:paraId="081BF6B1" w14:textId="77777777" w:rsidR="00285D5B" w:rsidRDefault="00215125">
            <w:pPr>
              <w:pBdr>
                <w:top w:val="none" w:sz="0" w:space="0" w:color="auto"/>
                <w:left w:val="none" w:sz="0" w:space="0" w:color="auto"/>
                <w:bottom w:val="none" w:sz="0" w:space="0" w:color="auto"/>
                <w:right w:val="none" w:sz="0" w:space="0" w:color="auto"/>
              </w:pBdr>
              <w:ind w:left="0" w:right="2519" w:firstLine="0"/>
              <w:jc w:val="left"/>
            </w:pPr>
            <w:r>
              <w:t xml:space="preserve">Policy DMB1 – Supporting Business Growth and the Local Economy Policy DMB3 – Recreation and Tourism Development </w:t>
            </w:r>
          </w:p>
          <w:p w14:paraId="33D388A4"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552DD916"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National Planning Policy Framework </w:t>
            </w:r>
          </w:p>
        </w:tc>
      </w:tr>
      <w:tr w:rsidR="00285D5B" w14:paraId="5B9A58A0" w14:textId="77777777">
        <w:trPr>
          <w:trHeight w:val="394"/>
        </w:trPr>
        <w:tc>
          <w:tcPr>
            <w:tcW w:w="9244" w:type="dxa"/>
            <w:tcBorders>
              <w:top w:val="single" w:sz="4" w:space="0" w:color="A6A6A6"/>
              <w:left w:val="single" w:sz="4" w:space="0" w:color="A6A6A6"/>
              <w:bottom w:val="single" w:sz="4" w:space="0" w:color="A6A6A6"/>
              <w:right w:val="single" w:sz="4" w:space="0" w:color="A6A6A6"/>
            </w:tcBorders>
          </w:tcPr>
          <w:p w14:paraId="7AB06186"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ASSESSMENT OF PROPOSED DEVELOPMENT:</w:t>
            </w:r>
            <w:r>
              <w:rPr>
                <w:b/>
                <w:color w:val="FF0000"/>
              </w:rPr>
              <w:t xml:space="preserve"> </w:t>
            </w:r>
          </w:p>
        </w:tc>
      </w:tr>
      <w:tr w:rsidR="00285D5B" w14:paraId="45558B85" w14:textId="77777777">
        <w:trPr>
          <w:trHeight w:val="3615"/>
        </w:trPr>
        <w:tc>
          <w:tcPr>
            <w:tcW w:w="9244" w:type="dxa"/>
            <w:tcBorders>
              <w:top w:val="single" w:sz="4" w:space="0" w:color="A6A6A6"/>
              <w:left w:val="single" w:sz="4" w:space="0" w:color="A6A6A6"/>
              <w:bottom w:val="single" w:sz="4" w:space="0" w:color="A6A6A6"/>
              <w:right w:val="single" w:sz="4" w:space="0" w:color="A6A6A6"/>
            </w:tcBorders>
          </w:tcPr>
          <w:p w14:paraId="4B46D135"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Proposed Development for which consent is sought: </w:t>
            </w:r>
          </w:p>
          <w:p w14:paraId="76D4CB59"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p w14:paraId="5C8A0127" w14:textId="77777777" w:rsidR="00285D5B" w:rsidRDefault="00215125">
            <w:pPr>
              <w:pBdr>
                <w:top w:val="none" w:sz="0" w:space="0" w:color="auto"/>
                <w:left w:val="none" w:sz="0" w:space="0" w:color="auto"/>
                <w:bottom w:val="none" w:sz="0" w:space="0" w:color="auto"/>
                <w:right w:val="none" w:sz="0" w:space="0" w:color="auto"/>
              </w:pBdr>
              <w:spacing w:line="239" w:lineRule="auto"/>
              <w:ind w:left="0" w:right="47" w:firstLine="0"/>
            </w:pPr>
            <w:r>
              <w:t xml:space="preserve">The site is located within the Forest of Bowland Area of Outstanding National Beauty (AONB) on the Eaves Hall estate.  The site is accessed from Moor Lane through a gate at the south-west corner of the site. The west and east site boundaries are formed by dense vegetation and to the south is a tall masonry wall. </w:t>
            </w:r>
          </w:p>
          <w:p w14:paraId="355B1DB2"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038EF80E" w14:textId="77777777" w:rsidR="00285D5B" w:rsidRDefault="00215125">
            <w:pPr>
              <w:pBdr>
                <w:top w:val="none" w:sz="0" w:space="0" w:color="auto"/>
                <w:left w:val="none" w:sz="0" w:space="0" w:color="auto"/>
                <w:bottom w:val="none" w:sz="0" w:space="0" w:color="auto"/>
                <w:right w:val="none" w:sz="0" w:space="0" w:color="auto"/>
              </w:pBdr>
              <w:spacing w:line="239" w:lineRule="auto"/>
              <w:ind w:left="0" w:firstLine="0"/>
            </w:pPr>
            <w:r>
              <w:t xml:space="preserve">Planning permission was granted on 25 November 2020 for the erection of 15 eco-lodges to provide additional accommodation for Eaves Hall which is a Grade II listed building sited to the south east. </w:t>
            </w:r>
          </w:p>
          <w:p w14:paraId="1ECEE204"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01C17E63" w14:textId="77777777" w:rsidR="00285D5B" w:rsidRDefault="00215125">
            <w:pPr>
              <w:pBdr>
                <w:top w:val="none" w:sz="0" w:space="0" w:color="auto"/>
                <w:left w:val="none" w:sz="0" w:space="0" w:color="auto"/>
                <w:bottom w:val="none" w:sz="0" w:space="0" w:color="auto"/>
                <w:right w:val="none" w:sz="0" w:space="0" w:color="auto"/>
              </w:pBdr>
              <w:spacing w:line="239" w:lineRule="auto"/>
              <w:ind w:left="0" w:firstLine="0"/>
            </w:pPr>
            <w:r>
              <w:t xml:space="preserve">The application seeks consent for a change of lodge type and alterations to the site layout as well as details to seek to address a number of the condition attached to the planning approval. </w:t>
            </w:r>
          </w:p>
          <w:p w14:paraId="771A41A7"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tc>
      </w:tr>
      <w:tr w:rsidR="00285D5B" w14:paraId="483D1C15" w14:textId="77777777">
        <w:trPr>
          <w:trHeight w:val="4153"/>
        </w:trPr>
        <w:tc>
          <w:tcPr>
            <w:tcW w:w="9244" w:type="dxa"/>
            <w:tcBorders>
              <w:top w:val="single" w:sz="4" w:space="0" w:color="A6A6A6"/>
              <w:left w:val="single" w:sz="4" w:space="0" w:color="A6A6A6"/>
              <w:bottom w:val="single" w:sz="4" w:space="0" w:color="A6A6A6"/>
              <w:right w:val="single" w:sz="4" w:space="0" w:color="A6A6A6"/>
            </w:tcBorders>
          </w:tcPr>
          <w:p w14:paraId="7DD654CA"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lastRenderedPageBreak/>
              <w:t xml:space="preserve">Principle of Development: </w:t>
            </w:r>
          </w:p>
          <w:p w14:paraId="227FC3AB"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p w14:paraId="1A823B62" w14:textId="77777777" w:rsidR="00285D5B" w:rsidRDefault="00215125">
            <w:pPr>
              <w:pBdr>
                <w:top w:val="none" w:sz="0" w:space="0" w:color="auto"/>
                <w:left w:val="none" w:sz="0" w:space="0" w:color="auto"/>
                <w:bottom w:val="none" w:sz="0" w:space="0" w:color="auto"/>
                <w:right w:val="none" w:sz="0" w:space="0" w:color="auto"/>
              </w:pBdr>
              <w:spacing w:line="239" w:lineRule="auto"/>
              <w:ind w:left="0" w:firstLine="0"/>
            </w:pPr>
            <w:r>
              <w:t xml:space="preserve">The principle of developing the site for tourism use has already been deemed acceptable at the site and accords with the relevant Core Strategy policies. </w:t>
            </w:r>
          </w:p>
          <w:p w14:paraId="112CE44A"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i/>
              </w:rPr>
              <w:t xml:space="preserve"> </w:t>
            </w:r>
          </w:p>
          <w:p w14:paraId="023E9B84" w14:textId="77777777" w:rsidR="00285D5B" w:rsidRDefault="00215125">
            <w:pPr>
              <w:pBdr>
                <w:top w:val="none" w:sz="0" w:space="0" w:color="auto"/>
                <w:left w:val="none" w:sz="0" w:space="0" w:color="auto"/>
                <w:bottom w:val="none" w:sz="0" w:space="0" w:color="auto"/>
                <w:right w:val="none" w:sz="0" w:space="0" w:color="auto"/>
              </w:pBdr>
              <w:spacing w:line="239" w:lineRule="auto"/>
              <w:ind w:left="0" w:right="48" w:firstLine="0"/>
            </w:pPr>
            <w:r>
              <w:t xml:space="preserve">The proposed development site is physically well-related to existing built form. There is ribbon development along Moor Lane from its junction with Waddington Road to the application site comprising residential dwellings along the eastern side and Eaves Hall and associated buildings to the west. Also situated on the east side of Moor Lane is the Three Rivers Caravan Park including its associated ancillary buildings. In addition, the proposal would be associated with the established hotel which is an existing countryside attraction.  </w:t>
            </w:r>
          </w:p>
          <w:p w14:paraId="36E0C602"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68191743" w14:textId="77777777" w:rsidR="00285D5B" w:rsidRDefault="00215125">
            <w:pPr>
              <w:pBdr>
                <w:top w:val="none" w:sz="0" w:space="0" w:color="auto"/>
                <w:left w:val="none" w:sz="0" w:space="0" w:color="auto"/>
                <w:bottom w:val="none" w:sz="0" w:space="0" w:color="auto"/>
                <w:right w:val="none" w:sz="0" w:space="0" w:color="auto"/>
              </w:pBdr>
              <w:spacing w:line="239" w:lineRule="auto"/>
              <w:ind w:left="0" w:firstLine="0"/>
            </w:pPr>
            <w:r>
              <w:t xml:space="preserve">The main consideration relates to the potential that the proposed changes would have in terms of visual amenity. </w:t>
            </w:r>
          </w:p>
          <w:p w14:paraId="259E62B2"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tc>
      </w:tr>
      <w:tr w:rsidR="00285D5B" w14:paraId="13E3DBFD" w14:textId="77777777">
        <w:trPr>
          <w:trHeight w:val="1200"/>
        </w:trPr>
        <w:tc>
          <w:tcPr>
            <w:tcW w:w="9244" w:type="dxa"/>
            <w:tcBorders>
              <w:top w:val="single" w:sz="4" w:space="0" w:color="A6A6A6"/>
              <w:left w:val="single" w:sz="4" w:space="0" w:color="A6A6A6"/>
              <w:bottom w:val="single" w:sz="4" w:space="0" w:color="A6A6A6"/>
              <w:right w:val="single" w:sz="4" w:space="0" w:color="A6A6A6"/>
            </w:tcBorders>
          </w:tcPr>
          <w:p w14:paraId="6B6B2E2A"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Effects Upon the Landscape/Visual Amenity: </w:t>
            </w:r>
          </w:p>
          <w:p w14:paraId="09D6E79D"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14802A4F"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pPr>
            <w:r>
              <w:t xml:space="preserve">Great weight is afforded to the conservation and scenic beauty of the Forest of Bowland AONB as stated in the National Planning Policy Framework (NPPF) and are reiterated in Key Statement EN2 of </w:t>
            </w:r>
          </w:p>
        </w:tc>
      </w:tr>
    </w:tbl>
    <w:p w14:paraId="277B30BC" w14:textId="77777777" w:rsidR="00285D5B" w:rsidRDefault="00285D5B">
      <w:pPr>
        <w:pBdr>
          <w:top w:val="none" w:sz="0" w:space="0" w:color="auto"/>
          <w:left w:val="none" w:sz="0" w:space="0" w:color="auto"/>
          <w:bottom w:val="none" w:sz="0" w:space="0" w:color="auto"/>
          <w:right w:val="none" w:sz="0" w:space="0" w:color="auto"/>
        </w:pBdr>
        <w:spacing w:line="259" w:lineRule="auto"/>
        <w:ind w:left="-965" w:right="10472" w:firstLine="0"/>
        <w:jc w:val="left"/>
      </w:pPr>
    </w:p>
    <w:tbl>
      <w:tblPr>
        <w:tblStyle w:val="TableGrid"/>
        <w:tblW w:w="9244" w:type="dxa"/>
        <w:tblInd w:w="368" w:type="dxa"/>
        <w:tblCellMar>
          <w:top w:w="103" w:type="dxa"/>
          <w:left w:w="108" w:type="dxa"/>
          <w:right w:w="10" w:type="dxa"/>
        </w:tblCellMar>
        <w:tblLook w:val="04A0" w:firstRow="1" w:lastRow="0" w:firstColumn="1" w:lastColumn="0" w:noHBand="0" w:noVBand="1"/>
      </w:tblPr>
      <w:tblGrid>
        <w:gridCol w:w="9244"/>
      </w:tblGrid>
      <w:tr w:rsidR="00285D5B" w14:paraId="4673E83E" w14:textId="77777777">
        <w:trPr>
          <w:trHeight w:val="13015"/>
        </w:trPr>
        <w:tc>
          <w:tcPr>
            <w:tcW w:w="9244" w:type="dxa"/>
            <w:tcBorders>
              <w:top w:val="single" w:sz="4" w:space="0" w:color="A6A6A6"/>
              <w:left w:val="single" w:sz="4" w:space="0" w:color="A6A6A6"/>
              <w:bottom w:val="single" w:sz="4" w:space="0" w:color="A6A6A6"/>
              <w:right w:val="single" w:sz="4" w:space="0" w:color="A6A6A6"/>
            </w:tcBorders>
          </w:tcPr>
          <w:p w14:paraId="3C095C23" w14:textId="77777777" w:rsidR="00285D5B" w:rsidRDefault="00215125">
            <w:pPr>
              <w:pBdr>
                <w:top w:val="none" w:sz="0" w:space="0" w:color="auto"/>
                <w:left w:val="none" w:sz="0" w:space="0" w:color="auto"/>
                <w:bottom w:val="none" w:sz="0" w:space="0" w:color="auto"/>
                <w:right w:val="none" w:sz="0" w:space="0" w:color="auto"/>
              </w:pBdr>
              <w:ind w:left="0" w:right="96" w:firstLine="0"/>
            </w:pPr>
            <w:r>
              <w:lastRenderedPageBreak/>
              <w:t xml:space="preserve">the Core Strategy which requires that the Forest of Bowland is to be protected, conserved and enhanced. Any development within this area should be of a high standard of design and in keeping with the character of the landscape designation. </w:t>
            </w:r>
          </w:p>
          <w:p w14:paraId="4E207B43"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4F259D4B" w14:textId="77777777" w:rsidR="00285D5B" w:rsidRDefault="00215125">
            <w:pPr>
              <w:pBdr>
                <w:top w:val="none" w:sz="0" w:space="0" w:color="auto"/>
                <w:left w:val="none" w:sz="0" w:space="0" w:color="auto"/>
                <w:bottom w:val="none" w:sz="0" w:space="0" w:color="auto"/>
                <w:right w:val="none" w:sz="0" w:space="0" w:color="auto"/>
              </w:pBdr>
              <w:spacing w:line="239" w:lineRule="auto"/>
              <w:ind w:left="0" w:right="95" w:firstLine="0"/>
            </w:pPr>
            <w:r>
              <w:t xml:space="preserve">The site is bounded by dense vegetation and trees along its eastern and western boundaries. To the south is Eaves Hall itself and its associated outbuildings and grounds. The land slopes gently up to the north and there is a public bridleway which runs along Moor Lane to the East and public footpaths to the north and west boundaries which afford views into the site.  </w:t>
            </w:r>
          </w:p>
          <w:p w14:paraId="71102BEC"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1471E93C" w14:textId="77777777" w:rsidR="00285D5B" w:rsidRDefault="00215125">
            <w:pPr>
              <w:pBdr>
                <w:top w:val="none" w:sz="0" w:space="0" w:color="auto"/>
                <w:left w:val="none" w:sz="0" w:space="0" w:color="auto"/>
                <w:bottom w:val="none" w:sz="0" w:space="0" w:color="auto"/>
                <w:right w:val="none" w:sz="0" w:space="0" w:color="auto"/>
              </w:pBdr>
              <w:spacing w:after="1" w:line="239" w:lineRule="auto"/>
              <w:ind w:left="0" w:right="96" w:firstLine="0"/>
            </w:pPr>
            <w:r>
              <w:t xml:space="preserve">In terms of the design of the lodges, the previous approved lodge types indicated a high-quality product, constructed from timber and with green sedum roofs in order to minimise their visual impact. Large windows at the end of the lodges where angled towards the south-east with views of the landscape of the AONB and Pendle Hill beyond. The proposed replacement lodge types, whilst slightly smaller in size and scale, do not represent the highest quality of design required here. The style, external materials and fenestration are incongruous in this open landscape setting and would fail to protect, conserve or enhance the AONB which is afforded the highest status of protection in relation landscape and scenic beauty. </w:t>
            </w:r>
          </w:p>
          <w:p w14:paraId="710D56DF"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27CA8C12" w14:textId="77777777" w:rsidR="00285D5B" w:rsidRDefault="00215125">
            <w:pPr>
              <w:pBdr>
                <w:top w:val="none" w:sz="0" w:space="0" w:color="auto"/>
                <w:left w:val="none" w:sz="0" w:space="0" w:color="auto"/>
                <w:bottom w:val="none" w:sz="0" w:space="0" w:color="auto"/>
                <w:right w:val="none" w:sz="0" w:space="0" w:color="auto"/>
              </w:pBdr>
              <w:spacing w:line="239" w:lineRule="auto"/>
              <w:ind w:left="0" w:right="96" w:firstLine="0"/>
            </w:pPr>
            <w:r>
              <w:t xml:space="preserve">The proposed alterations to the site layout includes reorientation of the lodges from a north-west to south-east orientation to north-east to south-west. Whilst this would not raise any significant concerns the changes to the layout of the site would result in a less organic layout than previously approved and the increased width of the access tracks to the pods with increase vehicular movements within the site which would have a greater impact on public views into the site as well as on Eaves Hall when viewed from the northern boundary. </w:t>
            </w:r>
          </w:p>
          <w:p w14:paraId="206C471D"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74F0DC54" w14:textId="77777777" w:rsidR="00285D5B" w:rsidRDefault="00215125">
            <w:pPr>
              <w:pBdr>
                <w:top w:val="none" w:sz="0" w:space="0" w:color="auto"/>
                <w:left w:val="none" w:sz="0" w:space="0" w:color="auto"/>
                <w:bottom w:val="none" w:sz="0" w:space="0" w:color="auto"/>
                <w:right w:val="none" w:sz="0" w:space="0" w:color="auto"/>
              </w:pBdr>
              <w:spacing w:after="1" w:line="239" w:lineRule="auto"/>
              <w:ind w:left="0" w:right="92" w:firstLine="0"/>
            </w:pPr>
            <w:r>
              <w:t xml:space="preserve">The introduction of large areas of level hardstanding surrounding each lodge together with the retaining walls of approximately 1m in height would introduce inappropriate features and increase the harmful impact the development would have in this open landscape location with the AONB.  Moreover, the resulting excavation would in itself adversely impact on the landscape and create longterm harm visually than the previous approved scheme which proposed the lodges would sit on foundation plinths of a similar size to the lodges. </w:t>
            </w:r>
          </w:p>
          <w:p w14:paraId="57417694"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056EF38C" w14:textId="77777777" w:rsidR="00285D5B" w:rsidRDefault="00215125">
            <w:pPr>
              <w:pBdr>
                <w:top w:val="none" w:sz="0" w:space="0" w:color="auto"/>
                <w:left w:val="none" w:sz="0" w:space="0" w:color="auto"/>
                <w:bottom w:val="none" w:sz="0" w:space="0" w:color="auto"/>
                <w:right w:val="none" w:sz="0" w:space="0" w:color="auto"/>
              </w:pBdr>
              <w:spacing w:line="239" w:lineRule="auto"/>
              <w:ind w:left="0" w:firstLine="0"/>
            </w:pPr>
            <w:r>
              <w:t xml:space="preserve">This additional excavation and increased setting would further harm the impact on the landscape designation and the setting of the Listed Building. </w:t>
            </w:r>
          </w:p>
          <w:p w14:paraId="0C81E4EE"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6E38323C" w14:textId="77777777" w:rsidR="00285D5B" w:rsidRDefault="00215125">
            <w:pPr>
              <w:pBdr>
                <w:top w:val="none" w:sz="0" w:space="0" w:color="auto"/>
                <w:left w:val="none" w:sz="0" w:space="0" w:color="auto"/>
                <w:bottom w:val="none" w:sz="0" w:space="0" w:color="auto"/>
                <w:right w:val="none" w:sz="0" w:space="0" w:color="auto"/>
              </w:pBdr>
              <w:spacing w:after="1" w:line="239" w:lineRule="auto"/>
              <w:ind w:left="0" w:right="95" w:firstLine="0"/>
            </w:pPr>
            <w:r>
              <w:t xml:space="preserve">It is noted that the updated Landscape Assessment requires increased mitigation to screen the site than the previous two proposals.  However, the revised landscape layout does not include the suggested increase in planting along the eastern edge adjacent to the highway or the suggested hedgerow to the rear of the sunken tennis court to the southern edge of the site both of which would assist in screening views of the site. </w:t>
            </w:r>
          </w:p>
          <w:p w14:paraId="7CEC1557"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07FB9A07" w14:textId="77777777" w:rsidR="00285D5B" w:rsidRDefault="00215125">
            <w:pPr>
              <w:pBdr>
                <w:top w:val="none" w:sz="0" w:space="0" w:color="auto"/>
                <w:left w:val="none" w:sz="0" w:space="0" w:color="auto"/>
                <w:bottom w:val="none" w:sz="0" w:space="0" w:color="auto"/>
                <w:right w:val="none" w:sz="0" w:space="0" w:color="auto"/>
              </w:pBdr>
              <w:spacing w:line="239" w:lineRule="auto"/>
              <w:ind w:left="0" w:right="96" w:firstLine="0"/>
            </w:pPr>
            <w:r>
              <w:t xml:space="preserve">Moreover, the suggested mitigation of planting trees, shrubs and hedges within the development to break up the built form and introduce evergreen species to reduce filtered views of the site in winter months has not been included. </w:t>
            </w:r>
          </w:p>
          <w:p w14:paraId="5A50B5EA"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655FB4C3" w14:textId="77777777" w:rsidR="00285D5B" w:rsidRDefault="00215125">
            <w:pPr>
              <w:pBdr>
                <w:top w:val="none" w:sz="0" w:space="0" w:color="auto"/>
                <w:left w:val="none" w:sz="0" w:space="0" w:color="auto"/>
                <w:bottom w:val="none" w:sz="0" w:space="0" w:color="auto"/>
                <w:right w:val="none" w:sz="0" w:space="0" w:color="auto"/>
              </w:pBdr>
              <w:spacing w:line="239" w:lineRule="auto"/>
              <w:ind w:left="0" w:firstLine="0"/>
            </w:pPr>
            <w:r>
              <w:t xml:space="preserve">In any event the increased planting of heavy set trees within this area would result in changes that would be detrimental to the area. </w:t>
            </w:r>
          </w:p>
          <w:p w14:paraId="23A6861E"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tc>
      </w:tr>
      <w:tr w:rsidR="00285D5B" w14:paraId="429A9F0E" w14:textId="77777777">
        <w:trPr>
          <w:trHeight w:val="1469"/>
        </w:trPr>
        <w:tc>
          <w:tcPr>
            <w:tcW w:w="9244" w:type="dxa"/>
            <w:tcBorders>
              <w:top w:val="single" w:sz="4" w:space="0" w:color="A6A6A6"/>
              <w:left w:val="single" w:sz="4" w:space="0" w:color="A6A6A6"/>
              <w:bottom w:val="single" w:sz="4" w:space="0" w:color="A6A6A6"/>
              <w:right w:val="single" w:sz="4" w:space="0" w:color="A6A6A6"/>
            </w:tcBorders>
          </w:tcPr>
          <w:p w14:paraId="67A166F7"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u w:val="single" w:color="000000"/>
              </w:rPr>
              <w:t>Impact on the Significance of Heritage Assets</w:t>
            </w:r>
            <w:r>
              <w:t xml:space="preserve"> </w:t>
            </w:r>
          </w:p>
          <w:p w14:paraId="35F806C5"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072882C5" w14:textId="77777777" w:rsidR="00285D5B" w:rsidRDefault="00215125">
            <w:pPr>
              <w:pBdr>
                <w:top w:val="none" w:sz="0" w:space="0" w:color="auto"/>
                <w:left w:val="none" w:sz="0" w:space="0" w:color="auto"/>
                <w:bottom w:val="none" w:sz="0" w:space="0" w:color="auto"/>
                <w:right w:val="none" w:sz="0" w:space="0" w:color="auto"/>
              </w:pBdr>
              <w:spacing w:line="239" w:lineRule="auto"/>
              <w:ind w:left="0" w:firstLine="0"/>
            </w:pPr>
            <w:r>
              <w:t xml:space="preserve">Eaves Hall is a Grade II listed building and therefore consideration must be given to the impact of development on the heritage asset’s significance. </w:t>
            </w:r>
          </w:p>
          <w:p w14:paraId="382D72D1"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tc>
      </w:tr>
    </w:tbl>
    <w:p w14:paraId="40D4C1D7" w14:textId="77777777" w:rsidR="00285D5B" w:rsidRDefault="00285D5B">
      <w:pPr>
        <w:pBdr>
          <w:top w:val="none" w:sz="0" w:space="0" w:color="auto"/>
          <w:left w:val="none" w:sz="0" w:space="0" w:color="auto"/>
          <w:bottom w:val="none" w:sz="0" w:space="0" w:color="auto"/>
          <w:right w:val="none" w:sz="0" w:space="0" w:color="auto"/>
        </w:pBdr>
        <w:spacing w:line="259" w:lineRule="auto"/>
        <w:ind w:left="-965" w:right="10472" w:firstLine="0"/>
        <w:jc w:val="left"/>
      </w:pPr>
    </w:p>
    <w:tbl>
      <w:tblPr>
        <w:tblStyle w:val="TableGrid"/>
        <w:tblW w:w="9244" w:type="dxa"/>
        <w:tblInd w:w="368" w:type="dxa"/>
        <w:tblCellMar>
          <w:top w:w="103" w:type="dxa"/>
          <w:left w:w="108" w:type="dxa"/>
          <w:right w:w="58" w:type="dxa"/>
        </w:tblCellMar>
        <w:tblLook w:val="04A0" w:firstRow="1" w:lastRow="0" w:firstColumn="1" w:lastColumn="0" w:noHBand="0" w:noVBand="1"/>
      </w:tblPr>
      <w:tblGrid>
        <w:gridCol w:w="2660"/>
        <w:gridCol w:w="6584"/>
      </w:tblGrid>
      <w:tr w:rsidR="00285D5B" w14:paraId="3325C734" w14:textId="77777777">
        <w:trPr>
          <w:trHeight w:val="9525"/>
        </w:trPr>
        <w:tc>
          <w:tcPr>
            <w:tcW w:w="9244" w:type="dxa"/>
            <w:gridSpan w:val="2"/>
            <w:tcBorders>
              <w:top w:val="single" w:sz="4" w:space="0" w:color="A6A6A6"/>
              <w:left w:val="single" w:sz="4" w:space="0" w:color="A6A6A6"/>
              <w:bottom w:val="single" w:sz="4" w:space="0" w:color="A6A6A6"/>
              <w:right w:val="single" w:sz="4" w:space="0" w:color="A6A6A6"/>
            </w:tcBorders>
          </w:tcPr>
          <w:p w14:paraId="3D1D2235" w14:textId="77777777" w:rsidR="00285D5B" w:rsidRDefault="00215125">
            <w:pPr>
              <w:pBdr>
                <w:top w:val="none" w:sz="0" w:space="0" w:color="auto"/>
                <w:left w:val="none" w:sz="0" w:space="0" w:color="auto"/>
                <w:bottom w:val="none" w:sz="0" w:space="0" w:color="auto"/>
                <w:right w:val="none" w:sz="0" w:space="0" w:color="auto"/>
              </w:pBdr>
              <w:spacing w:line="239" w:lineRule="auto"/>
              <w:ind w:left="0" w:firstLine="0"/>
              <w:jc w:val="left"/>
            </w:pPr>
            <w:r>
              <w:t xml:space="preserve">Section 66 of the Planning (Listed Buildings and Conservation Areas) Act 1990 states: “In considering whether to grant planning permission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21B62193"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6332C178" w14:textId="77777777" w:rsidR="00285D5B" w:rsidRDefault="00215125">
            <w:pPr>
              <w:pBdr>
                <w:top w:val="none" w:sz="0" w:space="0" w:color="auto"/>
                <w:left w:val="none" w:sz="0" w:space="0" w:color="auto"/>
                <w:bottom w:val="none" w:sz="0" w:space="0" w:color="auto"/>
                <w:right w:val="none" w:sz="0" w:space="0" w:color="auto"/>
              </w:pBdr>
              <w:spacing w:after="1" w:line="239" w:lineRule="auto"/>
              <w:ind w:left="0" w:right="50" w:firstLine="0"/>
            </w:pPr>
            <w:r>
              <w:t xml:space="preserve">Significance, as defined by the NPPF, is the value of a heritage asset which derives not only from a heritage asset’s physical presence, but also from its setting. The setting of a heritage asset is the surroundings in which the heritage asset is experienced. As required by the NPPF any application should be supported by a statement to describe the significance of Eaves Hall and an understanding of the potential impact of the development. </w:t>
            </w:r>
          </w:p>
          <w:p w14:paraId="2D34F3DC"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637BFB89" w14:textId="77777777" w:rsidR="00285D5B" w:rsidRDefault="00215125">
            <w:pPr>
              <w:pBdr>
                <w:top w:val="none" w:sz="0" w:space="0" w:color="auto"/>
                <w:left w:val="none" w:sz="0" w:space="0" w:color="auto"/>
                <w:bottom w:val="none" w:sz="0" w:space="0" w:color="auto"/>
                <w:right w:val="none" w:sz="0" w:space="0" w:color="auto"/>
              </w:pBdr>
              <w:spacing w:after="1" w:line="239" w:lineRule="auto"/>
              <w:ind w:left="0" w:right="48" w:firstLine="0"/>
            </w:pPr>
            <w:r>
              <w:t xml:space="preserve">The previous application was supported by a Heritage Statement which referred to the application site as an unused parcel of land to the rear of Eaves Hall that had never been developed with the existing wall to the north of the Hall denotes the extent of the built form. The site was identified as a negative factor that detracts from the setting of Eaves Hall due to its disuse and overgrown appearance.  </w:t>
            </w:r>
          </w:p>
          <w:p w14:paraId="266DB4F3"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59C3A39F" w14:textId="77777777" w:rsidR="00285D5B" w:rsidRDefault="00215125">
            <w:pPr>
              <w:pBdr>
                <w:top w:val="none" w:sz="0" w:space="0" w:color="auto"/>
                <w:left w:val="none" w:sz="0" w:space="0" w:color="auto"/>
                <w:bottom w:val="none" w:sz="0" w:space="0" w:color="auto"/>
                <w:right w:val="none" w:sz="0" w:space="0" w:color="auto"/>
              </w:pBdr>
              <w:spacing w:line="239" w:lineRule="auto"/>
              <w:ind w:left="0" w:right="47" w:firstLine="0"/>
            </w:pPr>
            <w:r>
              <w:t xml:space="preserve">The formal gardens associated with the listed building are located predominantly to the south-west and south-east of Eaves Hall. No harm to the setting of the listed building was identified as part of the previous planning application were the design and appearance of the lodges were considered to be sympathetic to their setting and of a high-quality design. However, given the abovementioned concerns regarding the proposed changes in design and appearance of these lodge types, there would be an increase in harm to the setting of Grade II Listed Eaves Hall. This is clearly indicated in the submitted Landscape Assessment in views from the Hall into the site from the existing access track. </w:t>
            </w:r>
          </w:p>
          <w:p w14:paraId="4168E054"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6F72E0FC"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This would be less than substantial harm. </w:t>
            </w:r>
          </w:p>
          <w:p w14:paraId="252E2806"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76C2270C" w14:textId="77777777" w:rsidR="00285D5B" w:rsidRDefault="00215125">
            <w:pPr>
              <w:pBdr>
                <w:top w:val="none" w:sz="0" w:space="0" w:color="auto"/>
                <w:left w:val="none" w:sz="0" w:space="0" w:color="auto"/>
                <w:bottom w:val="none" w:sz="0" w:space="0" w:color="auto"/>
                <w:right w:val="none" w:sz="0" w:space="0" w:color="auto"/>
              </w:pBdr>
              <w:spacing w:after="2" w:line="238" w:lineRule="auto"/>
              <w:ind w:left="0" w:right="50" w:firstLine="0"/>
            </w:pPr>
            <w:r>
              <w:t>The NPPF at paragraph 202 states, ‘</w:t>
            </w:r>
            <w:r>
              <w:rPr>
                <w:i/>
              </w:rPr>
              <w:t>Where a development proposal will lead to less than substantial harm to the significance of a designated heritage asset, this harm should be weighed against the public benefits of the proposal including, where appropriate, securing its optimum viable use’</w:t>
            </w:r>
            <w:r>
              <w:t xml:space="preserve">. </w:t>
            </w:r>
          </w:p>
          <w:p w14:paraId="1160F265"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4F3FCA0F" w14:textId="77777777" w:rsidR="00285D5B" w:rsidRDefault="00215125">
            <w:pPr>
              <w:pBdr>
                <w:top w:val="none" w:sz="0" w:space="0" w:color="auto"/>
                <w:left w:val="none" w:sz="0" w:space="0" w:color="auto"/>
                <w:bottom w:val="none" w:sz="0" w:space="0" w:color="auto"/>
                <w:right w:val="none" w:sz="0" w:space="0" w:color="auto"/>
              </w:pBdr>
              <w:spacing w:line="239" w:lineRule="auto"/>
              <w:ind w:left="0" w:firstLine="0"/>
            </w:pPr>
            <w:r>
              <w:t xml:space="preserve">An appropriate scheme has already been approved at this site for 15 eco-lodges. There would be no additional public benefits arising from this proposal which would outweigh this harm. </w:t>
            </w:r>
          </w:p>
          <w:p w14:paraId="5D377238"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tc>
      </w:tr>
      <w:tr w:rsidR="00285D5B" w14:paraId="330D5FC9" w14:textId="77777777">
        <w:trPr>
          <w:trHeight w:val="2273"/>
        </w:trPr>
        <w:tc>
          <w:tcPr>
            <w:tcW w:w="9244" w:type="dxa"/>
            <w:gridSpan w:val="2"/>
            <w:tcBorders>
              <w:top w:val="single" w:sz="4" w:space="0" w:color="A6A6A6"/>
              <w:left w:val="single" w:sz="4" w:space="0" w:color="A6A6A6"/>
              <w:bottom w:val="single" w:sz="4" w:space="0" w:color="A6A6A6"/>
              <w:right w:val="single" w:sz="4" w:space="0" w:color="A6A6A6"/>
            </w:tcBorders>
          </w:tcPr>
          <w:p w14:paraId="4B57EF34"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Ecology: </w:t>
            </w:r>
          </w:p>
          <w:p w14:paraId="07808B84"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p w14:paraId="6974F076" w14:textId="77777777" w:rsidR="00285D5B" w:rsidRDefault="00215125">
            <w:pPr>
              <w:pBdr>
                <w:top w:val="none" w:sz="0" w:space="0" w:color="auto"/>
                <w:left w:val="none" w:sz="0" w:space="0" w:color="auto"/>
                <w:bottom w:val="none" w:sz="0" w:space="0" w:color="auto"/>
                <w:right w:val="none" w:sz="0" w:space="0" w:color="auto"/>
              </w:pBdr>
              <w:spacing w:line="239" w:lineRule="auto"/>
              <w:ind w:left="0" w:right="48" w:firstLine="0"/>
            </w:pPr>
            <w:r>
              <w:t xml:space="preserve">The site contains landscape features including waterbodies and trees that have the potential to support protected species or species of conservation concern. The proposed alterations to lodge types and layout would not result in any increased impact on trees or protected species compared with the previous approved scheme which was supported by an ecological appraisal and appropriate mitigation measures. </w:t>
            </w:r>
          </w:p>
          <w:p w14:paraId="4639D0D5"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tc>
      </w:tr>
      <w:tr w:rsidR="00285D5B" w14:paraId="12F6B14F" w14:textId="77777777">
        <w:trPr>
          <w:trHeight w:val="2542"/>
        </w:trPr>
        <w:tc>
          <w:tcPr>
            <w:tcW w:w="9244" w:type="dxa"/>
            <w:gridSpan w:val="2"/>
            <w:tcBorders>
              <w:top w:val="single" w:sz="4" w:space="0" w:color="A6A6A6"/>
              <w:left w:val="single" w:sz="4" w:space="0" w:color="A6A6A6"/>
              <w:bottom w:val="single" w:sz="4" w:space="0" w:color="A6A6A6"/>
              <w:right w:val="single" w:sz="4" w:space="0" w:color="A6A6A6"/>
            </w:tcBorders>
          </w:tcPr>
          <w:p w14:paraId="232064C8"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lastRenderedPageBreak/>
              <w:t xml:space="preserve">Highways: </w:t>
            </w:r>
          </w:p>
          <w:p w14:paraId="2CC7206D"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6E33D248" w14:textId="77777777" w:rsidR="00285D5B" w:rsidRDefault="00215125">
            <w:pPr>
              <w:pBdr>
                <w:top w:val="none" w:sz="0" w:space="0" w:color="auto"/>
                <w:left w:val="none" w:sz="0" w:space="0" w:color="auto"/>
                <w:bottom w:val="none" w:sz="0" w:space="0" w:color="auto"/>
                <w:right w:val="none" w:sz="0" w:space="0" w:color="auto"/>
              </w:pBdr>
              <w:spacing w:line="239" w:lineRule="auto"/>
              <w:ind w:left="0" w:right="48" w:firstLine="0"/>
            </w:pPr>
            <w:r>
              <w:t xml:space="preserve">Access details for the site remain as previously approved. LCC Highways has not raised any objections to the amended proposals and is satisfied that the proposal would provide an adequate and safe entrance/exit.  </w:t>
            </w:r>
          </w:p>
          <w:p w14:paraId="55170872"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6FABD3A7" w14:textId="77777777" w:rsidR="00285D5B" w:rsidRDefault="00215125">
            <w:pPr>
              <w:pBdr>
                <w:top w:val="none" w:sz="0" w:space="0" w:color="auto"/>
                <w:left w:val="none" w:sz="0" w:space="0" w:color="auto"/>
                <w:bottom w:val="none" w:sz="0" w:space="0" w:color="auto"/>
                <w:right w:val="none" w:sz="0" w:space="0" w:color="auto"/>
              </w:pBdr>
              <w:spacing w:line="239" w:lineRule="auto"/>
              <w:ind w:left="0" w:firstLine="0"/>
            </w:pPr>
            <w:r>
              <w:t xml:space="preserve">A total of 20 car parking spaces would be provided in the south-eastern corner of the site along with cycle storage and wash area and waste/bin store. </w:t>
            </w:r>
          </w:p>
          <w:p w14:paraId="2DE3B07F"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tc>
      </w:tr>
      <w:tr w:rsidR="00285D5B" w14:paraId="34200D14" w14:textId="77777777">
        <w:trPr>
          <w:trHeight w:val="1198"/>
        </w:trPr>
        <w:tc>
          <w:tcPr>
            <w:tcW w:w="9244" w:type="dxa"/>
            <w:gridSpan w:val="2"/>
            <w:tcBorders>
              <w:top w:val="single" w:sz="4" w:space="0" w:color="A6A6A6"/>
              <w:left w:val="single" w:sz="4" w:space="0" w:color="A6A6A6"/>
              <w:bottom w:val="single" w:sz="4" w:space="0" w:color="A6A6A6"/>
              <w:right w:val="single" w:sz="4" w:space="0" w:color="A6A6A6"/>
            </w:tcBorders>
          </w:tcPr>
          <w:p w14:paraId="1CFCEDE1" w14:textId="77777777" w:rsidR="00285D5B" w:rsidRDefault="00215125">
            <w:pPr>
              <w:pBdr>
                <w:top w:val="none" w:sz="0" w:space="0" w:color="auto"/>
                <w:left w:val="none" w:sz="0" w:space="0" w:color="auto"/>
                <w:bottom w:val="none" w:sz="0" w:space="0" w:color="auto"/>
                <w:right w:val="none" w:sz="0" w:space="0" w:color="auto"/>
              </w:pBdr>
              <w:ind w:left="0" w:right="52" w:firstLine="0"/>
            </w:pPr>
            <w:r>
              <w:t xml:space="preserve">However, the layout now proposed has wider access tracks to serve each lodge which is likely to lead to an increase in vehicular movements around the site and parking of vehicles closer to each lodge around the site rather than the car park. </w:t>
            </w:r>
          </w:p>
          <w:p w14:paraId="2E3EA3D6"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tc>
      </w:tr>
      <w:tr w:rsidR="00285D5B" w14:paraId="0C2C21B4" w14:textId="77777777">
        <w:trPr>
          <w:trHeight w:val="2542"/>
        </w:trPr>
        <w:tc>
          <w:tcPr>
            <w:tcW w:w="9244" w:type="dxa"/>
            <w:gridSpan w:val="2"/>
            <w:tcBorders>
              <w:top w:val="single" w:sz="4" w:space="0" w:color="A6A6A6"/>
              <w:left w:val="single" w:sz="4" w:space="0" w:color="A6A6A6"/>
              <w:bottom w:val="single" w:sz="4" w:space="0" w:color="A6A6A6"/>
              <w:right w:val="single" w:sz="4" w:space="0" w:color="A6A6A6"/>
            </w:tcBorders>
          </w:tcPr>
          <w:p w14:paraId="4CA284EB"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Other Considerations: </w:t>
            </w:r>
          </w:p>
          <w:p w14:paraId="11D1FE3F"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p w14:paraId="40136651" w14:textId="77777777" w:rsidR="00285D5B" w:rsidRDefault="00215125">
            <w:pPr>
              <w:pBdr>
                <w:top w:val="none" w:sz="0" w:space="0" w:color="auto"/>
                <w:left w:val="none" w:sz="0" w:space="0" w:color="auto"/>
                <w:bottom w:val="none" w:sz="0" w:space="0" w:color="auto"/>
                <w:right w:val="none" w:sz="0" w:space="0" w:color="auto"/>
              </w:pBdr>
              <w:spacing w:after="2" w:line="237" w:lineRule="auto"/>
              <w:ind w:left="0" w:firstLine="0"/>
            </w:pPr>
            <w:r>
              <w:t xml:space="preserve">The proposals would not result in any increased impact on residential amenity when compared with the previous approved scheme. </w:t>
            </w:r>
          </w:p>
          <w:p w14:paraId="43490A71"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642262CC" w14:textId="77777777" w:rsidR="00285D5B" w:rsidRDefault="00215125">
            <w:pPr>
              <w:pBdr>
                <w:top w:val="none" w:sz="0" w:space="0" w:color="auto"/>
                <w:left w:val="none" w:sz="0" w:space="0" w:color="auto"/>
                <w:bottom w:val="none" w:sz="0" w:space="0" w:color="auto"/>
                <w:right w:val="none" w:sz="0" w:space="0" w:color="auto"/>
              </w:pBdr>
              <w:spacing w:line="239" w:lineRule="auto"/>
              <w:ind w:left="0" w:right="50" w:firstLine="0"/>
            </w:pPr>
            <w:r>
              <w:t xml:space="preserve">The site is within Flood Zone 1 so is at the lowest risk of fluvial flooding. Small areas of the site have potential to flood during prolonged heavy rainfall. A Surface Water Drainage Scheme has been submitted with the application and no objections have been raised by the Lead Local Flood Authority. </w:t>
            </w:r>
          </w:p>
          <w:p w14:paraId="16350C78"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tc>
      </w:tr>
      <w:tr w:rsidR="00285D5B" w14:paraId="7B225A69" w14:textId="77777777">
        <w:trPr>
          <w:trHeight w:val="2005"/>
        </w:trPr>
        <w:tc>
          <w:tcPr>
            <w:tcW w:w="9244" w:type="dxa"/>
            <w:gridSpan w:val="2"/>
            <w:tcBorders>
              <w:top w:val="single" w:sz="4" w:space="0" w:color="A6A6A6"/>
              <w:left w:val="single" w:sz="4" w:space="0" w:color="A6A6A6"/>
              <w:bottom w:val="single" w:sz="4" w:space="0" w:color="A6A6A6"/>
              <w:right w:val="single" w:sz="4" w:space="0" w:color="A6A6A6"/>
            </w:tcBorders>
          </w:tcPr>
          <w:p w14:paraId="14159C28"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Conclusion: </w:t>
            </w:r>
          </w:p>
          <w:p w14:paraId="1C1472FD"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 </w:t>
            </w:r>
          </w:p>
          <w:p w14:paraId="578C2030" w14:textId="77777777" w:rsidR="00285D5B" w:rsidRDefault="00215125">
            <w:pPr>
              <w:pBdr>
                <w:top w:val="none" w:sz="0" w:space="0" w:color="auto"/>
                <w:left w:val="none" w:sz="0" w:space="0" w:color="auto"/>
                <w:bottom w:val="none" w:sz="0" w:space="0" w:color="auto"/>
                <w:right w:val="none" w:sz="0" w:space="0" w:color="auto"/>
              </w:pBdr>
              <w:ind w:left="0" w:right="48" w:firstLine="0"/>
            </w:pPr>
            <w:r>
              <w:t xml:space="preserve">Taking into account all of the above, it is considered that the proposals would result in a greater adverse visual impact due to changes in design of the lodges and materials and layout of the site that the previously approved scheme and that this would negatively impact upon the setting of the Grade II Listed Eaves Hall and the Forest of Bowland Area of Outstanding Natural Beauty. </w:t>
            </w:r>
          </w:p>
          <w:p w14:paraId="35BBA7D5"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 xml:space="preserve"> </w:t>
            </w:r>
          </w:p>
        </w:tc>
      </w:tr>
      <w:tr w:rsidR="00285D5B" w14:paraId="03F0E1A3" w14:textId="77777777">
        <w:trPr>
          <w:trHeight w:val="391"/>
        </w:trPr>
        <w:tc>
          <w:tcPr>
            <w:tcW w:w="2660" w:type="dxa"/>
            <w:tcBorders>
              <w:top w:val="single" w:sz="4" w:space="0" w:color="A6A6A6"/>
              <w:left w:val="single" w:sz="4" w:space="0" w:color="A6A6A6"/>
              <w:bottom w:val="single" w:sz="4" w:space="0" w:color="A6A6A6"/>
              <w:right w:val="single" w:sz="4" w:space="0" w:color="A6A6A6"/>
            </w:tcBorders>
          </w:tcPr>
          <w:p w14:paraId="6FF36BA6"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rPr>
                <w:b/>
              </w:rPr>
              <w:t>RECOMMENDATION</w:t>
            </w:r>
            <w:r>
              <w:t>:</w:t>
            </w:r>
            <w:r>
              <w:rPr>
                <w:b/>
              </w:rPr>
              <w:t xml:space="preserve"> </w:t>
            </w:r>
          </w:p>
        </w:tc>
        <w:tc>
          <w:tcPr>
            <w:tcW w:w="6584" w:type="dxa"/>
            <w:tcBorders>
              <w:top w:val="single" w:sz="4" w:space="0" w:color="A6A6A6"/>
              <w:left w:val="single" w:sz="4" w:space="0" w:color="A6A6A6"/>
              <w:bottom w:val="single" w:sz="4" w:space="0" w:color="A6A6A6"/>
              <w:right w:val="single" w:sz="4" w:space="0" w:color="A6A6A6"/>
            </w:tcBorders>
          </w:tcPr>
          <w:p w14:paraId="6875A2BB"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jc w:val="left"/>
            </w:pPr>
            <w:r>
              <w:t xml:space="preserve">That planning consent be refused for the following reason: </w:t>
            </w:r>
          </w:p>
        </w:tc>
      </w:tr>
      <w:tr w:rsidR="00285D5B" w14:paraId="3BCC3857" w14:textId="77777777">
        <w:trPr>
          <w:trHeight w:val="2004"/>
        </w:trPr>
        <w:tc>
          <w:tcPr>
            <w:tcW w:w="9244" w:type="dxa"/>
            <w:gridSpan w:val="2"/>
            <w:tcBorders>
              <w:top w:val="single" w:sz="4" w:space="0" w:color="A6A6A6"/>
              <w:left w:val="single" w:sz="4" w:space="0" w:color="A6A6A6"/>
              <w:bottom w:val="single" w:sz="4" w:space="0" w:color="A6A6A6"/>
              <w:right w:val="single" w:sz="4" w:space="0" w:color="A6A6A6"/>
            </w:tcBorders>
          </w:tcPr>
          <w:p w14:paraId="4B0CEDCD" w14:textId="77777777" w:rsidR="00285D5B" w:rsidRDefault="00215125">
            <w:pPr>
              <w:pBdr>
                <w:top w:val="none" w:sz="0" w:space="0" w:color="auto"/>
                <w:left w:val="none" w:sz="0" w:space="0" w:color="auto"/>
                <w:bottom w:val="none" w:sz="0" w:space="0" w:color="auto"/>
                <w:right w:val="none" w:sz="0" w:space="0" w:color="auto"/>
              </w:pBdr>
              <w:spacing w:line="239" w:lineRule="auto"/>
              <w:ind w:left="720" w:hanging="360"/>
              <w:jc w:val="left"/>
            </w:pPr>
            <w:r>
              <w:t>1.</w:t>
            </w:r>
            <w:r>
              <w:rPr>
                <w:rFonts w:ascii="Arial" w:eastAsia="Arial" w:hAnsi="Arial" w:cs="Arial"/>
              </w:rPr>
              <w:t xml:space="preserve"> </w:t>
            </w:r>
            <w:r>
              <w:t xml:space="preserve">The proposed lodges and layout, by virtue of their design, external appearance and elevational language, would result in an incongruous form of development that fails to respond positively to or enhance the immediate context, being of detriment to the visual amenity of the Area of Outstanding Natural Beauty and the setting of Grade II Listed Eaves Hall contrary Key Statements EN2 and EN5 and policies DMG1, DMG2, DMB3 and DME4 of the adopted Ribble Valley Core Strategy 2008 -2028. </w:t>
            </w:r>
          </w:p>
          <w:p w14:paraId="4A0BA52B" w14:textId="77777777" w:rsidR="00285D5B" w:rsidRDefault="00215125">
            <w:pPr>
              <w:pBdr>
                <w:top w:val="none" w:sz="0" w:space="0" w:color="auto"/>
                <w:left w:val="none" w:sz="0" w:space="0" w:color="auto"/>
                <w:bottom w:val="none" w:sz="0" w:space="0" w:color="auto"/>
                <w:right w:val="none" w:sz="0" w:space="0" w:color="auto"/>
              </w:pBdr>
              <w:spacing w:line="259" w:lineRule="auto"/>
              <w:ind w:left="720" w:firstLine="0"/>
              <w:jc w:val="left"/>
            </w:pPr>
            <w:r>
              <w:t xml:space="preserve"> </w:t>
            </w:r>
          </w:p>
        </w:tc>
      </w:tr>
    </w:tbl>
    <w:p w14:paraId="249A33A7" w14:textId="77777777" w:rsidR="00285D5B" w:rsidRDefault="00215125">
      <w:pPr>
        <w:pBdr>
          <w:top w:val="none" w:sz="0" w:space="0" w:color="auto"/>
          <w:left w:val="none" w:sz="0" w:space="0" w:color="auto"/>
          <w:bottom w:val="none" w:sz="0" w:space="0" w:color="auto"/>
          <w:right w:val="none" w:sz="0" w:space="0" w:color="auto"/>
        </w:pBdr>
        <w:spacing w:line="259" w:lineRule="auto"/>
        <w:ind w:left="0" w:firstLine="0"/>
      </w:pPr>
      <w:r>
        <w:t xml:space="preserve"> </w:t>
      </w:r>
    </w:p>
    <w:sectPr w:rsidR="00285D5B">
      <w:pgSz w:w="11906" w:h="16838"/>
      <w:pgMar w:top="970" w:right="1435" w:bottom="1013"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5B"/>
    <w:rsid w:val="00215125"/>
    <w:rsid w:val="00285D5B"/>
    <w:rsid w:val="00570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3665"/>
  <w15:docId w15:val="{914E44AE-2073-4CEB-BB45-07D94129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A6A6A6"/>
        <w:left w:val="single" w:sz="4" w:space="0" w:color="A6A6A6"/>
        <w:bottom w:val="single" w:sz="4" w:space="0" w:color="A6A6A6"/>
        <w:right w:val="single" w:sz="4" w:space="0" w:color="A6A6A6"/>
      </w:pBdr>
      <w:spacing w:after="0" w:line="240" w:lineRule="auto"/>
      <w:ind w:left="486"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1929</Words>
  <Characters>10996</Characters>
  <Application>Microsoft Office Word</Application>
  <DocSecurity>0</DocSecurity>
  <Lines>91</Lines>
  <Paragraphs>25</Paragraphs>
  <ScaleCrop>false</ScaleCrop>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cp:lastModifiedBy>Lesley Lund</cp:lastModifiedBy>
  <cp:revision>2</cp:revision>
  <dcterms:created xsi:type="dcterms:W3CDTF">2022-07-14T11:51:00Z</dcterms:created>
  <dcterms:modified xsi:type="dcterms:W3CDTF">2022-07-14T11:51:00Z</dcterms:modified>
</cp:coreProperties>
</file>