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DBA8F"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0DA9ACE6" w14:textId="77777777">
        <w:trPr>
          <w:cantSplit/>
        </w:trPr>
        <w:tc>
          <w:tcPr>
            <w:tcW w:w="6983" w:type="dxa"/>
            <w:gridSpan w:val="4"/>
          </w:tcPr>
          <w:p w14:paraId="0EFAC82F"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45DE6A72" w14:textId="77777777" w:rsidR="002F3ADA" w:rsidRPr="00DD62CA" w:rsidRDefault="002F3ADA">
            <w:pPr>
              <w:rPr>
                <w:rFonts w:ascii="Calibri" w:hAnsi="Calibri"/>
                <w:sz w:val="24"/>
                <w:szCs w:val="24"/>
              </w:rPr>
            </w:pPr>
          </w:p>
        </w:tc>
        <w:tc>
          <w:tcPr>
            <w:tcW w:w="1713" w:type="dxa"/>
          </w:tcPr>
          <w:p w14:paraId="00A67A2C" w14:textId="77777777" w:rsidR="002F3ADA" w:rsidRPr="00DD62CA" w:rsidRDefault="002F3ADA">
            <w:pPr>
              <w:rPr>
                <w:rFonts w:ascii="Calibri" w:hAnsi="Calibri"/>
                <w:sz w:val="24"/>
                <w:szCs w:val="24"/>
              </w:rPr>
            </w:pPr>
          </w:p>
        </w:tc>
      </w:tr>
      <w:tr w:rsidR="002F3ADA" w:rsidRPr="00DD62CA" w14:paraId="6D6B33D4" w14:textId="77777777">
        <w:trPr>
          <w:cantSplit/>
        </w:trPr>
        <w:tc>
          <w:tcPr>
            <w:tcW w:w="4123" w:type="dxa"/>
            <w:gridSpan w:val="2"/>
          </w:tcPr>
          <w:p w14:paraId="415AAEE6"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4EF48D80" w14:textId="77777777" w:rsidR="002F3ADA" w:rsidRPr="00DD62CA" w:rsidRDefault="002F3ADA">
            <w:pPr>
              <w:rPr>
                <w:rFonts w:ascii="Calibri" w:hAnsi="Calibri"/>
                <w:sz w:val="24"/>
                <w:szCs w:val="24"/>
              </w:rPr>
            </w:pPr>
          </w:p>
        </w:tc>
        <w:tc>
          <w:tcPr>
            <w:tcW w:w="1404" w:type="dxa"/>
          </w:tcPr>
          <w:p w14:paraId="16E544DD" w14:textId="77777777" w:rsidR="002F3ADA" w:rsidRPr="00DD62CA" w:rsidRDefault="002F3ADA">
            <w:pPr>
              <w:rPr>
                <w:rFonts w:ascii="Calibri" w:hAnsi="Calibri"/>
                <w:sz w:val="24"/>
                <w:szCs w:val="24"/>
              </w:rPr>
            </w:pPr>
          </w:p>
        </w:tc>
        <w:tc>
          <w:tcPr>
            <w:tcW w:w="1713" w:type="dxa"/>
          </w:tcPr>
          <w:p w14:paraId="748F9232" w14:textId="77777777" w:rsidR="002F3ADA" w:rsidRPr="00DD62CA" w:rsidRDefault="002F3ADA">
            <w:pPr>
              <w:rPr>
                <w:rFonts w:ascii="Calibri" w:hAnsi="Calibri"/>
                <w:sz w:val="24"/>
                <w:szCs w:val="24"/>
              </w:rPr>
            </w:pPr>
          </w:p>
        </w:tc>
        <w:tc>
          <w:tcPr>
            <w:tcW w:w="1713" w:type="dxa"/>
          </w:tcPr>
          <w:p w14:paraId="42E8860B" w14:textId="77777777" w:rsidR="002F3ADA" w:rsidRPr="00DD62CA" w:rsidRDefault="002F3ADA">
            <w:pPr>
              <w:rPr>
                <w:rFonts w:ascii="Calibri" w:hAnsi="Calibri"/>
                <w:sz w:val="24"/>
                <w:szCs w:val="24"/>
              </w:rPr>
            </w:pPr>
          </w:p>
        </w:tc>
      </w:tr>
      <w:tr w:rsidR="00C00AD7" w:rsidRPr="00DD62CA" w14:paraId="38D5F5B6" w14:textId="77777777" w:rsidTr="00111C12">
        <w:trPr>
          <w:cantSplit/>
        </w:trPr>
        <w:tc>
          <w:tcPr>
            <w:tcW w:w="6983" w:type="dxa"/>
            <w:gridSpan w:val="4"/>
          </w:tcPr>
          <w:p w14:paraId="44B03211"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367D9F4D" w14:textId="77777777" w:rsidR="00C00AD7" w:rsidRPr="00DD62CA" w:rsidRDefault="00C00AD7">
            <w:pPr>
              <w:rPr>
                <w:rFonts w:ascii="Calibri" w:hAnsi="Calibri"/>
                <w:sz w:val="24"/>
                <w:szCs w:val="24"/>
              </w:rPr>
            </w:pPr>
          </w:p>
        </w:tc>
        <w:tc>
          <w:tcPr>
            <w:tcW w:w="1713" w:type="dxa"/>
          </w:tcPr>
          <w:p w14:paraId="0C5520BF" w14:textId="77777777" w:rsidR="00C00AD7" w:rsidRPr="00DD62CA" w:rsidRDefault="00C00AD7">
            <w:pPr>
              <w:rPr>
                <w:rFonts w:ascii="Calibri" w:hAnsi="Calibri"/>
                <w:sz w:val="24"/>
                <w:szCs w:val="24"/>
              </w:rPr>
            </w:pPr>
          </w:p>
        </w:tc>
      </w:tr>
      <w:tr w:rsidR="00C00AD7" w:rsidRPr="00DD62CA" w14:paraId="1D9289A0" w14:textId="77777777" w:rsidTr="00111C12">
        <w:trPr>
          <w:cantSplit/>
        </w:trPr>
        <w:tc>
          <w:tcPr>
            <w:tcW w:w="8696" w:type="dxa"/>
            <w:gridSpan w:val="5"/>
            <w:tcBorders>
              <w:bottom w:val="single" w:sz="6" w:space="0" w:color="auto"/>
            </w:tcBorders>
          </w:tcPr>
          <w:p w14:paraId="0340150C"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tcBorders>
              <w:bottom w:val="single" w:sz="6" w:space="0" w:color="auto"/>
            </w:tcBorders>
          </w:tcPr>
          <w:p w14:paraId="4C741D3D" w14:textId="77777777" w:rsidR="00C00AD7" w:rsidRPr="00DD62CA" w:rsidRDefault="00C00AD7">
            <w:pPr>
              <w:rPr>
                <w:rFonts w:ascii="Calibri" w:hAnsi="Calibri"/>
                <w:sz w:val="24"/>
                <w:szCs w:val="24"/>
              </w:rPr>
            </w:pPr>
          </w:p>
        </w:tc>
      </w:tr>
      <w:tr w:rsidR="00C00AD7" w:rsidRPr="00DD62CA" w14:paraId="75C725DC" w14:textId="77777777" w:rsidTr="00111C12">
        <w:trPr>
          <w:cantSplit/>
        </w:trPr>
        <w:tc>
          <w:tcPr>
            <w:tcW w:w="5579" w:type="dxa"/>
            <w:gridSpan w:val="3"/>
          </w:tcPr>
          <w:p w14:paraId="19B68F27"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0B9E7E59" w14:textId="77777777" w:rsidR="00C00AD7" w:rsidRPr="00DD62CA" w:rsidRDefault="00C00AD7">
            <w:pPr>
              <w:rPr>
                <w:rFonts w:ascii="Calibri" w:hAnsi="Calibri"/>
                <w:sz w:val="24"/>
                <w:szCs w:val="24"/>
              </w:rPr>
            </w:pPr>
          </w:p>
        </w:tc>
        <w:tc>
          <w:tcPr>
            <w:tcW w:w="1713" w:type="dxa"/>
          </w:tcPr>
          <w:p w14:paraId="5A61D221" w14:textId="77777777" w:rsidR="00C00AD7" w:rsidRPr="00DD62CA" w:rsidRDefault="00C00AD7">
            <w:pPr>
              <w:rPr>
                <w:rFonts w:ascii="Calibri" w:hAnsi="Calibri"/>
                <w:sz w:val="24"/>
                <w:szCs w:val="24"/>
              </w:rPr>
            </w:pPr>
          </w:p>
        </w:tc>
      </w:tr>
      <w:tr w:rsidR="002F3ADA" w:rsidRPr="00DD62CA" w14:paraId="664AB8ED" w14:textId="77777777">
        <w:trPr>
          <w:cantSplit/>
        </w:trPr>
        <w:tc>
          <w:tcPr>
            <w:tcW w:w="10409" w:type="dxa"/>
            <w:gridSpan w:val="6"/>
          </w:tcPr>
          <w:p w14:paraId="74045C02"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51B32449" w14:textId="77777777">
        <w:trPr>
          <w:cantSplit/>
        </w:trPr>
        <w:tc>
          <w:tcPr>
            <w:tcW w:w="2410" w:type="dxa"/>
          </w:tcPr>
          <w:p w14:paraId="5BA55435"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709C559C" w14:textId="7E6F1AE3" w:rsidR="002F3ADA" w:rsidRPr="00DD62CA" w:rsidRDefault="006B6B89">
            <w:pPr>
              <w:pStyle w:val="addresses"/>
              <w:rPr>
                <w:rFonts w:ascii="Calibri" w:hAnsi="Calibri"/>
                <w:sz w:val="24"/>
                <w:szCs w:val="24"/>
              </w:rPr>
            </w:pPr>
            <w:r>
              <w:rPr>
                <w:rFonts w:ascii="Calibri" w:hAnsi="Calibri"/>
                <w:sz w:val="24"/>
                <w:szCs w:val="24"/>
              </w:rPr>
              <w:t>3/2022/0401</w:t>
            </w:r>
          </w:p>
        </w:tc>
        <w:tc>
          <w:tcPr>
            <w:tcW w:w="1404" w:type="dxa"/>
          </w:tcPr>
          <w:p w14:paraId="388D3224" w14:textId="77777777" w:rsidR="002F3ADA" w:rsidRPr="00DD62CA" w:rsidRDefault="002F3ADA">
            <w:pPr>
              <w:rPr>
                <w:rFonts w:ascii="Calibri" w:hAnsi="Calibri"/>
                <w:sz w:val="24"/>
                <w:szCs w:val="24"/>
              </w:rPr>
            </w:pPr>
          </w:p>
        </w:tc>
        <w:tc>
          <w:tcPr>
            <w:tcW w:w="1713" w:type="dxa"/>
          </w:tcPr>
          <w:p w14:paraId="1BC95B48" w14:textId="77777777" w:rsidR="002F3ADA" w:rsidRPr="00DD62CA" w:rsidRDefault="002F3ADA">
            <w:pPr>
              <w:rPr>
                <w:rFonts w:ascii="Calibri" w:hAnsi="Calibri"/>
                <w:sz w:val="24"/>
                <w:szCs w:val="24"/>
              </w:rPr>
            </w:pPr>
          </w:p>
        </w:tc>
        <w:tc>
          <w:tcPr>
            <w:tcW w:w="1713" w:type="dxa"/>
          </w:tcPr>
          <w:p w14:paraId="16BFA895" w14:textId="77777777" w:rsidR="002F3ADA" w:rsidRPr="00DD62CA" w:rsidRDefault="002F3ADA">
            <w:pPr>
              <w:rPr>
                <w:rFonts w:ascii="Calibri" w:hAnsi="Calibri"/>
                <w:sz w:val="24"/>
                <w:szCs w:val="24"/>
              </w:rPr>
            </w:pPr>
          </w:p>
        </w:tc>
      </w:tr>
      <w:tr w:rsidR="002F3ADA" w:rsidRPr="00DD62CA" w14:paraId="74E3C003" w14:textId="77777777">
        <w:trPr>
          <w:cantSplit/>
        </w:trPr>
        <w:tc>
          <w:tcPr>
            <w:tcW w:w="2410" w:type="dxa"/>
          </w:tcPr>
          <w:p w14:paraId="6083DB49"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3D806666" w14:textId="2F29A876" w:rsidR="002F3ADA" w:rsidRPr="00DD62CA" w:rsidRDefault="002553B9">
            <w:pPr>
              <w:rPr>
                <w:rFonts w:ascii="Calibri" w:hAnsi="Calibri"/>
                <w:sz w:val="24"/>
                <w:szCs w:val="24"/>
              </w:rPr>
            </w:pPr>
            <w:r>
              <w:rPr>
                <w:rFonts w:ascii="Calibri" w:hAnsi="Calibri"/>
                <w:sz w:val="24"/>
                <w:szCs w:val="24"/>
              </w:rPr>
              <w:t xml:space="preserve">30 </w:t>
            </w:r>
            <w:r w:rsidR="006B6B89">
              <w:rPr>
                <w:rFonts w:ascii="Calibri" w:hAnsi="Calibri"/>
                <w:sz w:val="24"/>
                <w:szCs w:val="24"/>
              </w:rPr>
              <w:t>May 2022</w:t>
            </w:r>
          </w:p>
        </w:tc>
        <w:tc>
          <w:tcPr>
            <w:tcW w:w="1404" w:type="dxa"/>
          </w:tcPr>
          <w:p w14:paraId="01E51998" w14:textId="77777777" w:rsidR="002F3ADA" w:rsidRPr="00DD62CA" w:rsidRDefault="002F3ADA">
            <w:pPr>
              <w:rPr>
                <w:rFonts w:ascii="Calibri" w:hAnsi="Calibri"/>
                <w:sz w:val="24"/>
                <w:szCs w:val="24"/>
              </w:rPr>
            </w:pPr>
          </w:p>
        </w:tc>
        <w:tc>
          <w:tcPr>
            <w:tcW w:w="1713" w:type="dxa"/>
          </w:tcPr>
          <w:p w14:paraId="4D139B15" w14:textId="77777777" w:rsidR="002F3ADA" w:rsidRPr="00DD62CA" w:rsidRDefault="002F3ADA">
            <w:pPr>
              <w:rPr>
                <w:rFonts w:ascii="Calibri" w:hAnsi="Calibri"/>
                <w:sz w:val="24"/>
                <w:szCs w:val="24"/>
              </w:rPr>
            </w:pPr>
          </w:p>
        </w:tc>
        <w:tc>
          <w:tcPr>
            <w:tcW w:w="1713" w:type="dxa"/>
          </w:tcPr>
          <w:p w14:paraId="04315DAF" w14:textId="77777777" w:rsidR="002F3ADA" w:rsidRPr="00DD62CA" w:rsidRDefault="002F3ADA">
            <w:pPr>
              <w:rPr>
                <w:rFonts w:ascii="Calibri" w:hAnsi="Calibri"/>
                <w:sz w:val="24"/>
                <w:szCs w:val="24"/>
              </w:rPr>
            </w:pPr>
          </w:p>
        </w:tc>
      </w:tr>
      <w:tr w:rsidR="002F3ADA" w:rsidRPr="00DD62CA" w14:paraId="03240B6E" w14:textId="77777777">
        <w:trPr>
          <w:cantSplit/>
        </w:trPr>
        <w:tc>
          <w:tcPr>
            <w:tcW w:w="2410" w:type="dxa"/>
          </w:tcPr>
          <w:p w14:paraId="604A3131"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194E199E" w14:textId="0ECDCF11" w:rsidR="002F3ADA" w:rsidRPr="00DD62CA" w:rsidRDefault="006B6B89">
            <w:pPr>
              <w:rPr>
                <w:rFonts w:ascii="Calibri" w:hAnsi="Calibri"/>
                <w:sz w:val="24"/>
                <w:szCs w:val="24"/>
              </w:rPr>
            </w:pPr>
            <w:r>
              <w:rPr>
                <w:rFonts w:ascii="Calibri" w:hAnsi="Calibri"/>
                <w:sz w:val="24"/>
                <w:szCs w:val="24"/>
              </w:rPr>
              <w:t>19/04/2022</w:t>
            </w:r>
          </w:p>
        </w:tc>
        <w:tc>
          <w:tcPr>
            <w:tcW w:w="1404" w:type="dxa"/>
          </w:tcPr>
          <w:p w14:paraId="64397CB1" w14:textId="77777777" w:rsidR="002F3ADA" w:rsidRPr="00DD62CA" w:rsidRDefault="002F3ADA">
            <w:pPr>
              <w:rPr>
                <w:rFonts w:ascii="Calibri" w:hAnsi="Calibri"/>
                <w:sz w:val="24"/>
                <w:szCs w:val="24"/>
              </w:rPr>
            </w:pPr>
          </w:p>
        </w:tc>
        <w:tc>
          <w:tcPr>
            <w:tcW w:w="1713" w:type="dxa"/>
          </w:tcPr>
          <w:p w14:paraId="0C717848" w14:textId="77777777" w:rsidR="002F3ADA" w:rsidRPr="00DD62CA" w:rsidRDefault="002F3ADA">
            <w:pPr>
              <w:rPr>
                <w:rFonts w:ascii="Calibri" w:hAnsi="Calibri"/>
                <w:sz w:val="24"/>
                <w:szCs w:val="24"/>
              </w:rPr>
            </w:pPr>
          </w:p>
        </w:tc>
        <w:tc>
          <w:tcPr>
            <w:tcW w:w="1713" w:type="dxa"/>
          </w:tcPr>
          <w:p w14:paraId="78201DCC" w14:textId="77777777" w:rsidR="002F3ADA" w:rsidRPr="00DD62CA" w:rsidRDefault="002F3ADA">
            <w:pPr>
              <w:rPr>
                <w:rFonts w:ascii="Calibri" w:hAnsi="Calibri"/>
                <w:sz w:val="24"/>
                <w:szCs w:val="24"/>
              </w:rPr>
            </w:pPr>
          </w:p>
        </w:tc>
      </w:tr>
      <w:tr w:rsidR="002F3ADA" w:rsidRPr="00DD62CA" w14:paraId="13BB3DBE" w14:textId="77777777">
        <w:trPr>
          <w:cantSplit/>
        </w:trPr>
        <w:tc>
          <w:tcPr>
            <w:tcW w:w="10409" w:type="dxa"/>
            <w:gridSpan w:val="6"/>
          </w:tcPr>
          <w:p w14:paraId="18D7393B" w14:textId="77777777" w:rsidR="002F3ADA" w:rsidRPr="00DD62CA" w:rsidRDefault="002F3ADA">
            <w:pPr>
              <w:rPr>
                <w:rFonts w:ascii="Calibri" w:hAnsi="Calibri"/>
                <w:sz w:val="24"/>
                <w:szCs w:val="24"/>
              </w:rPr>
            </w:pPr>
          </w:p>
        </w:tc>
      </w:tr>
      <w:tr w:rsidR="002F3ADA" w:rsidRPr="00DD62CA" w14:paraId="0DE79510" w14:textId="77777777" w:rsidTr="00F92BEF">
        <w:trPr>
          <w:cantSplit/>
        </w:trPr>
        <w:tc>
          <w:tcPr>
            <w:tcW w:w="2410" w:type="dxa"/>
          </w:tcPr>
          <w:p w14:paraId="113C5A13"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53583948" w14:textId="77777777" w:rsidR="002F3ADA" w:rsidRPr="00DD62CA" w:rsidRDefault="002F3ADA">
            <w:pPr>
              <w:rPr>
                <w:rFonts w:ascii="Calibri" w:hAnsi="Calibri"/>
                <w:sz w:val="24"/>
                <w:szCs w:val="24"/>
              </w:rPr>
            </w:pPr>
          </w:p>
        </w:tc>
        <w:tc>
          <w:tcPr>
            <w:tcW w:w="1456" w:type="dxa"/>
          </w:tcPr>
          <w:p w14:paraId="7A9A69B3" w14:textId="77777777" w:rsidR="002F3ADA" w:rsidRPr="00DD62CA" w:rsidRDefault="002F3ADA">
            <w:pPr>
              <w:rPr>
                <w:rFonts w:ascii="Calibri" w:hAnsi="Calibri"/>
                <w:sz w:val="24"/>
                <w:szCs w:val="24"/>
              </w:rPr>
            </w:pPr>
          </w:p>
        </w:tc>
        <w:tc>
          <w:tcPr>
            <w:tcW w:w="1404" w:type="dxa"/>
          </w:tcPr>
          <w:p w14:paraId="10D60379"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7D4FEDC7" w14:textId="77777777" w:rsidR="002F3ADA" w:rsidRPr="00DD62CA" w:rsidRDefault="002F3ADA">
            <w:pPr>
              <w:rPr>
                <w:rFonts w:ascii="Calibri" w:hAnsi="Calibri"/>
                <w:sz w:val="24"/>
                <w:szCs w:val="24"/>
              </w:rPr>
            </w:pPr>
          </w:p>
        </w:tc>
        <w:tc>
          <w:tcPr>
            <w:tcW w:w="1713" w:type="dxa"/>
          </w:tcPr>
          <w:p w14:paraId="7E61EDAA" w14:textId="77777777" w:rsidR="002F3ADA" w:rsidRPr="00DD62CA" w:rsidRDefault="002F3ADA">
            <w:pPr>
              <w:rPr>
                <w:rFonts w:ascii="Calibri" w:hAnsi="Calibri"/>
                <w:sz w:val="24"/>
                <w:szCs w:val="24"/>
              </w:rPr>
            </w:pPr>
          </w:p>
        </w:tc>
      </w:tr>
      <w:tr w:rsidR="002F3ADA" w:rsidRPr="00DD62CA" w14:paraId="676C9065" w14:textId="77777777" w:rsidTr="00F92BEF">
        <w:trPr>
          <w:cantSplit/>
        </w:trPr>
        <w:tc>
          <w:tcPr>
            <w:tcW w:w="4123" w:type="dxa"/>
            <w:gridSpan w:val="2"/>
            <w:vMerge w:val="restart"/>
          </w:tcPr>
          <w:p w14:paraId="3B6702D5" w14:textId="088D8098" w:rsidR="00441F1F" w:rsidRDefault="006B6B89">
            <w:pPr>
              <w:rPr>
                <w:rFonts w:ascii="Calibri" w:hAnsi="Calibri"/>
                <w:sz w:val="24"/>
                <w:szCs w:val="24"/>
              </w:rPr>
            </w:pPr>
            <w:bookmarkStart w:id="0" w:name="ApplicantName"/>
            <w:r>
              <w:rPr>
                <w:rFonts w:ascii="Calibri" w:hAnsi="Calibri"/>
                <w:sz w:val="24"/>
                <w:szCs w:val="24"/>
              </w:rPr>
              <w:t>Mr John Thornber</w:t>
            </w:r>
          </w:p>
          <w:bookmarkEnd w:id="0"/>
          <w:p w14:paraId="3B9A3694" w14:textId="77777777" w:rsidR="006B6B89" w:rsidRDefault="006B6B89">
            <w:pPr>
              <w:rPr>
                <w:rFonts w:ascii="Calibri" w:hAnsi="Calibri"/>
                <w:sz w:val="24"/>
                <w:szCs w:val="24"/>
              </w:rPr>
            </w:pPr>
            <w:r>
              <w:rPr>
                <w:rFonts w:ascii="Calibri" w:hAnsi="Calibri"/>
                <w:sz w:val="24"/>
                <w:szCs w:val="24"/>
              </w:rPr>
              <w:t>Higher Greenhead Farm</w:t>
            </w:r>
          </w:p>
          <w:p w14:paraId="17505A36" w14:textId="77777777" w:rsidR="006B6B89" w:rsidRDefault="006B6B89">
            <w:pPr>
              <w:rPr>
                <w:rFonts w:ascii="Calibri" w:hAnsi="Calibri"/>
                <w:sz w:val="24"/>
                <w:szCs w:val="24"/>
              </w:rPr>
            </w:pPr>
            <w:r>
              <w:rPr>
                <w:rFonts w:ascii="Calibri" w:hAnsi="Calibri"/>
                <w:sz w:val="24"/>
                <w:szCs w:val="24"/>
              </w:rPr>
              <w:t>Gisburn Road</w:t>
            </w:r>
          </w:p>
          <w:p w14:paraId="4FCFC1CD" w14:textId="77777777" w:rsidR="006B6B89" w:rsidRDefault="006B6B89">
            <w:pPr>
              <w:rPr>
                <w:rFonts w:ascii="Calibri" w:hAnsi="Calibri"/>
                <w:sz w:val="24"/>
                <w:szCs w:val="24"/>
              </w:rPr>
            </w:pPr>
            <w:r>
              <w:rPr>
                <w:rFonts w:ascii="Calibri" w:hAnsi="Calibri"/>
                <w:sz w:val="24"/>
                <w:szCs w:val="24"/>
              </w:rPr>
              <w:t>Sawley</w:t>
            </w:r>
          </w:p>
          <w:p w14:paraId="7E62141B" w14:textId="77777777" w:rsidR="006B6B89" w:rsidRDefault="006B6B89">
            <w:pPr>
              <w:rPr>
                <w:rFonts w:ascii="Calibri" w:hAnsi="Calibri"/>
                <w:sz w:val="24"/>
                <w:szCs w:val="24"/>
              </w:rPr>
            </w:pPr>
            <w:r>
              <w:rPr>
                <w:rFonts w:ascii="Calibri" w:hAnsi="Calibri"/>
                <w:sz w:val="24"/>
                <w:szCs w:val="24"/>
              </w:rPr>
              <w:t>Clitheroe</w:t>
            </w:r>
          </w:p>
          <w:p w14:paraId="79E479F8" w14:textId="13AA4DC4" w:rsidR="002F3ADA" w:rsidRPr="00DD62CA" w:rsidRDefault="006B6B89">
            <w:pPr>
              <w:rPr>
                <w:rFonts w:ascii="Calibri" w:hAnsi="Calibri"/>
                <w:sz w:val="24"/>
                <w:szCs w:val="24"/>
              </w:rPr>
            </w:pPr>
            <w:r>
              <w:rPr>
                <w:rFonts w:ascii="Calibri" w:hAnsi="Calibri"/>
                <w:sz w:val="24"/>
                <w:szCs w:val="24"/>
              </w:rPr>
              <w:t>BB7 4LQ</w:t>
            </w:r>
          </w:p>
        </w:tc>
        <w:tc>
          <w:tcPr>
            <w:tcW w:w="1456" w:type="dxa"/>
            <w:tcBorders>
              <w:left w:val="nil"/>
            </w:tcBorders>
          </w:tcPr>
          <w:p w14:paraId="4D282211"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4F518980" w14:textId="077618B8" w:rsidR="00441F1F" w:rsidRDefault="006B6B89">
            <w:pPr>
              <w:pStyle w:val="addresses"/>
              <w:rPr>
                <w:rFonts w:ascii="Calibri" w:hAnsi="Calibri"/>
                <w:sz w:val="24"/>
                <w:szCs w:val="24"/>
              </w:rPr>
            </w:pPr>
            <w:r>
              <w:rPr>
                <w:rFonts w:ascii="Calibri" w:hAnsi="Calibri"/>
                <w:sz w:val="24"/>
                <w:szCs w:val="24"/>
              </w:rPr>
              <w:t>Mr John Metcalfe</w:t>
            </w:r>
          </w:p>
          <w:p w14:paraId="3AE3E948" w14:textId="77777777" w:rsidR="006B6B89" w:rsidRDefault="006B6B89">
            <w:pPr>
              <w:pStyle w:val="addresses"/>
              <w:rPr>
                <w:rFonts w:ascii="Calibri" w:hAnsi="Calibri"/>
                <w:sz w:val="24"/>
                <w:szCs w:val="24"/>
              </w:rPr>
            </w:pPr>
            <w:r>
              <w:rPr>
                <w:rFonts w:ascii="Calibri" w:hAnsi="Calibri"/>
                <w:sz w:val="24"/>
                <w:szCs w:val="24"/>
              </w:rPr>
              <w:t>Rural Futures</w:t>
            </w:r>
          </w:p>
          <w:p w14:paraId="49FE06D0" w14:textId="77777777" w:rsidR="006B6B89" w:rsidRDefault="006B6B89">
            <w:pPr>
              <w:pStyle w:val="addresses"/>
              <w:rPr>
                <w:rFonts w:ascii="Calibri" w:hAnsi="Calibri"/>
                <w:sz w:val="24"/>
                <w:szCs w:val="24"/>
              </w:rPr>
            </w:pPr>
            <w:r>
              <w:rPr>
                <w:rFonts w:ascii="Calibri" w:hAnsi="Calibri"/>
                <w:sz w:val="24"/>
                <w:szCs w:val="24"/>
              </w:rPr>
              <w:t>1 Low Park Wood Cottages</w:t>
            </w:r>
          </w:p>
          <w:p w14:paraId="1DE15D4D" w14:textId="77777777" w:rsidR="006B6B89" w:rsidRDefault="006B6B89">
            <w:pPr>
              <w:pStyle w:val="addresses"/>
              <w:rPr>
                <w:rFonts w:ascii="Calibri" w:hAnsi="Calibri"/>
                <w:sz w:val="24"/>
                <w:szCs w:val="24"/>
              </w:rPr>
            </w:pPr>
            <w:r>
              <w:rPr>
                <w:rFonts w:ascii="Calibri" w:hAnsi="Calibri"/>
                <w:sz w:val="24"/>
                <w:szCs w:val="24"/>
              </w:rPr>
              <w:t>Sedgwick</w:t>
            </w:r>
          </w:p>
          <w:p w14:paraId="4A10535C" w14:textId="77777777" w:rsidR="006B6B89" w:rsidRDefault="006B6B89">
            <w:pPr>
              <w:pStyle w:val="addresses"/>
              <w:rPr>
                <w:rFonts w:ascii="Calibri" w:hAnsi="Calibri"/>
                <w:sz w:val="24"/>
                <w:szCs w:val="24"/>
              </w:rPr>
            </w:pPr>
            <w:r>
              <w:rPr>
                <w:rFonts w:ascii="Calibri" w:hAnsi="Calibri"/>
                <w:sz w:val="24"/>
                <w:szCs w:val="24"/>
              </w:rPr>
              <w:t>Kendal</w:t>
            </w:r>
          </w:p>
          <w:p w14:paraId="0614CF97" w14:textId="6F5ABE45" w:rsidR="002F3ADA" w:rsidRPr="00DD62CA" w:rsidRDefault="006B6B89">
            <w:pPr>
              <w:pStyle w:val="addresses"/>
              <w:rPr>
                <w:rFonts w:ascii="Calibri" w:hAnsi="Calibri"/>
                <w:sz w:val="24"/>
                <w:szCs w:val="24"/>
              </w:rPr>
            </w:pPr>
            <w:r>
              <w:rPr>
                <w:rFonts w:ascii="Calibri" w:hAnsi="Calibri"/>
                <w:sz w:val="24"/>
                <w:szCs w:val="24"/>
              </w:rPr>
              <w:t>LA8 0JZ</w:t>
            </w:r>
          </w:p>
        </w:tc>
      </w:tr>
      <w:tr w:rsidR="002F3ADA" w:rsidRPr="00DD62CA" w14:paraId="6987C9BD" w14:textId="77777777" w:rsidTr="00F92BEF">
        <w:trPr>
          <w:cantSplit/>
        </w:trPr>
        <w:tc>
          <w:tcPr>
            <w:tcW w:w="4123" w:type="dxa"/>
            <w:gridSpan w:val="2"/>
            <w:vMerge/>
          </w:tcPr>
          <w:p w14:paraId="4AEC69E7" w14:textId="77777777" w:rsidR="002F3ADA" w:rsidRPr="00DD62CA" w:rsidRDefault="002F3ADA">
            <w:pPr>
              <w:rPr>
                <w:rFonts w:ascii="Calibri" w:hAnsi="Calibri"/>
                <w:sz w:val="24"/>
                <w:szCs w:val="24"/>
              </w:rPr>
            </w:pPr>
          </w:p>
        </w:tc>
        <w:tc>
          <w:tcPr>
            <w:tcW w:w="1456" w:type="dxa"/>
          </w:tcPr>
          <w:p w14:paraId="6AA79C61" w14:textId="77777777" w:rsidR="002F3ADA" w:rsidRPr="00DD62CA" w:rsidRDefault="002F3ADA">
            <w:pPr>
              <w:rPr>
                <w:rFonts w:ascii="Calibri" w:hAnsi="Calibri"/>
                <w:sz w:val="24"/>
                <w:szCs w:val="24"/>
              </w:rPr>
            </w:pPr>
          </w:p>
        </w:tc>
        <w:tc>
          <w:tcPr>
            <w:tcW w:w="4830" w:type="dxa"/>
            <w:gridSpan w:val="3"/>
            <w:vMerge/>
          </w:tcPr>
          <w:p w14:paraId="3B2730CC" w14:textId="77777777" w:rsidR="002F3ADA" w:rsidRPr="00DD62CA" w:rsidRDefault="002F3ADA">
            <w:pPr>
              <w:rPr>
                <w:rFonts w:ascii="Calibri" w:hAnsi="Calibri"/>
                <w:sz w:val="24"/>
                <w:szCs w:val="24"/>
              </w:rPr>
            </w:pPr>
          </w:p>
        </w:tc>
      </w:tr>
      <w:tr w:rsidR="002F3ADA" w:rsidRPr="00DD62CA" w14:paraId="66F1366B" w14:textId="77777777" w:rsidTr="00F92BEF">
        <w:trPr>
          <w:cantSplit/>
        </w:trPr>
        <w:tc>
          <w:tcPr>
            <w:tcW w:w="4123" w:type="dxa"/>
            <w:gridSpan w:val="2"/>
            <w:vMerge/>
          </w:tcPr>
          <w:p w14:paraId="19534A61" w14:textId="77777777" w:rsidR="002F3ADA" w:rsidRPr="00DD62CA" w:rsidRDefault="002F3ADA">
            <w:pPr>
              <w:rPr>
                <w:rFonts w:ascii="Calibri" w:hAnsi="Calibri"/>
                <w:sz w:val="24"/>
                <w:szCs w:val="24"/>
              </w:rPr>
            </w:pPr>
          </w:p>
        </w:tc>
        <w:tc>
          <w:tcPr>
            <w:tcW w:w="1456" w:type="dxa"/>
          </w:tcPr>
          <w:p w14:paraId="2B59223D" w14:textId="77777777" w:rsidR="002F3ADA" w:rsidRPr="00DD62CA" w:rsidRDefault="002F3ADA">
            <w:pPr>
              <w:rPr>
                <w:rFonts w:ascii="Calibri" w:hAnsi="Calibri"/>
                <w:sz w:val="24"/>
                <w:szCs w:val="24"/>
              </w:rPr>
            </w:pPr>
          </w:p>
        </w:tc>
        <w:tc>
          <w:tcPr>
            <w:tcW w:w="4830" w:type="dxa"/>
            <w:gridSpan w:val="3"/>
            <w:vMerge/>
          </w:tcPr>
          <w:p w14:paraId="15833E14" w14:textId="77777777" w:rsidR="002F3ADA" w:rsidRPr="00DD62CA" w:rsidRDefault="002F3ADA">
            <w:pPr>
              <w:rPr>
                <w:rFonts w:ascii="Calibri" w:hAnsi="Calibri"/>
                <w:sz w:val="24"/>
                <w:szCs w:val="24"/>
              </w:rPr>
            </w:pPr>
          </w:p>
        </w:tc>
      </w:tr>
      <w:tr w:rsidR="002F3ADA" w:rsidRPr="00DD62CA" w14:paraId="325DFF74" w14:textId="77777777" w:rsidTr="00F92BEF">
        <w:trPr>
          <w:cantSplit/>
        </w:trPr>
        <w:tc>
          <w:tcPr>
            <w:tcW w:w="4123" w:type="dxa"/>
            <w:gridSpan w:val="2"/>
            <w:vMerge/>
          </w:tcPr>
          <w:p w14:paraId="4EC186B4" w14:textId="77777777" w:rsidR="002F3ADA" w:rsidRPr="00DD62CA" w:rsidRDefault="002F3ADA">
            <w:pPr>
              <w:rPr>
                <w:rFonts w:ascii="Calibri" w:hAnsi="Calibri"/>
                <w:sz w:val="24"/>
                <w:szCs w:val="24"/>
              </w:rPr>
            </w:pPr>
          </w:p>
        </w:tc>
        <w:tc>
          <w:tcPr>
            <w:tcW w:w="1456" w:type="dxa"/>
          </w:tcPr>
          <w:p w14:paraId="71598D71" w14:textId="77777777" w:rsidR="002F3ADA" w:rsidRPr="00DD62CA" w:rsidRDefault="002F3ADA">
            <w:pPr>
              <w:rPr>
                <w:rFonts w:ascii="Calibri" w:hAnsi="Calibri"/>
                <w:sz w:val="24"/>
                <w:szCs w:val="24"/>
              </w:rPr>
            </w:pPr>
          </w:p>
        </w:tc>
        <w:tc>
          <w:tcPr>
            <w:tcW w:w="4830" w:type="dxa"/>
            <w:gridSpan w:val="3"/>
            <w:vMerge/>
          </w:tcPr>
          <w:p w14:paraId="13941107" w14:textId="77777777" w:rsidR="002F3ADA" w:rsidRPr="00DD62CA" w:rsidRDefault="002F3ADA">
            <w:pPr>
              <w:rPr>
                <w:rFonts w:ascii="Calibri" w:hAnsi="Calibri"/>
                <w:sz w:val="24"/>
                <w:szCs w:val="24"/>
              </w:rPr>
            </w:pPr>
          </w:p>
        </w:tc>
      </w:tr>
      <w:tr w:rsidR="002F3ADA" w:rsidRPr="00DD62CA" w14:paraId="030EC78F" w14:textId="77777777" w:rsidTr="00F92BEF">
        <w:trPr>
          <w:cantSplit/>
        </w:trPr>
        <w:tc>
          <w:tcPr>
            <w:tcW w:w="4123" w:type="dxa"/>
            <w:gridSpan w:val="2"/>
            <w:vMerge/>
          </w:tcPr>
          <w:p w14:paraId="5B1DCAAC" w14:textId="77777777" w:rsidR="002F3ADA" w:rsidRPr="00DD62CA" w:rsidRDefault="002F3ADA">
            <w:pPr>
              <w:rPr>
                <w:rFonts w:ascii="Calibri" w:hAnsi="Calibri"/>
                <w:sz w:val="24"/>
                <w:szCs w:val="24"/>
              </w:rPr>
            </w:pPr>
          </w:p>
        </w:tc>
        <w:tc>
          <w:tcPr>
            <w:tcW w:w="1456" w:type="dxa"/>
          </w:tcPr>
          <w:p w14:paraId="20F517E8" w14:textId="77777777" w:rsidR="002F3ADA" w:rsidRPr="00DD62CA" w:rsidRDefault="002F3ADA">
            <w:pPr>
              <w:rPr>
                <w:rFonts w:ascii="Calibri" w:hAnsi="Calibri"/>
                <w:sz w:val="24"/>
                <w:szCs w:val="24"/>
              </w:rPr>
            </w:pPr>
          </w:p>
        </w:tc>
        <w:tc>
          <w:tcPr>
            <w:tcW w:w="4830" w:type="dxa"/>
            <w:gridSpan w:val="3"/>
            <w:vMerge/>
          </w:tcPr>
          <w:p w14:paraId="75A2D693" w14:textId="77777777" w:rsidR="002F3ADA" w:rsidRPr="00DD62CA" w:rsidRDefault="002F3ADA">
            <w:pPr>
              <w:rPr>
                <w:rFonts w:ascii="Calibri" w:hAnsi="Calibri"/>
                <w:sz w:val="24"/>
                <w:szCs w:val="24"/>
              </w:rPr>
            </w:pPr>
          </w:p>
        </w:tc>
      </w:tr>
    </w:tbl>
    <w:p w14:paraId="690A59B1" w14:textId="357880CC" w:rsidR="002F3ADA" w:rsidRPr="00DD62CA" w:rsidRDefault="002553B9">
      <w:pPr>
        <w:pStyle w:val="TableText"/>
        <w:rPr>
          <w:rFonts w:ascii="Calibri" w:hAnsi="Calibri"/>
          <w:sz w:val="24"/>
          <w:szCs w:val="24"/>
        </w:rPr>
      </w:pPr>
      <w:r>
        <w:rPr>
          <w:rFonts w:ascii="Calibri" w:hAnsi="Calibri"/>
          <w:sz w:val="24"/>
          <w:szCs w:val="24"/>
        </w:rPr>
        <w:t>_______________________________________________________________________________________</w:t>
      </w: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4CD9A755" w14:textId="77777777" w:rsidTr="003243B5">
        <w:trPr>
          <w:cantSplit/>
          <w:trHeight w:val="512"/>
        </w:trPr>
        <w:tc>
          <w:tcPr>
            <w:tcW w:w="1970" w:type="dxa"/>
            <w:gridSpan w:val="2"/>
          </w:tcPr>
          <w:p w14:paraId="4D1FC39A"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569FD5CB" w14:textId="166BA420" w:rsidR="002F3ADA" w:rsidRPr="00DD62CA" w:rsidRDefault="006B6B89">
            <w:pPr>
              <w:pStyle w:val="TableText"/>
              <w:rPr>
                <w:rFonts w:ascii="Calibri" w:hAnsi="Calibri"/>
                <w:sz w:val="24"/>
                <w:szCs w:val="24"/>
              </w:rPr>
            </w:pPr>
            <w:r>
              <w:rPr>
                <w:rFonts w:ascii="Calibri" w:hAnsi="Calibri"/>
                <w:sz w:val="24"/>
                <w:szCs w:val="24"/>
              </w:rPr>
              <w:t>Removal of existing storage building and construction of steel frame building to accommodate farm office, milking parlour and covered yard area.</w:t>
            </w:r>
          </w:p>
        </w:tc>
      </w:tr>
      <w:tr w:rsidR="002F3ADA" w:rsidRPr="00DD62CA" w14:paraId="572FCE8E" w14:textId="77777777" w:rsidTr="003243B5">
        <w:trPr>
          <w:cantSplit/>
          <w:trHeight w:val="264"/>
        </w:trPr>
        <w:tc>
          <w:tcPr>
            <w:tcW w:w="988" w:type="dxa"/>
          </w:tcPr>
          <w:p w14:paraId="54F558DF"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635F398D" w14:textId="7ABA9D23" w:rsidR="002F3ADA" w:rsidRPr="00DD62CA" w:rsidRDefault="006B6B89">
            <w:pPr>
              <w:pStyle w:val="TableText"/>
              <w:rPr>
                <w:rFonts w:ascii="Calibri" w:hAnsi="Calibri"/>
                <w:sz w:val="24"/>
                <w:szCs w:val="24"/>
              </w:rPr>
            </w:pPr>
            <w:r>
              <w:rPr>
                <w:rFonts w:ascii="Calibri" w:hAnsi="Calibri"/>
                <w:sz w:val="24"/>
                <w:szCs w:val="24"/>
              </w:rPr>
              <w:t>Higher Greenhead Farm Gisburn Road Sawley BB7 4LQ</w:t>
            </w:r>
          </w:p>
        </w:tc>
      </w:tr>
      <w:tr w:rsidR="002F3ADA" w:rsidRPr="00DD62CA" w14:paraId="672BAE70" w14:textId="77777777" w:rsidTr="003243B5">
        <w:trPr>
          <w:cantSplit/>
          <w:trHeight w:val="868"/>
        </w:trPr>
        <w:tc>
          <w:tcPr>
            <w:tcW w:w="10353" w:type="dxa"/>
            <w:gridSpan w:val="3"/>
          </w:tcPr>
          <w:p w14:paraId="601412D9"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7D23F2EF" w14:textId="77777777" w:rsidR="002F3ADA" w:rsidRPr="00DD62CA" w:rsidRDefault="002F3ADA">
            <w:pPr>
              <w:jc w:val="both"/>
              <w:rPr>
                <w:rFonts w:ascii="Calibri" w:hAnsi="Calibri"/>
                <w:sz w:val="24"/>
                <w:szCs w:val="24"/>
              </w:rPr>
            </w:pPr>
          </w:p>
        </w:tc>
      </w:tr>
      <w:tr w:rsidR="002F3ADA" w:rsidRPr="00DD62CA" w14:paraId="431C2290" w14:textId="77777777" w:rsidTr="003243B5">
        <w:trPr>
          <w:cantSplit/>
          <w:trHeight w:val="527"/>
        </w:trPr>
        <w:tc>
          <w:tcPr>
            <w:tcW w:w="988" w:type="dxa"/>
          </w:tcPr>
          <w:p w14:paraId="11CFE305"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68E2E12B" w14:textId="77777777" w:rsidR="006B6B89" w:rsidRDefault="006B6B89">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0AF7C0B6" w14:textId="77777777" w:rsidR="006B6B89" w:rsidRDefault="006B6B89">
            <w:pPr>
              <w:pStyle w:val="TableText"/>
              <w:rPr>
                <w:rFonts w:ascii="Calibri" w:hAnsi="Calibri"/>
                <w:sz w:val="24"/>
                <w:szCs w:val="24"/>
              </w:rPr>
            </w:pPr>
          </w:p>
          <w:p w14:paraId="2C55145C" w14:textId="77777777" w:rsidR="006B6B89" w:rsidRDefault="006B6B89">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14:paraId="6F44F29B" w14:textId="56FACEAF" w:rsidR="002F3ADA" w:rsidRPr="00DD62CA" w:rsidRDefault="002F3ADA">
            <w:pPr>
              <w:pStyle w:val="TableText"/>
              <w:rPr>
                <w:rFonts w:ascii="Calibri" w:hAnsi="Calibri"/>
                <w:sz w:val="24"/>
                <w:szCs w:val="24"/>
              </w:rPr>
            </w:pPr>
          </w:p>
        </w:tc>
      </w:tr>
      <w:tr w:rsidR="006B6B89" w:rsidRPr="00DD62CA" w14:paraId="706B6D2B" w14:textId="77777777" w:rsidTr="003243B5">
        <w:trPr>
          <w:cantSplit/>
          <w:trHeight w:val="527"/>
        </w:trPr>
        <w:tc>
          <w:tcPr>
            <w:tcW w:w="988" w:type="dxa"/>
          </w:tcPr>
          <w:p w14:paraId="044DE406" w14:textId="77777777" w:rsidR="006B6B89" w:rsidRPr="00DD62CA" w:rsidRDefault="006B6B89">
            <w:pPr>
              <w:pStyle w:val="TableText"/>
              <w:numPr>
                <w:ilvl w:val="0"/>
                <w:numId w:val="3"/>
              </w:numPr>
              <w:rPr>
                <w:rFonts w:ascii="Calibri" w:hAnsi="Calibri"/>
                <w:sz w:val="24"/>
                <w:szCs w:val="24"/>
              </w:rPr>
            </w:pPr>
          </w:p>
        </w:tc>
        <w:tc>
          <w:tcPr>
            <w:tcW w:w="9365" w:type="dxa"/>
            <w:gridSpan w:val="2"/>
          </w:tcPr>
          <w:p w14:paraId="1432557B" w14:textId="77777777" w:rsidR="006B6B89" w:rsidRDefault="006B6B89">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0346D27C" w14:textId="77777777" w:rsidR="006B6B89" w:rsidRDefault="006B6B89">
            <w:pPr>
              <w:pStyle w:val="TableText"/>
              <w:rPr>
                <w:rFonts w:ascii="Calibri" w:hAnsi="Calibri"/>
                <w:sz w:val="24"/>
                <w:szCs w:val="24"/>
              </w:rPr>
            </w:pPr>
          </w:p>
          <w:p w14:paraId="243A6BB3" w14:textId="77777777" w:rsidR="006B6B89" w:rsidRDefault="006B6B89">
            <w:pPr>
              <w:pStyle w:val="TableText"/>
              <w:rPr>
                <w:rFonts w:ascii="Calibri" w:hAnsi="Calibri"/>
                <w:sz w:val="24"/>
                <w:szCs w:val="24"/>
              </w:rPr>
            </w:pPr>
            <w:r>
              <w:rPr>
                <w:rFonts w:ascii="Calibri" w:hAnsi="Calibri"/>
                <w:sz w:val="24"/>
                <w:szCs w:val="24"/>
              </w:rPr>
              <w:t>22 0401 Existing and Proposed Elevations</w:t>
            </w:r>
          </w:p>
          <w:p w14:paraId="32A41DE4" w14:textId="77777777" w:rsidR="006B6B89" w:rsidRDefault="006B6B89">
            <w:pPr>
              <w:pStyle w:val="TableText"/>
              <w:rPr>
                <w:rFonts w:ascii="Calibri" w:hAnsi="Calibri"/>
                <w:sz w:val="24"/>
                <w:szCs w:val="24"/>
              </w:rPr>
            </w:pPr>
            <w:r>
              <w:rPr>
                <w:rFonts w:ascii="Calibri" w:hAnsi="Calibri"/>
                <w:sz w:val="24"/>
                <w:szCs w:val="24"/>
              </w:rPr>
              <w:t>22 0401 Existing and Proposed Site Plans</w:t>
            </w:r>
          </w:p>
          <w:p w14:paraId="021CED12" w14:textId="77777777" w:rsidR="006B6B89" w:rsidRDefault="006B6B89">
            <w:pPr>
              <w:pStyle w:val="TableText"/>
              <w:rPr>
                <w:rFonts w:ascii="Calibri" w:hAnsi="Calibri"/>
                <w:sz w:val="24"/>
                <w:szCs w:val="24"/>
              </w:rPr>
            </w:pPr>
            <w:r>
              <w:rPr>
                <w:rFonts w:ascii="Calibri" w:hAnsi="Calibri"/>
                <w:sz w:val="24"/>
                <w:szCs w:val="24"/>
              </w:rPr>
              <w:t>22 0401 Location Plan</w:t>
            </w:r>
          </w:p>
          <w:p w14:paraId="12B8E668" w14:textId="77777777" w:rsidR="006B6B89" w:rsidRDefault="006B6B89">
            <w:pPr>
              <w:pStyle w:val="TableText"/>
              <w:rPr>
                <w:rFonts w:ascii="Calibri" w:hAnsi="Calibri"/>
                <w:sz w:val="24"/>
                <w:szCs w:val="24"/>
              </w:rPr>
            </w:pPr>
          </w:p>
          <w:p w14:paraId="77B4BF0F" w14:textId="77777777" w:rsidR="006B6B89" w:rsidRDefault="006B6B89">
            <w:pPr>
              <w:pStyle w:val="TableText"/>
              <w:rPr>
                <w:rFonts w:ascii="Calibri" w:hAnsi="Calibri"/>
                <w:sz w:val="24"/>
                <w:szCs w:val="24"/>
              </w:rPr>
            </w:pPr>
            <w:r>
              <w:rPr>
                <w:rFonts w:ascii="Calibri" w:hAnsi="Calibri"/>
                <w:sz w:val="24"/>
                <w:szCs w:val="24"/>
              </w:rPr>
              <w:t>Reason: For the avoidance of doubt and to clarify which plans are relevant to the consent.</w:t>
            </w:r>
          </w:p>
          <w:p w14:paraId="3B316138" w14:textId="5A6BE172" w:rsidR="006B6B89" w:rsidRDefault="006B6B89">
            <w:pPr>
              <w:pStyle w:val="TableText"/>
              <w:rPr>
                <w:rFonts w:ascii="Calibri" w:hAnsi="Calibri"/>
                <w:sz w:val="24"/>
                <w:szCs w:val="24"/>
              </w:rPr>
            </w:pPr>
          </w:p>
        </w:tc>
      </w:tr>
      <w:tr w:rsidR="006B6B89" w:rsidRPr="00DD62CA" w14:paraId="28DEF437" w14:textId="77777777" w:rsidTr="003243B5">
        <w:trPr>
          <w:cantSplit/>
          <w:trHeight w:val="527"/>
        </w:trPr>
        <w:tc>
          <w:tcPr>
            <w:tcW w:w="988" w:type="dxa"/>
          </w:tcPr>
          <w:p w14:paraId="5384A578" w14:textId="77777777" w:rsidR="006B6B89" w:rsidRPr="00DD62CA" w:rsidRDefault="006B6B89">
            <w:pPr>
              <w:pStyle w:val="TableText"/>
              <w:numPr>
                <w:ilvl w:val="0"/>
                <w:numId w:val="3"/>
              </w:numPr>
              <w:rPr>
                <w:rFonts w:ascii="Calibri" w:hAnsi="Calibri"/>
                <w:sz w:val="24"/>
                <w:szCs w:val="24"/>
              </w:rPr>
            </w:pPr>
          </w:p>
        </w:tc>
        <w:tc>
          <w:tcPr>
            <w:tcW w:w="9365" w:type="dxa"/>
            <w:gridSpan w:val="2"/>
          </w:tcPr>
          <w:p w14:paraId="1E649B8B" w14:textId="77777777" w:rsidR="006B6B89" w:rsidRDefault="006B6B89">
            <w:pPr>
              <w:pStyle w:val="TableText"/>
              <w:rPr>
                <w:rFonts w:ascii="Calibri" w:hAnsi="Calibri"/>
                <w:sz w:val="24"/>
                <w:szCs w:val="24"/>
              </w:rPr>
            </w:pPr>
            <w:r>
              <w:rPr>
                <w:rFonts w:ascii="Calibri" w:hAnsi="Calibri"/>
                <w:sz w:val="24"/>
                <w:szCs w:val="24"/>
              </w:rPr>
              <w:t>The materials to be used on the external surfaces of the development as indicated on 22 0401 Existing and Proposed Elevations shall be implemented as indicated.</w:t>
            </w:r>
          </w:p>
          <w:p w14:paraId="297738EF" w14:textId="6AF1DF49" w:rsidR="006B6B89" w:rsidRDefault="006B6B89">
            <w:pPr>
              <w:pStyle w:val="TableText"/>
              <w:rPr>
                <w:rFonts w:ascii="Calibri" w:hAnsi="Calibri"/>
                <w:sz w:val="24"/>
                <w:szCs w:val="24"/>
              </w:rPr>
            </w:pPr>
          </w:p>
          <w:p w14:paraId="66CDF0D1" w14:textId="77777777" w:rsidR="006B6B89" w:rsidRDefault="006B6B89">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w:t>
            </w:r>
          </w:p>
          <w:p w14:paraId="65CA4E38" w14:textId="77777777" w:rsidR="006B6B89" w:rsidRDefault="006B6B89">
            <w:pPr>
              <w:pStyle w:val="TableText"/>
              <w:rPr>
                <w:rFonts w:ascii="Calibri" w:hAnsi="Calibri"/>
                <w:sz w:val="24"/>
                <w:szCs w:val="24"/>
              </w:rPr>
            </w:pPr>
          </w:p>
          <w:p w14:paraId="22CCE0F6" w14:textId="29813C92" w:rsidR="002553B9" w:rsidRDefault="002553B9" w:rsidP="002553B9">
            <w:pPr>
              <w:pStyle w:val="TableText"/>
              <w:jc w:val="right"/>
              <w:rPr>
                <w:rFonts w:ascii="Calibri" w:hAnsi="Calibri"/>
                <w:sz w:val="24"/>
                <w:szCs w:val="24"/>
              </w:rPr>
            </w:pPr>
            <w:r>
              <w:rPr>
                <w:rFonts w:ascii="Calibri" w:hAnsi="Calibri"/>
                <w:sz w:val="24"/>
                <w:szCs w:val="24"/>
              </w:rPr>
              <w:t>P.T.O.</w:t>
            </w:r>
          </w:p>
        </w:tc>
      </w:tr>
      <w:tr w:rsidR="006B6B89" w:rsidRPr="00DD62CA" w14:paraId="31694FC4" w14:textId="77777777" w:rsidTr="003243B5">
        <w:trPr>
          <w:cantSplit/>
          <w:trHeight w:val="527"/>
        </w:trPr>
        <w:tc>
          <w:tcPr>
            <w:tcW w:w="988" w:type="dxa"/>
          </w:tcPr>
          <w:p w14:paraId="0522C8F3" w14:textId="77777777" w:rsidR="006B6B89" w:rsidRPr="00DD62CA" w:rsidRDefault="006B6B89">
            <w:pPr>
              <w:pStyle w:val="TableText"/>
              <w:numPr>
                <w:ilvl w:val="0"/>
                <w:numId w:val="3"/>
              </w:numPr>
              <w:rPr>
                <w:rFonts w:ascii="Calibri" w:hAnsi="Calibri"/>
                <w:sz w:val="24"/>
                <w:szCs w:val="24"/>
              </w:rPr>
            </w:pPr>
          </w:p>
        </w:tc>
        <w:tc>
          <w:tcPr>
            <w:tcW w:w="9365" w:type="dxa"/>
            <w:gridSpan w:val="2"/>
          </w:tcPr>
          <w:p w14:paraId="6CC1ED02" w14:textId="2EAC57B5" w:rsidR="006B6B89" w:rsidRDefault="006B6B89">
            <w:pPr>
              <w:pStyle w:val="TableText"/>
              <w:rPr>
                <w:rFonts w:ascii="Calibri" w:hAnsi="Calibri"/>
                <w:sz w:val="24"/>
                <w:szCs w:val="24"/>
              </w:rPr>
            </w:pPr>
            <w:r>
              <w:rPr>
                <w:rFonts w:ascii="Calibri" w:hAnsi="Calibri"/>
                <w:sz w:val="24"/>
                <w:szCs w:val="24"/>
              </w:rPr>
              <w:t xml:space="preserve">Any demolition or clearance work shall be carried out outside of the breeding bird season (March-August inclusive). For works within the breeding bird season, any areas that can support nesting birds including the internal ground floor area of the storage building to be demolished as shown in 22 0401 Existing and Proposed Elevations shall be checked by a professional Ecologist within 48 hours or less prior to works commencing. No demolition work shall take place if </w:t>
            </w:r>
            <w:r w:rsidR="00BE1C4D">
              <w:rPr>
                <w:rFonts w:ascii="Calibri" w:hAnsi="Calibri"/>
                <w:sz w:val="24"/>
                <w:szCs w:val="24"/>
              </w:rPr>
              <w:t xml:space="preserve">any </w:t>
            </w:r>
            <w:r>
              <w:rPr>
                <w:rFonts w:ascii="Calibri" w:hAnsi="Calibri"/>
                <w:sz w:val="24"/>
                <w:szCs w:val="24"/>
              </w:rPr>
              <w:t xml:space="preserve">Swallows nests are </w:t>
            </w:r>
            <w:r w:rsidR="00721E07">
              <w:rPr>
                <w:rFonts w:ascii="Calibri" w:hAnsi="Calibri"/>
                <w:sz w:val="24"/>
                <w:szCs w:val="24"/>
              </w:rPr>
              <w:t xml:space="preserve">found to be </w:t>
            </w:r>
            <w:r>
              <w:rPr>
                <w:rFonts w:ascii="Calibri" w:hAnsi="Calibri"/>
                <w:sz w:val="24"/>
                <w:szCs w:val="24"/>
              </w:rPr>
              <w:t>active within the storage building to be demolished.</w:t>
            </w:r>
          </w:p>
          <w:p w14:paraId="484A72A8" w14:textId="77777777" w:rsidR="006B6B89" w:rsidRDefault="006B6B89">
            <w:pPr>
              <w:pStyle w:val="TableText"/>
              <w:rPr>
                <w:rFonts w:ascii="Calibri" w:hAnsi="Calibri"/>
                <w:sz w:val="24"/>
                <w:szCs w:val="24"/>
              </w:rPr>
            </w:pPr>
          </w:p>
          <w:p w14:paraId="2F7DC6D8" w14:textId="77777777" w:rsidR="006B6B89" w:rsidRDefault="006B6B89">
            <w:pPr>
              <w:pStyle w:val="TableText"/>
              <w:rPr>
                <w:rFonts w:ascii="Calibri" w:hAnsi="Calibri"/>
                <w:sz w:val="24"/>
                <w:szCs w:val="24"/>
              </w:rPr>
            </w:pPr>
            <w:r>
              <w:rPr>
                <w:rFonts w:ascii="Calibri" w:hAnsi="Calibri"/>
                <w:sz w:val="24"/>
                <w:szCs w:val="24"/>
              </w:rPr>
              <w:t xml:space="preserve">Reason: To ensure that there are no adverse effects on the favourable conservation status of birds, to protect the bird population and species of importance or conservation concern from the potential impacts of the development. </w:t>
            </w:r>
          </w:p>
          <w:p w14:paraId="2283B2A6" w14:textId="65C7726E" w:rsidR="006B6B89" w:rsidRDefault="006B6B89">
            <w:pPr>
              <w:pStyle w:val="TableText"/>
              <w:rPr>
                <w:rFonts w:ascii="Calibri" w:hAnsi="Calibri"/>
                <w:sz w:val="24"/>
                <w:szCs w:val="24"/>
              </w:rPr>
            </w:pPr>
          </w:p>
        </w:tc>
      </w:tr>
    </w:tbl>
    <w:p w14:paraId="2966CAB3" w14:textId="77777777" w:rsidR="002F3ADA" w:rsidRPr="00DD62CA" w:rsidRDefault="002F3ADA">
      <w:pPr>
        <w:pStyle w:val="TableText"/>
        <w:rPr>
          <w:rFonts w:ascii="Calibri" w:hAnsi="Calibri"/>
          <w:sz w:val="24"/>
          <w:szCs w:val="24"/>
        </w:rPr>
      </w:pPr>
    </w:p>
    <w:p w14:paraId="677B0D71"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76BF8EC6"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14:paraId="3B9C87AC" w14:textId="77777777" w:rsidTr="003243B5">
        <w:tc>
          <w:tcPr>
            <w:tcW w:w="993" w:type="dxa"/>
          </w:tcPr>
          <w:p w14:paraId="2DD54342" w14:textId="77777777" w:rsidR="002F3ADA" w:rsidRPr="00DD62CA" w:rsidRDefault="002F3ADA">
            <w:pPr>
              <w:pStyle w:val="TableText"/>
              <w:numPr>
                <w:ilvl w:val="0"/>
                <w:numId w:val="1"/>
              </w:numPr>
              <w:rPr>
                <w:rFonts w:ascii="Calibri" w:hAnsi="Calibri"/>
                <w:sz w:val="24"/>
                <w:szCs w:val="24"/>
              </w:rPr>
            </w:pPr>
          </w:p>
        </w:tc>
        <w:tc>
          <w:tcPr>
            <w:tcW w:w="9583" w:type="dxa"/>
          </w:tcPr>
          <w:p w14:paraId="6982023B"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48B6C0D1" w14:textId="77777777" w:rsidTr="003243B5">
        <w:tc>
          <w:tcPr>
            <w:tcW w:w="993" w:type="dxa"/>
          </w:tcPr>
          <w:p w14:paraId="7F0D9D15" w14:textId="77777777" w:rsidR="002F3ADA" w:rsidRPr="00DD62CA" w:rsidRDefault="002F3ADA">
            <w:pPr>
              <w:pStyle w:val="TableText"/>
              <w:numPr>
                <w:ilvl w:val="0"/>
                <w:numId w:val="1"/>
              </w:numPr>
              <w:rPr>
                <w:rFonts w:ascii="Calibri" w:hAnsi="Calibri"/>
                <w:sz w:val="24"/>
                <w:szCs w:val="24"/>
              </w:rPr>
            </w:pPr>
          </w:p>
        </w:tc>
        <w:tc>
          <w:tcPr>
            <w:tcW w:w="9583" w:type="dxa"/>
          </w:tcPr>
          <w:p w14:paraId="48503965"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5058DC9F" w14:textId="77777777" w:rsidTr="003243B5">
        <w:tc>
          <w:tcPr>
            <w:tcW w:w="993" w:type="dxa"/>
          </w:tcPr>
          <w:p w14:paraId="260FE5B3" w14:textId="77777777" w:rsidR="0070149C" w:rsidRPr="00DD62CA" w:rsidRDefault="0070149C">
            <w:pPr>
              <w:pStyle w:val="TableText"/>
              <w:numPr>
                <w:ilvl w:val="0"/>
                <w:numId w:val="1"/>
              </w:numPr>
              <w:rPr>
                <w:rFonts w:ascii="Calibri" w:hAnsi="Calibri"/>
                <w:sz w:val="24"/>
                <w:szCs w:val="24"/>
              </w:rPr>
            </w:pPr>
          </w:p>
        </w:tc>
        <w:tc>
          <w:tcPr>
            <w:tcW w:w="9583" w:type="dxa"/>
          </w:tcPr>
          <w:p w14:paraId="4AEBBA5A" w14:textId="77777777" w:rsidR="0026438E" w:rsidRPr="0090365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tc>
      </w:tr>
      <w:tr w:rsidR="00B91966" w:rsidRPr="00DD62CA" w14:paraId="6619FE2F" w14:textId="77777777" w:rsidTr="003243B5">
        <w:tc>
          <w:tcPr>
            <w:tcW w:w="993" w:type="dxa"/>
          </w:tcPr>
          <w:p w14:paraId="7C149600" w14:textId="77777777" w:rsidR="00B91966" w:rsidRPr="00DD62CA" w:rsidRDefault="00B91966" w:rsidP="002553B9">
            <w:pPr>
              <w:pStyle w:val="TableText"/>
              <w:ind w:left="720"/>
              <w:rPr>
                <w:rFonts w:ascii="Calibri" w:hAnsi="Calibri"/>
                <w:sz w:val="24"/>
                <w:szCs w:val="24"/>
              </w:rPr>
            </w:pPr>
          </w:p>
        </w:tc>
        <w:tc>
          <w:tcPr>
            <w:tcW w:w="9583" w:type="dxa"/>
          </w:tcPr>
          <w:p w14:paraId="3CCB80D3" w14:textId="62E75CD5" w:rsidR="00B91966" w:rsidRPr="00DD62CA" w:rsidRDefault="00B91966">
            <w:pPr>
              <w:pStyle w:val="TableText"/>
              <w:rPr>
                <w:rFonts w:ascii="Calibri" w:hAnsi="Calibri"/>
                <w:sz w:val="24"/>
                <w:szCs w:val="24"/>
              </w:rPr>
            </w:pPr>
          </w:p>
        </w:tc>
      </w:tr>
    </w:tbl>
    <w:p w14:paraId="0E39419F"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49E1B84A" w14:textId="77777777" w:rsidTr="002C337D">
        <w:trPr>
          <w:cantSplit/>
        </w:trPr>
        <w:tc>
          <w:tcPr>
            <w:tcW w:w="10403" w:type="dxa"/>
          </w:tcPr>
          <w:p w14:paraId="45971D7E" w14:textId="77777777" w:rsidR="00B6420A" w:rsidRDefault="00B6420A" w:rsidP="00B6420A">
            <w:pPr>
              <w:pStyle w:val="BodySingle"/>
              <w:rPr>
                <w:rFonts w:ascii="Brush Script MT" w:hAnsi="Brush Script MT"/>
                <w:sz w:val="44"/>
                <w:szCs w:val="44"/>
              </w:rPr>
            </w:pPr>
            <w:r>
              <w:rPr>
                <w:rFonts w:ascii="Brush Script MT" w:hAnsi="Brush Script MT"/>
                <w:sz w:val="44"/>
                <w:szCs w:val="44"/>
              </w:rPr>
              <w:t xml:space="preserve">John Macholc  </w:t>
            </w:r>
          </w:p>
          <w:p w14:paraId="51535578" w14:textId="77777777" w:rsidR="00B6420A" w:rsidRDefault="00B6420A" w:rsidP="00B6420A">
            <w:pPr>
              <w:rPr>
                <w:rFonts w:ascii="Calibri" w:hAnsi="Calibri"/>
                <w:b/>
                <w:sz w:val="24"/>
                <w:szCs w:val="24"/>
              </w:rPr>
            </w:pPr>
            <w:r>
              <w:rPr>
                <w:rFonts w:ascii="Calibri" w:hAnsi="Calibri"/>
                <w:b/>
                <w:sz w:val="24"/>
                <w:szCs w:val="24"/>
              </w:rPr>
              <w:t>pp NICOLA HOPKINS</w:t>
            </w:r>
          </w:p>
          <w:p w14:paraId="0502CF9D" w14:textId="77777777" w:rsidR="00B6420A" w:rsidRDefault="00B6420A" w:rsidP="00B6420A">
            <w:pPr>
              <w:rPr>
                <w:rFonts w:ascii="Calibri" w:hAnsi="Calibri"/>
                <w:b/>
                <w:sz w:val="24"/>
                <w:szCs w:val="24"/>
              </w:rPr>
            </w:pPr>
            <w:r>
              <w:rPr>
                <w:rFonts w:ascii="Calibri" w:hAnsi="Calibri"/>
                <w:b/>
                <w:sz w:val="24"/>
                <w:szCs w:val="24"/>
              </w:rPr>
              <w:t>DIRECTOR OF ECONOMIC DEVELOPMENT AND PLANNING</w:t>
            </w:r>
          </w:p>
          <w:p w14:paraId="57E3668B" w14:textId="77777777" w:rsidR="00E83FE1" w:rsidRPr="00641E0F" w:rsidRDefault="00E83FE1" w:rsidP="002C337D">
            <w:pPr>
              <w:rPr>
                <w:rFonts w:ascii="Calibri" w:hAnsi="Calibri"/>
                <w:b/>
                <w:bCs/>
                <w:sz w:val="24"/>
                <w:szCs w:val="24"/>
              </w:rPr>
            </w:pPr>
          </w:p>
        </w:tc>
      </w:tr>
    </w:tbl>
    <w:p w14:paraId="7367C7E5" w14:textId="77777777" w:rsidR="0081123F" w:rsidRDefault="0081123F" w:rsidP="0081123F">
      <w:pPr>
        <w:pStyle w:val="TableText"/>
      </w:pPr>
    </w:p>
    <w:p w14:paraId="6F6C944D" w14:textId="77777777" w:rsidR="00310FDD" w:rsidRDefault="00310FDD" w:rsidP="00310FDD">
      <w:pPr>
        <w:pStyle w:val="TableText"/>
        <w:rPr>
          <w:rFonts w:ascii="Calibri" w:hAnsi="Calibri" w:cs="Calibri"/>
        </w:rPr>
      </w:pPr>
    </w:p>
    <w:p w14:paraId="33822E68" w14:textId="77777777" w:rsidR="006F03C4" w:rsidRDefault="006F03C4" w:rsidP="00310FDD">
      <w:pPr>
        <w:pStyle w:val="TableText"/>
        <w:rPr>
          <w:rFonts w:ascii="Calibri" w:hAnsi="Calibri" w:cs="Calibri"/>
          <w:b/>
        </w:rPr>
      </w:pPr>
    </w:p>
    <w:p w14:paraId="243B1CEE"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0AD1A570" w14:textId="77777777" w:rsidR="00310FDD" w:rsidRPr="00310FDD" w:rsidRDefault="00310FDD" w:rsidP="00310FDD">
      <w:pPr>
        <w:pStyle w:val="TableText"/>
        <w:rPr>
          <w:rFonts w:ascii="Calibri" w:hAnsi="Calibri" w:cs="Calibri"/>
        </w:rPr>
      </w:pPr>
    </w:p>
    <w:p w14:paraId="27C47E66" w14:textId="77777777" w:rsidR="00310FDD" w:rsidRPr="00310FDD" w:rsidRDefault="00310FDD" w:rsidP="00310FDD">
      <w:pPr>
        <w:rPr>
          <w:rFonts w:ascii="Calibri" w:hAnsi="Calibri" w:cs="Calibri"/>
          <w:b/>
          <w:bCs/>
        </w:rPr>
      </w:pPr>
      <w:r w:rsidRPr="00310FDD">
        <w:rPr>
          <w:rFonts w:ascii="Calibri" w:hAnsi="Calibri" w:cs="Calibri"/>
          <w:b/>
          <w:bCs/>
        </w:rPr>
        <w:t xml:space="preserve">Right of Appeal </w:t>
      </w:r>
    </w:p>
    <w:p w14:paraId="3831D82F" w14:textId="77777777" w:rsidR="00310FDD" w:rsidRPr="00310FDD" w:rsidRDefault="00310FDD" w:rsidP="00310FDD">
      <w:pPr>
        <w:rPr>
          <w:rFonts w:ascii="Calibri" w:hAnsi="Calibri" w:cs="Calibri"/>
        </w:rPr>
      </w:pPr>
      <w:r w:rsidRPr="00310FDD">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6B3F67B3" w14:textId="77777777" w:rsidR="00310FDD" w:rsidRPr="00310FDD" w:rsidRDefault="00310FDD" w:rsidP="00310FDD">
      <w:pPr>
        <w:rPr>
          <w:rFonts w:ascii="Calibri" w:hAnsi="Calibri" w:cs="Calibri"/>
        </w:rPr>
      </w:pPr>
      <w:r w:rsidRPr="00310FDD">
        <w:rPr>
          <w:rFonts w:ascii="Calibri" w:hAnsi="Calibri" w:cs="Calibri"/>
        </w:rPr>
        <w:t xml:space="preserve">· If you want to appeal against your local planning authority’s decision then you must do so within 6 months of the date of this notice. </w:t>
      </w:r>
    </w:p>
    <w:p w14:paraId="7A7A3C0E"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3E5ED302"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56D1B92F" w14:textId="77777777" w:rsidR="00310FDD" w:rsidRPr="00310FDD" w:rsidRDefault="00310FDD" w:rsidP="00310FDD">
      <w:pPr>
        <w:rPr>
          <w:rFonts w:ascii="Calibri" w:hAnsi="Calibri" w:cs="Calibri"/>
        </w:rPr>
      </w:pPr>
    </w:p>
    <w:p w14:paraId="46BA2886" w14:textId="77777777" w:rsidR="00310FDD" w:rsidRPr="00310FDD" w:rsidRDefault="00310FDD" w:rsidP="00310FDD">
      <w:pPr>
        <w:rPr>
          <w:rFonts w:ascii="Calibri" w:hAnsi="Calibri" w:cs="Calibri"/>
        </w:rPr>
      </w:pPr>
      <w:r w:rsidRPr="00310FDD">
        <w:rPr>
          <w:rFonts w:ascii="Calibri" w:hAnsi="Calibri" w:cs="Calibri"/>
        </w:rPr>
        <w:t xml:space="preserve">Appeals can be made online at: </w:t>
      </w:r>
      <w:hyperlink r:id="rId7" w:history="1">
        <w:r w:rsidRPr="00310FDD">
          <w:rPr>
            <w:rStyle w:val="Hyperlink"/>
            <w:rFonts w:ascii="Calibri" w:hAnsi="Calibri" w:cs="Calibri"/>
          </w:rPr>
          <w:t>https://www.gov.uk/planning-inspectorate</w:t>
        </w:r>
      </w:hyperlink>
      <w:r w:rsidRPr="00310FDD">
        <w:rPr>
          <w:rFonts w:ascii="Calibri" w:hAnsi="Calibri" w:cs="Calibri"/>
        </w:rPr>
        <w:t xml:space="preserve">. If you are unable to access the online appeal form, please contact the Planning Inspectorate to obtain a paper copy of the appeal form on </w:t>
      </w:r>
      <w:proofErr w:type="spellStart"/>
      <w:r w:rsidRPr="00310FDD">
        <w:rPr>
          <w:rFonts w:ascii="Calibri" w:hAnsi="Calibri" w:cs="Calibri"/>
        </w:rPr>
        <w:t>tel</w:t>
      </w:r>
      <w:proofErr w:type="spellEnd"/>
      <w:r w:rsidRPr="00310FDD">
        <w:rPr>
          <w:rFonts w:ascii="Calibri" w:hAnsi="Calibri" w:cs="Calibri"/>
        </w:rPr>
        <w:t xml:space="preserve">: 0303 444 </w:t>
      </w:r>
      <w:r w:rsidRPr="00310FDD">
        <w:rPr>
          <w:rFonts w:ascii="Calibri" w:hAnsi="Calibri" w:cs="Calibri"/>
        </w:rPr>
        <w:lastRenderedPageBreak/>
        <w:t xml:space="preserve">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6EB17E75" w14:textId="77777777" w:rsidR="00310FDD" w:rsidRPr="00310FDD" w:rsidRDefault="00310FDD" w:rsidP="00310FDD">
      <w:pPr>
        <w:rPr>
          <w:rFonts w:ascii="Calibri" w:hAnsi="Calibri" w:cs="Calibri"/>
        </w:rPr>
      </w:pPr>
    </w:p>
    <w:p w14:paraId="2A4D5048" w14:textId="77777777" w:rsidR="00310FDD" w:rsidRPr="00310FDD" w:rsidRDefault="00310FDD" w:rsidP="00310FDD">
      <w:pPr>
        <w:rPr>
          <w:rFonts w:ascii="Calibri" w:hAnsi="Calibri" w:cs="Calibri"/>
          <w:b/>
          <w:bCs/>
        </w:rPr>
      </w:pPr>
      <w:r w:rsidRPr="00310FDD">
        <w:rPr>
          <w:rFonts w:ascii="Calibri" w:hAnsi="Calibri" w:cs="Calibri"/>
          <w:b/>
          <w:bCs/>
        </w:rPr>
        <w:t xml:space="preserve">Purchase Notices </w:t>
      </w:r>
    </w:p>
    <w:p w14:paraId="730DA4B5" w14:textId="77777777" w:rsidR="00310FDD" w:rsidRPr="00310FDD" w:rsidRDefault="00310FDD" w:rsidP="00310FDD">
      <w:pPr>
        <w:rPr>
          <w:rFonts w:ascii="Calibri" w:hAnsi="Calibri" w:cs="Calibri"/>
        </w:rPr>
      </w:pPr>
      <w:r w:rsidRPr="00310FDD">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6D74A9B0" w14:textId="77777777" w:rsidR="00310FDD" w:rsidRPr="00310FDD" w:rsidRDefault="00310FDD" w:rsidP="00310FDD">
      <w:pPr>
        <w:pStyle w:val="TableText"/>
        <w:rPr>
          <w:rFonts w:ascii="Calibri" w:hAnsi="Calibri" w:cs="Calibri"/>
        </w:rPr>
      </w:pPr>
    </w:p>
    <w:p w14:paraId="2F9EC18B" w14:textId="77777777" w:rsidR="00310FDD" w:rsidRPr="00310FDD" w:rsidRDefault="00310FDD" w:rsidP="00310FDD">
      <w:pPr>
        <w:pStyle w:val="TableText"/>
        <w:rPr>
          <w:rFonts w:ascii="Calibri" w:hAnsi="Calibri" w:cs="Calibri"/>
        </w:rPr>
      </w:pPr>
    </w:p>
    <w:p w14:paraId="7873CE08"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8"/>
      <w:footerReference w:type="default" r:id="rId9"/>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B0C6C" w14:textId="77777777" w:rsidR="00B43621" w:rsidRDefault="00B43621">
      <w:r>
        <w:separator/>
      </w:r>
    </w:p>
  </w:endnote>
  <w:endnote w:type="continuationSeparator" w:id="0">
    <w:p w14:paraId="759EDDFD" w14:textId="77777777" w:rsidR="00B43621" w:rsidRDefault="00B43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C637D"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812D8" w14:textId="77777777" w:rsidR="00B43621" w:rsidRDefault="00B43621">
      <w:r>
        <w:separator/>
      </w:r>
    </w:p>
  </w:footnote>
  <w:footnote w:type="continuationSeparator" w:id="0">
    <w:p w14:paraId="0116EF9F" w14:textId="77777777" w:rsidR="00B43621" w:rsidRDefault="00B436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54127" w14:textId="77777777" w:rsidR="002F3ADA" w:rsidRPr="0089171B" w:rsidRDefault="002F3ADA">
    <w:pPr>
      <w:rPr>
        <w:rFonts w:ascii="Calibri" w:hAnsi="Calibri" w:cs="Calibri"/>
      </w:rPr>
    </w:pPr>
    <w:r w:rsidRPr="0089171B">
      <w:rPr>
        <w:rFonts w:ascii="Calibri" w:hAnsi="Calibri" w:cs="Calibri"/>
      </w:rPr>
      <w:t>RIBBLE VALLEY BOROUGH COUNCIL</w:t>
    </w:r>
  </w:p>
  <w:p w14:paraId="3BE153F4"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4E5E88DD" w14:textId="77777777" w:rsidR="002F3ADA" w:rsidRPr="0089171B" w:rsidRDefault="002F3ADA">
    <w:pPr>
      <w:pStyle w:val="addresses"/>
      <w:rPr>
        <w:rFonts w:ascii="Calibri" w:hAnsi="Calibri" w:cs="Calibri"/>
      </w:rPr>
    </w:pPr>
  </w:p>
  <w:p w14:paraId="1BB55C3B" w14:textId="46270B3F" w:rsidR="002F3ADA" w:rsidRPr="0089171B" w:rsidRDefault="002F3ADA">
    <w:pPr>
      <w:rPr>
        <w:rFonts w:ascii="Calibri" w:hAnsi="Calibri" w:cs="Calibri"/>
        <w:b/>
        <w:bCs/>
      </w:rPr>
    </w:pPr>
    <w:r w:rsidRPr="0089171B">
      <w:rPr>
        <w:rFonts w:ascii="Calibri" w:hAnsi="Calibri" w:cs="Calibri"/>
        <w:b/>
        <w:bCs/>
      </w:rPr>
      <w:t xml:space="preserve">APPLICATION NO.  </w:t>
    </w:r>
    <w:r w:rsidR="006B6B89">
      <w:rPr>
        <w:rFonts w:ascii="Calibri" w:hAnsi="Calibri" w:cs="Calibri"/>
        <w:b/>
        <w:bCs/>
      </w:rPr>
      <w:t>3/2022/0401</w:t>
    </w:r>
    <w:r w:rsidRPr="0089171B">
      <w:rPr>
        <w:rFonts w:ascii="Calibri" w:hAnsi="Calibri" w:cs="Calibri"/>
        <w:b/>
        <w:bCs/>
      </w:rPr>
      <w:t xml:space="preserve">                                DECISION DATE: </w:t>
    </w:r>
    <w:r w:rsidR="00690161">
      <w:rPr>
        <w:rFonts w:ascii="Calibri" w:hAnsi="Calibri" w:cs="Calibri"/>
        <w:b/>
        <w:bCs/>
      </w:rPr>
      <w:t xml:space="preserve"> </w:t>
    </w:r>
    <w:r w:rsidR="002553B9">
      <w:rPr>
        <w:rFonts w:ascii="Calibri" w:hAnsi="Calibri" w:cs="Calibri"/>
        <w:b/>
        <w:bCs/>
      </w:rPr>
      <w:t>30</w:t>
    </w:r>
    <w:r w:rsidR="006B6B89">
      <w:rPr>
        <w:rFonts w:ascii="Calibri" w:hAnsi="Calibri" w:cs="Calibri"/>
        <w:b/>
        <w:bCs/>
      </w:rPr>
      <w:t xml:space="preserve"> May 2022</w:t>
    </w:r>
  </w:p>
  <w:p w14:paraId="17A00406" w14:textId="77777777" w:rsidR="002F3ADA" w:rsidRDefault="002F3ADA">
    <w:pPr>
      <w:pBdr>
        <w:bottom w:val="single" w:sz="4" w:space="1" w:color="auto"/>
      </w:pBdr>
    </w:pPr>
  </w:p>
  <w:p w14:paraId="70C723AF"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99661407">
    <w:abstractNumId w:val="3"/>
  </w:num>
  <w:num w:numId="2" w16cid:durableId="1469283362">
    <w:abstractNumId w:val="2"/>
  </w:num>
  <w:num w:numId="3" w16cid:durableId="1776175122">
    <w:abstractNumId w:val="0"/>
  </w:num>
  <w:num w:numId="4" w16cid:durableId="3317649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B89"/>
    <w:rsid w:val="000A2F81"/>
    <w:rsid w:val="00111C12"/>
    <w:rsid w:val="001602C7"/>
    <w:rsid w:val="001613C3"/>
    <w:rsid w:val="00172E52"/>
    <w:rsid w:val="002553B9"/>
    <w:rsid w:val="0026438E"/>
    <w:rsid w:val="002860D9"/>
    <w:rsid w:val="002C337D"/>
    <w:rsid w:val="002D5D44"/>
    <w:rsid w:val="002F3ADA"/>
    <w:rsid w:val="00310FDD"/>
    <w:rsid w:val="003243B5"/>
    <w:rsid w:val="00335DB8"/>
    <w:rsid w:val="00353EFF"/>
    <w:rsid w:val="00441F1F"/>
    <w:rsid w:val="00443FA4"/>
    <w:rsid w:val="00466193"/>
    <w:rsid w:val="004B764D"/>
    <w:rsid w:val="00521961"/>
    <w:rsid w:val="005F0993"/>
    <w:rsid w:val="00690161"/>
    <w:rsid w:val="006B6B89"/>
    <w:rsid w:val="006F03C4"/>
    <w:rsid w:val="0070149C"/>
    <w:rsid w:val="00721E07"/>
    <w:rsid w:val="007B1211"/>
    <w:rsid w:val="007C793E"/>
    <w:rsid w:val="0081123F"/>
    <w:rsid w:val="00822630"/>
    <w:rsid w:val="0089171B"/>
    <w:rsid w:val="0090365E"/>
    <w:rsid w:val="00905666"/>
    <w:rsid w:val="009A509E"/>
    <w:rsid w:val="009F1725"/>
    <w:rsid w:val="00A00F48"/>
    <w:rsid w:val="00A2080A"/>
    <w:rsid w:val="00A43996"/>
    <w:rsid w:val="00AA358D"/>
    <w:rsid w:val="00AD66B2"/>
    <w:rsid w:val="00B27048"/>
    <w:rsid w:val="00B43621"/>
    <w:rsid w:val="00B54B2E"/>
    <w:rsid w:val="00B6420A"/>
    <w:rsid w:val="00B739B9"/>
    <w:rsid w:val="00B91966"/>
    <w:rsid w:val="00BE1C4D"/>
    <w:rsid w:val="00BE454C"/>
    <w:rsid w:val="00C00AD7"/>
    <w:rsid w:val="00C33734"/>
    <w:rsid w:val="00DD62CA"/>
    <w:rsid w:val="00E01248"/>
    <w:rsid w:val="00E716AD"/>
    <w:rsid w:val="00E83FE1"/>
    <w:rsid w:val="00EE2FDA"/>
    <w:rsid w:val="00EF4061"/>
    <w:rsid w:val="00F03620"/>
    <w:rsid w:val="00F04A98"/>
    <w:rsid w:val="00F1224E"/>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2224BA"/>
  <w15:chartTrackingRefBased/>
  <w15:docId w15:val="{62E73A9D-789E-4382-8BE5-FBAF641DF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RVDECPP1</Template>
  <TotalTime>0</TotalTime>
  <Pages>3</Pages>
  <Words>1071</Words>
  <Characters>5788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6846</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Ben Taylor</dc:creator>
  <cp:keywords/>
  <cp:lastModifiedBy>Lesley Lund</cp:lastModifiedBy>
  <cp:revision>2</cp:revision>
  <cp:lastPrinted>2021-08-06T09:17:00Z</cp:lastPrinted>
  <dcterms:created xsi:type="dcterms:W3CDTF">2022-05-30T16:07:00Z</dcterms:created>
  <dcterms:modified xsi:type="dcterms:W3CDTF">2022-05-30T16:07:00Z</dcterms:modified>
</cp:coreProperties>
</file>