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18EB427E" w14:textId="77777777" w:rsidTr="00504440">
        <w:trPr>
          <w:jc w:val="center"/>
        </w:trPr>
        <w:tc>
          <w:tcPr>
            <w:tcW w:w="9555" w:type="dxa"/>
            <w:gridSpan w:val="14"/>
            <w:tcMar>
              <w:top w:w="57" w:type="dxa"/>
              <w:bottom w:w="57" w:type="dxa"/>
            </w:tcMar>
          </w:tcPr>
          <w:p w14:paraId="2A0B91F6"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0B87348" w14:textId="77777777" w:rsidTr="00504440">
        <w:trPr>
          <w:trHeight w:val="535"/>
          <w:jc w:val="center"/>
        </w:trPr>
        <w:tc>
          <w:tcPr>
            <w:tcW w:w="1296" w:type="dxa"/>
            <w:tcMar>
              <w:top w:w="57" w:type="dxa"/>
              <w:bottom w:w="57" w:type="dxa"/>
            </w:tcMar>
          </w:tcPr>
          <w:p w14:paraId="14629120" w14:textId="77777777" w:rsidR="004936A6" w:rsidRDefault="004936A6" w:rsidP="00D2449B">
            <w:pPr>
              <w:jc w:val="center"/>
              <w:rPr>
                <w:rFonts w:ascii="Calibri" w:hAnsi="Calibri"/>
                <w:b/>
                <w:szCs w:val="22"/>
              </w:rPr>
            </w:pPr>
            <w:r w:rsidRPr="008C75E4">
              <w:rPr>
                <w:rFonts w:ascii="Calibri" w:hAnsi="Calibri"/>
                <w:b/>
                <w:szCs w:val="22"/>
              </w:rPr>
              <w:t>Signed:</w:t>
            </w:r>
          </w:p>
          <w:p w14:paraId="246638B1" w14:textId="77777777" w:rsidR="00454754" w:rsidRPr="008C75E4" w:rsidRDefault="00454754" w:rsidP="00D2449B">
            <w:pPr>
              <w:jc w:val="center"/>
              <w:rPr>
                <w:rFonts w:ascii="Calibri" w:hAnsi="Calibri"/>
                <w:b/>
                <w:szCs w:val="22"/>
              </w:rPr>
            </w:pPr>
          </w:p>
        </w:tc>
        <w:tc>
          <w:tcPr>
            <w:tcW w:w="900" w:type="dxa"/>
          </w:tcPr>
          <w:p w14:paraId="00999D6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37DCEC" w14:textId="47B58D97" w:rsidR="004936A6" w:rsidRPr="008C75E4" w:rsidRDefault="0026066E" w:rsidP="00D2449B">
            <w:pPr>
              <w:jc w:val="center"/>
              <w:rPr>
                <w:rFonts w:ascii="Calibri" w:hAnsi="Calibri"/>
                <w:b/>
                <w:szCs w:val="22"/>
              </w:rPr>
            </w:pPr>
            <w:r>
              <w:rPr>
                <w:rFonts w:ascii="Calibri" w:hAnsi="Calibri"/>
                <w:b/>
                <w:szCs w:val="22"/>
              </w:rPr>
              <w:t>AD</w:t>
            </w:r>
          </w:p>
        </w:tc>
        <w:tc>
          <w:tcPr>
            <w:tcW w:w="1030" w:type="dxa"/>
          </w:tcPr>
          <w:p w14:paraId="1A230A2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4D4A276B" w14:textId="7139E68B" w:rsidR="004936A6" w:rsidRPr="008C75E4" w:rsidRDefault="0026066E" w:rsidP="00D2449B">
            <w:pPr>
              <w:jc w:val="center"/>
              <w:rPr>
                <w:rFonts w:ascii="Calibri" w:hAnsi="Calibri"/>
                <w:b/>
                <w:szCs w:val="22"/>
              </w:rPr>
            </w:pPr>
            <w:r>
              <w:rPr>
                <w:rFonts w:ascii="Calibri" w:hAnsi="Calibri"/>
                <w:b/>
                <w:szCs w:val="22"/>
              </w:rPr>
              <w:t>03.10.22</w:t>
            </w:r>
          </w:p>
        </w:tc>
        <w:tc>
          <w:tcPr>
            <w:tcW w:w="1098" w:type="dxa"/>
            <w:gridSpan w:val="2"/>
          </w:tcPr>
          <w:p w14:paraId="30D70582"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3FB0EEA" w14:textId="39E58D85" w:rsidR="004936A6" w:rsidRPr="008C75E4" w:rsidRDefault="0026066E" w:rsidP="00D2449B">
            <w:pPr>
              <w:jc w:val="center"/>
              <w:rPr>
                <w:rFonts w:ascii="Calibri" w:hAnsi="Calibri"/>
                <w:b/>
                <w:szCs w:val="22"/>
              </w:rPr>
            </w:pPr>
            <w:r>
              <w:rPr>
                <w:rFonts w:ascii="Calibri" w:hAnsi="Calibri"/>
                <w:b/>
                <w:szCs w:val="22"/>
              </w:rPr>
              <w:t>NH</w:t>
            </w:r>
          </w:p>
        </w:tc>
        <w:tc>
          <w:tcPr>
            <w:tcW w:w="1030" w:type="dxa"/>
          </w:tcPr>
          <w:p w14:paraId="1177F3D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1D12D02" w14:textId="2CAD546B" w:rsidR="004936A6" w:rsidRPr="008C75E4" w:rsidRDefault="0026066E" w:rsidP="00D2449B">
            <w:pPr>
              <w:jc w:val="center"/>
              <w:rPr>
                <w:rFonts w:ascii="Calibri" w:hAnsi="Calibri"/>
                <w:b/>
                <w:szCs w:val="22"/>
              </w:rPr>
            </w:pPr>
            <w:r>
              <w:rPr>
                <w:rFonts w:ascii="Calibri" w:hAnsi="Calibri"/>
                <w:b/>
                <w:szCs w:val="22"/>
              </w:rPr>
              <w:t>04.10.22</w:t>
            </w:r>
          </w:p>
        </w:tc>
      </w:tr>
      <w:tr w:rsidR="00E06DFC" w:rsidRPr="008C75E4" w14:paraId="2E873413"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F2B448F"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9F1ECA8"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2110A02E"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5DDD290"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79E3AD95" w14:textId="77777777" w:rsidR="00E06DFC" w:rsidRPr="008C75E4" w:rsidRDefault="00E06DFC" w:rsidP="00D2449B">
            <w:pPr>
              <w:jc w:val="center"/>
              <w:rPr>
                <w:rFonts w:ascii="Calibri" w:hAnsi="Calibri"/>
                <w:b/>
                <w:szCs w:val="22"/>
              </w:rPr>
            </w:pPr>
          </w:p>
        </w:tc>
      </w:tr>
      <w:tr w:rsidR="008C75E4" w:rsidRPr="008C75E4" w14:paraId="6A9DFFA4" w14:textId="77777777" w:rsidTr="00504440">
        <w:trPr>
          <w:jc w:val="center"/>
        </w:trPr>
        <w:tc>
          <w:tcPr>
            <w:tcW w:w="9555" w:type="dxa"/>
            <w:gridSpan w:val="14"/>
            <w:tcBorders>
              <w:left w:val="nil"/>
              <w:right w:val="nil"/>
            </w:tcBorders>
            <w:tcMar>
              <w:top w:w="57" w:type="dxa"/>
              <w:bottom w:w="57" w:type="dxa"/>
            </w:tcMar>
          </w:tcPr>
          <w:p w14:paraId="13E59BFD" w14:textId="77777777" w:rsidR="004A5EA9" w:rsidRPr="003C4503" w:rsidRDefault="004A5EA9" w:rsidP="004A5EA9">
            <w:pPr>
              <w:jc w:val="center"/>
              <w:rPr>
                <w:rFonts w:ascii="Calibri" w:hAnsi="Calibri"/>
                <w:bCs/>
                <w:szCs w:val="22"/>
              </w:rPr>
            </w:pPr>
          </w:p>
        </w:tc>
      </w:tr>
      <w:tr w:rsidR="008C75E4" w:rsidRPr="008C75E4" w14:paraId="62B6565A" w14:textId="77777777" w:rsidTr="00504440">
        <w:trPr>
          <w:jc w:val="center"/>
        </w:trPr>
        <w:tc>
          <w:tcPr>
            <w:tcW w:w="2394" w:type="dxa"/>
            <w:gridSpan w:val="3"/>
            <w:tcMar>
              <w:top w:w="57" w:type="dxa"/>
              <w:bottom w:w="57" w:type="dxa"/>
            </w:tcMar>
          </w:tcPr>
          <w:p w14:paraId="4A652266"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24E58B82" w14:textId="3C756969" w:rsidR="004A5EA9" w:rsidRPr="008C75E4" w:rsidRDefault="005D5DD5" w:rsidP="008F6B58">
            <w:pPr>
              <w:rPr>
                <w:rFonts w:ascii="Calibri" w:hAnsi="Calibri"/>
                <w:szCs w:val="22"/>
              </w:rPr>
            </w:pPr>
            <w:r>
              <w:rPr>
                <w:rFonts w:ascii="Calibri" w:hAnsi="Calibri"/>
                <w:szCs w:val="22"/>
              </w:rPr>
              <w:t>3</w:t>
            </w:r>
            <w:r w:rsidR="00797068">
              <w:rPr>
                <w:rFonts w:ascii="Calibri" w:hAnsi="Calibri"/>
                <w:szCs w:val="22"/>
              </w:rPr>
              <w:t>/2022/</w:t>
            </w:r>
            <w:r>
              <w:rPr>
                <w:rFonts w:ascii="Calibri" w:hAnsi="Calibri"/>
                <w:szCs w:val="22"/>
              </w:rPr>
              <w:t>0440</w:t>
            </w:r>
          </w:p>
        </w:tc>
        <w:tc>
          <w:tcPr>
            <w:tcW w:w="3700" w:type="dxa"/>
            <w:gridSpan w:val="5"/>
            <w:vMerge w:val="restart"/>
            <w:tcMar>
              <w:top w:w="57" w:type="dxa"/>
              <w:bottom w:w="57" w:type="dxa"/>
            </w:tcMar>
          </w:tcPr>
          <w:p w14:paraId="1525B5A6"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396D849D" wp14:editId="398542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5B7DA8BA" w14:textId="77777777" w:rsidTr="00504440">
        <w:trPr>
          <w:jc w:val="center"/>
        </w:trPr>
        <w:tc>
          <w:tcPr>
            <w:tcW w:w="2394" w:type="dxa"/>
            <w:gridSpan w:val="3"/>
            <w:tcMar>
              <w:top w:w="57" w:type="dxa"/>
              <w:bottom w:w="57" w:type="dxa"/>
            </w:tcMar>
          </w:tcPr>
          <w:p w14:paraId="081BAB9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893759C" w14:textId="6A25C088" w:rsidR="004A5EA9" w:rsidRPr="008C75E4" w:rsidRDefault="005D5DD5" w:rsidP="002C6277">
            <w:pPr>
              <w:rPr>
                <w:rFonts w:ascii="Calibri" w:hAnsi="Calibri"/>
                <w:szCs w:val="22"/>
              </w:rPr>
            </w:pPr>
            <w:r>
              <w:rPr>
                <w:rFonts w:ascii="Calibri" w:hAnsi="Calibri"/>
                <w:szCs w:val="22"/>
              </w:rPr>
              <w:t>13/6/2022; 4/8/2022</w:t>
            </w:r>
          </w:p>
        </w:tc>
        <w:tc>
          <w:tcPr>
            <w:tcW w:w="3700" w:type="dxa"/>
            <w:gridSpan w:val="5"/>
            <w:vMerge/>
            <w:tcMar>
              <w:top w:w="57" w:type="dxa"/>
              <w:bottom w:w="57" w:type="dxa"/>
            </w:tcMar>
          </w:tcPr>
          <w:p w14:paraId="3C13B7C4" w14:textId="77777777" w:rsidR="004A5EA9" w:rsidRPr="008C75E4" w:rsidRDefault="004A5EA9">
            <w:pPr>
              <w:rPr>
                <w:rFonts w:ascii="Calibri" w:hAnsi="Calibri"/>
                <w:szCs w:val="22"/>
              </w:rPr>
            </w:pPr>
          </w:p>
        </w:tc>
      </w:tr>
      <w:tr w:rsidR="008C75E4" w:rsidRPr="008C75E4" w14:paraId="0B6B6FC8" w14:textId="77777777" w:rsidTr="00504440">
        <w:trPr>
          <w:jc w:val="center"/>
        </w:trPr>
        <w:tc>
          <w:tcPr>
            <w:tcW w:w="2394" w:type="dxa"/>
            <w:gridSpan w:val="3"/>
            <w:tcMar>
              <w:top w:w="57" w:type="dxa"/>
              <w:bottom w:w="57" w:type="dxa"/>
            </w:tcMar>
          </w:tcPr>
          <w:p w14:paraId="7EBECF31"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791F9304" w14:textId="77777777" w:rsidR="004A5EA9" w:rsidRPr="00BA637C" w:rsidRDefault="008D5A3A" w:rsidP="00811771">
            <w:pPr>
              <w:rPr>
                <w:rFonts w:ascii="Calibri" w:hAnsi="Calibri"/>
                <w:szCs w:val="22"/>
              </w:rPr>
            </w:pPr>
            <w:r w:rsidRPr="00BA637C">
              <w:rPr>
                <w:rFonts w:ascii="Calibri" w:hAnsi="Calibri"/>
                <w:szCs w:val="22"/>
              </w:rPr>
              <w:t>AD</w:t>
            </w:r>
          </w:p>
        </w:tc>
        <w:tc>
          <w:tcPr>
            <w:tcW w:w="3700" w:type="dxa"/>
            <w:gridSpan w:val="5"/>
            <w:vMerge/>
            <w:tcMar>
              <w:top w:w="57" w:type="dxa"/>
              <w:bottom w:w="57" w:type="dxa"/>
            </w:tcMar>
          </w:tcPr>
          <w:p w14:paraId="4B580959" w14:textId="77777777" w:rsidR="004A5EA9" w:rsidRPr="008C75E4" w:rsidRDefault="004A5EA9">
            <w:pPr>
              <w:rPr>
                <w:rFonts w:ascii="Calibri" w:hAnsi="Calibri"/>
                <w:szCs w:val="22"/>
              </w:rPr>
            </w:pPr>
          </w:p>
        </w:tc>
      </w:tr>
      <w:tr w:rsidR="00FD334A" w:rsidRPr="008C75E4" w14:paraId="2D77190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33ABF3F8"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6BB404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389E56DC" w14:textId="4E81904E" w:rsidR="00FD334A" w:rsidRPr="008C75E4" w:rsidRDefault="00DF19FB" w:rsidP="00FD334A">
            <w:pPr>
              <w:rPr>
                <w:rFonts w:ascii="Calibri" w:hAnsi="Calibri"/>
                <w:b/>
                <w:szCs w:val="22"/>
              </w:rPr>
            </w:pPr>
            <w:r>
              <w:rPr>
                <w:rFonts w:ascii="Calibri" w:hAnsi="Calibri"/>
                <w:b/>
                <w:szCs w:val="22"/>
              </w:rPr>
              <w:t>Refusal</w:t>
            </w:r>
          </w:p>
        </w:tc>
      </w:tr>
      <w:tr w:rsidR="008C75E4" w:rsidRPr="008C75E4" w14:paraId="6A8B2E6B" w14:textId="77777777" w:rsidTr="00504440">
        <w:trPr>
          <w:trHeight w:hRule="exact" w:val="144"/>
          <w:jc w:val="center"/>
        </w:trPr>
        <w:tc>
          <w:tcPr>
            <w:tcW w:w="9555" w:type="dxa"/>
            <w:gridSpan w:val="14"/>
            <w:tcBorders>
              <w:left w:val="nil"/>
              <w:right w:val="nil"/>
            </w:tcBorders>
            <w:tcMar>
              <w:top w:w="57" w:type="dxa"/>
              <w:bottom w:w="57" w:type="dxa"/>
            </w:tcMar>
          </w:tcPr>
          <w:p w14:paraId="4D08ED7A" w14:textId="77777777" w:rsidR="004A5EA9" w:rsidRPr="00504440" w:rsidRDefault="004A5EA9" w:rsidP="007E0D23">
            <w:pPr>
              <w:tabs>
                <w:tab w:val="left" w:pos="4007"/>
              </w:tabs>
              <w:rPr>
                <w:rFonts w:ascii="Calibri" w:hAnsi="Calibri"/>
                <w:b/>
                <w:sz w:val="4"/>
                <w:szCs w:val="4"/>
              </w:rPr>
            </w:pPr>
          </w:p>
        </w:tc>
      </w:tr>
      <w:tr w:rsidR="008C75E4" w:rsidRPr="008C75E4" w14:paraId="2F3B2902" w14:textId="77777777" w:rsidTr="00504440">
        <w:trPr>
          <w:jc w:val="center"/>
        </w:trPr>
        <w:tc>
          <w:tcPr>
            <w:tcW w:w="3075" w:type="dxa"/>
            <w:gridSpan w:val="5"/>
            <w:tcMar>
              <w:top w:w="57" w:type="dxa"/>
              <w:bottom w:w="57" w:type="dxa"/>
            </w:tcMar>
          </w:tcPr>
          <w:p w14:paraId="7880BB8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DA7F3A6" w14:textId="05DF5551" w:rsidR="004A5EA9" w:rsidRPr="00E247B4" w:rsidRDefault="00E247B4" w:rsidP="00545319">
            <w:pPr>
              <w:overflowPunct/>
              <w:autoSpaceDE/>
              <w:autoSpaceDN/>
              <w:adjustRightInd/>
              <w:textAlignment w:val="auto"/>
              <w:rPr>
                <w:rFonts w:asciiTheme="minorHAnsi" w:hAnsiTheme="minorHAnsi" w:cstheme="minorHAnsi"/>
                <w:szCs w:val="22"/>
              </w:rPr>
            </w:pPr>
            <w:r w:rsidRPr="00E247B4">
              <w:rPr>
                <w:rFonts w:asciiTheme="minorHAnsi" w:hAnsiTheme="minorHAnsi" w:cstheme="minorHAnsi"/>
                <w:color w:val="333333"/>
                <w:szCs w:val="22"/>
                <w:shd w:val="clear" w:color="auto" w:fill="FFFFFF"/>
              </w:rPr>
              <w:t>Retention of garden room/home office and garden shed</w:t>
            </w:r>
          </w:p>
        </w:tc>
      </w:tr>
      <w:tr w:rsidR="008C75E4" w:rsidRPr="008C75E4" w14:paraId="51953F16"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BA0F56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8F2B1A1" w14:textId="568F35C0" w:rsidR="002A01CF" w:rsidRPr="00E247B4" w:rsidRDefault="00E247B4" w:rsidP="00A42E82">
            <w:pPr>
              <w:rPr>
                <w:rFonts w:asciiTheme="minorHAnsi" w:hAnsiTheme="minorHAnsi" w:cstheme="minorHAnsi"/>
                <w:b/>
                <w:bCs/>
                <w:szCs w:val="22"/>
              </w:rPr>
            </w:pPr>
            <w:r w:rsidRPr="00E247B4">
              <w:rPr>
                <w:rStyle w:val="Strong"/>
                <w:rFonts w:asciiTheme="minorHAnsi" w:hAnsiTheme="minorHAnsi" w:cstheme="minorHAnsi"/>
                <w:b w:val="0"/>
                <w:bCs w:val="0"/>
                <w:color w:val="333333"/>
                <w:szCs w:val="22"/>
                <w:bdr w:val="none" w:sz="0" w:space="0" w:color="auto" w:frame="1"/>
                <w:shd w:val="clear" w:color="auto" w:fill="FFFFFF"/>
              </w:rPr>
              <w:t>1 Park Road Gisburn </w:t>
            </w:r>
          </w:p>
        </w:tc>
      </w:tr>
      <w:tr w:rsidR="008C75E4" w:rsidRPr="008C75E4" w14:paraId="131D11DB" w14:textId="77777777" w:rsidTr="00504440">
        <w:trPr>
          <w:trHeight w:hRule="exact" w:val="144"/>
          <w:jc w:val="center"/>
        </w:trPr>
        <w:tc>
          <w:tcPr>
            <w:tcW w:w="9555" w:type="dxa"/>
            <w:gridSpan w:val="14"/>
            <w:tcBorders>
              <w:left w:val="nil"/>
              <w:right w:val="nil"/>
            </w:tcBorders>
            <w:tcMar>
              <w:top w:w="57" w:type="dxa"/>
              <w:bottom w:w="57" w:type="dxa"/>
            </w:tcMar>
          </w:tcPr>
          <w:p w14:paraId="65A20169" w14:textId="77777777" w:rsidR="00A95D89" w:rsidRPr="00504440" w:rsidRDefault="00A95D89" w:rsidP="007E0D23">
            <w:pPr>
              <w:tabs>
                <w:tab w:val="left" w:pos="2667"/>
              </w:tabs>
              <w:rPr>
                <w:rFonts w:ascii="Calibri" w:hAnsi="Calibri"/>
                <w:b/>
                <w:sz w:val="4"/>
                <w:szCs w:val="4"/>
              </w:rPr>
            </w:pPr>
          </w:p>
        </w:tc>
      </w:tr>
      <w:tr w:rsidR="008C75E4" w:rsidRPr="008C75E4" w14:paraId="3817EE10" w14:textId="77777777" w:rsidTr="00504440">
        <w:trPr>
          <w:jc w:val="center"/>
        </w:trPr>
        <w:tc>
          <w:tcPr>
            <w:tcW w:w="3075" w:type="dxa"/>
            <w:gridSpan w:val="5"/>
            <w:tcMar>
              <w:top w:w="57" w:type="dxa"/>
              <w:bottom w:w="57" w:type="dxa"/>
            </w:tcMar>
          </w:tcPr>
          <w:p w14:paraId="5D42C9EF"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6649CBAF"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7975A5C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914AE76" w14:textId="46DBF21E" w:rsidR="003A4376" w:rsidRPr="003D7F99" w:rsidRDefault="003C4503" w:rsidP="009825FF">
            <w:pPr>
              <w:jc w:val="both"/>
              <w:rPr>
                <w:rFonts w:asciiTheme="minorHAnsi" w:hAnsiTheme="minorHAnsi" w:cstheme="minorHAnsi"/>
                <w:szCs w:val="22"/>
              </w:rPr>
            </w:pPr>
            <w:r>
              <w:rPr>
                <w:rFonts w:asciiTheme="minorHAnsi" w:hAnsiTheme="minorHAnsi" w:cstheme="minorHAnsi"/>
                <w:szCs w:val="22"/>
              </w:rPr>
              <w:t>Support.</w:t>
            </w:r>
            <w:r>
              <w:t xml:space="preserve"> </w:t>
            </w:r>
            <w:r w:rsidRPr="003C4503">
              <w:rPr>
                <w:rFonts w:asciiTheme="minorHAnsi" w:hAnsiTheme="minorHAnsi" w:cstheme="minorHAnsi"/>
              </w:rPr>
              <w:t>Prefer to see a permanent structure than an alternative temporary structure.</w:t>
            </w:r>
          </w:p>
        </w:tc>
      </w:tr>
      <w:tr w:rsidR="008C75E4" w:rsidRPr="008C75E4" w14:paraId="01862C7A" w14:textId="77777777" w:rsidTr="00504440">
        <w:trPr>
          <w:trHeight w:hRule="exact" w:val="144"/>
          <w:jc w:val="center"/>
        </w:trPr>
        <w:tc>
          <w:tcPr>
            <w:tcW w:w="9555" w:type="dxa"/>
            <w:gridSpan w:val="14"/>
            <w:tcBorders>
              <w:left w:val="nil"/>
              <w:right w:val="nil"/>
            </w:tcBorders>
            <w:tcMar>
              <w:top w:w="57" w:type="dxa"/>
              <w:bottom w:w="57" w:type="dxa"/>
            </w:tcMar>
          </w:tcPr>
          <w:p w14:paraId="3164C27E" w14:textId="77777777" w:rsidR="00C618DB" w:rsidRPr="00504440" w:rsidRDefault="00C618DB" w:rsidP="006126D1">
            <w:pPr>
              <w:jc w:val="both"/>
              <w:rPr>
                <w:rFonts w:ascii="Calibri" w:hAnsi="Calibri"/>
                <w:bCs/>
                <w:sz w:val="4"/>
                <w:szCs w:val="4"/>
              </w:rPr>
            </w:pPr>
          </w:p>
        </w:tc>
      </w:tr>
      <w:tr w:rsidR="008C75E4" w:rsidRPr="008C75E4" w14:paraId="31B7C26F" w14:textId="77777777" w:rsidTr="00504440">
        <w:trPr>
          <w:jc w:val="center"/>
        </w:trPr>
        <w:tc>
          <w:tcPr>
            <w:tcW w:w="3075" w:type="dxa"/>
            <w:gridSpan w:val="5"/>
            <w:tcMar>
              <w:top w:w="57" w:type="dxa"/>
              <w:bottom w:w="57" w:type="dxa"/>
            </w:tcMar>
          </w:tcPr>
          <w:p w14:paraId="1364E97D"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15E177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66D58E5" w14:textId="77777777" w:rsidTr="00504440">
        <w:trPr>
          <w:jc w:val="center"/>
        </w:trPr>
        <w:tc>
          <w:tcPr>
            <w:tcW w:w="3075" w:type="dxa"/>
            <w:gridSpan w:val="5"/>
            <w:tcMar>
              <w:top w:w="57" w:type="dxa"/>
              <w:bottom w:w="57" w:type="dxa"/>
            </w:tcMar>
          </w:tcPr>
          <w:p w14:paraId="71AAD800"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422D7EFC" w14:textId="77777777" w:rsidR="002A01CF" w:rsidRPr="008C75E4" w:rsidRDefault="002A01CF" w:rsidP="006126D1">
            <w:pPr>
              <w:jc w:val="both"/>
              <w:rPr>
                <w:rFonts w:ascii="Calibri" w:hAnsi="Calibri"/>
                <w:b/>
                <w:szCs w:val="22"/>
              </w:rPr>
            </w:pPr>
          </w:p>
        </w:tc>
      </w:tr>
      <w:tr w:rsidR="008C75E4" w:rsidRPr="008C75E4" w14:paraId="1DFB14C2" w14:textId="77777777" w:rsidTr="00504440">
        <w:trPr>
          <w:jc w:val="center"/>
        </w:trPr>
        <w:tc>
          <w:tcPr>
            <w:tcW w:w="9555" w:type="dxa"/>
            <w:gridSpan w:val="14"/>
            <w:tcMar>
              <w:top w:w="57" w:type="dxa"/>
              <w:bottom w:w="57" w:type="dxa"/>
            </w:tcMar>
          </w:tcPr>
          <w:p w14:paraId="0DB26C07" w14:textId="516D7847" w:rsidR="003C4503" w:rsidRPr="003C4503" w:rsidRDefault="003C4503" w:rsidP="00FC046F">
            <w:pPr>
              <w:jc w:val="both"/>
              <w:rPr>
                <w:rFonts w:ascii="Calibri" w:hAnsi="Calibri"/>
                <w:bCs/>
                <w:szCs w:val="22"/>
              </w:rPr>
            </w:pPr>
            <w:r w:rsidRPr="003C4503">
              <w:rPr>
                <w:rFonts w:ascii="Calibri" w:hAnsi="Calibri"/>
                <w:bCs/>
                <w:szCs w:val="22"/>
              </w:rPr>
              <w:t>No objection.</w:t>
            </w:r>
          </w:p>
          <w:p w14:paraId="0AE30086" w14:textId="77777777" w:rsidR="003C4503" w:rsidRDefault="003C4503" w:rsidP="00FC046F">
            <w:pPr>
              <w:jc w:val="both"/>
              <w:rPr>
                <w:rFonts w:ascii="Calibri" w:hAnsi="Calibri"/>
                <w:b/>
                <w:szCs w:val="22"/>
              </w:rPr>
            </w:pPr>
          </w:p>
          <w:p w14:paraId="0CD2A826" w14:textId="10E70CCE" w:rsidR="005F260B" w:rsidRPr="001025A0" w:rsidRDefault="00DD75E3" w:rsidP="00FC046F">
            <w:pPr>
              <w:jc w:val="both"/>
              <w:rPr>
                <w:rFonts w:ascii="Calibri" w:hAnsi="Calibri"/>
                <w:bCs/>
                <w:szCs w:val="22"/>
              </w:rPr>
            </w:pPr>
            <w:r>
              <w:rPr>
                <w:rFonts w:ascii="Calibri" w:hAnsi="Calibri"/>
                <w:b/>
                <w:szCs w:val="22"/>
              </w:rPr>
              <w:t>Historic England</w:t>
            </w:r>
            <w:r w:rsidR="005F260B" w:rsidRPr="00186D2F">
              <w:rPr>
                <w:rFonts w:ascii="Calibri" w:hAnsi="Calibri"/>
                <w:b/>
                <w:szCs w:val="22"/>
              </w:rPr>
              <w:t>:</w:t>
            </w:r>
          </w:p>
          <w:p w14:paraId="5DDE0BFD" w14:textId="0AD28D50" w:rsidR="009D759D" w:rsidRDefault="003C4503" w:rsidP="00FC046F">
            <w:pPr>
              <w:jc w:val="both"/>
              <w:rPr>
                <w:rFonts w:ascii="Calibri" w:hAnsi="Calibri"/>
                <w:bCs/>
                <w:szCs w:val="22"/>
              </w:rPr>
            </w:pPr>
            <w:r>
              <w:rPr>
                <w:rFonts w:ascii="Calibri" w:hAnsi="Calibri"/>
                <w:bCs/>
                <w:szCs w:val="22"/>
              </w:rPr>
              <w:t>Do not need to notify or consult.</w:t>
            </w:r>
          </w:p>
          <w:p w14:paraId="4A83F587" w14:textId="77777777" w:rsidR="003C4503" w:rsidRDefault="003C4503" w:rsidP="00FC046F">
            <w:pPr>
              <w:jc w:val="both"/>
              <w:rPr>
                <w:rFonts w:ascii="Calibri" w:hAnsi="Calibri"/>
                <w:bCs/>
                <w:szCs w:val="22"/>
              </w:rPr>
            </w:pPr>
          </w:p>
          <w:p w14:paraId="5F2F8CD2" w14:textId="02A78E0A" w:rsidR="009D759D" w:rsidRPr="009D759D" w:rsidRDefault="009D759D" w:rsidP="00FC046F">
            <w:pPr>
              <w:jc w:val="both"/>
              <w:rPr>
                <w:rFonts w:ascii="Calibri" w:hAnsi="Calibri"/>
                <w:b/>
                <w:szCs w:val="22"/>
              </w:rPr>
            </w:pPr>
            <w:r w:rsidRPr="009D759D">
              <w:rPr>
                <w:rFonts w:ascii="Calibri" w:hAnsi="Calibri"/>
                <w:b/>
                <w:szCs w:val="22"/>
              </w:rPr>
              <w:t>LCC Archaeology:</w:t>
            </w:r>
          </w:p>
          <w:p w14:paraId="44207201" w14:textId="77777777" w:rsidR="0072424B" w:rsidRDefault="003C4503" w:rsidP="00BD1FC4">
            <w:pPr>
              <w:jc w:val="both"/>
              <w:rPr>
                <w:rFonts w:ascii="Calibri" w:hAnsi="Calibri"/>
                <w:szCs w:val="22"/>
              </w:rPr>
            </w:pPr>
            <w:r>
              <w:rPr>
                <w:rFonts w:ascii="Calibri" w:hAnsi="Calibri"/>
                <w:szCs w:val="22"/>
              </w:rPr>
              <w:t>No objections.</w:t>
            </w:r>
          </w:p>
          <w:p w14:paraId="5A26B8F2" w14:textId="77777777" w:rsidR="00AD5A64" w:rsidRDefault="00AD5A64" w:rsidP="00BD1FC4">
            <w:pPr>
              <w:jc w:val="both"/>
              <w:rPr>
                <w:rFonts w:ascii="Calibri" w:hAnsi="Calibri"/>
                <w:szCs w:val="22"/>
              </w:rPr>
            </w:pPr>
          </w:p>
          <w:p w14:paraId="6F8C03FF" w14:textId="698231D0" w:rsidR="00AD5A64" w:rsidRDefault="00AD5A64" w:rsidP="00BD1FC4">
            <w:pPr>
              <w:jc w:val="both"/>
              <w:rPr>
                <w:rFonts w:ascii="Calibri" w:hAnsi="Calibri"/>
                <w:b/>
                <w:bCs/>
                <w:szCs w:val="22"/>
              </w:rPr>
            </w:pPr>
            <w:r w:rsidRPr="00AD5A64">
              <w:rPr>
                <w:rFonts w:ascii="Calibri" w:hAnsi="Calibri"/>
                <w:b/>
                <w:bCs/>
                <w:szCs w:val="22"/>
              </w:rPr>
              <w:t>The Gardens Trust:</w:t>
            </w:r>
          </w:p>
          <w:p w14:paraId="42BDF338" w14:textId="14C286BE" w:rsidR="00AD5A64" w:rsidRPr="00AD5A64" w:rsidRDefault="00AD5A64" w:rsidP="00BD1FC4">
            <w:pPr>
              <w:jc w:val="both"/>
              <w:rPr>
                <w:rFonts w:asciiTheme="minorHAnsi" w:hAnsiTheme="minorHAnsi" w:cstheme="minorHAnsi"/>
                <w:szCs w:val="22"/>
              </w:rPr>
            </w:pPr>
            <w:r w:rsidRPr="00AD5A64">
              <w:rPr>
                <w:rFonts w:asciiTheme="minorHAnsi" w:hAnsiTheme="minorHAnsi" w:cstheme="minorHAnsi"/>
              </w:rPr>
              <w:t>(</w:t>
            </w:r>
            <w:proofErr w:type="spellStart"/>
            <w:r w:rsidRPr="00AD5A64">
              <w:rPr>
                <w:rFonts w:asciiTheme="minorHAnsi" w:hAnsiTheme="minorHAnsi" w:cstheme="minorHAnsi"/>
              </w:rPr>
              <w:t>Gisburne</w:t>
            </w:r>
            <w:proofErr w:type="spellEnd"/>
            <w:r w:rsidRPr="00AD5A64">
              <w:rPr>
                <w:rFonts w:asciiTheme="minorHAnsi" w:hAnsiTheme="minorHAnsi" w:cstheme="minorHAnsi"/>
              </w:rPr>
              <w:t xml:space="preserve"> Park) Do not wish to comment on the proposals at this stage (does not signify either approval or disapproval).</w:t>
            </w:r>
          </w:p>
          <w:p w14:paraId="08897FDE" w14:textId="17B756DC" w:rsidR="00AD5A64" w:rsidRPr="008C75E4" w:rsidRDefault="00AD5A64" w:rsidP="00BD1FC4">
            <w:pPr>
              <w:jc w:val="both"/>
              <w:rPr>
                <w:rFonts w:ascii="Calibri" w:hAnsi="Calibri"/>
                <w:szCs w:val="22"/>
              </w:rPr>
            </w:pPr>
          </w:p>
        </w:tc>
      </w:tr>
      <w:tr w:rsidR="008C75E4" w:rsidRPr="008C75E4" w14:paraId="5C4F21FD" w14:textId="77777777" w:rsidTr="00504440">
        <w:trPr>
          <w:jc w:val="center"/>
        </w:trPr>
        <w:tc>
          <w:tcPr>
            <w:tcW w:w="3075" w:type="dxa"/>
            <w:gridSpan w:val="5"/>
            <w:tcMar>
              <w:top w:w="57" w:type="dxa"/>
              <w:bottom w:w="57" w:type="dxa"/>
            </w:tcMar>
          </w:tcPr>
          <w:p w14:paraId="4458174A"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282504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C8B719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0D34224" w14:textId="77777777" w:rsidR="005878FE" w:rsidRDefault="005D4FA2" w:rsidP="00435FC9">
            <w:pPr>
              <w:jc w:val="both"/>
              <w:rPr>
                <w:rFonts w:ascii="Calibri" w:hAnsi="Calibri"/>
                <w:szCs w:val="22"/>
              </w:rPr>
            </w:pPr>
            <w:r>
              <w:rPr>
                <w:rFonts w:ascii="Calibri" w:hAnsi="Calibri"/>
                <w:szCs w:val="22"/>
              </w:rPr>
              <w:t>75 letters of support:</w:t>
            </w:r>
          </w:p>
          <w:p w14:paraId="1BF4A23A" w14:textId="77777777" w:rsidR="005D4FA2" w:rsidRDefault="005D4FA2" w:rsidP="00435FC9">
            <w:pPr>
              <w:jc w:val="both"/>
              <w:rPr>
                <w:rFonts w:ascii="Calibri" w:hAnsi="Calibri"/>
                <w:szCs w:val="22"/>
              </w:rPr>
            </w:pPr>
          </w:p>
          <w:p w14:paraId="1F1837D3" w14:textId="353A47CA" w:rsidR="005D4FA2" w:rsidRDefault="00F562C2" w:rsidP="00435FC9">
            <w:pPr>
              <w:jc w:val="both"/>
              <w:rPr>
                <w:rFonts w:ascii="Calibri" w:hAnsi="Calibri"/>
                <w:szCs w:val="22"/>
              </w:rPr>
            </w:pPr>
            <w:r>
              <w:rPr>
                <w:rFonts w:ascii="Calibri" w:hAnsi="Calibri"/>
                <w:szCs w:val="22"/>
              </w:rPr>
              <w:t xml:space="preserve">Attractive aesthetic; enhancement; well-designed; </w:t>
            </w:r>
            <w:r w:rsidR="00CB2916">
              <w:rPr>
                <w:rFonts w:ascii="Calibri" w:hAnsi="Calibri"/>
                <w:szCs w:val="22"/>
              </w:rPr>
              <w:t xml:space="preserve">new design </w:t>
            </w:r>
            <w:r>
              <w:rPr>
                <w:rFonts w:ascii="Calibri" w:hAnsi="Calibri"/>
                <w:szCs w:val="22"/>
              </w:rPr>
              <w:t>compliments Park Road</w:t>
            </w:r>
            <w:r w:rsidR="005D102B">
              <w:rPr>
                <w:rFonts w:ascii="Calibri" w:hAnsi="Calibri"/>
                <w:szCs w:val="22"/>
              </w:rPr>
              <w:t xml:space="preserve"> and house setting</w:t>
            </w:r>
            <w:r w:rsidR="008061BE">
              <w:rPr>
                <w:rFonts w:ascii="Calibri" w:hAnsi="Calibri"/>
                <w:szCs w:val="22"/>
              </w:rPr>
              <w:t>; does not affect the listed building or setting</w:t>
            </w:r>
            <w:r w:rsidR="0017150C">
              <w:rPr>
                <w:rFonts w:ascii="Calibri" w:hAnsi="Calibri"/>
                <w:szCs w:val="22"/>
              </w:rPr>
              <w:t>; an extension would structurally affect the house</w:t>
            </w:r>
            <w:r w:rsidR="005D102B">
              <w:rPr>
                <w:rFonts w:ascii="Calibri" w:hAnsi="Calibri"/>
                <w:szCs w:val="22"/>
              </w:rPr>
              <w:t>.</w:t>
            </w:r>
          </w:p>
          <w:p w14:paraId="17E0DB04" w14:textId="34098545" w:rsidR="0017150C" w:rsidRDefault="0017150C" w:rsidP="00435FC9">
            <w:pPr>
              <w:jc w:val="both"/>
              <w:rPr>
                <w:rFonts w:ascii="Calibri" w:hAnsi="Calibri"/>
                <w:szCs w:val="22"/>
              </w:rPr>
            </w:pPr>
            <w:r>
              <w:rPr>
                <w:rFonts w:ascii="Calibri" w:hAnsi="Calibri"/>
                <w:szCs w:val="22"/>
              </w:rPr>
              <w:t>Does not deny right to light, right of way or cause inconvenience.</w:t>
            </w:r>
          </w:p>
          <w:p w14:paraId="00CDE4BE" w14:textId="7638F891" w:rsidR="00CB2916" w:rsidRDefault="00CB2916" w:rsidP="00435FC9">
            <w:pPr>
              <w:jc w:val="both"/>
              <w:rPr>
                <w:rFonts w:ascii="Calibri" w:hAnsi="Calibri"/>
                <w:szCs w:val="22"/>
              </w:rPr>
            </w:pPr>
            <w:r>
              <w:rPr>
                <w:rFonts w:ascii="Calibri" w:hAnsi="Calibri"/>
                <w:szCs w:val="22"/>
              </w:rPr>
              <w:t xml:space="preserve">Village developing over time – already </w:t>
            </w:r>
            <w:r w:rsidR="00AB6E35">
              <w:rPr>
                <w:rFonts w:ascii="Calibri" w:hAnsi="Calibri"/>
                <w:szCs w:val="22"/>
              </w:rPr>
              <w:t>overhead supply lines, satellite dishes and UPVC windows and doors.</w:t>
            </w:r>
          </w:p>
          <w:p w14:paraId="02A4D774" w14:textId="128ABD21" w:rsidR="005D102B" w:rsidRDefault="005D102B" w:rsidP="00435FC9">
            <w:pPr>
              <w:jc w:val="both"/>
              <w:rPr>
                <w:rFonts w:ascii="Calibri" w:hAnsi="Calibri"/>
                <w:szCs w:val="22"/>
              </w:rPr>
            </w:pPr>
            <w:r>
              <w:rPr>
                <w:rFonts w:ascii="Calibri" w:hAnsi="Calibri"/>
                <w:szCs w:val="22"/>
              </w:rPr>
              <w:t>Hides electric pole.</w:t>
            </w:r>
          </w:p>
          <w:p w14:paraId="424B1795" w14:textId="3A470FED" w:rsidR="00F562C2" w:rsidRDefault="00F562C2" w:rsidP="00435FC9">
            <w:pPr>
              <w:jc w:val="both"/>
              <w:rPr>
                <w:rFonts w:ascii="Calibri" w:hAnsi="Calibri"/>
                <w:szCs w:val="22"/>
              </w:rPr>
            </w:pPr>
            <w:r>
              <w:rPr>
                <w:rFonts w:ascii="Calibri" w:hAnsi="Calibri"/>
                <w:szCs w:val="22"/>
              </w:rPr>
              <w:t xml:space="preserve">Gisburn Running Club meeting place; well-being class </w:t>
            </w:r>
            <w:r w:rsidR="005D102B">
              <w:rPr>
                <w:rFonts w:ascii="Calibri" w:hAnsi="Calibri"/>
                <w:szCs w:val="22"/>
              </w:rPr>
              <w:t>hub</w:t>
            </w:r>
            <w:r>
              <w:rPr>
                <w:rFonts w:ascii="Calibri" w:hAnsi="Calibri"/>
                <w:szCs w:val="22"/>
              </w:rPr>
              <w:t>.</w:t>
            </w:r>
          </w:p>
          <w:p w14:paraId="049650CB" w14:textId="0D780ABA" w:rsidR="00F562C2" w:rsidRDefault="00F562C2" w:rsidP="00435FC9">
            <w:pPr>
              <w:jc w:val="both"/>
              <w:rPr>
                <w:rFonts w:ascii="Calibri" w:hAnsi="Calibri"/>
                <w:szCs w:val="22"/>
              </w:rPr>
            </w:pPr>
            <w:r>
              <w:rPr>
                <w:rFonts w:ascii="Calibri" w:hAnsi="Calibri"/>
                <w:szCs w:val="22"/>
              </w:rPr>
              <w:t xml:space="preserve">Hornbeam hedge </w:t>
            </w:r>
            <w:r w:rsidR="008061BE">
              <w:rPr>
                <w:rFonts w:ascii="Calibri" w:hAnsi="Calibri"/>
                <w:szCs w:val="22"/>
              </w:rPr>
              <w:t xml:space="preserve">and trees </w:t>
            </w:r>
            <w:r>
              <w:rPr>
                <w:rFonts w:ascii="Calibri" w:hAnsi="Calibri"/>
                <w:szCs w:val="22"/>
              </w:rPr>
              <w:t>screen.</w:t>
            </w:r>
          </w:p>
          <w:p w14:paraId="02349A1C" w14:textId="108C82F4" w:rsidR="00CB2916" w:rsidRDefault="00CB2916" w:rsidP="00435FC9">
            <w:pPr>
              <w:jc w:val="both"/>
              <w:rPr>
                <w:rFonts w:ascii="Calibri" w:hAnsi="Calibri"/>
                <w:szCs w:val="22"/>
              </w:rPr>
            </w:pPr>
            <w:r>
              <w:rPr>
                <w:rFonts w:ascii="Calibri" w:hAnsi="Calibri"/>
                <w:szCs w:val="22"/>
              </w:rPr>
              <w:t>Energy conserving</w:t>
            </w:r>
            <w:r w:rsidR="005D102B">
              <w:rPr>
                <w:rFonts w:ascii="Calibri" w:hAnsi="Calibri"/>
                <w:szCs w:val="22"/>
              </w:rPr>
              <w:t>; made of natural and recyclable materials.</w:t>
            </w:r>
          </w:p>
          <w:p w14:paraId="7988883A" w14:textId="5B96B76D" w:rsidR="008061BE" w:rsidRDefault="008061BE" w:rsidP="00435FC9">
            <w:pPr>
              <w:jc w:val="both"/>
              <w:rPr>
                <w:rFonts w:ascii="Calibri" w:hAnsi="Calibri"/>
                <w:szCs w:val="22"/>
              </w:rPr>
            </w:pPr>
            <w:r>
              <w:rPr>
                <w:rFonts w:ascii="Calibri" w:hAnsi="Calibri"/>
                <w:szCs w:val="22"/>
              </w:rPr>
              <w:t>Situated where toilets for New Inn public house.</w:t>
            </w:r>
          </w:p>
          <w:p w14:paraId="4007C111" w14:textId="7504F9A7" w:rsidR="008061BE" w:rsidRDefault="008061BE" w:rsidP="00435FC9">
            <w:pPr>
              <w:jc w:val="both"/>
              <w:rPr>
                <w:rFonts w:ascii="Calibri" w:hAnsi="Calibri"/>
                <w:szCs w:val="22"/>
              </w:rPr>
            </w:pPr>
          </w:p>
          <w:p w14:paraId="5AEA7713" w14:textId="2B7F17A9" w:rsidR="00DE35FD" w:rsidRDefault="003D31AE" w:rsidP="00435FC9">
            <w:pPr>
              <w:jc w:val="both"/>
              <w:rPr>
                <w:rFonts w:ascii="Calibri" w:hAnsi="Calibri"/>
                <w:szCs w:val="22"/>
              </w:rPr>
            </w:pPr>
            <w:r>
              <w:rPr>
                <w:rFonts w:ascii="Calibri" w:hAnsi="Calibri"/>
                <w:szCs w:val="22"/>
              </w:rPr>
              <w:t>4 letters of objection:</w:t>
            </w:r>
          </w:p>
          <w:p w14:paraId="45BB8802" w14:textId="465D97DB" w:rsidR="003D31AE" w:rsidRDefault="003D31AE" w:rsidP="00435FC9">
            <w:pPr>
              <w:jc w:val="both"/>
              <w:rPr>
                <w:rFonts w:ascii="Calibri" w:hAnsi="Calibri"/>
                <w:szCs w:val="22"/>
              </w:rPr>
            </w:pPr>
          </w:p>
          <w:p w14:paraId="0F979251" w14:textId="65DCB3AD" w:rsidR="003D31AE" w:rsidRDefault="008902AC" w:rsidP="00435FC9">
            <w:pPr>
              <w:jc w:val="both"/>
              <w:rPr>
                <w:rFonts w:ascii="Calibri" w:hAnsi="Calibri"/>
                <w:szCs w:val="22"/>
              </w:rPr>
            </w:pPr>
            <w:r>
              <w:rPr>
                <w:rFonts w:ascii="Calibri" w:hAnsi="Calibri"/>
                <w:szCs w:val="22"/>
              </w:rPr>
              <w:lastRenderedPageBreak/>
              <w:t>Incongruous; out of character</w:t>
            </w:r>
            <w:r w:rsidR="002469F3">
              <w:rPr>
                <w:rFonts w:ascii="Calibri" w:hAnsi="Calibri"/>
                <w:szCs w:val="22"/>
              </w:rPr>
              <w:t xml:space="preserve"> (AONB, conservation area</w:t>
            </w:r>
            <w:r w:rsidR="00942694">
              <w:rPr>
                <w:rFonts w:ascii="Calibri" w:hAnsi="Calibri"/>
                <w:szCs w:val="22"/>
              </w:rPr>
              <w:t>; listed building</w:t>
            </w:r>
            <w:r w:rsidR="00C1734F">
              <w:rPr>
                <w:rFonts w:ascii="Calibri" w:hAnsi="Calibri"/>
                <w:szCs w:val="22"/>
              </w:rPr>
              <w:t>; listed buildings setting</w:t>
            </w:r>
            <w:r w:rsidR="002469F3">
              <w:rPr>
                <w:rFonts w:ascii="Calibri" w:hAnsi="Calibri"/>
                <w:szCs w:val="22"/>
              </w:rPr>
              <w:t>)</w:t>
            </w:r>
            <w:r w:rsidR="00BC27C4">
              <w:rPr>
                <w:rFonts w:ascii="Calibri" w:hAnsi="Calibri"/>
                <w:szCs w:val="22"/>
              </w:rPr>
              <w:t xml:space="preserve">; only </w:t>
            </w:r>
            <w:r w:rsidR="002469F3">
              <w:rPr>
                <w:rFonts w:ascii="Calibri" w:hAnsi="Calibri"/>
                <w:szCs w:val="22"/>
              </w:rPr>
              <w:t>cosmetic changes now proposed</w:t>
            </w:r>
            <w:r w:rsidR="00BC27C4">
              <w:rPr>
                <w:rFonts w:ascii="Calibri" w:hAnsi="Calibri"/>
                <w:szCs w:val="22"/>
              </w:rPr>
              <w:t xml:space="preserve"> (main objections unchanged)</w:t>
            </w:r>
            <w:r w:rsidR="00CC35DC">
              <w:rPr>
                <w:rFonts w:ascii="Calibri" w:hAnsi="Calibri"/>
                <w:szCs w:val="22"/>
              </w:rPr>
              <w:t>; flat black corrugated plastic roof to remain</w:t>
            </w:r>
            <w:r w:rsidR="003357E5">
              <w:rPr>
                <w:rFonts w:ascii="Calibri" w:hAnsi="Calibri"/>
                <w:szCs w:val="22"/>
              </w:rPr>
              <w:t>; no change to treatment of south elevations</w:t>
            </w:r>
            <w:r w:rsidR="00B74E43">
              <w:rPr>
                <w:rFonts w:ascii="Calibri" w:hAnsi="Calibri"/>
                <w:szCs w:val="22"/>
              </w:rPr>
              <w:t xml:space="preserve"> (vines will not grow); no change to scale.</w:t>
            </w:r>
          </w:p>
          <w:p w14:paraId="67173720" w14:textId="4A5575D5" w:rsidR="00093551" w:rsidRDefault="008902AC" w:rsidP="00435FC9">
            <w:pPr>
              <w:jc w:val="both"/>
              <w:rPr>
                <w:rFonts w:ascii="Calibri" w:hAnsi="Calibri"/>
                <w:szCs w:val="22"/>
              </w:rPr>
            </w:pPr>
            <w:r>
              <w:rPr>
                <w:rFonts w:ascii="Calibri" w:hAnsi="Calibri"/>
                <w:szCs w:val="22"/>
              </w:rPr>
              <w:t xml:space="preserve">From Park Mews- same size, </w:t>
            </w:r>
            <w:proofErr w:type="gramStart"/>
            <w:r>
              <w:rPr>
                <w:rFonts w:ascii="Calibri" w:hAnsi="Calibri"/>
                <w:szCs w:val="22"/>
              </w:rPr>
              <w:t>location</w:t>
            </w:r>
            <w:proofErr w:type="gramEnd"/>
            <w:r>
              <w:rPr>
                <w:rFonts w:ascii="Calibri" w:hAnsi="Calibri"/>
                <w:szCs w:val="22"/>
              </w:rPr>
              <w:t xml:space="preserve"> and destruction of views (</w:t>
            </w:r>
            <w:r w:rsidR="00BC27C4">
              <w:rPr>
                <w:rFonts w:ascii="Calibri" w:hAnsi="Calibri"/>
                <w:szCs w:val="22"/>
              </w:rPr>
              <w:t xml:space="preserve">from </w:t>
            </w:r>
            <w:r>
              <w:rPr>
                <w:rFonts w:ascii="Calibri" w:hAnsi="Calibri"/>
                <w:szCs w:val="22"/>
              </w:rPr>
              <w:t>main road, public park, War memorial</w:t>
            </w:r>
            <w:r w:rsidR="00BC27C4">
              <w:rPr>
                <w:rFonts w:ascii="Calibri" w:hAnsi="Calibri"/>
                <w:szCs w:val="22"/>
              </w:rPr>
              <w:t xml:space="preserve"> and to Park Road</w:t>
            </w:r>
            <w:r>
              <w:rPr>
                <w:rFonts w:ascii="Calibri" w:hAnsi="Calibri"/>
                <w:szCs w:val="22"/>
              </w:rPr>
              <w:t>).</w:t>
            </w:r>
          </w:p>
          <w:p w14:paraId="775C9A14" w14:textId="31EB3836" w:rsidR="00093551" w:rsidRDefault="00093551" w:rsidP="00435FC9">
            <w:pPr>
              <w:jc w:val="both"/>
              <w:rPr>
                <w:rFonts w:ascii="Calibri" w:hAnsi="Calibri"/>
                <w:szCs w:val="22"/>
              </w:rPr>
            </w:pPr>
            <w:r>
              <w:rPr>
                <w:rFonts w:ascii="Calibri" w:hAnsi="Calibri"/>
                <w:szCs w:val="22"/>
              </w:rPr>
              <w:t>Unauthorised</w:t>
            </w:r>
            <w:r w:rsidR="002469F3">
              <w:rPr>
                <w:rFonts w:ascii="Calibri" w:hAnsi="Calibri"/>
                <w:szCs w:val="22"/>
              </w:rPr>
              <w:t xml:space="preserve">; “I have a friend in the planning </w:t>
            </w:r>
            <w:proofErr w:type="gramStart"/>
            <w:r w:rsidR="002469F3">
              <w:rPr>
                <w:rFonts w:ascii="Calibri" w:hAnsi="Calibri"/>
                <w:szCs w:val="22"/>
              </w:rPr>
              <w:t>office</w:t>
            </w:r>
            <w:proofErr w:type="gramEnd"/>
            <w:r w:rsidR="002469F3">
              <w:rPr>
                <w:rFonts w:ascii="Calibri" w:hAnsi="Calibri"/>
                <w:szCs w:val="22"/>
              </w:rPr>
              <w:t xml:space="preserve"> and I don’t need planning”</w:t>
            </w:r>
            <w:r w:rsidR="005D5B99">
              <w:rPr>
                <w:rFonts w:ascii="Calibri" w:hAnsi="Calibri"/>
                <w:szCs w:val="22"/>
              </w:rPr>
              <w:t>; remove structures.</w:t>
            </w:r>
          </w:p>
          <w:p w14:paraId="4856E5F3" w14:textId="79887C03" w:rsidR="00BC27C4" w:rsidRDefault="00BC27C4" w:rsidP="00435FC9">
            <w:pPr>
              <w:jc w:val="both"/>
              <w:rPr>
                <w:rFonts w:ascii="Calibri" w:hAnsi="Calibri"/>
                <w:szCs w:val="22"/>
              </w:rPr>
            </w:pPr>
            <w:r>
              <w:rPr>
                <w:rFonts w:ascii="Calibri" w:hAnsi="Calibri"/>
                <w:szCs w:val="22"/>
              </w:rPr>
              <w:t>No similar structures in Gisburn</w:t>
            </w:r>
            <w:r w:rsidR="00D35EAB">
              <w:rPr>
                <w:rFonts w:ascii="Calibri" w:hAnsi="Calibri"/>
                <w:szCs w:val="22"/>
              </w:rPr>
              <w:t xml:space="preserve"> or </w:t>
            </w:r>
            <w:proofErr w:type="spellStart"/>
            <w:r w:rsidR="00D35EAB">
              <w:rPr>
                <w:rFonts w:ascii="Calibri" w:hAnsi="Calibri"/>
                <w:szCs w:val="22"/>
              </w:rPr>
              <w:t>Rimmington</w:t>
            </w:r>
            <w:proofErr w:type="spellEnd"/>
            <w:r w:rsidR="00D35EAB">
              <w:rPr>
                <w:rFonts w:ascii="Calibri" w:hAnsi="Calibri"/>
                <w:szCs w:val="22"/>
              </w:rPr>
              <w:t xml:space="preserve">, West Bradford, Grindleton, </w:t>
            </w:r>
            <w:proofErr w:type="spellStart"/>
            <w:r w:rsidR="00D35EAB">
              <w:rPr>
                <w:rFonts w:ascii="Calibri" w:hAnsi="Calibri"/>
                <w:szCs w:val="22"/>
              </w:rPr>
              <w:t>Chatburn</w:t>
            </w:r>
            <w:proofErr w:type="spellEnd"/>
            <w:r w:rsidR="00D35EAB">
              <w:rPr>
                <w:rFonts w:ascii="Calibri" w:hAnsi="Calibri"/>
                <w:szCs w:val="22"/>
              </w:rPr>
              <w:t xml:space="preserve">, </w:t>
            </w:r>
            <w:proofErr w:type="gramStart"/>
            <w:r w:rsidR="00D35EAB">
              <w:rPr>
                <w:rFonts w:ascii="Calibri" w:hAnsi="Calibri"/>
                <w:szCs w:val="22"/>
              </w:rPr>
              <w:t>Waddington</w:t>
            </w:r>
            <w:proofErr w:type="gramEnd"/>
            <w:r w:rsidR="00D35EAB">
              <w:rPr>
                <w:rFonts w:ascii="Calibri" w:hAnsi="Calibri"/>
                <w:szCs w:val="22"/>
              </w:rPr>
              <w:t xml:space="preserve"> and Bolton by Bowland.</w:t>
            </w:r>
          </w:p>
          <w:p w14:paraId="040A758E" w14:textId="0AAA9342" w:rsidR="00E1656E" w:rsidRDefault="00E1656E" w:rsidP="00435FC9">
            <w:pPr>
              <w:jc w:val="both"/>
              <w:rPr>
                <w:rFonts w:ascii="Calibri" w:hAnsi="Calibri"/>
                <w:szCs w:val="22"/>
              </w:rPr>
            </w:pPr>
            <w:r>
              <w:rPr>
                <w:rFonts w:ascii="Calibri" w:hAnsi="Calibri"/>
                <w:szCs w:val="22"/>
              </w:rPr>
              <w:t>Former toilets and greenhouse – any relevance?</w:t>
            </w:r>
          </w:p>
          <w:p w14:paraId="62D7D175" w14:textId="5DADF8A9" w:rsidR="00F562C2" w:rsidRPr="00435FC9" w:rsidRDefault="00FF10FA" w:rsidP="00435FC9">
            <w:pPr>
              <w:jc w:val="both"/>
              <w:rPr>
                <w:rFonts w:ascii="Calibri" w:hAnsi="Calibri"/>
                <w:szCs w:val="22"/>
              </w:rPr>
            </w:pPr>
            <w:r>
              <w:rPr>
                <w:rFonts w:ascii="Calibri" w:hAnsi="Calibri"/>
                <w:szCs w:val="22"/>
              </w:rPr>
              <w:t>If semi-permanent (agent) can be removed easily.</w:t>
            </w:r>
          </w:p>
        </w:tc>
      </w:tr>
      <w:tr w:rsidR="008C75E4" w:rsidRPr="008C75E4" w14:paraId="4F24D900" w14:textId="77777777" w:rsidTr="00504440">
        <w:trPr>
          <w:trHeight w:hRule="exact" w:val="144"/>
          <w:jc w:val="center"/>
        </w:trPr>
        <w:tc>
          <w:tcPr>
            <w:tcW w:w="9555" w:type="dxa"/>
            <w:gridSpan w:val="14"/>
            <w:tcBorders>
              <w:left w:val="nil"/>
              <w:right w:val="nil"/>
            </w:tcBorders>
            <w:tcMar>
              <w:top w:w="57" w:type="dxa"/>
              <w:bottom w:w="57" w:type="dxa"/>
            </w:tcMar>
          </w:tcPr>
          <w:p w14:paraId="5C91598A" w14:textId="77777777" w:rsidR="00C0704D" w:rsidRPr="00504440" w:rsidRDefault="00C0704D" w:rsidP="006126D1">
            <w:pPr>
              <w:jc w:val="both"/>
              <w:rPr>
                <w:rFonts w:ascii="Calibri" w:hAnsi="Calibri"/>
                <w:sz w:val="4"/>
                <w:szCs w:val="4"/>
              </w:rPr>
            </w:pPr>
          </w:p>
        </w:tc>
      </w:tr>
      <w:tr w:rsidR="008C75E4" w:rsidRPr="008C75E4" w14:paraId="171CF52D" w14:textId="77777777" w:rsidTr="00504440">
        <w:trPr>
          <w:jc w:val="center"/>
        </w:trPr>
        <w:tc>
          <w:tcPr>
            <w:tcW w:w="9555" w:type="dxa"/>
            <w:gridSpan w:val="14"/>
            <w:tcMar>
              <w:top w:w="57" w:type="dxa"/>
              <w:bottom w:w="57" w:type="dxa"/>
            </w:tcMar>
          </w:tcPr>
          <w:p w14:paraId="53A5B4FB"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3B60A693" w14:textId="77777777" w:rsidTr="00504440">
        <w:trPr>
          <w:trHeight w:val="864"/>
          <w:jc w:val="center"/>
        </w:trPr>
        <w:tc>
          <w:tcPr>
            <w:tcW w:w="9555" w:type="dxa"/>
            <w:gridSpan w:val="14"/>
            <w:tcMar>
              <w:top w:w="57" w:type="dxa"/>
              <w:bottom w:w="57" w:type="dxa"/>
            </w:tcMar>
          </w:tcPr>
          <w:p w14:paraId="14F40DBE" w14:textId="77777777" w:rsidR="001025A0" w:rsidRPr="00B95624" w:rsidRDefault="001025A0" w:rsidP="001025A0">
            <w:pPr>
              <w:overflowPunct/>
              <w:textAlignment w:val="auto"/>
              <w:rPr>
                <w:rFonts w:asciiTheme="minorHAnsi" w:eastAsiaTheme="minorHAnsi" w:hAnsiTheme="minorHAnsi" w:cs="Arial"/>
                <w:iCs/>
                <w:color w:val="000000"/>
                <w:szCs w:val="22"/>
              </w:rPr>
            </w:pPr>
            <w:proofErr w:type="spellStart"/>
            <w:r w:rsidRPr="00B95624">
              <w:rPr>
                <w:rFonts w:asciiTheme="minorHAnsi" w:eastAsiaTheme="minorHAnsi" w:hAnsiTheme="minorHAnsi" w:cs="Arial"/>
                <w:iCs/>
                <w:color w:val="000000"/>
                <w:szCs w:val="22"/>
              </w:rPr>
              <w:t>Ribble</w:t>
            </w:r>
            <w:proofErr w:type="spellEnd"/>
            <w:r w:rsidRPr="00B95624">
              <w:rPr>
                <w:rFonts w:asciiTheme="minorHAnsi" w:eastAsiaTheme="minorHAnsi" w:hAnsiTheme="minorHAnsi" w:cs="Arial"/>
                <w:iCs/>
                <w:color w:val="000000"/>
                <w:szCs w:val="22"/>
              </w:rPr>
              <w:t xml:space="preserve"> Valley Core Strategy:</w:t>
            </w:r>
          </w:p>
          <w:p w14:paraId="71BFEAAB" w14:textId="77777777" w:rsidR="001025A0" w:rsidRPr="00B95624" w:rsidRDefault="001025A0" w:rsidP="001025A0">
            <w:pPr>
              <w:jc w:val="both"/>
              <w:rPr>
                <w:rFonts w:asciiTheme="minorHAnsi" w:hAnsiTheme="minorHAnsi"/>
                <w:szCs w:val="22"/>
              </w:rPr>
            </w:pPr>
            <w:r w:rsidRPr="00B95624">
              <w:rPr>
                <w:rFonts w:asciiTheme="minorHAnsi" w:hAnsiTheme="minorHAnsi"/>
                <w:szCs w:val="22"/>
              </w:rPr>
              <w:t>Key Statement EN5 – Heritage Assets</w:t>
            </w:r>
          </w:p>
          <w:p w14:paraId="6A9A883F" w14:textId="77777777" w:rsidR="001025A0" w:rsidRPr="00B95624" w:rsidRDefault="001025A0" w:rsidP="001025A0">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4569C8E8" w14:textId="585576BB" w:rsidR="001025A0" w:rsidRDefault="001025A0" w:rsidP="001025A0">
            <w:pPr>
              <w:jc w:val="both"/>
              <w:rPr>
                <w:rFonts w:asciiTheme="minorHAnsi" w:hAnsiTheme="minorHAnsi"/>
                <w:szCs w:val="22"/>
              </w:rPr>
            </w:pPr>
            <w:r w:rsidRPr="00B95624">
              <w:rPr>
                <w:rFonts w:asciiTheme="minorHAnsi" w:hAnsiTheme="minorHAnsi"/>
                <w:szCs w:val="22"/>
              </w:rPr>
              <w:t>Policy DME4 – Protecting Heritage Assets</w:t>
            </w:r>
          </w:p>
          <w:p w14:paraId="61B8D4D9" w14:textId="1AF8837A" w:rsidR="00CF6DA3" w:rsidRPr="00CF6DA3" w:rsidRDefault="00CF6DA3" w:rsidP="001025A0">
            <w:pPr>
              <w:jc w:val="both"/>
              <w:rPr>
                <w:rFonts w:asciiTheme="minorHAnsi" w:hAnsiTheme="minorHAnsi" w:cstheme="minorHAnsi"/>
                <w:szCs w:val="22"/>
              </w:rPr>
            </w:pPr>
            <w:r w:rsidRPr="00CF6DA3">
              <w:rPr>
                <w:rFonts w:asciiTheme="minorHAnsi" w:eastAsiaTheme="minorHAnsi" w:hAnsiTheme="minorHAnsi" w:cstheme="minorHAnsi"/>
                <w:szCs w:val="22"/>
              </w:rPr>
              <w:t>Policy DMB4: Open Space Provision</w:t>
            </w:r>
          </w:p>
          <w:p w14:paraId="064D34F7" w14:textId="77777777" w:rsidR="001025A0" w:rsidRDefault="001025A0" w:rsidP="001025A0">
            <w:pPr>
              <w:jc w:val="both"/>
              <w:rPr>
                <w:rFonts w:ascii="Calibri" w:hAnsi="Calibri"/>
                <w:bCs/>
                <w:szCs w:val="22"/>
              </w:rPr>
            </w:pPr>
          </w:p>
          <w:p w14:paraId="5AF5A28C" w14:textId="77777777" w:rsidR="001025A0" w:rsidRPr="00B95624" w:rsidRDefault="001025A0" w:rsidP="001025A0">
            <w:pPr>
              <w:rPr>
                <w:rFonts w:asciiTheme="minorHAnsi" w:hAnsiTheme="minorHAnsi" w:cs="Arial"/>
              </w:rPr>
            </w:pPr>
            <w:r w:rsidRPr="00B95624">
              <w:rPr>
                <w:rFonts w:ascii="Calibri" w:hAnsi="Calibri"/>
                <w:bCs/>
                <w:szCs w:val="22"/>
              </w:rPr>
              <w:t xml:space="preserve">Planning (Listed Buildings and Conservation Areas) Act 1990. </w:t>
            </w:r>
            <w:r w:rsidRPr="00B95624">
              <w:rPr>
                <w:rFonts w:asciiTheme="minorHAnsi" w:hAnsiTheme="minorHAnsi"/>
                <w:szCs w:val="22"/>
              </w:rPr>
              <w:t xml:space="preserve">‘Preservation’ in the duties at sections </w:t>
            </w:r>
            <w:r>
              <w:rPr>
                <w:rFonts w:asciiTheme="minorHAnsi" w:hAnsiTheme="minorHAnsi"/>
                <w:szCs w:val="22"/>
              </w:rPr>
              <w:t>6</w:t>
            </w:r>
            <w:r w:rsidRPr="00B95624">
              <w:rPr>
                <w:rFonts w:asciiTheme="minorHAnsi" w:hAnsiTheme="minorHAnsi"/>
                <w:szCs w:val="22"/>
              </w:rPr>
              <w:t xml:space="preserve">6 and </w:t>
            </w:r>
            <w:r>
              <w:rPr>
                <w:rFonts w:asciiTheme="minorHAnsi" w:hAnsiTheme="minorHAnsi"/>
                <w:szCs w:val="22"/>
              </w:rPr>
              <w:t>72</w:t>
            </w:r>
            <w:r w:rsidRPr="00B95624">
              <w:rPr>
                <w:rFonts w:asciiTheme="minorHAnsi" w:hAnsiTheme="minorHAnsi"/>
                <w:szCs w:val="22"/>
              </w:rPr>
              <w:t xml:space="preserve"> of the Act means “doing no harm to” (</w:t>
            </w:r>
            <w:r w:rsidRPr="00B95624">
              <w:rPr>
                <w:rFonts w:asciiTheme="minorHAnsi" w:hAnsiTheme="minorHAnsi"/>
                <w:i/>
                <w:iCs/>
                <w:szCs w:val="22"/>
              </w:rPr>
              <w:t xml:space="preserve">South Lakeland DC v. Secretary of State for the Environment </w:t>
            </w:r>
            <w:r w:rsidRPr="00B95624">
              <w:rPr>
                <w:rFonts w:asciiTheme="minorHAnsi" w:hAnsiTheme="minorHAnsi"/>
                <w:szCs w:val="22"/>
              </w:rPr>
              <w:t>[1992]).</w:t>
            </w:r>
          </w:p>
          <w:p w14:paraId="1C69C541" w14:textId="77777777" w:rsidR="001025A0" w:rsidRPr="00B95624" w:rsidRDefault="001025A0" w:rsidP="001025A0">
            <w:pPr>
              <w:jc w:val="both"/>
              <w:rPr>
                <w:rFonts w:ascii="Calibri" w:hAnsi="Calibri"/>
                <w:bCs/>
                <w:szCs w:val="22"/>
              </w:rPr>
            </w:pPr>
          </w:p>
          <w:p w14:paraId="20C113C6" w14:textId="77777777" w:rsidR="001025A0" w:rsidRPr="00B95624" w:rsidRDefault="001025A0" w:rsidP="001025A0">
            <w:pPr>
              <w:jc w:val="both"/>
              <w:rPr>
                <w:rFonts w:ascii="Calibri" w:hAnsi="Calibri"/>
                <w:bCs/>
                <w:szCs w:val="22"/>
              </w:rPr>
            </w:pPr>
            <w:r w:rsidRPr="00B95624">
              <w:rPr>
                <w:rFonts w:ascii="Calibri" w:hAnsi="Calibri"/>
                <w:bCs/>
                <w:szCs w:val="22"/>
              </w:rPr>
              <w:t>NPPF</w:t>
            </w:r>
          </w:p>
          <w:p w14:paraId="2A205F82" w14:textId="77777777" w:rsidR="001025A0" w:rsidRPr="00B95624" w:rsidRDefault="001025A0" w:rsidP="001025A0">
            <w:pPr>
              <w:jc w:val="both"/>
              <w:rPr>
                <w:rFonts w:ascii="Calibri" w:hAnsi="Calibri"/>
                <w:bCs/>
                <w:szCs w:val="22"/>
              </w:rPr>
            </w:pPr>
            <w:r w:rsidRPr="00B95624">
              <w:rPr>
                <w:rFonts w:ascii="Calibri" w:hAnsi="Calibri"/>
                <w:bCs/>
                <w:szCs w:val="22"/>
              </w:rPr>
              <w:t>NPPG</w:t>
            </w:r>
          </w:p>
          <w:p w14:paraId="24DC882B" w14:textId="77777777" w:rsidR="001946E0" w:rsidRPr="008C75E4" w:rsidRDefault="001946E0" w:rsidP="006126D1">
            <w:pPr>
              <w:jc w:val="both"/>
              <w:rPr>
                <w:rFonts w:ascii="Calibri" w:hAnsi="Calibri"/>
                <w:b/>
                <w:szCs w:val="22"/>
              </w:rPr>
            </w:pPr>
          </w:p>
        </w:tc>
      </w:tr>
      <w:tr w:rsidR="008C75E4" w:rsidRPr="008C75E4" w14:paraId="46410A07"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05E31DC9"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4E3BF241" w14:textId="77777777" w:rsidR="00F62082" w:rsidRPr="00254913" w:rsidRDefault="00F62082" w:rsidP="00AB1CC2">
            <w:pPr>
              <w:overflowPunct/>
              <w:autoSpaceDE/>
              <w:adjustRightInd/>
              <w:ind w:left="720" w:hanging="720"/>
              <w:jc w:val="both"/>
              <w:rPr>
                <w:rFonts w:asciiTheme="minorHAnsi" w:hAnsiTheme="minorHAnsi" w:cstheme="minorHAnsi"/>
                <w:color w:val="333333"/>
                <w:szCs w:val="22"/>
                <w:shd w:val="clear" w:color="auto" w:fill="FFFFFF"/>
              </w:rPr>
            </w:pPr>
            <w:r w:rsidRPr="00254913">
              <w:rPr>
                <w:rFonts w:asciiTheme="minorHAnsi" w:hAnsiTheme="minorHAnsi" w:cstheme="minorHAnsi"/>
                <w:color w:val="333333"/>
                <w:szCs w:val="22"/>
                <w:shd w:val="clear" w:color="auto" w:fill="FFFFFF"/>
              </w:rPr>
              <w:t xml:space="preserve">3/2021/0462 - Retention of rear boundary fence, garden shed and garden room/office. PP refused </w:t>
            </w:r>
          </w:p>
          <w:p w14:paraId="77632908" w14:textId="77777777" w:rsidR="00246299" w:rsidRDefault="00F62082" w:rsidP="00AB1CC2">
            <w:pPr>
              <w:overflowPunct/>
              <w:autoSpaceDE/>
              <w:adjustRightInd/>
              <w:ind w:left="720" w:hanging="720"/>
              <w:jc w:val="both"/>
              <w:rPr>
                <w:rFonts w:asciiTheme="minorHAnsi" w:hAnsiTheme="minorHAnsi" w:cstheme="minorHAnsi"/>
                <w:color w:val="333333"/>
                <w:szCs w:val="22"/>
                <w:shd w:val="clear" w:color="auto" w:fill="FFFFFF"/>
              </w:rPr>
            </w:pPr>
            <w:r w:rsidRPr="00254913">
              <w:rPr>
                <w:rFonts w:asciiTheme="minorHAnsi" w:hAnsiTheme="minorHAnsi" w:cstheme="minorHAnsi"/>
                <w:color w:val="333333"/>
                <w:szCs w:val="22"/>
                <w:shd w:val="clear" w:color="auto" w:fill="FFFFFF"/>
              </w:rPr>
              <w:t>24/6/2021. Appeal – fence approved; garden room and shed refused (14/12/2021).</w:t>
            </w:r>
          </w:p>
          <w:p w14:paraId="12E06806" w14:textId="77777777" w:rsidR="008477A2" w:rsidRDefault="008477A2" w:rsidP="00AB1CC2">
            <w:pPr>
              <w:overflowPunct/>
              <w:autoSpaceDE/>
              <w:adjustRightInd/>
              <w:ind w:left="720" w:hanging="720"/>
              <w:jc w:val="both"/>
              <w:rPr>
                <w:rFonts w:asciiTheme="minorHAnsi" w:hAnsiTheme="minorHAnsi" w:cstheme="minorHAnsi"/>
                <w:color w:val="333333"/>
                <w:szCs w:val="22"/>
                <w:shd w:val="clear" w:color="auto" w:fill="FFFFFF"/>
              </w:rPr>
            </w:pPr>
          </w:p>
          <w:p w14:paraId="00FD2C81" w14:textId="680838AC" w:rsidR="008477A2" w:rsidRPr="00AD5C44" w:rsidRDefault="008477A2" w:rsidP="008477A2">
            <w:pPr>
              <w:pStyle w:val="PLANNING"/>
              <w:rPr>
                <w:rFonts w:ascii="Calibri" w:hAnsi="Calibri"/>
                <w:bCs/>
                <w:szCs w:val="22"/>
              </w:rPr>
            </w:pPr>
            <w:r w:rsidRPr="00AD5C44">
              <w:rPr>
                <w:rFonts w:ascii="Calibri" w:hAnsi="Calibri"/>
                <w:bCs/>
                <w:szCs w:val="22"/>
              </w:rPr>
              <w:t xml:space="preserve">3/1986/0118 – C/u from office to </w:t>
            </w:r>
            <w:r w:rsidR="00AD5C44" w:rsidRPr="00AD5C44">
              <w:rPr>
                <w:rFonts w:ascii="Calibri" w:hAnsi="Calibri"/>
                <w:bCs/>
                <w:szCs w:val="22"/>
              </w:rPr>
              <w:t xml:space="preserve">semi-detached </w:t>
            </w:r>
            <w:r w:rsidRPr="00AD5C44">
              <w:rPr>
                <w:rFonts w:ascii="Calibri" w:hAnsi="Calibri"/>
                <w:bCs/>
                <w:szCs w:val="22"/>
              </w:rPr>
              <w:t>house.</w:t>
            </w:r>
            <w:r w:rsidR="00AD5C44" w:rsidRPr="00AD5C44">
              <w:rPr>
                <w:rFonts w:ascii="Calibri" w:hAnsi="Calibri"/>
                <w:bCs/>
                <w:szCs w:val="22"/>
              </w:rPr>
              <w:t xml:space="preserve"> PP granted 15 April 1985.</w:t>
            </w:r>
          </w:p>
          <w:p w14:paraId="0BA0F163" w14:textId="77777777" w:rsidR="008477A2" w:rsidRPr="00AD5C44" w:rsidRDefault="008477A2" w:rsidP="008477A2">
            <w:pPr>
              <w:pStyle w:val="PLANNING"/>
              <w:rPr>
                <w:rFonts w:ascii="Calibri" w:hAnsi="Calibri"/>
                <w:bCs/>
                <w:szCs w:val="22"/>
              </w:rPr>
            </w:pPr>
          </w:p>
          <w:p w14:paraId="38591000" w14:textId="43D0EC4F" w:rsidR="008477A2" w:rsidRPr="00AD5C44" w:rsidRDefault="008477A2" w:rsidP="008477A2">
            <w:pPr>
              <w:pStyle w:val="PLANNING"/>
              <w:rPr>
                <w:rFonts w:ascii="Calibri" w:hAnsi="Calibri"/>
                <w:bCs/>
                <w:szCs w:val="22"/>
              </w:rPr>
            </w:pPr>
            <w:r w:rsidRPr="00AD5C44">
              <w:rPr>
                <w:rFonts w:ascii="Calibri" w:hAnsi="Calibri"/>
                <w:bCs/>
                <w:szCs w:val="22"/>
              </w:rPr>
              <w:t>3/1986/0296 – Residential development</w:t>
            </w:r>
            <w:r w:rsidR="00AD5C44" w:rsidRPr="00AD5C44">
              <w:rPr>
                <w:rFonts w:ascii="Calibri" w:hAnsi="Calibri"/>
                <w:bCs/>
                <w:szCs w:val="22"/>
              </w:rPr>
              <w:t xml:space="preserve">. PP </w:t>
            </w:r>
            <w:r w:rsidRPr="00AD5C44">
              <w:rPr>
                <w:rFonts w:ascii="Calibri" w:hAnsi="Calibri"/>
                <w:bCs/>
                <w:szCs w:val="22"/>
              </w:rPr>
              <w:t>refused</w:t>
            </w:r>
            <w:r w:rsidR="00AD5C44" w:rsidRPr="00AD5C44">
              <w:rPr>
                <w:rFonts w:ascii="Calibri" w:hAnsi="Calibri"/>
                <w:bCs/>
                <w:szCs w:val="22"/>
              </w:rPr>
              <w:t xml:space="preserve"> 16 July 1986 “It is considered that the development on the site for residential purposes on what is an extremely limited site in terms of width and depth, would be detrimental to the character of the adjoining terrace of listed buildings in particular and of the Conservation Area in general”.</w:t>
            </w:r>
          </w:p>
          <w:p w14:paraId="4BC79559" w14:textId="77777777" w:rsidR="008477A2" w:rsidRPr="00AD5C44" w:rsidRDefault="008477A2" w:rsidP="008477A2">
            <w:pPr>
              <w:pStyle w:val="PLANNING"/>
              <w:rPr>
                <w:rFonts w:ascii="Calibri" w:hAnsi="Calibri"/>
                <w:bCs/>
                <w:szCs w:val="22"/>
              </w:rPr>
            </w:pPr>
          </w:p>
          <w:p w14:paraId="74FA6D53" w14:textId="0E21DABB" w:rsidR="008477A2" w:rsidRPr="00246299" w:rsidRDefault="008477A2" w:rsidP="008477A2">
            <w:pPr>
              <w:overflowPunct/>
              <w:autoSpaceDE/>
              <w:adjustRightInd/>
              <w:ind w:left="720" w:hanging="720"/>
              <w:jc w:val="both"/>
              <w:rPr>
                <w:rFonts w:ascii="Verdana" w:hAnsi="Verdana"/>
                <w:color w:val="333333"/>
                <w:sz w:val="18"/>
                <w:szCs w:val="18"/>
                <w:shd w:val="clear" w:color="auto" w:fill="FFFFFF"/>
              </w:rPr>
            </w:pPr>
            <w:r w:rsidRPr="00AD5C44">
              <w:rPr>
                <w:rFonts w:ascii="Calibri" w:hAnsi="Calibri"/>
                <w:bCs/>
                <w:szCs w:val="22"/>
              </w:rPr>
              <w:t>3/1986/0494 – Boundary wall</w:t>
            </w:r>
            <w:r w:rsidR="00AD5C44" w:rsidRPr="00AD5C44">
              <w:rPr>
                <w:rFonts w:ascii="Calibri" w:hAnsi="Calibri"/>
                <w:bCs/>
                <w:szCs w:val="22"/>
              </w:rPr>
              <w:t>. PP granted 27 October 1986.</w:t>
            </w:r>
          </w:p>
        </w:tc>
      </w:tr>
      <w:tr w:rsidR="008C75E4" w:rsidRPr="008C75E4" w14:paraId="252BCD57" w14:textId="77777777" w:rsidTr="00504440">
        <w:trPr>
          <w:trHeight w:hRule="exact" w:val="144"/>
          <w:jc w:val="center"/>
        </w:trPr>
        <w:tc>
          <w:tcPr>
            <w:tcW w:w="9555" w:type="dxa"/>
            <w:gridSpan w:val="14"/>
            <w:tcBorders>
              <w:left w:val="nil"/>
              <w:right w:val="nil"/>
            </w:tcBorders>
            <w:tcMar>
              <w:top w:w="57" w:type="dxa"/>
              <w:bottom w:w="57" w:type="dxa"/>
            </w:tcMar>
          </w:tcPr>
          <w:p w14:paraId="482A9891" w14:textId="77777777" w:rsidR="003F16AA" w:rsidRPr="00504440" w:rsidRDefault="003F16AA" w:rsidP="00504440">
            <w:pPr>
              <w:rPr>
                <w:sz w:val="4"/>
                <w:szCs w:val="4"/>
              </w:rPr>
            </w:pPr>
          </w:p>
        </w:tc>
      </w:tr>
      <w:tr w:rsidR="008C75E4" w:rsidRPr="008C75E4" w14:paraId="42B82150" w14:textId="77777777" w:rsidTr="00504440">
        <w:trPr>
          <w:jc w:val="center"/>
        </w:trPr>
        <w:tc>
          <w:tcPr>
            <w:tcW w:w="9555" w:type="dxa"/>
            <w:gridSpan w:val="14"/>
            <w:tcMar>
              <w:top w:w="57" w:type="dxa"/>
              <w:bottom w:w="57" w:type="dxa"/>
            </w:tcMar>
          </w:tcPr>
          <w:p w14:paraId="1C71543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3361B2F" w14:textId="77777777" w:rsidTr="00504440">
        <w:trPr>
          <w:trHeight w:val="1152"/>
          <w:jc w:val="center"/>
        </w:trPr>
        <w:tc>
          <w:tcPr>
            <w:tcW w:w="9555" w:type="dxa"/>
            <w:gridSpan w:val="14"/>
            <w:tcMar>
              <w:top w:w="57" w:type="dxa"/>
              <w:bottom w:w="57" w:type="dxa"/>
            </w:tcMar>
          </w:tcPr>
          <w:p w14:paraId="2CE2CC69"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3BC5962" w14:textId="5E562707" w:rsidR="0058539B" w:rsidRDefault="0058539B" w:rsidP="0058539B">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513979">
              <w:rPr>
                <w:rFonts w:ascii="Calibri" w:hAnsi="Calibri"/>
                <w:szCs w:val="22"/>
              </w:rPr>
              <w:t xml:space="preserve">‘1 Park Road’ is a Grade II listed (27/4/1984) </w:t>
            </w:r>
            <w:r>
              <w:rPr>
                <w:rFonts w:ascii="Calibri" w:hAnsi="Calibri"/>
                <w:szCs w:val="22"/>
              </w:rPr>
              <w:t xml:space="preserve">house of the early C19 prominently sited on the approach road to </w:t>
            </w:r>
            <w:proofErr w:type="spellStart"/>
            <w:r>
              <w:rPr>
                <w:rFonts w:ascii="Calibri" w:hAnsi="Calibri"/>
                <w:szCs w:val="22"/>
              </w:rPr>
              <w:t>Gisburne</w:t>
            </w:r>
            <w:proofErr w:type="spellEnd"/>
            <w:r>
              <w:rPr>
                <w:rFonts w:ascii="Calibri" w:hAnsi="Calibri"/>
                <w:szCs w:val="22"/>
              </w:rPr>
              <w:t xml:space="preserve"> Park and within Gisburn Conservation Area. The list description identifies materials and neo-classical features </w:t>
            </w:r>
            <w:r w:rsidRPr="00513979">
              <w:rPr>
                <w:rFonts w:asciiTheme="minorHAnsi" w:hAnsiTheme="minorHAnsi" w:cstheme="minorHAnsi"/>
                <w:szCs w:val="22"/>
              </w:rPr>
              <w:t>“</w:t>
            </w:r>
            <w:r w:rsidRPr="00050396">
              <w:rPr>
                <w:rFonts w:asciiTheme="minorHAnsi" w:hAnsiTheme="minorHAnsi" w:cstheme="minorHAnsi"/>
                <w:i/>
                <w:color w:val="000000"/>
                <w:szCs w:val="22"/>
                <w:shd w:val="clear" w:color="auto" w:fill="FFFFFF"/>
              </w:rPr>
              <w:t>Rubble with sandstone dressings and stone slate roof … sashed window with glazing bars</w:t>
            </w:r>
            <w:r w:rsidRPr="00050396">
              <w:rPr>
                <w:rFonts w:asciiTheme="minorHAnsi" w:hAnsiTheme="minorHAnsi" w:cstheme="minorHAnsi"/>
                <w:color w:val="000000"/>
                <w:szCs w:val="22"/>
                <w:shd w:val="clear" w:color="auto" w:fill="FFFFFF"/>
              </w:rPr>
              <w:t>”.</w:t>
            </w:r>
            <w:r w:rsidR="00944F53">
              <w:rPr>
                <w:rFonts w:asciiTheme="minorHAnsi" w:hAnsiTheme="minorHAnsi" w:cstheme="minorHAnsi"/>
                <w:color w:val="000000"/>
                <w:szCs w:val="22"/>
                <w:shd w:val="clear" w:color="auto" w:fill="FFFFFF"/>
              </w:rPr>
              <w:t xml:space="preserve"> The two-storey bow window is a typical Regency feature – its extensive glazing providing building focus and its form providing a visual terminus to the row of buildings lining the approach to </w:t>
            </w:r>
            <w:proofErr w:type="spellStart"/>
            <w:r w:rsidR="00944F53">
              <w:rPr>
                <w:rFonts w:asciiTheme="minorHAnsi" w:hAnsiTheme="minorHAnsi" w:cstheme="minorHAnsi"/>
                <w:color w:val="000000"/>
                <w:szCs w:val="22"/>
                <w:shd w:val="clear" w:color="auto" w:fill="FFFFFF"/>
              </w:rPr>
              <w:t>Gisburne</w:t>
            </w:r>
            <w:proofErr w:type="spellEnd"/>
            <w:r w:rsidR="00944F53">
              <w:rPr>
                <w:rFonts w:asciiTheme="minorHAnsi" w:hAnsiTheme="minorHAnsi" w:cstheme="minorHAnsi"/>
                <w:color w:val="000000"/>
                <w:szCs w:val="22"/>
                <w:shd w:val="clear" w:color="auto" w:fill="FFFFFF"/>
              </w:rPr>
              <w:t xml:space="preserve"> Park.  </w:t>
            </w:r>
          </w:p>
          <w:p w14:paraId="4BBDF059" w14:textId="77777777" w:rsidR="0058539B" w:rsidRDefault="0058539B" w:rsidP="0058539B">
            <w:pPr>
              <w:pStyle w:val="Header"/>
              <w:tabs>
                <w:tab w:val="clear" w:pos="4153"/>
                <w:tab w:val="clear" w:pos="8306"/>
              </w:tabs>
              <w:contextualSpacing/>
              <w:jc w:val="both"/>
              <w:rPr>
                <w:rFonts w:ascii="Calibri" w:hAnsi="Calibri"/>
                <w:szCs w:val="22"/>
              </w:rPr>
            </w:pPr>
          </w:p>
          <w:p w14:paraId="50BA67D0" w14:textId="77777777" w:rsidR="0058539B" w:rsidRDefault="0058539B" w:rsidP="0058539B">
            <w:pPr>
              <w:pStyle w:val="Header"/>
              <w:tabs>
                <w:tab w:val="clear" w:pos="4153"/>
                <w:tab w:val="clear" w:pos="8306"/>
              </w:tabs>
              <w:contextualSpacing/>
              <w:jc w:val="both"/>
              <w:rPr>
                <w:rFonts w:asciiTheme="minorHAnsi" w:hAnsiTheme="minorHAnsi" w:cstheme="minorHAnsi"/>
                <w:color w:val="000000"/>
                <w:szCs w:val="22"/>
                <w:shd w:val="clear" w:color="auto" w:fill="FFFFFF"/>
              </w:rPr>
            </w:pPr>
            <w:r>
              <w:rPr>
                <w:rFonts w:ascii="Calibri" w:hAnsi="Calibri"/>
                <w:szCs w:val="22"/>
              </w:rPr>
              <w:t xml:space="preserve">The site is within the setting of buildings associated with </w:t>
            </w:r>
            <w:proofErr w:type="spellStart"/>
            <w:r>
              <w:rPr>
                <w:rFonts w:ascii="Calibri" w:hAnsi="Calibri"/>
                <w:szCs w:val="22"/>
              </w:rPr>
              <w:t>Gisburne</w:t>
            </w:r>
            <w:proofErr w:type="spellEnd"/>
            <w:r>
              <w:rPr>
                <w:rFonts w:ascii="Calibri" w:hAnsi="Calibri"/>
                <w:szCs w:val="22"/>
              </w:rPr>
              <w:t xml:space="preserve"> Park including ‘The Dower House’ (Grade II; </w:t>
            </w:r>
            <w:r w:rsidRPr="00050396">
              <w:rPr>
                <w:rFonts w:asciiTheme="minorHAnsi" w:hAnsiTheme="minorHAnsi" w:cstheme="minorHAnsi"/>
                <w:szCs w:val="22"/>
              </w:rPr>
              <w:t>“</w:t>
            </w:r>
            <w:r w:rsidRPr="00050396">
              <w:rPr>
                <w:rFonts w:asciiTheme="minorHAnsi" w:hAnsiTheme="minorHAnsi" w:cstheme="minorHAnsi"/>
                <w:i/>
                <w:color w:val="000000"/>
                <w:szCs w:val="22"/>
                <w:shd w:val="clear" w:color="auto" w:fill="FFFFFF"/>
              </w:rPr>
              <w:t>House, late C18th. Sandstone ashlar with slate roof … sashed with glazing bars</w:t>
            </w:r>
            <w:r w:rsidRPr="00050396">
              <w:rPr>
                <w:rFonts w:asciiTheme="minorHAnsi" w:hAnsiTheme="minorHAnsi" w:cstheme="minorHAnsi"/>
                <w:color w:val="000000"/>
                <w:szCs w:val="22"/>
                <w:shd w:val="clear" w:color="auto" w:fill="FFFFFF"/>
              </w:rPr>
              <w:t>”</w:t>
            </w:r>
            <w:r>
              <w:rPr>
                <w:rFonts w:asciiTheme="minorHAnsi" w:hAnsiTheme="minorHAnsi" w:cstheme="minorHAnsi"/>
                <w:color w:val="000000"/>
                <w:szCs w:val="22"/>
                <w:shd w:val="clear" w:color="auto" w:fill="FFFFFF"/>
              </w:rPr>
              <w:t>); ‘</w:t>
            </w:r>
            <w:r w:rsidRPr="00050396">
              <w:rPr>
                <w:rFonts w:asciiTheme="minorHAnsi" w:hAnsiTheme="minorHAnsi" w:cstheme="minorHAnsi"/>
                <w:szCs w:val="22"/>
                <w:shd w:val="clear" w:color="auto" w:fill="F7F7F7"/>
              </w:rPr>
              <w:t xml:space="preserve">Pair of lodges at southern entrance to </w:t>
            </w:r>
            <w:proofErr w:type="spellStart"/>
            <w:r w:rsidRPr="00050396">
              <w:rPr>
                <w:rFonts w:asciiTheme="minorHAnsi" w:hAnsiTheme="minorHAnsi" w:cstheme="minorHAnsi"/>
                <w:szCs w:val="22"/>
                <w:shd w:val="clear" w:color="auto" w:fill="F7F7F7"/>
              </w:rPr>
              <w:t>Gisburne</w:t>
            </w:r>
            <w:proofErr w:type="spellEnd"/>
            <w:r w:rsidRPr="00050396">
              <w:rPr>
                <w:rFonts w:asciiTheme="minorHAnsi" w:hAnsiTheme="minorHAnsi" w:cstheme="minorHAnsi"/>
                <w:szCs w:val="22"/>
                <w:shd w:val="clear" w:color="auto" w:fill="F7F7F7"/>
              </w:rPr>
              <w:t xml:space="preserve"> Park with six stone piers and linking railings and gates’</w:t>
            </w:r>
            <w:r w:rsidRPr="00050396">
              <w:rPr>
                <w:rFonts w:ascii="Verdana" w:hAnsi="Verdana"/>
                <w:sz w:val="18"/>
                <w:szCs w:val="18"/>
                <w:shd w:val="clear" w:color="auto" w:fill="F7F7F7"/>
              </w:rPr>
              <w:t xml:space="preserve"> </w:t>
            </w:r>
            <w:r>
              <w:rPr>
                <w:rFonts w:ascii="Verdana" w:hAnsi="Verdana"/>
                <w:sz w:val="18"/>
                <w:szCs w:val="18"/>
                <w:shd w:val="clear" w:color="auto" w:fill="F7F7F7"/>
              </w:rPr>
              <w:t>(Grade II*; “</w:t>
            </w:r>
            <w:r w:rsidRPr="008571E8">
              <w:rPr>
                <w:rFonts w:asciiTheme="minorHAnsi" w:hAnsiTheme="minorHAnsi" w:cstheme="minorHAnsi"/>
                <w:i/>
                <w:szCs w:val="22"/>
                <w:shd w:val="clear" w:color="auto" w:fill="FFFFFF"/>
              </w:rPr>
              <w:t>c.1800. Sandstone ashlar with slate roofs. A mirrored pair</w:t>
            </w:r>
            <w:r w:rsidRPr="008571E8">
              <w:rPr>
                <w:rFonts w:asciiTheme="minorHAnsi" w:hAnsiTheme="minorHAnsi" w:cstheme="minorHAnsi"/>
                <w:szCs w:val="22"/>
                <w:shd w:val="clear" w:color="auto" w:fill="FFFFFF"/>
              </w:rPr>
              <w:t>”)</w:t>
            </w:r>
            <w:r>
              <w:rPr>
                <w:rFonts w:asciiTheme="minorHAnsi" w:hAnsiTheme="minorHAnsi" w:cstheme="minorHAnsi"/>
                <w:szCs w:val="22"/>
                <w:shd w:val="clear" w:color="auto" w:fill="FFFFFF"/>
              </w:rPr>
              <w:t>; ‘</w:t>
            </w:r>
            <w:proofErr w:type="spellStart"/>
            <w:r>
              <w:rPr>
                <w:rFonts w:asciiTheme="minorHAnsi" w:hAnsiTheme="minorHAnsi" w:cstheme="minorHAnsi"/>
                <w:szCs w:val="22"/>
                <w:shd w:val="clear" w:color="auto" w:fill="FFFFFF"/>
              </w:rPr>
              <w:t>Gisburne</w:t>
            </w:r>
            <w:proofErr w:type="spellEnd"/>
            <w:r>
              <w:rPr>
                <w:rFonts w:asciiTheme="minorHAnsi" w:hAnsiTheme="minorHAnsi" w:cstheme="minorHAnsi"/>
                <w:szCs w:val="22"/>
                <w:shd w:val="clear" w:color="auto" w:fill="FFFFFF"/>
              </w:rPr>
              <w:t xml:space="preserve"> Park’ (Grade I; “</w:t>
            </w:r>
            <w:r w:rsidRPr="009E15BD">
              <w:rPr>
                <w:rFonts w:asciiTheme="minorHAnsi" w:hAnsiTheme="minorHAnsi" w:cstheme="minorHAnsi"/>
                <w:i/>
                <w:color w:val="000000"/>
                <w:szCs w:val="22"/>
                <w:shd w:val="clear" w:color="auto" w:fill="FFFFFF"/>
              </w:rPr>
              <w:t xml:space="preserve">Country house, 1727-36 with later additions. </w:t>
            </w:r>
            <w:proofErr w:type="spellStart"/>
            <w:r w:rsidRPr="009E15BD">
              <w:rPr>
                <w:rFonts w:asciiTheme="minorHAnsi" w:hAnsiTheme="minorHAnsi" w:cstheme="minorHAnsi"/>
                <w:i/>
                <w:color w:val="000000"/>
                <w:szCs w:val="22"/>
                <w:shd w:val="clear" w:color="auto" w:fill="FFFFFF"/>
              </w:rPr>
              <w:t>Pebbledashed</w:t>
            </w:r>
            <w:proofErr w:type="spellEnd"/>
            <w:r w:rsidRPr="009E15BD">
              <w:rPr>
                <w:rFonts w:asciiTheme="minorHAnsi" w:hAnsiTheme="minorHAnsi" w:cstheme="minorHAnsi"/>
                <w:i/>
                <w:color w:val="000000"/>
                <w:szCs w:val="22"/>
                <w:shd w:val="clear" w:color="auto" w:fill="FFFFFF"/>
              </w:rPr>
              <w:t xml:space="preserve"> with sandstone dressings and hipped slate roof</w:t>
            </w:r>
            <w:r w:rsidRPr="009E15BD">
              <w:rPr>
                <w:rFonts w:asciiTheme="minorHAnsi" w:hAnsiTheme="minorHAnsi" w:cstheme="minorHAnsi"/>
                <w:color w:val="000000"/>
                <w:szCs w:val="22"/>
                <w:shd w:val="clear" w:color="auto" w:fill="FFFFFF"/>
              </w:rPr>
              <w:t>”).</w:t>
            </w:r>
            <w:r>
              <w:rPr>
                <w:rFonts w:asciiTheme="minorHAnsi" w:hAnsiTheme="minorHAnsi" w:cstheme="minorHAnsi"/>
                <w:color w:val="000000"/>
                <w:szCs w:val="22"/>
                <w:shd w:val="clear" w:color="auto" w:fill="FFFFFF"/>
              </w:rPr>
              <w:t xml:space="preserve"> The site is </w:t>
            </w:r>
            <w:r>
              <w:rPr>
                <w:rFonts w:asciiTheme="minorHAnsi" w:hAnsiTheme="minorHAnsi" w:cstheme="minorHAnsi"/>
                <w:color w:val="000000"/>
                <w:szCs w:val="22"/>
                <w:shd w:val="clear" w:color="auto" w:fill="FFFFFF"/>
              </w:rPr>
              <w:lastRenderedPageBreak/>
              <w:t xml:space="preserve">also within the setting of ‘Pimlico House’ (Grade II), ‘Barn adjoining to east of Pimlico House’ (Grade II) and ‘The former Ribblesdale Arms Hotel’ (Grade II). </w:t>
            </w:r>
          </w:p>
          <w:p w14:paraId="1A2D7C78" w14:textId="77777777" w:rsidR="0058539B" w:rsidRDefault="0058539B" w:rsidP="0058539B">
            <w:pPr>
              <w:pStyle w:val="Header"/>
              <w:tabs>
                <w:tab w:val="clear" w:pos="4153"/>
                <w:tab w:val="clear" w:pos="8306"/>
              </w:tabs>
              <w:contextualSpacing/>
              <w:jc w:val="both"/>
              <w:rPr>
                <w:rFonts w:ascii="Calibri" w:hAnsi="Calibri"/>
                <w:szCs w:val="22"/>
              </w:rPr>
            </w:pPr>
          </w:p>
          <w:p w14:paraId="5E0CBC44" w14:textId="77777777" w:rsidR="0058539B" w:rsidRDefault="0058539B" w:rsidP="0058539B">
            <w:pPr>
              <w:pStyle w:val="Header"/>
              <w:tabs>
                <w:tab w:val="clear" w:pos="4153"/>
                <w:tab w:val="clear" w:pos="8306"/>
              </w:tabs>
              <w:contextualSpacing/>
              <w:jc w:val="both"/>
              <w:rPr>
                <w:rFonts w:asciiTheme="minorHAnsi" w:hAnsiTheme="minorHAnsi" w:cstheme="minorHAnsi"/>
                <w:color w:val="000000"/>
                <w:szCs w:val="22"/>
                <w:shd w:val="clear" w:color="auto" w:fill="FFFFFF"/>
              </w:rPr>
            </w:pPr>
            <w:r>
              <w:rPr>
                <w:rFonts w:ascii="Calibri" w:hAnsi="Calibri"/>
                <w:szCs w:val="22"/>
              </w:rPr>
              <w:t xml:space="preserve">The site is within the setting of </w:t>
            </w:r>
            <w:proofErr w:type="spellStart"/>
            <w:r>
              <w:rPr>
                <w:rFonts w:ascii="Calibri" w:hAnsi="Calibri"/>
                <w:szCs w:val="22"/>
              </w:rPr>
              <w:t>Gisburne</w:t>
            </w:r>
            <w:proofErr w:type="spellEnd"/>
            <w:r>
              <w:rPr>
                <w:rFonts w:ascii="Calibri" w:hAnsi="Calibri"/>
                <w:szCs w:val="22"/>
              </w:rPr>
              <w:t xml:space="preserve"> Park historic park and garden (Grade II). The list description identifies “</w:t>
            </w:r>
            <w:r w:rsidRPr="003D32EA">
              <w:rPr>
                <w:rFonts w:ascii="Calibri" w:hAnsi="Calibri"/>
                <w:i/>
                <w:szCs w:val="22"/>
              </w:rPr>
              <w:t xml:space="preserve">Reasons for designation … </w:t>
            </w:r>
            <w:r w:rsidRPr="003D32EA">
              <w:rPr>
                <w:rFonts w:asciiTheme="minorHAnsi" w:hAnsiTheme="minorHAnsi" w:cstheme="minorHAnsi"/>
                <w:i/>
                <w:color w:val="000000"/>
                <w:szCs w:val="22"/>
                <w:shd w:val="clear" w:color="auto" w:fill="FFFFFF"/>
              </w:rPr>
              <w:t xml:space="preserve">Group value: it has strong group value with a number of listed buildings including the Grade II* gate lodges and the Grade I </w:t>
            </w:r>
            <w:proofErr w:type="spellStart"/>
            <w:r w:rsidRPr="003D32EA">
              <w:rPr>
                <w:rFonts w:asciiTheme="minorHAnsi" w:hAnsiTheme="minorHAnsi" w:cstheme="minorHAnsi"/>
                <w:i/>
                <w:color w:val="000000"/>
                <w:szCs w:val="22"/>
                <w:shd w:val="clear" w:color="auto" w:fill="FFFFFF"/>
              </w:rPr>
              <w:t>Gisburne</w:t>
            </w:r>
            <w:proofErr w:type="spellEnd"/>
            <w:r w:rsidRPr="003D32EA">
              <w:rPr>
                <w:rFonts w:asciiTheme="minorHAnsi" w:hAnsiTheme="minorHAnsi" w:cstheme="minorHAnsi"/>
                <w:i/>
                <w:color w:val="000000"/>
                <w:szCs w:val="22"/>
                <w:shd w:val="clear" w:color="auto" w:fill="FFFFFF"/>
              </w:rPr>
              <w:t xml:space="preserve"> Hall</w:t>
            </w:r>
            <w:r w:rsidRPr="003D32EA">
              <w:rPr>
                <w:rFonts w:asciiTheme="minorHAnsi" w:hAnsiTheme="minorHAnsi"/>
                <w:i/>
                <w:color w:val="000000"/>
                <w:szCs w:val="22"/>
                <w:shd w:val="clear" w:color="auto" w:fill="FFFFFF"/>
              </w:rPr>
              <w:t xml:space="preserve"> … </w:t>
            </w:r>
            <w:r w:rsidRPr="003D32EA">
              <w:rPr>
                <w:rFonts w:asciiTheme="minorHAnsi" w:hAnsiTheme="minorHAnsi" w:cstheme="minorHAnsi"/>
                <w:i/>
                <w:color w:val="000000"/>
                <w:szCs w:val="22"/>
                <w:shd w:val="clear" w:color="auto" w:fill="FFFFFF"/>
              </w:rPr>
              <w:t>ENTRANCES AND APPROACHES The principal entrance is at the south and comprises a pair of C18 gate lodges</w:t>
            </w:r>
            <w:r w:rsidRPr="003D32EA">
              <w:rPr>
                <w:rFonts w:asciiTheme="minorHAnsi" w:hAnsiTheme="minorHAnsi" w:cstheme="minorHAnsi"/>
                <w:color w:val="000000"/>
                <w:szCs w:val="22"/>
                <w:shd w:val="clear" w:color="auto" w:fill="FFFFFF"/>
              </w:rPr>
              <w:t>”.</w:t>
            </w:r>
          </w:p>
          <w:p w14:paraId="299F7125" w14:textId="77777777" w:rsidR="0058539B" w:rsidRDefault="0058539B" w:rsidP="0058539B">
            <w:pPr>
              <w:pStyle w:val="Header"/>
              <w:tabs>
                <w:tab w:val="clear" w:pos="4153"/>
                <w:tab w:val="clear" w:pos="8306"/>
              </w:tabs>
              <w:contextualSpacing/>
              <w:jc w:val="both"/>
              <w:rPr>
                <w:rFonts w:ascii="Calibri" w:hAnsi="Calibri"/>
                <w:szCs w:val="22"/>
              </w:rPr>
            </w:pPr>
          </w:p>
          <w:p w14:paraId="64C45641" w14:textId="77777777" w:rsidR="0058539B" w:rsidRDefault="0058539B" w:rsidP="0058539B">
            <w:pPr>
              <w:pStyle w:val="Header"/>
              <w:tabs>
                <w:tab w:val="clear" w:pos="4153"/>
                <w:tab w:val="clear" w:pos="8306"/>
              </w:tabs>
              <w:contextualSpacing/>
              <w:jc w:val="both"/>
              <w:rPr>
                <w:rFonts w:ascii="Calibri" w:hAnsi="Calibri"/>
                <w:szCs w:val="22"/>
              </w:rPr>
            </w:pPr>
            <w:r>
              <w:rPr>
                <w:rFonts w:ascii="Calibri" w:hAnsi="Calibri"/>
                <w:szCs w:val="22"/>
              </w:rPr>
              <w:t>The southern boundary of the historic park and garden and northern boundary of the conservation area are almost co-terminus. The Gisburn Conservation Area Appraisal identifies:</w:t>
            </w:r>
          </w:p>
          <w:p w14:paraId="6E3691F0" w14:textId="77777777" w:rsidR="00484C63" w:rsidRDefault="00484C63" w:rsidP="00AB1CC2">
            <w:pPr>
              <w:overflowPunct/>
              <w:autoSpaceDE/>
              <w:adjustRightInd/>
              <w:ind w:left="720" w:hanging="720"/>
              <w:jc w:val="both"/>
              <w:rPr>
                <w:rFonts w:ascii="Calibri" w:hAnsi="Calibri"/>
                <w:b/>
                <w:szCs w:val="22"/>
              </w:rPr>
            </w:pPr>
          </w:p>
          <w:p w14:paraId="2CD7BC7B" w14:textId="77777777" w:rsidR="0058539B" w:rsidRDefault="0058539B" w:rsidP="0058539B">
            <w:pPr>
              <w:pStyle w:val="Header"/>
              <w:tabs>
                <w:tab w:val="clear" w:pos="4153"/>
                <w:tab w:val="clear" w:pos="8306"/>
              </w:tabs>
              <w:contextualSpacing/>
              <w:jc w:val="both"/>
              <w:rPr>
                <w:rFonts w:ascii="Calibri" w:hAnsi="Calibri"/>
                <w:szCs w:val="22"/>
              </w:rPr>
            </w:pPr>
            <w:r>
              <w:rPr>
                <w:rFonts w:ascii="Calibri" w:hAnsi="Calibri"/>
                <w:szCs w:val="22"/>
              </w:rPr>
              <w:t xml:space="preserve">Nos. 1-4 Park Mews to be a Building of Townscape Merit having a positive contribution to the conservation area and a Focal Building; Nos. 2-3 Park Road are wrongly identified as listed (but appear to merit B of TM status); the land between The Dower House and the </w:t>
            </w:r>
            <w:proofErr w:type="spellStart"/>
            <w:r>
              <w:rPr>
                <w:rFonts w:ascii="Calibri" w:hAnsi="Calibri"/>
                <w:szCs w:val="22"/>
              </w:rPr>
              <w:t>Gisburne</w:t>
            </w:r>
            <w:proofErr w:type="spellEnd"/>
            <w:r>
              <w:rPr>
                <w:rFonts w:ascii="Calibri" w:hAnsi="Calibri"/>
                <w:szCs w:val="22"/>
              </w:rPr>
              <w:t xml:space="preserve"> Park entrance lodges to be ‘Significant Open Space’; notable Historic Surfaces along Park Road between the A59 and The Dower House (Townscape Appraisal Map</w:t>
            </w:r>
            <w:proofErr w:type="gramStart"/>
            <w:r>
              <w:rPr>
                <w:rFonts w:ascii="Calibri" w:hAnsi="Calibri"/>
                <w:szCs w:val="22"/>
              </w:rPr>
              <w:t>);</w:t>
            </w:r>
            <w:proofErr w:type="gramEnd"/>
          </w:p>
          <w:p w14:paraId="6B668682" w14:textId="77777777" w:rsidR="0058539B" w:rsidRDefault="0058539B" w:rsidP="0058539B">
            <w:pPr>
              <w:pStyle w:val="Header"/>
              <w:tabs>
                <w:tab w:val="clear" w:pos="4153"/>
                <w:tab w:val="clear" w:pos="8306"/>
              </w:tabs>
              <w:contextualSpacing/>
              <w:jc w:val="both"/>
              <w:rPr>
                <w:rFonts w:ascii="Calibri" w:hAnsi="Calibri"/>
                <w:szCs w:val="22"/>
              </w:rPr>
            </w:pPr>
          </w:p>
          <w:p w14:paraId="57432289" w14:textId="77777777" w:rsidR="0058539B" w:rsidRDefault="0058539B" w:rsidP="0058539B">
            <w:pPr>
              <w:pStyle w:val="Header"/>
              <w:tabs>
                <w:tab w:val="clear" w:pos="4153"/>
                <w:tab w:val="clear" w:pos="8306"/>
              </w:tabs>
              <w:contextualSpacing/>
              <w:jc w:val="both"/>
              <w:rPr>
                <w:rFonts w:asciiTheme="minorHAnsi" w:hAnsiTheme="minorHAnsi" w:cstheme="minorHAnsi"/>
              </w:rPr>
            </w:pPr>
            <w:r w:rsidRPr="00BD42CB">
              <w:rPr>
                <w:rFonts w:asciiTheme="minorHAnsi" w:hAnsiTheme="minorHAnsi" w:cstheme="minorHAnsi"/>
              </w:rPr>
              <w:t>“</w:t>
            </w:r>
            <w:r w:rsidRPr="00BD42CB">
              <w:rPr>
                <w:rFonts w:asciiTheme="minorHAnsi" w:hAnsiTheme="minorHAnsi" w:cstheme="minorHAnsi"/>
                <w:i/>
              </w:rPr>
              <w:t xml:space="preserve">The tranquil Park Lane, with its ‘polite’ architecture, </w:t>
            </w:r>
            <w:proofErr w:type="gramStart"/>
            <w:r w:rsidRPr="00BD42CB">
              <w:rPr>
                <w:rFonts w:asciiTheme="minorHAnsi" w:hAnsiTheme="minorHAnsi" w:cstheme="minorHAnsi"/>
                <w:i/>
              </w:rPr>
              <w:t>gatehouses</w:t>
            </w:r>
            <w:proofErr w:type="gramEnd"/>
            <w:r w:rsidRPr="00BD42CB">
              <w:rPr>
                <w:rFonts w:asciiTheme="minorHAnsi" w:hAnsiTheme="minorHAnsi" w:cstheme="minorHAnsi"/>
                <w:i/>
              </w:rPr>
              <w:t xml:space="preserve"> and park boundary walls</w:t>
            </w:r>
            <w:r w:rsidRPr="00BD42CB">
              <w:rPr>
                <w:rFonts w:asciiTheme="minorHAnsi" w:hAnsiTheme="minorHAnsi" w:cstheme="minorHAnsi"/>
              </w:rPr>
              <w:t>” and</w:t>
            </w:r>
            <w:r w:rsidRPr="00BD42CB">
              <w:rPr>
                <w:rFonts w:asciiTheme="minorHAnsi" w:hAnsiTheme="minorHAnsi" w:cstheme="minorHAnsi"/>
                <w:szCs w:val="22"/>
              </w:rPr>
              <w:t xml:space="preserve"> “</w:t>
            </w:r>
            <w:r w:rsidRPr="00BD42CB">
              <w:rPr>
                <w:rFonts w:asciiTheme="minorHAnsi" w:hAnsiTheme="minorHAnsi" w:cstheme="minorHAnsi"/>
                <w:i/>
              </w:rPr>
              <w:t>The absence of 20th-century development along the Main Street, with its attractive mix of 17th, 18th and 19th-century houses, and its high proportion of listed and visually striking buildings</w:t>
            </w:r>
            <w:r w:rsidRPr="00BD42CB">
              <w:rPr>
                <w:rFonts w:asciiTheme="minorHAnsi" w:hAnsiTheme="minorHAnsi" w:cstheme="minorHAnsi"/>
              </w:rPr>
              <w:t>” (Summary of special interest).</w:t>
            </w:r>
          </w:p>
          <w:p w14:paraId="4590BE9B" w14:textId="77777777" w:rsidR="0058539B" w:rsidRDefault="0058539B" w:rsidP="0058539B">
            <w:pPr>
              <w:pStyle w:val="Header"/>
              <w:tabs>
                <w:tab w:val="clear" w:pos="4153"/>
                <w:tab w:val="clear" w:pos="8306"/>
              </w:tabs>
              <w:contextualSpacing/>
              <w:jc w:val="both"/>
              <w:rPr>
                <w:rFonts w:asciiTheme="minorHAnsi" w:hAnsiTheme="minorHAnsi" w:cstheme="minorHAnsi"/>
                <w:szCs w:val="22"/>
              </w:rPr>
            </w:pPr>
          </w:p>
          <w:p w14:paraId="1298439C" w14:textId="77777777" w:rsidR="0058539B" w:rsidRDefault="0058539B" w:rsidP="0058539B">
            <w:pPr>
              <w:overflowPunct/>
              <w:autoSpaceDE/>
              <w:adjustRightInd/>
              <w:ind w:left="720" w:hanging="720"/>
              <w:jc w:val="both"/>
              <w:rPr>
                <w:rFonts w:asciiTheme="minorHAnsi" w:hAnsiTheme="minorHAnsi" w:cstheme="minorHAnsi"/>
                <w:szCs w:val="22"/>
              </w:rPr>
            </w:pPr>
            <w:r>
              <w:rPr>
                <w:rFonts w:asciiTheme="minorHAnsi" w:hAnsiTheme="minorHAnsi" w:cstheme="minorHAnsi"/>
                <w:szCs w:val="22"/>
              </w:rPr>
              <w:t xml:space="preserve">Photographs of ‘Park Road’s listed houses’ (page 6), </w:t>
            </w:r>
            <w:proofErr w:type="spellStart"/>
            <w:r>
              <w:rPr>
                <w:rFonts w:asciiTheme="minorHAnsi" w:hAnsiTheme="minorHAnsi" w:cstheme="minorHAnsi"/>
                <w:szCs w:val="22"/>
              </w:rPr>
              <w:t>Gisburne</w:t>
            </w:r>
            <w:proofErr w:type="spellEnd"/>
            <w:r>
              <w:rPr>
                <w:rFonts w:asciiTheme="minorHAnsi" w:hAnsiTheme="minorHAnsi" w:cstheme="minorHAnsi"/>
                <w:szCs w:val="22"/>
              </w:rPr>
              <w:t xml:space="preserve"> Park entrance lodges (front cover), the </w:t>
            </w:r>
          </w:p>
          <w:p w14:paraId="4D87B8E5" w14:textId="77777777" w:rsidR="0058539B" w:rsidRPr="000427CD" w:rsidRDefault="0058539B" w:rsidP="0058539B">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former Ribblesdale Arms Hotel (page 5) and </w:t>
            </w:r>
            <w:r w:rsidRPr="00CB3307">
              <w:rPr>
                <w:rFonts w:asciiTheme="minorHAnsi" w:hAnsiTheme="minorHAnsi" w:cstheme="minorHAnsi"/>
                <w:szCs w:val="22"/>
              </w:rPr>
              <w:t>‘</w:t>
            </w:r>
            <w:r w:rsidRPr="00CB3307">
              <w:rPr>
                <w:rFonts w:asciiTheme="minorHAnsi" w:hAnsiTheme="minorHAnsi" w:cstheme="minorHAnsi"/>
              </w:rPr>
              <w:t>Nos 1 to 4 Park Road (right), formerly the New Inn, and No.</w:t>
            </w:r>
            <w:r>
              <w:rPr>
                <w:rFonts w:asciiTheme="minorHAnsi" w:hAnsiTheme="minorHAnsi" w:cstheme="minorHAnsi"/>
              </w:rPr>
              <w:t xml:space="preserve"> </w:t>
            </w:r>
            <w:r w:rsidRPr="00CB3307">
              <w:rPr>
                <w:rFonts w:asciiTheme="minorHAnsi" w:hAnsiTheme="minorHAnsi" w:cstheme="minorHAnsi"/>
              </w:rPr>
              <w:t>9 Park View (1851 Post Office)’</w:t>
            </w:r>
            <w:r>
              <w:rPr>
                <w:rFonts w:asciiTheme="minorHAnsi" w:hAnsiTheme="minorHAnsi" w:cstheme="minorHAnsi"/>
              </w:rPr>
              <w:t xml:space="preserve">, The Dower House (page 11) and </w:t>
            </w:r>
            <w:r w:rsidRPr="000427CD">
              <w:rPr>
                <w:rFonts w:asciiTheme="minorHAnsi" w:hAnsiTheme="minorHAnsi" w:cstheme="minorHAnsi"/>
              </w:rPr>
              <w:t>‘</w:t>
            </w:r>
            <w:proofErr w:type="spellStart"/>
            <w:r w:rsidRPr="000427CD">
              <w:rPr>
                <w:rFonts w:asciiTheme="minorHAnsi" w:hAnsiTheme="minorHAnsi" w:cstheme="minorHAnsi"/>
              </w:rPr>
              <w:t>Gisburne</w:t>
            </w:r>
            <w:proofErr w:type="spellEnd"/>
            <w:r w:rsidRPr="000427CD">
              <w:rPr>
                <w:rFonts w:asciiTheme="minorHAnsi" w:hAnsiTheme="minorHAnsi" w:cstheme="minorHAnsi"/>
              </w:rPr>
              <w:t xml:space="preserve"> Park, estate boundary walls’ (page 13)</w:t>
            </w:r>
            <w:r w:rsidRPr="000427CD">
              <w:rPr>
                <w:rFonts w:asciiTheme="minorHAnsi" w:hAnsiTheme="minorHAnsi" w:cstheme="minorHAnsi"/>
                <w:szCs w:val="22"/>
              </w:rPr>
              <w:t>.</w:t>
            </w:r>
          </w:p>
          <w:p w14:paraId="6ACD00EE" w14:textId="77777777" w:rsidR="0058539B" w:rsidRDefault="0058539B" w:rsidP="0058539B">
            <w:pPr>
              <w:pStyle w:val="Header"/>
              <w:tabs>
                <w:tab w:val="clear" w:pos="4153"/>
                <w:tab w:val="clear" w:pos="8306"/>
              </w:tabs>
              <w:contextualSpacing/>
              <w:jc w:val="both"/>
              <w:rPr>
                <w:rFonts w:ascii="Calibri" w:hAnsi="Calibri"/>
                <w:szCs w:val="22"/>
              </w:rPr>
            </w:pPr>
          </w:p>
          <w:p w14:paraId="55A99F33" w14:textId="77777777" w:rsidR="0058539B" w:rsidRDefault="0058539B" w:rsidP="0058539B">
            <w:pPr>
              <w:pStyle w:val="Header"/>
              <w:tabs>
                <w:tab w:val="clear" w:pos="4153"/>
                <w:tab w:val="clear" w:pos="8306"/>
              </w:tabs>
              <w:contextualSpacing/>
              <w:jc w:val="both"/>
              <w:rPr>
                <w:rFonts w:asciiTheme="minorHAnsi" w:hAnsiTheme="minorHAnsi" w:cstheme="minorHAnsi"/>
              </w:rPr>
            </w:pPr>
            <w:r w:rsidRPr="00C02DA6">
              <w:rPr>
                <w:rFonts w:asciiTheme="minorHAnsi" w:hAnsiTheme="minorHAnsi" w:cstheme="minorHAnsi"/>
                <w:szCs w:val="22"/>
              </w:rPr>
              <w:t>“</w:t>
            </w:r>
            <w:r w:rsidRPr="00C02DA6">
              <w:rPr>
                <w:rFonts w:asciiTheme="minorHAnsi" w:hAnsiTheme="minorHAnsi" w:cstheme="minorHAnsi"/>
                <w:i/>
              </w:rPr>
              <w:t xml:space="preserve">Park Road is another haven of gentility, dating from the creation of </w:t>
            </w:r>
            <w:proofErr w:type="spellStart"/>
            <w:r w:rsidRPr="00C02DA6">
              <w:rPr>
                <w:rFonts w:asciiTheme="minorHAnsi" w:hAnsiTheme="minorHAnsi" w:cstheme="minorHAnsi"/>
                <w:i/>
              </w:rPr>
              <w:t>Gisburne</w:t>
            </w:r>
            <w:proofErr w:type="spellEnd"/>
            <w:r w:rsidRPr="00C02DA6">
              <w:rPr>
                <w:rFonts w:asciiTheme="minorHAnsi" w:hAnsiTheme="minorHAnsi" w:cstheme="minorHAnsi"/>
                <w:i/>
              </w:rPr>
              <w:t xml:space="preserve"> Park in the early 18th century</w:t>
            </w:r>
            <w:r w:rsidRPr="00C02DA6">
              <w:rPr>
                <w:rFonts w:asciiTheme="minorHAnsi" w:hAnsiTheme="minorHAnsi" w:cstheme="minorHAnsi"/>
              </w:rPr>
              <w:t>” (</w:t>
            </w:r>
            <w:r>
              <w:rPr>
                <w:rFonts w:asciiTheme="minorHAnsi" w:hAnsiTheme="minorHAnsi" w:cstheme="minorHAnsi"/>
              </w:rPr>
              <w:t>General character and plan form</w:t>
            </w:r>
            <w:r w:rsidRPr="00C02DA6">
              <w:rPr>
                <w:rFonts w:asciiTheme="minorHAnsi" w:hAnsiTheme="minorHAnsi" w:cstheme="minorHAnsi"/>
              </w:rPr>
              <w:t>).</w:t>
            </w:r>
          </w:p>
          <w:p w14:paraId="674D415D" w14:textId="77777777" w:rsidR="0058539B" w:rsidRDefault="0058539B" w:rsidP="0058539B">
            <w:pPr>
              <w:pStyle w:val="Header"/>
              <w:tabs>
                <w:tab w:val="clear" w:pos="4153"/>
                <w:tab w:val="clear" w:pos="8306"/>
              </w:tabs>
              <w:contextualSpacing/>
              <w:jc w:val="both"/>
              <w:rPr>
                <w:rFonts w:asciiTheme="minorHAnsi" w:hAnsiTheme="minorHAnsi" w:cstheme="minorHAnsi"/>
                <w:szCs w:val="22"/>
              </w:rPr>
            </w:pPr>
          </w:p>
          <w:p w14:paraId="19D184D3" w14:textId="77777777" w:rsidR="0058539B" w:rsidRPr="00DF79C9" w:rsidRDefault="0058539B" w:rsidP="0058539B">
            <w:pPr>
              <w:pStyle w:val="Header"/>
              <w:tabs>
                <w:tab w:val="clear" w:pos="4153"/>
                <w:tab w:val="clear" w:pos="8306"/>
              </w:tabs>
              <w:contextualSpacing/>
              <w:jc w:val="both"/>
              <w:rPr>
                <w:rFonts w:asciiTheme="minorHAnsi" w:hAnsiTheme="minorHAnsi" w:cstheme="minorHAnsi"/>
                <w:szCs w:val="22"/>
              </w:rPr>
            </w:pPr>
            <w:r w:rsidRPr="00DF79C9">
              <w:rPr>
                <w:rFonts w:asciiTheme="minorHAnsi" w:hAnsiTheme="minorHAnsi" w:cstheme="minorHAnsi"/>
              </w:rPr>
              <w:t>“</w:t>
            </w:r>
            <w:r w:rsidRPr="00DF79C9">
              <w:rPr>
                <w:rFonts w:asciiTheme="minorHAnsi" w:hAnsiTheme="minorHAnsi" w:cstheme="minorHAnsi"/>
                <w:i/>
              </w:rPr>
              <w:t>Gisburn is primarily a residential village, with several former inns and stable complexes now converted to residential use (the Ribblesdale Arms, for example, and the former New Inn, on the corner of Park Road and Main Street)</w:t>
            </w:r>
            <w:r w:rsidRPr="00DF79C9">
              <w:rPr>
                <w:rFonts w:asciiTheme="minorHAnsi" w:hAnsiTheme="minorHAnsi" w:cstheme="minorHAnsi"/>
              </w:rPr>
              <w:t>” (Activities/uses).</w:t>
            </w:r>
          </w:p>
          <w:p w14:paraId="15E145AE" w14:textId="77777777" w:rsidR="0058539B" w:rsidRPr="00C02DA6" w:rsidRDefault="0058539B" w:rsidP="0058539B">
            <w:pPr>
              <w:pStyle w:val="Header"/>
              <w:tabs>
                <w:tab w:val="clear" w:pos="4153"/>
                <w:tab w:val="clear" w:pos="8306"/>
              </w:tabs>
              <w:contextualSpacing/>
              <w:jc w:val="both"/>
              <w:rPr>
                <w:rFonts w:asciiTheme="minorHAnsi" w:hAnsiTheme="minorHAnsi" w:cstheme="minorHAnsi"/>
                <w:szCs w:val="22"/>
              </w:rPr>
            </w:pPr>
          </w:p>
          <w:p w14:paraId="7E3AF26F" w14:textId="77777777" w:rsidR="0058539B" w:rsidRDefault="0058539B" w:rsidP="0058539B">
            <w:pPr>
              <w:pStyle w:val="Header"/>
              <w:tabs>
                <w:tab w:val="clear" w:pos="4153"/>
                <w:tab w:val="clear" w:pos="8306"/>
              </w:tabs>
              <w:contextualSpacing/>
              <w:jc w:val="both"/>
              <w:rPr>
                <w:rFonts w:asciiTheme="minorHAnsi" w:hAnsiTheme="minorHAnsi" w:cstheme="minorHAnsi"/>
              </w:rPr>
            </w:pPr>
            <w:r w:rsidRPr="003B067A">
              <w:rPr>
                <w:rFonts w:asciiTheme="minorHAnsi" w:hAnsiTheme="minorHAnsi" w:cstheme="minorHAnsi"/>
              </w:rPr>
              <w:t>“</w:t>
            </w:r>
            <w:proofErr w:type="gramStart"/>
            <w:r w:rsidRPr="003B067A">
              <w:rPr>
                <w:rFonts w:asciiTheme="minorHAnsi" w:hAnsiTheme="minorHAnsi" w:cstheme="minorHAnsi"/>
                <w:i/>
              </w:rPr>
              <w:t>houses</w:t>
            </w:r>
            <w:proofErr w:type="gramEnd"/>
            <w:r w:rsidRPr="003B067A">
              <w:rPr>
                <w:rFonts w:asciiTheme="minorHAnsi" w:hAnsiTheme="minorHAnsi" w:cstheme="minorHAnsi"/>
                <w:i/>
              </w:rPr>
              <w:t xml:space="preserve"> of more individual design at the extremities of the village … the bay-fronted houses of Park Road to the west</w:t>
            </w:r>
            <w:r w:rsidRPr="003B067A">
              <w:rPr>
                <w:rFonts w:asciiTheme="minorHAnsi" w:hAnsiTheme="minorHAnsi" w:cstheme="minorHAnsi"/>
              </w:rPr>
              <w:t>” (Plan form and building types).</w:t>
            </w:r>
          </w:p>
          <w:p w14:paraId="36737E71" w14:textId="77777777" w:rsidR="0058539B" w:rsidRDefault="0058539B" w:rsidP="0058539B">
            <w:pPr>
              <w:pStyle w:val="Header"/>
              <w:tabs>
                <w:tab w:val="clear" w:pos="4153"/>
                <w:tab w:val="clear" w:pos="8306"/>
              </w:tabs>
              <w:contextualSpacing/>
              <w:jc w:val="both"/>
              <w:rPr>
                <w:rFonts w:asciiTheme="minorHAnsi" w:hAnsiTheme="minorHAnsi" w:cstheme="minorHAnsi"/>
                <w:szCs w:val="22"/>
              </w:rPr>
            </w:pPr>
          </w:p>
          <w:p w14:paraId="07C6811B" w14:textId="77777777" w:rsidR="0058539B" w:rsidRDefault="0058539B" w:rsidP="0058539B">
            <w:pPr>
              <w:pStyle w:val="Header"/>
              <w:tabs>
                <w:tab w:val="clear" w:pos="4153"/>
                <w:tab w:val="clear" w:pos="8306"/>
              </w:tabs>
              <w:contextualSpacing/>
              <w:jc w:val="both"/>
              <w:rPr>
                <w:rFonts w:asciiTheme="minorHAnsi" w:hAnsiTheme="minorHAnsi" w:cstheme="minorHAnsi"/>
              </w:rPr>
            </w:pPr>
            <w:r w:rsidRPr="008C27E7">
              <w:rPr>
                <w:rFonts w:asciiTheme="minorHAnsi" w:hAnsiTheme="minorHAnsi" w:cstheme="minorHAnsi"/>
                <w:szCs w:val="22"/>
              </w:rPr>
              <w:t>“</w:t>
            </w:r>
            <w:r w:rsidRPr="008C27E7">
              <w:rPr>
                <w:rFonts w:asciiTheme="minorHAnsi" w:hAnsiTheme="minorHAnsi" w:cstheme="minorHAnsi"/>
                <w:i/>
              </w:rPr>
              <w:t xml:space="preserve">The historic buildings of Gisburn are relatively modest and </w:t>
            </w:r>
            <w:proofErr w:type="gramStart"/>
            <w:r w:rsidRPr="008C27E7">
              <w:rPr>
                <w:rFonts w:asciiTheme="minorHAnsi" w:hAnsiTheme="minorHAnsi" w:cstheme="minorHAnsi"/>
                <w:i/>
              </w:rPr>
              <w:t>conservative, but</w:t>
            </w:r>
            <w:proofErr w:type="gramEnd"/>
            <w:r w:rsidRPr="008C27E7">
              <w:rPr>
                <w:rFonts w:asciiTheme="minorHAnsi" w:hAnsiTheme="minorHAnsi" w:cstheme="minorHAnsi"/>
                <w:i/>
              </w:rPr>
              <w:t xml:space="preserve"> are attractive because of the homogeneity of the stone walls and roofs all built from local stone with boundary walls, front steps and cobbles</w:t>
            </w:r>
            <w:r w:rsidRPr="008C27E7">
              <w:rPr>
                <w:rFonts w:asciiTheme="minorHAnsi" w:hAnsiTheme="minorHAnsi" w:cstheme="minorHAnsi"/>
              </w:rPr>
              <w:t>” (Architectural qualities).</w:t>
            </w:r>
          </w:p>
          <w:p w14:paraId="6553AA4B" w14:textId="77777777" w:rsidR="0058539B" w:rsidRDefault="0058539B" w:rsidP="0058539B">
            <w:pPr>
              <w:pStyle w:val="Header"/>
              <w:tabs>
                <w:tab w:val="clear" w:pos="4153"/>
                <w:tab w:val="clear" w:pos="8306"/>
              </w:tabs>
              <w:contextualSpacing/>
              <w:jc w:val="both"/>
              <w:rPr>
                <w:rFonts w:asciiTheme="minorHAnsi" w:hAnsiTheme="minorHAnsi" w:cstheme="minorHAnsi"/>
                <w:szCs w:val="22"/>
              </w:rPr>
            </w:pPr>
          </w:p>
          <w:p w14:paraId="55B8F602" w14:textId="77777777" w:rsidR="0058539B" w:rsidRDefault="0058539B" w:rsidP="0058539B">
            <w:pPr>
              <w:pStyle w:val="Header"/>
              <w:tabs>
                <w:tab w:val="clear" w:pos="4153"/>
                <w:tab w:val="clear" w:pos="8306"/>
              </w:tabs>
              <w:contextualSpacing/>
              <w:jc w:val="both"/>
              <w:rPr>
                <w:rFonts w:asciiTheme="minorHAnsi" w:hAnsiTheme="minorHAnsi" w:cstheme="minorHAnsi"/>
              </w:rPr>
            </w:pPr>
            <w:r w:rsidRPr="008B30AC">
              <w:rPr>
                <w:rFonts w:asciiTheme="minorHAnsi" w:hAnsiTheme="minorHAnsi" w:cstheme="minorHAnsi"/>
                <w:szCs w:val="22"/>
              </w:rPr>
              <w:t>“</w:t>
            </w:r>
            <w:r w:rsidRPr="008B30AC">
              <w:rPr>
                <w:rFonts w:asciiTheme="minorHAnsi" w:hAnsiTheme="minorHAnsi" w:cstheme="minorHAnsi"/>
                <w:i/>
              </w:rPr>
              <w:t xml:space="preserve">No. 1 Park Road: Grade II, early 19th, rubble with sandstone dressings and sandstone roof, two-story bay window with gutter of lead-lined stone, </w:t>
            </w:r>
            <w:proofErr w:type="gramStart"/>
            <w:r w:rsidRPr="008B30AC">
              <w:rPr>
                <w:rFonts w:asciiTheme="minorHAnsi" w:hAnsiTheme="minorHAnsi" w:cstheme="minorHAnsi"/>
                <w:i/>
              </w:rPr>
              <w:t>sashes</w:t>
            </w:r>
            <w:proofErr w:type="gramEnd"/>
            <w:r w:rsidRPr="008B30AC">
              <w:rPr>
                <w:rFonts w:asciiTheme="minorHAnsi" w:hAnsiTheme="minorHAnsi" w:cstheme="minorHAnsi"/>
                <w:i/>
              </w:rPr>
              <w:t xml:space="preserve"> and gutter </w:t>
            </w:r>
            <w:proofErr w:type="spellStart"/>
            <w:r w:rsidRPr="008B30AC">
              <w:rPr>
                <w:rFonts w:asciiTheme="minorHAnsi" w:hAnsiTheme="minorHAnsi" w:cstheme="minorHAnsi"/>
                <w:i/>
              </w:rPr>
              <w:t>gutter</w:t>
            </w:r>
            <w:proofErr w:type="spellEnd"/>
            <w:r w:rsidRPr="008B30AC">
              <w:rPr>
                <w:rFonts w:asciiTheme="minorHAnsi" w:hAnsiTheme="minorHAnsi" w:cstheme="minorHAnsi"/>
                <w:i/>
              </w:rPr>
              <w:t xml:space="preserve"> on brackets. Only No. 1 is listed, but the house is now divided into two dwellings</w:t>
            </w:r>
            <w:r w:rsidRPr="008B30AC">
              <w:rPr>
                <w:rFonts w:asciiTheme="minorHAnsi" w:hAnsiTheme="minorHAnsi" w:cstheme="minorHAnsi"/>
              </w:rPr>
              <w:t>” (Listed buildings; do these comments suggest that historically No2. and No.3 were part of a single dwelling with No 1?).</w:t>
            </w:r>
          </w:p>
          <w:p w14:paraId="33C280BF" w14:textId="77777777" w:rsidR="0058539B" w:rsidRDefault="0058539B" w:rsidP="0058539B">
            <w:pPr>
              <w:pStyle w:val="Header"/>
              <w:tabs>
                <w:tab w:val="clear" w:pos="4153"/>
                <w:tab w:val="clear" w:pos="8306"/>
              </w:tabs>
              <w:contextualSpacing/>
              <w:jc w:val="both"/>
              <w:rPr>
                <w:rFonts w:asciiTheme="minorHAnsi" w:hAnsiTheme="minorHAnsi" w:cstheme="minorHAnsi"/>
                <w:szCs w:val="22"/>
              </w:rPr>
            </w:pPr>
          </w:p>
          <w:p w14:paraId="47D1E6F1" w14:textId="77777777" w:rsidR="0058539B" w:rsidRDefault="0058539B" w:rsidP="0058539B">
            <w:pPr>
              <w:pStyle w:val="Header"/>
              <w:tabs>
                <w:tab w:val="clear" w:pos="4153"/>
                <w:tab w:val="clear" w:pos="8306"/>
              </w:tabs>
              <w:contextualSpacing/>
              <w:jc w:val="both"/>
              <w:rPr>
                <w:rFonts w:asciiTheme="minorHAnsi" w:hAnsiTheme="minorHAnsi" w:cstheme="minorHAnsi"/>
              </w:rPr>
            </w:pPr>
            <w:r w:rsidRPr="00252B2A">
              <w:rPr>
                <w:rFonts w:asciiTheme="minorHAnsi" w:hAnsiTheme="minorHAnsi" w:cstheme="minorHAnsi"/>
              </w:rPr>
              <w:t>“</w:t>
            </w:r>
            <w:r w:rsidRPr="00252B2A">
              <w:rPr>
                <w:rFonts w:asciiTheme="minorHAnsi" w:hAnsiTheme="minorHAnsi" w:cstheme="minorHAnsi"/>
                <w:i/>
              </w:rPr>
              <w:t xml:space="preserve">Historic paving … Boundary walls … Both sides of Park Road and the walls surrounding the gatehouses at the entrance to Gisburn Park are lined with a handsome 1.5m-high sandstone ashlar walls, with copings stones that are moulded on the side facing out from the </w:t>
            </w:r>
            <w:proofErr w:type="gramStart"/>
            <w:r w:rsidRPr="00252B2A">
              <w:rPr>
                <w:rFonts w:asciiTheme="minorHAnsi" w:hAnsiTheme="minorHAnsi" w:cstheme="minorHAnsi"/>
                <w:i/>
              </w:rPr>
              <w:t>Park, and</w:t>
            </w:r>
            <w:proofErr w:type="gramEnd"/>
            <w:r w:rsidRPr="00252B2A">
              <w:rPr>
                <w:rFonts w:asciiTheme="minorHAnsi" w:hAnsiTheme="minorHAnsi" w:cstheme="minorHAnsi"/>
                <w:i/>
              </w:rPr>
              <w:t xml:space="preserve"> left rough on the side facing into the Park</w:t>
            </w:r>
            <w:r w:rsidRPr="00252B2A">
              <w:rPr>
                <w:rFonts w:asciiTheme="minorHAnsi" w:hAnsiTheme="minorHAnsi" w:cstheme="minorHAnsi"/>
              </w:rPr>
              <w:t>” (Local details).</w:t>
            </w:r>
          </w:p>
          <w:p w14:paraId="5A95974C" w14:textId="77777777" w:rsidR="0058539B" w:rsidRDefault="0058539B" w:rsidP="0058539B">
            <w:pPr>
              <w:pStyle w:val="Header"/>
              <w:tabs>
                <w:tab w:val="clear" w:pos="4153"/>
                <w:tab w:val="clear" w:pos="8306"/>
              </w:tabs>
              <w:contextualSpacing/>
              <w:jc w:val="both"/>
              <w:rPr>
                <w:rFonts w:asciiTheme="minorHAnsi" w:hAnsiTheme="minorHAnsi" w:cstheme="minorHAnsi"/>
                <w:szCs w:val="22"/>
              </w:rPr>
            </w:pPr>
          </w:p>
          <w:p w14:paraId="37DA2018" w14:textId="77777777" w:rsidR="0058539B" w:rsidRPr="00B73175" w:rsidRDefault="0058539B" w:rsidP="0058539B">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szCs w:val="22"/>
              </w:rPr>
              <w:t>“</w:t>
            </w:r>
            <w:proofErr w:type="gramStart"/>
            <w:r w:rsidRPr="00B73175">
              <w:rPr>
                <w:rFonts w:asciiTheme="minorHAnsi" w:hAnsiTheme="minorHAnsi" w:cstheme="minorHAnsi"/>
                <w:i/>
              </w:rPr>
              <w:t>well</w:t>
            </w:r>
            <w:proofErr w:type="gramEnd"/>
            <w:r w:rsidRPr="00B73175">
              <w:rPr>
                <w:rFonts w:asciiTheme="minorHAnsi" w:hAnsiTheme="minorHAnsi" w:cstheme="minorHAnsi"/>
                <w:i/>
              </w:rPr>
              <w:t xml:space="preserve"> kept … gardens</w:t>
            </w:r>
            <w:r w:rsidRPr="00B73175">
              <w:rPr>
                <w:rFonts w:asciiTheme="minorHAnsi" w:hAnsiTheme="minorHAnsi" w:cstheme="minorHAnsi"/>
              </w:rPr>
              <w:t>” (Strengths).</w:t>
            </w:r>
          </w:p>
          <w:p w14:paraId="460DF842" w14:textId="77777777" w:rsidR="0058539B" w:rsidRPr="00B73175" w:rsidRDefault="0058539B" w:rsidP="0058539B">
            <w:pPr>
              <w:pStyle w:val="Header"/>
              <w:tabs>
                <w:tab w:val="clear" w:pos="4153"/>
                <w:tab w:val="clear" w:pos="8306"/>
              </w:tabs>
              <w:contextualSpacing/>
              <w:jc w:val="both"/>
              <w:rPr>
                <w:rFonts w:asciiTheme="minorHAnsi" w:hAnsiTheme="minorHAnsi" w:cstheme="minorHAnsi"/>
                <w:szCs w:val="22"/>
              </w:rPr>
            </w:pPr>
          </w:p>
          <w:p w14:paraId="20F9D704" w14:textId="77777777" w:rsidR="0058539B" w:rsidRPr="00B73175" w:rsidRDefault="0058539B" w:rsidP="0058539B">
            <w:pPr>
              <w:pStyle w:val="Header"/>
              <w:tabs>
                <w:tab w:val="clear" w:pos="4153"/>
                <w:tab w:val="clear" w:pos="8306"/>
              </w:tabs>
              <w:contextualSpacing/>
              <w:jc w:val="both"/>
              <w:rPr>
                <w:rFonts w:asciiTheme="minorHAnsi" w:hAnsiTheme="minorHAnsi" w:cstheme="minorHAnsi"/>
              </w:rPr>
            </w:pPr>
            <w:r w:rsidRPr="00B73175">
              <w:rPr>
                <w:rFonts w:asciiTheme="minorHAnsi" w:hAnsiTheme="minorHAnsi" w:cstheme="minorHAnsi"/>
                <w:szCs w:val="22"/>
              </w:rPr>
              <w:t>“</w:t>
            </w:r>
            <w:proofErr w:type="gramStart"/>
            <w:r w:rsidRPr="00B73175">
              <w:rPr>
                <w:rFonts w:asciiTheme="minorHAnsi" w:hAnsiTheme="minorHAnsi" w:cstheme="minorHAnsi"/>
                <w:i/>
              </w:rPr>
              <w:t>front</w:t>
            </w:r>
            <w:proofErr w:type="gramEnd"/>
            <w:r w:rsidRPr="00B73175">
              <w:rPr>
                <w:rFonts w:asciiTheme="minorHAnsi" w:hAnsiTheme="minorHAnsi" w:cstheme="minorHAnsi"/>
                <w:i/>
              </w:rPr>
              <w:t xml:space="preserve"> gardens sacrificed to hard standing and car parking</w:t>
            </w:r>
            <w:r w:rsidRPr="00B73175">
              <w:rPr>
                <w:rFonts w:asciiTheme="minorHAnsi" w:hAnsiTheme="minorHAnsi" w:cstheme="minorHAnsi"/>
              </w:rPr>
              <w:t>” (Weaknesses).</w:t>
            </w:r>
          </w:p>
          <w:p w14:paraId="2BBA8288" w14:textId="77777777" w:rsidR="0058539B" w:rsidRPr="00B73175" w:rsidRDefault="0058539B" w:rsidP="0058539B">
            <w:pPr>
              <w:pStyle w:val="Header"/>
              <w:tabs>
                <w:tab w:val="clear" w:pos="4153"/>
                <w:tab w:val="clear" w:pos="8306"/>
              </w:tabs>
              <w:contextualSpacing/>
              <w:jc w:val="both"/>
              <w:rPr>
                <w:rFonts w:asciiTheme="minorHAnsi" w:hAnsiTheme="minorHAnsi" w:cstheme="minorHAnsi"/>
                <w:szCs w:val="22"/>
              </w:rPr>
            </w:pPr>
          </w:p>
          <w:p w14:paraId="2D2E5939" w14:textId="77777777" w:rsidR="0058539B" w:rsidRPr="00B73175" w:rsidRDefault="0058539B" w:rsidP="0058539B">
            <w:pPr>
              <w:pStyle w:val="Header"/>
              <w:tabs>
                <w:tab w:val="clear" w:pos="4153"/>
                <w:tab w:val="clear" w:pos="8306"/>
              </w:tabs>
              <w:contextualSpacing/>
              <w:jc w:val="both"/>
              <w:rPr>
                <w:rFonts w:asciiTheme="minorHAnsi" w:hAnsiTheme="minorHAnsi" w:cstheme="minorHAnsi"/>
              </w:rPr>
            </w:pPr>
            <w:r w:rsidRPr="00B73175">
              <w:rPr>
                <w:rFonts w:asciiTheme="minorHAnsi" w:hAnsiTheme="minorHAnsi" w:cstheme="minorHAnsi"/>
                <w:szCs w:val="22"/>
              </w:rPr>
              <w:lastRenderedPageBreak/>
              <w:t>“</w:t>
            </w:r>
            <w:r w:rsidRPr="00B73175">
              <w:rPr>
                <w:rFonts w:asciiTheme="minorHAnsi" w:hAnsiTheme="minorHAnsi" w:cstheme="minorHAnsi"/>
                <w:i/>
              </w:rPr>
              <w:t>Continuing loss of original architectural details and use of inappropriate modern materials or details</w:t>
            </w:r>
            <w:r w:rsidRPr="00B73175">
              <w:rPr>
                <w:rFonts w:asciiTheme="minorHAnsi" w:hAnsiTheme="minorHAnsi" w:cstheme="minorHAnsi"/>
              </w:rPr>
              <w:t>” (Threats)</w:t>
            </w:r>
          </w:p>
          <w:p w14:paraId="49FFC113" w14:textId="77777777" w:rsidR="0058539B" w:rsidRDefault="0058539B" w:rsidP="0058539B">
            <w:pPr>
              <w:overflowPunct/>
              <w:autoSpaceDE/>
              <w:adjustRightInd/>
              <w:ind w:left="720" w:hanging="720"/>
              <w:jc w:val="both"/>
              <w:rPr>
                <w:rFonts w:ascii="Calibri" w:hAnsi="Calibri"/>
                <w:b/>
                <w:szCs w:val="22"/>
              </w:rPr>
            </w:pPr>
          </w:p>
          <w:p w14:paraId="0E29BE1C" w14:textId="77777777" w:rsidR="0058539B" w:rsidRDefault="0058539B" w:rsidP="0058539B">
            <w:pPr>
              <w:pStyle w:val="Header"/>
              <w:tabs>
                <w:tab w:val="clear" w:pos="4153"/>
                <w:tab w:val="clear" w:pos="8306"/>
              </w:tabs>
              <w:contextualSpacing/>
              <w:jc w:val="both"/>
              <w:rPr>
                <w:rFonts w:asciiTheme="minorHAnsi" w:hAnsiTheme="minorHAnsi" w:cstheme="minorHAnsi"/>
              </w:rPr>
            </w:pPr>
            <w:r w:rsidRPr="00B73175">
              <w:rPr>
                <w:rFonts w:asciiTheme="minorHAnsi" w:hAnsiTheme="minorHAnsi" w:cstheme="minorHAnsi"/>
                <w:szCs w:val="22"/>
              </w:rPr>
              <w:t>“</w:t>
            </w:r>
            <w:proofErr w:type="gramStart"/>
            <w:r w:rsidRPr="00B73175">
              <w:rPr>
                <w:rFonts w:asciiTheme="minorHAnsi" w:hAnsiTheme="minorHAnsi" w:cstheme="minorHAnsi"/>
                <w:i/>
              </w:rPr>
              <w:t>the</w:t>
            </w:r>
            <w:proofErr w:type="gramEnd"/>
            <w:r w:rsidRPr="00B73175">
              <w:rPr>
                <w:rFonts w:asciiTheme="minorHAnsi" w:hAnsiTheme="minorHAnsi" w:cstheme="minorHAnsi"/>
                <w:i/>
              </w:rPr>
              <w:t xml:space="preserve"> erection of sheds and other outbuildings … the erection or alteration of gates, fences or walls</w:t>
            </w:r>
            <w:r w:rsidRPr="00B73175">
              <w:rPr>
                <w:rFonts w:asciiTheme="minorHAnsi" w:hAnsiTheme="minorHAnsi" w:cstheme="minorHAnsi"/>
              </w:rPr>
              <w:t>” (Article 4 Direction: The kinds of work that it is proposed to control).</w:t>
            </w:r>
          </w:p>
          <w:p w14:paraId="726F01F9" w14:textId="77777777" w:rsidR="0058539B" w:rsidRDefault="0058539B" w:rsidP="0058539B">
            <w:pPr>
              <w:pStyle w:val="Header"/>
              <w:tabs>
                <w:tab w:val="clear" w:pos="4153"/>
                <w:tab w:val="clear" w:pos="8306"/>
              </w:tabs>
              <w:contextualSpacing/>
              <w:jc w:val="both"/>
              <w:rPr>
                <w:rFonts w:asciiTheme="minorHAnsi" w:hAnsiTheme="minorHAnsi" w:cstheme="minorHAnsi"/>
              </w:rPr>
            </w:pPr>
          </w:p>
          <w:p w14:paraId="6A346B21" w14:textId="77777777" w:rsidR="0058539B" w:rsidRDefault="0058539B" w:rsidP="0058539B">
            <w:pPr>
              <w:overflowPunct/>
              <w:autoSpaceDE/>
              <w:adjustRightInd/>
              <w:ind w:left="720" w:hanging="720"/>
              <w:jc w:val="both"/>
              <w:rPr>
                <w:rFonts w:ascii="Calibri" w:hAnsi="Calibri" w:cs="Arial"/>
                <w:color w:val="000000"/>
                <w:szCs w:val="22"/>
                <w:lang w:val="en-US"/>
              </w:rPr>
            </w:pPr>
            <w:proofErr w:type="spellStart"/>
            <w:r w:rsidRPr="001615AC">
              <w:rPr>
                <w:rFonts w:ascii="Calibri" w:hAnsi="Calibri" w:cs="Arial"/>
                <w:color w:val="000000"/>
                <w:szCs w:val="22"/>
                <w:lang w:val="en-US"/>
              </w:rPr>
              <w:t>Gisburne</w:t>
            </w:r>
            <w:proofErr w:type="spellEnd"/>
            <w:r w:rsidRPr="001615AC">
              <w:rPr>
                <w:rFonts w:ascii="Calibri" w:hAnsi="Calibri" w:cs="Arial"/>
                <w:color w:val="000000"/>
                <w:szCs w:val="22"/>
                <w:lang w:val="en-US"/>
              </w:rPr>
              <w:t>: Historic Landscape Management Plan (Parklands Consortium Limited,</w:t>
            </w:r>
            <w:r w:rsidRPr="002F0B25">
              <w:rPr>
                <w:rFonts w:ascii="Calibri" w:hAnsi="Calibri" w:cs="Arial"/>
                <w:color w:val="000000"/>
                <w:szCs w:val="22"/>
                <w:lang w:val="en-US"/>
              </w:rPr>
              <w:t xml:space="preserve"> October 2010) </w:t>
            </w:r>
            <w:r>
              <w:rPr>
                <w:rFonts w:ascii="Calibri" w:hAnsi="Calibri" w:cs="Arial"/>
                <w:color w:val="000000"/>
                <w:szCs w:val="22"/>
                <w:lang w:val="en-US"/>
              </w:rPr>
              <w:t xml:space="preserve">includes </w:t>
            </w:r>
          </w:p>
          <w:p w14:paraId="4E5E3A91" w14:textId="77777777" w:rsidR="0058539B" w:rsidRDefault="0058539B" w:rsidP="0058539B">
            <w:pPr>
              <w:overflowPunct/>
              <w:autoSpaceDE/>
              <w:adjustRightInd/>
              <w:ind w:left="720" w:hanging="720"/>
              <w:jc w:val="both"/>
              <w:rPr>
                <w:rFonts w:ascii="Calibri" w:hAnsi="Calibri" w:cs="Arial"/>
                <w:color w:val="000000"/>
                <w:szCs w:val="22"/>
                <w:lang w:val="en-US"/>
              </w:rPr>
            </w:pPr>
            <w:r>
              <w:rPr>
                <w:rFonts w:ascii="Calibri" w:hAnsi="Calibri" w:cs="Arial"/>
                <w:color w:val="000000"/>
                <w:szCs w:val="22"/>
                <w:lang w:val="en-US"/>
              </w:rPr>
              <w:t xml:space="preserve">a detailed analysis of </w:t>
            </w:r>
            <w:proofErr w:type="spellStart"/>
            <w:r>
              <w:rPr>
                <w:rFonts w:ascii="Calibri" w:hAnsi="Calibri" w:cs="Arial"/>
                <w:color w:val="000000"/>
                <w:szCs w:val="22"/>
                <w:lang w:val="en-US"/>
              </w:rPr>
              <w:t>Gisburne</w:t>
            </w:r>
            <w:proofErr w:type="spellEnd"/>
            <w:r>
              <w:rPr>
                <w:rFonts w:ascii="Calibri" w:hAnsi="Calibri" w:cs="Arial"/>
                <w:color w:val="000000"/>
                <w:szCs w:val="22"/>
                <w:lang w:val="en-US"/>
              </w:rPr>
              <w:t xml:space="preserve"> Park’s historic and architectural interest.</w:t>
            </w:r>
          </w:p>
          <w:p w14:paraId="798C8F91" w14:textId="77777777" w:rsidR="00B71CC7" w:rsidRDefault="00B71CC7" w:rsidP="0058539B">
            <w:pPr>
              <w:overflowPunct/>
              <w:autoSpaceDE/>
              <w:adjustRightInd/>
              <w:ind w:left="720" w:hanging="720"/>
              <w:jc w:val="both"/>
              <w:rPr>
                <w:rFonts w:ascii="Calibri" w:hAnsi="Calibri" w:cs="Arial"/>
                <w:b/>
                <w:color w:val="000000"/>
                <w:szCs w:val="22"/>
                <w:lang w:val="en-US"/>
              </w:rPr>
            </w:pPr>
          </w:p>
          <w:p w14:paraId="2A80C9C8" w14:textId="77777777" w:rsidR="00B71CC7" w:rsidRPr="00B71CC7" w:rsidRDefault="00B71CC7" w:rsidP="0058539B">
            <w:pPr>
              <w:overflowPunct/>
              <w:autoSpaceDE/>
              <w:adjustRightInd/>
              <w:ind w:left="720" w:hanging="720"/>
              <w:jc w:val="both"/>
              <w:rPr>
                <w:rFonts w:ascii="Calibri" w:hAnsi="Calibri" w:cs="Arial"/>
                <w:bCs/>
                <w:color w:val="000000"/>
                <w:szCs w:val="22"/>
                <w:lang w:val="en-US"/>
              </w:rPr>
            </w:pPr>
            <w:r w:rsidRPr="00B71CC7">
              <w:rPr>
                <w:rFonts w:ascii="Calibri" w:hAnsi="Calibri" w:cs="Arial"/>
                <w:bCs/>
                <w:color w:val="000000"/>
                <w:szCs w:val="22"/>
                <w:lang w:val="en-US"/>
              </w:rPr>
              <w:t>The submitted Heritage Statement identifies:</w:t>
            </w:r>
          </w:p>
          <w:p w14:paraId="3B8BA0C8" w14:textId="67143343" w:rsidR="00B71CC7" w:rsidRDefault="00B71CC7" w:rsidP="0058539B">
            <w:pPr>
              <w:overflowPunct/>
              <w:autoSpaceDE/>
              <w:adjustRightInd/>
              <w:ind w:left="720" w:hanging="720"/>
              <w:jc w:val="both"/>
              <w:rPr>
                <w:rFonts w:ascii="Calibri" w:hAnsi="Calibri"/>
                <w:b/>
                <w:szCs w:val="22"/>
              </w:rPr>
            </w:pPr>
          </w:p>
          <w:p w14:paraId="0CFF85DB" w14:textId="4375D55E" w:rsidR="0085732A" w:rsidRDefault="0085732A" w:rsidP="0058539B">
            <w:pPr>
              <w:overflowPunct/>
              <w:autoSpaceDE/>
              <w:adjustRightInd/>
              <w:ind w:left="720" w:hanging="720"/>
              <w:jc w:val="both"/>
              <w:rPr>
                <w:rFonts w:asciiTheme="minorHAnsi" w:hAnsiTheme="minorHAnsi" w:cstheme="minorHAnsi"/>
              </w:rPr>
            </w:pPr>
            <w:r w:rsidRPr="00855962">
              <w:rPr>
                <w:rFonts w:asciiTheme="minorHAnsi" w:hAnsiTheme="minorHAnsi" w:cstheme="minorHAnsi"/>
                <w:bCs/>
                <w:szCs w:val="22"/>
              </w:rPr>
              <w:t>“</w:t>
            </w:r>
            <w:proofErr w:type="gramStart"/>
            <w:r w:rsidRPr="00855962">
              <w:rPr>
                <w:rFonts w:asciiTheme="minorHAnsi" w:hAnsiTheme="minorHAnsi" w:cstheme="minorHAnsi"/>
              </w:rPr>
              <w:t>striking</w:t>
            </w:r>
            <w:proofErr w:type="gramEnd"/>
            <w:r w:rsidRPr="00855962">
              <w:rPr>
                <w:rFonts w:asciiTheme="minorHAnsi" w:hAnsiTheme="minorHAnsi" w:cstheme="minorHAnsi"/>
              </w:rPr>
              <w:t xml:space="preserve"> Georgian design” (3.6);</w:t>
            </w:r>
          </w:p>
          <w:p w14:paraId="1A874DFE" w14:textId="77777777" w:rsidR="00855962" w:rsidRPr="00855962" w:rsidRDefault="00855962" w:rsidP="0058539B">
            <w:pPr>
              <w:overflowPunct/>
              <w:autoSpaceDE/>
              <w:adjustRightInd/>
              <w:ind w:left="720" w:hanging="720"/>
              <w:jc w:val="both"/>
              <w:rPr>
                <w:rFonts w:asciiTheme="minorHAnsi" w:hAnsiTheme="minorHAnsi" w:cstheme="minorHAnsi"/>
              </w:rPr>
            </w:pPr>
          </w:p>
          <w:p w14:paraId="5DD0A8D5" w14:textId="77777777" w:rsidR="0085732A" w:rsidRPr="00855962" w:rsidRDefault="0085732A" w:rsidP="0085732A">
            <w:pPr>
              <w:overflowPunct/>
              <w:autoSpaceDE/>
              <w:adjustRightInd/>
              <w:ind w:left="720" w:hanging="720"/>
              <w:jc w:val="both"/>
              <w:rPr>
                <w:rFonts w:asciiTheme="minorHAnsi" w:hAnsiTheme="minorHAnsi" w:cstheme="minorHAnsi"/>
                <w:szCs w:val="22"/>
              </w:rPr>
            </w:pPr>
            <w:r w:rsidRPr="00855962">
              <w:rPr>
                <w:rFonts w:asciiTheme="minorHAnsi" w:hAnsiTheme="minorHAnsi" w:cstheme="minorHAnsi"/>
                <w:bCs/>
                <w:szCs w:val="22"/>
              </w:rPr>
              <w:t>“</w:t>
            </w:r>
            <w:r w:rsidRPr="00855962">
              <w:rPr>
                <w:rFonts w:asciiTheme="minorHAnsi" w:hAnsiTheme="minorHAnsi" w:cstheme="minorHAnsi"/>
                <w:szCs w:val="22"/>
              </w:rPr>
              <w:t xml:space="preserve">The evidential value of the setting of the 1 Park Road has been relatively static since its construction” </w:t>
            </w:r>
          </w:p>
          <w:p w14:paraId="73837F9F" w14:textId="53C7D0C1" w:rsidR="0085732A" w:rsidRDefault="0085732A" w:rsidP="0085732A">
            <w:pPr>
              <w:overflowPunct/>
              <w:autoSpaceDE/>
              <w:adjustRightInd/>
              <w:ind w:left="720" w:hanging="720"/>
              <w:jc w:val="both"/>
              <w:rPr>
                <w:rFonts w:asciiTheme="minorHAnsi" w:hAnsiTheme="minorHAnsi" w:cstheme="minorHAnsi"/>
                <w:szCs w:val="22"/>
              </w:rPr>
            </w:pPr>
            <w:r w:rsidRPr="00855962">
              <w:rPr>
                <w:rFonts w:asciiTheme="minorHAnsi" w:hAnsiTheme="minorHAnsi" w:cstheme="minorHAnsi"/>
                <w:szCs w:val="22"/>
              </w:rPr>
              <w:t>(3.7</w:t>
            </w:r>
            <w:proofErr w:type="gramStart"/>
            <w:r w:rsidRPr="00855962">
              <w:rPr>
                <w:rFonts w:asciiTheme="minorHAnsi" w:hAnsiTheme="minorHAnsi" w:cstheme="minorHAnsi"/>
                <w:szCs w:val="22"/>
              </w:rPr>
              <w:t>);</w:t>
            </w:r>
            <w:proofErr w:type="gramEnd"/>
          </w:p>
          <w:p w14:paraId="33A060E5" w14:textId="77777777" w:rsidR="00855962" w:rsidRPr="00855962" w:rsidRDefault="00855962" w:rsidP="0085732A">
            <w:pPr>
              <w:overflowPunct/>
              <w:autoSpaceDE/>
              <w:adjustRightInd/>
              <w:ind w:left="720" w:hanging="720"/>
              <w:jc w:val="both"/>
              <w:rPr>
                <w:rFonts w:asciiTheme="minorHAnsi" w:hAnsiTheme="minorHAnsi" w:cstheme="minorHAnsi"/>
                <w:szCs w:val="22"/>
              </w:rPr>
            </w:pPr>
          </w:p>
          <w:p w14:paraId="620C2D60" w14:textId="2AB1F06F" w:rsidR="0085732A" w:rsidRDefault="00855962" w:rsidP="0085732A">
            <w:pPr>
              <w:overflowPunct/>
              <w:autoSpaceDE/>
              <w:adjustRightInd/>
              <w:ind w:left="720" w:hanging="720"/>
              <w:jc w:val="both"/>
              <w:rPr>
                <w:rFonts w:asciiTheme="minorHAnsi" w:hAnsiTheme="minorHAnsi" w:cstheme="minorHAnsi"/>
              </w:rPr>
            </w:pPr>
            <w:r w:rsidRPr="00855962">
              <w:rPr>
                <w:rFonts w:asciiTheme="minorHAnsi" w:hAnsiTheme="minorHAnsi" w:cstheme="minorHAnsi"/>
                <w:szCs w:val="22"/>
              </w:rPr>
              <w:t>“</w:t>
            </w:r>
            <w:r w:rsidRPr="00855962">
              <w:rPr>
                <w:rFonts w:asciiTheme="minorHAnsi" w:hAnsiTheme="minorHAnsi" w:cstheme="minorHAnsi"/>
              </w:rPr>
              <w:t xml:space="preserve">The building is situated on the historic route to </w:t>
            </w:r>
            <w:proofErr w:type="spellStart"/>
            <w:r w:rsidRPr="00855962">
              <w:rPr>
                <w:rFonts w:asciiTheme="minorHAnsi" w:hAnsiTheme="minorHAnsi" w:cstheme="minorHAnsi"/>
              </w:rPr>
              <w:t>Gisburne</w:t>
            </w:r>
            <w:proofErr w:type="spellEnd"/>
            <w:r w:rsidRPr="00855962">
              <w:rPr>
                <w:rFonts w:asciiTheme="minorHAnsi" w:hAnsiTheme="minorHAnsi" w:cstheme="minorHAnsi"/>
              </w:rPr>
              <w:t xml:space="preserve"> Park” (3.11</w:t>
            </w:r>
            <w:proofErr w:type="gramStart"/>
            <w:r w:rsidRPr="00855962">
              <w:rPr>
                <w:rFonts w:asciiTheme="minorHAnsi" w:hAnsiTheme="minorHAnsi" w:cstheme="minorHAnsi"/>
              </w:rPr>
              <w:t>);</w:t>
            </w:r>
            <w:proofErr w:type="gramEnd"/>
          </w:p>
          <w:p w14:paraId="0761917E" w14:textId="77777777" w:rsidR="00855962" w:rsidRPr="00855962" w:rsidRDefault="00855962" w:rsidP="0085732A">
            <w:pPr>
              <w:overflowPunct/>
              <w:autoSpaceDE/>
              <w:adjustRightInd/>
              <w:ind w:left="720" w:hanging="720"/>
              <w:jc w:val="both"/>
              <w:rPr>
                <w:rFonts w:asciiTheme="minorHAnsi" w:hAnsiTheme="minorHAnsi" w:cstheme="minorHAnsi"/>
              </w:rPr>
            </w:pPr>
          </w:p>
          <w:p w14:paraId="18443A06" w14:textId="77777777" w:rsidR="00855962" w:rsidRDefault="00855962" w:rsidP="0085732A">
            <w:pPr>
              <w:overflowPunct/>
              <w:autoSpaceDE/>
              <w:adjustRightInd/>
              <w:ind w:left="720" w:hanging="720"/>
              <w:jc w:val="both"/>
              <w:rPr>
                <w:rFonts w:asciiTheme="minorHAnsi" w:hAnsiTheme="minorHAnsi" w:cstheme="minorHAnsi"/>
                <w:szCs w:val="22"/>
              </w:rPr>
            </w:pPr>
            <w:r w:rsidRPr="00855962">
              <w:rPr>
                <w:rFonts w:asciiTheme="minorHAnsi" w:hAnsiTheme="minorHAnsi" w:cstheme="minorHAnsi"/>
              </w:rPr>
              <w:t>“</w:t>
            </w:r>
            <w:r w:rsidRPr="00855962">
              <w:rPr>
                <w:rFonts w:asciiTheme="minorHAnsi" w:hAnsiTheme="minorHAnsi" w:cstheme="minorHAnsi"/>
                <w:szCs w:val="22"/>
              </w:rPr>
              <w:t xml:space="preserve">The area will also have some tangible links to the </w:t>
            </w:r>
            <w:proofErr w:type="spellStart"/>
            <w:r w:rsidRPr="00855962">
              <w:rPr>
                <w:rFonts w:asciiTheme="minorHAnsi" w:hAnsiTheme="minorHAnsi" w:cstheme="minorHAnsi"/>
                <w:szCs w:val="22"/>
              </w:rPr>
              <w:t>Gisburne</w:t>
            </w:r>
            <w:proofErr w:type="spellEnd"/>
            <w:r w:rsidRPr="00855962">
              <w:rPr>
                <w:rFonts w:asciiTheme="minorHAnsi" w:hAnsiTheme="minorHAnsi" w:cstheme="minorHAnsi"/>
                <w:szCs w:val="22"/>
              </w:rPr>
              <w:t xml:space="preserve"> Park Estate to the north of the conservation </w:t>
            </w:r>
          </w:p>
          <w:p w14:paraId="0E1190F7" w14:textId="451746F8" w:rsidR="00855962" w:rsidRDefault="00855962" w:rsidP="0085732A">
            <w:pPr>
              <w:overflowPunct/>
              <w:autoSpaceDE/>
              <w:adjustRightInd/>
              <w:ind w:left="720" w:hanging="720"/>
              <w:jc w:val="both"/>
              <w:rPr>
                <w:rFonts w:asciiTheme="minorHAnsi" w:hAnsiTheme="minorHAnsi" w:cstheme="minorHAnsi"/>
                <w:szCs w:val="22"/>
              </w:rPr>
            </w:pPr>
            <w:r w:rsidRPr="00855962">
              <w:rPr>
                <w:rFonts w:asciiTheme="minorHAnsi" w:hAnsiTheme="minorHAnsi" w:cstheme="minorHAnsi"/>
                <w:szCs w:val="22"/>
              </w:rPr>
              <w:t>area boundary” (3.12</w:t>
            </w:r>
            <w:proofErr w:type="gramStart"/>
            <w:r w:rsidRPr="00855962">
              <w:rPr>
                <w:rFonts w:asciiTheme="minorHAnsi" w:hAnsiTheme="minorHAnsi" w:cstheme="minorHAnsi"/>
                <w:szCs w:val="22"/>
              </w:rPr>
              <w:t>);</w:t>
            </w:r>
            <w:proofErr w:type="gramEnd"/>
          </w:p>
          <w:p w14:paraId="290A7AC7" w14:textId="77777777" w:rsidR="00855962" w:rsidRPr="00855962" w:rsidRDefault="00855962" w:rsidP="0085732A">
            <w:pPr>
              <w:overflowPunct/>
              <w:autoSpaceDE/>
              <w:adjustRightInd/>
              <w:ind w:left="720" w:hanging="720"/>
              <w:jc w:val="both"/>
              <w:rPr>
                <w:rFonts w:asciiTheme="minorHAnsi" w:hAnsiTheme="minorHAnsi" w:cstheme="minorHAnsi"/>
                <w:szCs w:val="22"/>
              </w:rPr>
            </w:pPr>
          </w:p>
          <w:p w14:paraId="272A4975" w14:textId="77777777" w:rsidR="00855962" w:rsidRDefault="00855962" w:rsidP="0085732A">
            <w:pPr>
              <w:overflowPunct/>
              <w:autoSpaceDE/>
              <w:adjustRightInd/>
              <w:ind w:left="720" w:hanging="720"/>
              <w:jc w:val="both"/>
              <w:rPr>
                <w:rFonts w:asciiTheme="minorHAnsi" w:hAnsiTheme="minorHAnsi" w:cstheme="minorHAnsi"/>
                <w:szCs w:val="22"/>
              </w:rPr>
            </w:pPr>
            <w:r w:rsidRPr="00855962">
              <w:rPr>
                <w:rFonts w:asciiTheme="minorHAnsi" w:hAnsiTheme="minorHAnsi" w:cstheme="minorHAnsi"/>
                <w:szCs w:val="22"/>
              </w:rPr>
              <w:t>“</w:t>
            </w:r>
            <w:proofErr w:type="gramStart"/>
            <w:r w:rsidRPr="00855962">
              <w:rPr>
                <w:rFonts w:asciiTheme="minorHAnsi" w:hAnsiTheme="minorHAnsi" w:cstheme="minorHAnsi"/>
                <w:szCs w:val="22"/>
              </w:rPr>
              <w:t>its</w:t>
            </w:r>
            <w:proofErr w:type="gramEnd"/>
            <w:r w:rsidRPr="00855962">
              <w:rPr>
                <w:rFonts w:asciiTheme="minorHAnsi" w:hAnsiTheme="minorHAnsi" w:cstheme="minorHAnsi"/>
                <w:szCs w:val="22"/>
              </w:rPr>
              <w:t xml:space="preserve"> location on the route to </w:t>
            </w:r>
            <w:proofErr w:type="spellStart"/>
            <w:r w:rsidRPr="00855962">
              <w:rPr>
                <w:rFonts w:asciiTheme="minorHAnsi" w:hAnsiTheme="minorHAnsi" w:cstheme="minorHAnsi"/>
                <w:szCs w:val="22"/>
              </w:rPr>
              <w:t>Gisburne</w:t>
            </w:r>
            <w:proofErr w:type="spellEnd"/>
            <w:r w:rsidRPr="00855962">
              <w:rPr>
                <w:rFonts w:asciiTheme="minorHAnsi" w:hAnsiTheme="minorHAnsi" w:cstheme="minorHAnsi"/>
                <w:szCs w:val="22"/>
              </w:rPr>
              <w:t xml:space="preserve"> Park will provide some communal value. Its Grade II Listed status </w:t>
            </w:r>
          </w:p>
          <w:p w14:paraId="635E13F4" w14:textId="77777777" w:rsidR="00855962" w:rsidRDefault="00855962" w:rsidP="0085732A">
            <w:pPr>
              <w:overflowPunct/>
              <w:autoSpaceDE/>
              <w:adjustRightInd/>
              <w:ind w:left="720" w:hanging="720"/>
              <w:jc w:val="both"/>
              <w:rPr>
                <w:rFonts w:asciiTheme="minorHAnsi" w:hAnsiTheme="minorHAnsi" w:cstheme="minorHAnsi"/>
                <w:szCs w:val="22"/>
              </w:rPr>
            </w:pPr>
            <w:r w:rsidRPr="00855962">
              <w:rPr>
                <w:rFonts w:asciiTheme="minorHAnsi" w:hAnsiTheme="minorHAnsi" w:cstheme="minorHAnsi"/>
                <w:szCs w:val="22"/>
              </w:rPr>
              <w:t xml:space="preserve">and its prominence as a landmark historic building within the area, can provide a source of shared </w:t>
            </w:r>
          </w:p>
          <w:p w14:paraId="12D1F25A" w14:textId="1214E03D" w:rsidR="00855962" w:rsidRDefault="00855962" w:rsidP="0085732A">
            <w:pPr>
              <w:overflowPunct/>
              <w:autoSpaceDE/>
              <w:adjustRightInd/>
              <w:ind w:left="720" w:hanging="720"/>
              <w:jc w:val="both"/>
              <w:rPr>
                <w:rFonts w:asciiTheme="minorHAnsi" w:hAnsiTheme="minorHAnsi" w:cstheme="minorHAnsi"/>
                <w:szCs w:val="22"/>
              </w:rPr>
            </w:pPr>
            <w:r w:rsidRPr="00855962">
              <w:rPr>
                <w:rFonts w:asciiTheme="minorHAnsi" w:hAnsiTheme="minorHAnsi" w:cstheme="minorHAnsi"/>
                <w:szCs w:val="22"/>
              </w:rPr>
              <w:t>community pride, and will foster some local pride as a building of national importance” (3.14</w:t>
            </w:r>
            <w:proofErr w:type="gramStart"/>
            <w:r w:rsidRPr="00855962">
              <w:rPr>
                <w:rFonts w:asciiTheme="minorHAnsi" w:hAnsiTheme="minorHAnsi" w:cstheme="minorHAnsi"/>
                <w:szCs w:val="22"/>
              </w:rPr>
              <w:t>);</w:t>
            </w:r>
            <w:proofErr w:type="gramEnd"/>
          </w:p>
          <w:p w14:paraId="45EB43A0" w14:textId="77777777" w:rsidR="00855962" w:rsidRPr="00855962" w:rsidRDefault="00855962" w:rsidP="0085732A">
            <w:pPr>
              <w:overflowPunct/>
              <w:autoSpaceDE/>
              <w:adjustRightInd/>
              <w:ind w:left="720" w:hanging="720"/>
              <w:jc w:val="both"/>
              <w:rPr>
                <w:rFonts w:asciiTheme="minorHAnsi" w:hAnsiTheme="minorHAnsi" w:cstheme="minorHAnsi"/>
                <w:szCs w:val="22"/>
              </w:rPr>
            </w:pPr>
          </w:p>
          <w:p w14:paraId="6196EFBD" w14:textId="6D8E2531" w:rsidR="00855962" w:rsidRDefault="00855962" w:rsidP="0085732A">
            <w:pPr>
              <w:overflowPunct/>
              <w:autoSpaceDE/>
              <w:adjustRightInd/>
              <w:ind w:left="720" w:hanging="720"/>
              <w:jc w:val="both"/>
              <w:rPr>
                <w:rFonts w:asciiTheme="minorHAnsi" w:hAnsiTheme="minorHAnsi" w:cstheme="minorHAnsi"/>
                <w:szCs w:val="22"/>
              </w:rPr>
            </w:pPr>
            <w:r w:rsidRPr="00855962">
              <w:rPr>
                <w:rFonts w:asciiTheme="minorHAnsi" w:hAnsiTheme="minorHAnsi" w:cstheme="minorHAnsi"/>
                <w:szCs w:val="22"/>
              </w:rPr>
              <w:t>“No. 1 Park Road has a visually appealing and architecturally interesting front elevation” (3.17</w:t>
            </w:r>
            <w:proofErr w:type="gramStart"/>
            <w:r w:rsidRPr="00855962">
              <w:rPr>
                <w:rFonts w:asciiTheme="minorHAnsi" w:hAnsiTheme="minorHAnsi" w:cstheme="minorHAnsi"/>
                <w:szCs w:val="22"/>
              </w:rPr>
              <w:t>);</w:t>
            </w:r>
            <w:proofErr w:type="gramEnd"/>
          </w:p>
          <w:p w14:paraId="0135C15D" w14:textId="77777777" w:rsidR="00855962" w:rsidRPr="00855962" w:rsidRDefault="00855962" w:rsidP="0085732A">
            <w:pPr>
              <w:overflowPunct/>
              <w:autoSpaceDE/>
              <w:adjustRightInd/>
              <w:ind w:left="720" w:hanging="720"/>
              <w:jc w:val="both"/>
              <w:rPr>
                <w:rFonts w:asciiTheme="minorHAnsi" w:hAnsiTheme="minorHAnsi" w:cstheme="minorHAnsi"/>
                <w:szCs w:val="22"/>
              </w:rPr>
            </w:pPr>
          </w:p>
          <w:p w14:paraId="7B6742AD" w14:textId="77777777" w:rsidR="00855962" w:rsidRDefault="00855962" w:rsidP="0085732A">
            <w:pPr>
              <w:overflowPunct/>
              <w:autoSpaceDE/>
              <w:adjustRightInd/>
              <w:ind w:left="720" w:hanging="720"/>
              <w:jc w:val="both"/>
              <w:rPr>
                <w:rFonts w:asciiTheme="minorHAnsi" w:hAnsiTheme="minorHAnsi" w:cstheme="minorHAnsi"/>
                <w:szCs w:val="22"/>
              </w:rPr>
            </w:pPr>
            <w:r w:rsidRPr="00855962">
              <w:rPr>
                <w:rFonts w:asciiTheme="minorHAnsi" w:hAnsiTheme="minorHAnsi" w:cstheme="minorHAnsi"/>
                <w:szCs w:val="22"/>
              </w:rPr>
              <w:t xml:space="preserve">“The side garden makes some contribution in terms of its landscape as a space between buildings, </w:t>
            </w:r>
          </w:p>
          <w:p w14:paraId="0F627544" w14:textId="0B3DEEE4" w:rsidR="00855962" w:rsidRDefault="00855962" w:rsidP="0085732A">
            <w:pPr>
              <w:overflowPunct/>
              <w:autoSpaceDE/>
              <w:adjustRightInd/>
              <w:ind w:left="720" w:hanging="720"/>
              <w:jc w:val="both"/>
              <w:rPr>
                <w:rFonts w:asciiTheme="minorHAnsi" w:hAnsiTheme="minorHAnsi" w:cstheme="minorHAnsi"/>
                <w:szCs w:val="22"/>
              </w:rPr>
            </w:pPr>
            <w:r w:rsidRPr="00855962">
              <w:rPr>
                <w:rFonts w:asciiTheme="minorHAnsi" w:hAnsiTheme="minorHAnsi" w:cstheme="minorHAnsi"/>
                <w:szCs w:val="22"/>
              </w:rPr>
              <w:t>providing views of the front and side elevation of the building” (3.20).</w:t>
            </w:r>
          </w:p>
          <w:p w14:paraId="62025700" w14:textId="0ED0815B" w:rsidR="00BD0C71" w:rsidRDefault="00BD0C71" w:rsidP="0085732A">
            <w:pPr>
              <w:overflowPunct/>
              <w:autoSpaceDE/>
              <w:adjustRightInd/>
              <w:ind w:left="720" w:hanging="720"/>
              <w:jc w:val="both"/>
              <w:rPr>
                <w:rFonts w:asciiTheme="minorHAnsi" w:hAnsiTheme="minorHAnsi" w:cstheme="minorHAnsi"/>
                <w:szCs w:val="22"/>
              </w:rPr>
            </w:pPr>
          </w:p>
          <w:p w14:paraId="4C3F67FA" w14:textId="77777777" w:rsidR="00BD0C71" w:rsidRPr="006A4B65" w:rsidRDefault="00BD0C71" w:rsidP="0085732A">
            <w:pPr>
              <w:overflowPunct/>
              <w:autoSpaceDE/>
              <w:adjustRightInd/>
              <w:ind w:left="720" w:hanging="720"/>
              <w:jc w:val="both"/>
              <w:rPr>
                <w:rFonts w:asciiTheme="minorHAnsi" w:hAnsiTheme="minorHAnsi" w:cstheme="minorHAnsi"/>
                <w:szCs w:val="22"/>
              </w:rPr>
            </w:pPr>
            <w:r w:rsidRPr="006A4B65">
              <w:rPr>
                <w:rFonts w:asciiTheme="minorHAnsi" w:hAnsiTheme="minorHAnsi" w:cstheme="minorHAnsi"/>
                <w:szCs w:val="22"/>
              </w:rPr>
              <w:t xml:space="preserve">The </w:t>
            </w:r>
            <w:proofErr w:type="spellStart"/>
            <w:r w:rsidRPr="006A4B65">
              <w:rPr>
                <w:rFonts w:asciiTheme="minorHAnsi" w:hAnsiTheme="minorHAnsi" w:cstheme="minorHAnsi"/>
                <w:szCs w:val="22"/>
              </w:rPr>
              <w:t>Ribble</w:t>
            </w:r>
            <w:proofErr w:type="spellEnd"/>
            <w:r w:rsidRPr="006A4B65">
              <w:rPr>
                <w:rFonts w:asciiTheme="minorHAnsi" w:hAnsiTheme="minorHAnsi" w:cstheme="minorHAnsi"/>
                <w:szCs w:val="22"/>
              </w:rPr>
              <w:t xml:space="preserve"> Valley Core Strategy identifies the land to the south of the </w:t>
            </w:r>
            <w:proofErr w:type="spellStart"/>
            <w:r w:rsidRPr="006A4B65">
              <w:rPr>
                <w:rFonts w:asciiTheme="minorHAnsi" w:hAnsiTheme="minorHAnsi" w:cstheme="minorHAnsi"/>
                <w:szCs w:val="22"/>
              </w:rPr>
              <w:t>Gisburne</w:t>
            </w:r>
            <w:proofErr w:type="spellEnd"/>
            <w:r w:rsidRPr="006A4B65">
              <w:rPr>
                <w:rFonts w:asciiTheme="minorHAnsi" w:hAnsiTheme="minorHAnsi" w:cstheme="minorHAnsi"/>
                <w:szCs w:val="22"/>
              </w:rPr>
              <w:t xml:space="preserve"> Park entrance lodges to </w:t>
            </w:r>
          </w:p>
          <w:p w14:paraId="6FFF382D" w14:textId="22A0E791" w:rsidR="00BD0C71" w:rsidRPr="006A4B65" w:rsidRDefault="00BD0C71" w:rsidP="006A4B65">
            <w:pPr>
              <w:overflowPunct/>
              <w:textAlignment w:val="auto"/>
              <w:rPr>
                <w:rFonts w:asciiTheme="minorHAnsi" w:eastAsiaTheme="minorHAnsi" w:hAnsiTheme="minorHAnsi" w:cstheme="minorHAnsi"/>
                <w:szCs w:val="22"/>
              </w:rPr>
            </w:pPr>
            <w:r w:rsidRPr="006A4B65">
              <w:rPr>
                <w:rFonts w:asciiTheme="minorHAnsi" w:hAnsiTheme="minorHAnsi" w:cstheme="minorHAnsi"/>
                <w:szCs w:val="22"/>
              </w:rPr>
              <w:t>be Open Space</w:t>
            </w:r>
            <w:r w:rsidR="006A4B65" w:rsidRPr="006A4B65">
              <w:rPr>
                <w:rFonts w:asciiTheme="minorHAnsi" w:hAnsiTheme="minorHAnsi" w:cstheme="minorHAnsi"/>
                <w:szCs w:val="22"/>
              </w:rPr>
              <w:t>. Policy</w:t>
            </w:r>
            <w:r w:rsidRPr="006A4B65">
              <w:rPr>
                <w:rFonts w:asciiTheme="minorHAnsi" w:hAnsiTheme="minorHAnsi" w:cstheme="minorHAnsi"/>
                <w:szCs w:val="22"/>
              </w:rPr>
              <w:t xml:space="preserve"> DMB4</w:t>
            </w:r>
            <w:r w:rsidR="006A4B65" w:rsidRPr="006A4B65">
              <w:rPr>
                <w:rFonts w:asciiTheme="minorHAnsi" w:hAnsiTheme="minorHAnsi" w:cstheme="minorHAnsi"/>
                <w:szCs w:val="22"/>
              </w:rPr>
              <w:t xml:space="preserve"> explanatory text identifies </w:t>
            </w:r>
            <w:r w:rsidRPr="006A4B65">
              <w:rPr>
                <w:rFonts w:asciiTheme="minorHAnsi" w:hAnsiTheme="minorHAnsi" w:cstheme="minorHAnsi"/>
                <w:szCs w:val="22"/>
              </w:rPr>
              <w:t>“</w:t>
            </w:r>
            <w:r w:rsidRPr="006A4B65">
              <w:rPr>
                <w:rFonts w:asciiTheme="minorHAnsi" w:eastAsiaTheme="minorHAnsi" w:hAnsiTheme="minorHAnsi" w:cstheme="minorHAnsi"/>
                <w:szCs w:val="22"/>
              </w:rPr>
              <w:t>open space and green infrastructure makes to the quality and attractiveness of</w:t>
            </w:r>
            <w:r w:rsidR="006A4B65" w:rsidRPr="006A4B65">
              <w:rPr>
                <w:rFonts w:asciiTheme="minorHAnsi" w:eastAsiaTheme="minorHAnsi" w:hAnsiTheme="minorHAnsi" w:cstheme="minorHAnsi"/>
                <w:szCs w:val="22"/>
              </w:rPr>
              <w:t xml:space="preserve"> </w:t>
            </w:r>
            <w:r w:rsidRPr="006A4B65">
              <w:rPr>
                <w:rFonts w:asciiTheme="minorHAnsi" w:eastAsiaTheme="minorHAnsi" w:hAnsiTheme="minorHAnsi" w:cstheme="minorHAnsi"/>
                <w:szCs w:val="22"/>
              </w:rPr>
              <w:t xml:space="preserve">an area and the pressures that can exist to redevelopment facilities. </w:t>
            </w:r>
            <w:proofErr w:type="gramStart"/>
            <w:r w:rsidRPr="006A4B65">
              <w:rPr>
                <w:rFonts w:asciiTheme="minorHAnsi" w:eastAsiaTheme="minorHAnsi" w:hAnsiTheme="minorHAnsi" w:cstheme="minorHAnsi"/>
                <w:szCs w:val="22"/>
              </w:rPr>
              <w:t>Consequently</w:t>
            </w:r>
            <w:proofErr w:type="gramEnd"/>
            <w:r w:rsidRPr="006A4B65">
              <w:rPr>
                <w:rFonts w:asciiTheme="minorHAnsi" w:eastAsiaTheme="minorHAnsi" w:hAnsiTheme="minorHAnsi" w:cstheme="minorHAnsi"/>
                <w:szCs w:val="22"/>
              </w:rPr>
              <w:t xml:space="preserve"> the Council has sought to protect</w:t>
            </w:r>
            <w:r w:rsidR="006A4B65" w:rsidRPr="006A4B65">
              <w:rPr>
                <w:rFonts w:asciiTheme="minorHAnsi" w:eastAsiaTheme="minorHAnsi" w:hAnsiTheme="minorHAnsi" w:cstheme="minorHAnsi"/>
                <w:szCs w:val="22"/>
              </w:rPr>
              <w:t xml:space="preserve"> </w:t>
            </w:r>
            <w:r w:rsidRPr="006A4B65">
              <w:rPr>
                <w:rFonts w:asciiTheme="minorHAnsi" w:eastAsiaTheme="minorHAnsi" w:hAnsiTheme="minorHAnsi" w:cstheme="minorHAnsi"/>
                <w:szCs w:val="22"/>
              </w:rPr>
              <w:t>recognised areas of public open space</w:t>
            </w:r>
            <w:r w:rsidR="006A4B65" w:rsidRPr="006A4B65">
              <w:rPr>
                <w:rFonts w:asciiTheme="minorHAnsi" w:eastAsiaTheme="minorHAnsi" w:hAnsiTheme="minorHAnsi" w:cstheme="minorHAnsi"/>
                <w:szCs w:val="22"/>
              </w:rPr>
              <w:t>”.</w:t>
            </w:r>
          </w:p>
          <w:p w14:paraId="13C8A387" w14:textId="29C9BE05" w:rsidR="00B71CC7" w:rsidRPr="00B71CC7" w:rsidRDefault="00B71CC7" w:rsidP="0058539B">
            <w:pPr>
              <w:overflowPunct/>
              <w:autoSpaceDE/>
              <w:adjustRightInd/>
              <w:ind w:left="720" w:hanging="720"/>
              <w:jc w:val="both"/>
              <w:rPr>
                <w:rFonts w:ascii="Calibri" w:hAnsi="Calibri"/>
                <w:bCs/>
                <w:szCs w:val="22"/>
              </w:rPr>
            </w:pPr>
          </w:p>
        </w:tc>
      </w:tr>
      <w:tr w:rsidR="008C75E4" w:rsidRPr="008C75E4" w14:paraId="6507A337" w14:textId="77777777" w:rsidTr="00504440">
        <w:trPr>
          <w:trHeight w:val="1152"/>
          <w:jc w:val="center"/>
        </w:trPr>
        <w:tc>
          <w:tcPr>
            <w:tcW w:w="9555" w:type="dxa"/>
            <w:gridSpan w:val="14"/>
            <w:tcMar>
              <w:top w:w="57" w:type="dxa"/>
              <w:bottom w:w="57" w:type="dxa"/>
            </w:tcMar>
          </w:tcPr>
          <w:p w14:paraId="1DBD82D6"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23A0900" w14:textId="7CE5ED8E" w:rsidR="00454754" w:rsidRDefault="00E96BD9" w:rsidP="00667EE1">
            <w:pPr>
              <w:pStyle w:val="Header"/>
              <w:tabs>
                <w:tab w:val="clear" w:pos="4153"/>
                <w:tab w:val="clear" w:pos="8306"/>
              </w:tabs>
              <w:jc w:val="both"/>
              <w:rPr>
                <w:rFonts w:ascii="Calibri" w:hAnsi="Calibri"/>
                <w:szCs w:val="22"/>
              </w:rPr>
            </w:pPr>
            <w:r>
              <w:rPr>
                <w:rFonts w:ascii="Calibri" w:hAnsi="Calibri"/>
                <w:szCs w:val="22"/>
              </w:rPr>
              <w:t xml:space="preserve"> </w:t>
            </w:r>
            <w:r w:rsidR="00667EE1">
              <w:rPr>
                <w:rFonts w:ascii="Calibri" w:hAnsi="Calibri"/>
                <w:szCs w:val="22"/>
              </w:rPr>
              <w:t xml:space="preserve">Planning permission is </w:t>
            </w:r>
            <w:r w:rsidR="00763A2F">
              <w:rPr>
                <w:rFonts w:ascii="Calibri" w:hAnsi="Calibri"/>
                <w:szCs w:val="22"/>
              </w:rPr>
              <w:t xml:space="preserve">again </w:t>
            </w:r>
            <w:r w:rsidR="00667EE1">
              <w:rPr>
                <w:rFonts w:ascii="Calibri" w:hAnsi="Calibri"/>
                <w:szCs w:val="22"/>
              </w:rPr>
              <w:t>sought for the retention of two low mono-pitched outbuildings (shed and garden room/office adjoining the south boundary) in the raised garden area to the south of 1 Park Road.</w:t>
            </w:r>
          </w:p>
          <w:p w14:paraId="41EE61B3" w14:textId="77777777" w:rsidR="00667EE1" w:rsidRDefault="00667EE1" w:rsidP="00667EE1">
            <w:pPr>
              <w:pStyle w:val="Header"/>
              <w:tabs>
                <w:tab w:val="clear" w:pos="4153"/>
                <w:tab w:val="clear" w:pos="8306"/>
              </w:tabs>
              <w:jc w:val="both"/>
              <w:rPr>
                <w:rFonts w:ascii="Calibri" w:hAnsi="Calibri"/>
                <w:szCs w:val="22"/>
              </w:rPr>
            </w:pPr>
          </w:p>
          <w:p w14:paraId="6DEF1D60" w14:textId="41AF1470" w:rsidR="009F2148" w:rsidRPr="009F2148" w:rsidRDefault="000258FC" w:rsidP="009F2148">
            <w:pPr>
              <w:rPr>
                <w:rFonts w:asciiTheme="minorHAnsi" w:hAnsiTheme="minorHAnsi" w:cstheme="minorHAnsi"/>
              </w:rPr>
            </w:pPr>
            <w:r>
              <w:rPr>
                <w:rFonts w:ascii="Calibri" w:hAnsi="Calibri"/>
                <w:szCs w:val="22"/>
              </w:rPr>
              <w:t xml:space="preserve">The </w:t>
            </w:r>
            <w:r w:rsidR="00A15FFD">
              <w:rPr>
                <w:rFonts w:ascii="Calibri" w:hAnsi="Calibri"/>
                <w:szCs w:val="22"/>
              </w:rPr>
              <w:t xml:space="preserve">application differs to that previously considered in application and at appeal in respect to the </w:t>
            </w:r>
            <w:r>
              <w:rPr>
                <w:rFonts w:ascii="Calibri" w:hAnsi="Calibri"/>
                <w:szCs w:val="22"/>
              </w:rPr>
              <w:t>black edging be</w:t>
            </w:r>
            <w:r w:rsidR="00A15FFD">
              <w:rPr>
                <w:rFonts w:ascii="Calibri" w:hAnsi="Calibri"/>
                <w:szCs w:val="22"/>
              </w:rPr>
              <w:t>ing</w:t>
            </w:r>
            <w:r>
              <w:rPr>
                <w:rFonts w:ascii="Calibri" w:hAnsi="Calibri"/>
                <w:szCs w:val="22"/>
              </w:rPr>
              <w:t xml:space="preserve"> removed from roof eaves and building corners</w:t>
            </w:r>
            <w:r w:rsidR="00A15FFD">
              <w:rPr>
                <w:rFonts w:ascii="Calibri" w:hAnsi="Calibri"/>
                <w:szCs w:val="22"/>
              </w:rPr>
              <w:t xml:space="preserve"> and a</w:t>
            </w:r>
            <w:r>
              <w:rPr>
                <w:rFonts w:ascii="Calibri" w:hAnsi="Calibri"/>
                <w:szCs w:val="22"/>
              </w:rPr>
              <w:t xml:space="preserve"> </w:t>
            </w:r>
            <w:proofErr w:type="gramStart"/>
            <w:r>
              <w:rPr>
                <w:rFonts w:ascii="Calibri" w:hAnsi="Calibri"/>
                <w:szCs w:val="22"/>
              </w:rPr>
              <w:t>stone coloured</w:t>
            </w:r>
            <w:proofErr w:type="gramEnd"/>
            <w:r>
              <w:rPr>
                <w:rFonts w:ascii="Calibri" w:hAnsi="Calibri"/>
                <w:szCs w:val="22"/>
              </w:rPr>
              <w:t xml:space="preserve"> render to be applied</w:t>
            </w:r>
            <w:r w:rsidR="00684F37">
              <w:rPr>
                <w:rFonts w:ascii="Calibri" w:hAnsi="Calibri"/>
                <w:szCs w:val="22"/>
              </w:rPr>
              <w:t xml:space="preserve"> to the north and east elevations of the buildings</w:t>
            </w:r>
            <w:r>
              <w:rPr>
                <w:rFonts w:ascii="Calibri" w:hAnsi="Calibri"/>
                <w:szCs w:val="22"/>
              </w:rPr>
              <w:t>.</w:t>
            </w:r>
            <w:r w:rsidR="009F2148">
              <w:rPr>
                <w:rFonts w:ascii="Calibri" w:hAnsi="Calibri"/>
                <w:szCs w:val="22"/>
              </w:rPr>
              <w:t xml:space="preserve"> On 10 June 2022 the applicant submitted additional plans and statement confirming </w:t>
            </w:r>
            <w:r w:rsidR="009F2148" w:rsidRPr="009F2148">
              <w:rPr>
                <w:rFonts w:asciiTheme="minorHAnsi" w:hAnsiTheme="minorHAnsi" w:cstheme="minorHAnsi"/>
                <w:szCs w:val="22"/>
              </w:rPr>
              <w:t>“</w:t>
            </w:r>
            <w:r w:rsidR="009F2148" w:rsidRPr="009F2148">
              <w:rPr>
                <w:rFonts w:asciiTheme="minorHAnsi" w:hAnsiTheme="minorHAnsi" w:cstheme="minorHAnsi"/>
              </w:rPr>
              <w:t>the current metal facia to the roof and corner detailing (as shown on the attached picture) will be removed, with the roof having a smaller timber facia, supporting a felt roof”.</w:t>
            </w:r>
          </w:p>
          <w:p w14:paraId="27C3438E" w14:textId="0946D30E" w:rsidR="00667EE1" w:rsidRDefault="00667EE1" w:rsidP="00667EE1">
            <w:pPr>
              <w:pStyle w:val="Header"/>
              <w:tabs>
                <w:tab w:val="clear" w:pos="4153"/>
                <w:tab w:val="clear" w:pos="8306"/>
              </w:tabs>
              <w:jc w:val="both"/>
              <w:rPr>
                <w:rFonts w:ascii="Calibri" w:hAnsi="Calibri"/>
                <w:szCs w:val="22"/>
              </w:rPr>
            </w:pPr>
          </w:p>
          <w:p w14:paraId="0A511E64" w14:textId="38C84572" w:rsidR="000B0D21" w:rsidRPr="00F012FA" w:rsidRDefault="00B20127" w:rsidP="00667EE1">
            <w:pPr>
              <w:pStyle w:val="Header"/>
              <w:tabs>
                <w:tab w:val="clear" w:pos="4153"/>
                <w:tab w:val="clear" w:pos="8306"/>
              </w:tabs>
              <w:jc w:val="both"/>
              <w:rPr>
                <w:rFonts w:ascii="Calibri" w:hAnsi="Calibri"/>
                <w:szCs w:val="22"/>
              </w:rPr>
            </w:pPr>
            <w:r>
              <w:rPr>
                <w:rFonts w:ascii="Calibri" w:hAnsi="Calibri"/>
                <w:szCs w:val="22"/>
              </w:rPr>
              <w:t xml:space="preserve">The submitted Planning Statement misrepresents the RVBC Principal Planning Officer’s </w:t>
            </w:r>
            <w:r w:rsidR="007E3CE0">
              <w:rPr>
                <w:rFonts w:ascii="Calibri" w:hAnsi="Calibri"/>
                <w:szCs w:val="22"/>
              </w:rPr>
              <w:t xml:space="preserve">site </w:t>
            </w:r>
            <w:r>
              <w:rPr>
                <w:rFonts w:ascii="Calibri" w:hAnsi="Calibri"/>
                <w:szCs w:val="22"/>
              </w:rPr>
              <w:t xml:space="preserve">discussions with the applicant and construction team </w:t>
            </w:r>
            <w:r w:rsidR="007E3CE0">
              <w:rPr>
                <w:rFonts w:ascii="Calibri" w:hAnsi="Calibri"/>
                <w:szCs w:val="22"/>
              </w:rPr>
              <w:t xml:space="preserve">of 27 February 2020 </w:t>
            </w:r>
            <w:r>
              <w:rPr>
                <w:rFonts w:ascii="Calibri" w:hAnsi="Calibri"/>
                <w:szCs w:val="22"/>
              </w:rPr>
              <w:t>at paragraph 4.2 and 7.15.</w:t>
            </w:r>
            <w:r w:rsidR="007E3CE0">
              <w:rPr>
                <w:rFonts w:ascii="Calibri" w:hAnsi="Calibri"/>
                <w:szCs w:val="22"/>
              </w:rPr>
              <w:t xml:space="preserve"> Furthermore, the Principal Planning Officer advised the applicant on 20 March 2020 </w:t>
            </w:r>
            <w:r w:rsidR="007E3CE0" w:rsidRPr="00DE1C7C">
              <w:rPr>
                <w:rFonts w:asciiTheme="minorHAnsi" w:hAnsiTheme="minorHAnsi" w:cstheme="minorHAnsi"/>
                <w:szCs w:val="22"/>
              </w:rPr>
              <w:t>“</w:t>
            </w:r>
            <w:r w:rsidR="007E3CE0" w:rsidRPr="00DE1C7C">
              <w:rPr>
                <w:rFonts w:asciiTheme="minorHAnsi" w:hAnsiTheme="minorHAnsi" w:cstheme="minorHAnsi"/>
              </w:rPr>
              <w:t xml:space="preserve">In my opinion, the summerhouse has the most significant adverse impact and is prominent, </w:t>
            </w:r>
            <w:proofErr w:type="gramStart"/>
            <w:r w:rsidR="007E3CE0" w:rsidRPr="00DE1C7C">
              <w:rPr>
                <w:rFonts w:asciiTheme="minorHAnsi" w:hAnsiTheme="minorHAnsi" w:cstheme="minorHAnsi"/>
              </w:rPr>
              <w:t>conspicuous</w:t>
            </w:r>
            <w:proofErr w:type="gramEnd"/>
            <w:r w:rsidR="007E3CE0" w:rsidRPr="00DE1C7C">
              <w:rPr>
                <w:rFonts w:asciiTheme="minorHAnsi" w:hAnsiTheme="minorHAnsi" w:cstheme="minorHAnsi"/>
              </w:rPr>
              <w:t xml:space="preserve"> and incongruous because of its elevation, materials (stone is the vernacular for buildings and boundary structures) and form (pitched roofs characterise the listed building and nearby historic buildings). This is harmful to the setting of listed buildings, the character and appearance of Gisburn Conservation Area and the setting of Gisburn Park Historic Park and Garden (Park Road is an important historic access to the </w:t>
            </w:r>
            <w:proofErr w:type="gramStart"/>
            <w:r w:rsidR="007E3CE0" w:rsidRPr="00DE1C7C">
              <w:rPr>
                <w:rFonts w:asciiTheme="minorHAnsi" w:hAnsiTheme="minorHAnsi" w:cstheme="minorHAnsi"/>
              </w:rPr>
              <w:t>Park</w:t>
            </w:r>
            <w:proofErr w:type="gramEnd"/>
            <w:r w:rsidR="007E3CE0" w:rsidRPr="00DE1C7C">
              <w:rPr>
                <w:rFonts w:asciiTheme="minorHAnsi" w:hAnsiTheme="minorHAnsi" w:cstheme="minorHAnsi"/>
              </w:rPr>
              <w:t>)</w:t>
            </w:r>
            <w:r w:rsidR="00DE1C7C" w:rsidRPr="00DE1C7C">
              <w:rPr>
                <w:rFonts w:asciiTheme="minorHAnsi" w:hAnsiTheme="minorHAnsi" w:cstheme="minorHAnsi"/>
              </w:rPr>
              <w:t xml:space="preserve"> … I would </w:t>
            </w:r>
            <w:proofErr w:type="gramStart"/>
            <w:r w:rsidR="00DE1C7C" w:rsidRPr="00DE1C7C">
              <w:rPr>
                <w:rFonts w:asciiTheme="minorHAnsi" w:hAnsiTheme="minorHAnsi" w:cstheme="minorHAnsi"/>
              </w:rPr>
              <w:t>confirm,</w:t>
            </w:r>
            <w:proofErr w:type="gramEnd"/>
            <w:r w:rsidR="00DE1C7C" w:rsidRPr="00DE1C7C">
              <w:rPr>
                <w:rFonts w:asciiTheme="minorHAnsi" w:hAnsiTheme="minorHAnsi" w:cstheme="minorHAnsi"/>
              </w:rPr>
              <w:t xml:space="preserve"> that I </w:t>
            </w:r>
            <w:r w:rsidR="00DE1C7C" w:rsidRPr="00DE1C7C">
              <w:rPr>
                <w:rFonts w:asciiTheme="minorHAnsi" w:hAnsiTheme="minorHAnsi" w:cstheme="minorHAnsi"/>
              </w:rPr>
              <w:lastRenderedPageBreak/>
              <w:t>cannot envisage alterations to the summerhouse or listed building setting which would remove all harm (see NPPF 193 and 194) and will not be inviting the submission of a planning application (although it is your right to do so) to further consider this element of works”.</w:t>
            </w:r>
          </w:p>
        </w:tc>
      </w:tr>
      <w:tr w:rsidR="00C214A6" w:rsidRPr="008C75E4" w14:paraId="36E9B4F8" w14:textId="77777777" w:rsidTr="00504440">
        <w:trPr>
          <w:trHeight w:val="864"/>
          <w:jc w:val="center"/>
        </w:trPr>
        <w:tc>
          <w:tcPr>
            <w:tcW w:w="9555" w:type="dxa"/>
            <w:gridSpan w:val="14"/>
            <w:tcMar>
              <w:top w:w="57" w:type="dxa"/>
              <w:bottom w:w="57" w:type="dxa"/>
            </w:tcMar>
          </w:tcPr>
          <w:p w14:paraId="710D5A5B" w14:textId="5CEE6AF3" w:rsidR="006D7624" w:rsidRDefault="00484C63" w:rsidP="006D7624">
            <w:pPr>
              <w:pStyle w:val="Header"/>
              <w:jc w:val="both"/>
              <w:rPr>
                <w:rFonts w:ascii="Calibri" w:hAnsi="Calibri"/>
                <w:b/>
                <w:szCs w:val="22"/>
              </w:rPr>
            </w:pPr>
            <w:r>
              <w:rPr>
                <w:rFonts w:ascii="Calibri" w:hAnsi="Calibri"/>
                <w:b/>
                <w:szCs w:val="22"/>
              </w:rPr>
              <w:lastRenderedPageBreak/>
              <w:t>Impact upon the setting of listed building</w:t>
            </w:r>
            <w:r w:rsidR="008D2C57">
              <w:rPr>
                <w:rFonts w:ascii="Calibri" w:hAnsi="Calibri"/>
                <w:b/>
                <w:szCs w:val="22"/>
              </w:rPr>
              <w:t xml:space="preserve">s, the character and appearance of Gisburn Conservation Area and the setting of </w:t>
            </w:r>
            <w:proofErr w:type="spellStart"/>
            <w:r w:rsidR="008D2C57">
              <w:rPr>
                <w:rFonts w:ascii="Calibri" w:hAnsi="Calibri"/>
                <w:b/>
                <w:szCs w:val="22"/>
              </w:rPr>
              <w:t>Gisburne</w:t>
            </w:r>
            <w:proofErr w:type="spellEnd"/>
            <w:r w:rsidR="008D2C57">
              <w:rPr>
                <w:rFonts w:ascii="Calibri" w:hAnsi="Calibri"/>
                <w:b/>
                <w:szCs w:val="22"/>
              </w:rPr>
              <w:t xml:space="preserve"> Park historic park and garden</w:t>
            </w:r>
            <w:r w:rsidR="006D7624" w:rsidRPr="006D7624">
              <w:rPr>
                <w:rFonts w:ascii="Calibri" w:hAnsi="Calibri"/>
                <w:b/>
                <w:szCs w:val="22"/>
              </w:rPr>
              <w:t>:</w:t>
            </w:r>
          </w:p>
          <w:p w14:paraId="28504C0C" w14:textId="77777777" w:rsidR="0051355B" w:rsidRDefault="0051355B" w:rsidP="006D7624">
            <w:pPr>
              <w:pStyle w:val="Header"/>
              <w:jc w:val="both"/>
              <w:rPr>
                <w:rFonts w:ascii="Calibri" w:hAnsi="Calibri"/>
                <w:b/>
                <w:szCs w:val="22"/>
              </w:rPr>
            </w:pPr>
          </w:p>
          <w:p w14:paraId="2B822CEC" w14:textId="7AC0CFE4" w:rsidR="0051355B" w:rsidRDefault="00480D80" w:rsidP="006D7624">
            <w:pPr>
              <w:pStyle w:val="Header"/>
              <w:jc w:val="both"/>
              <w:rPr>
                <w:rFonts w:ascii="Calibri" w:hAnsi="Calibri"/>
                <w:bCs/>
                <w:szCs w:val="22"/>
              </w:rPr>
            </w:pPr>
            <w:r w:rsidRPr="00480D80">
              <w:rPr>
                <w:rFonts w:ascii="Calibri" w:hAnsi="Calibri"/>
                <w:bCs/>
                <w:szCs w:val="22"/>
              </w:rPr>
              <w:t>The Planning Inspector</w:t>
            </w:r>
            <w:r w:rsidR="00E31D0B">
              <w:rPr>
                <w:rFonts w:ascii="Calibri" w:hAnsi="Calibri"/>
                <w:bCs/>
                <w:szCs w:val="22"/>
              </w:rPr>
              <w:t>’s decision</w:t>
            </w:r>
            <w:r w:rsidR="00C36CBB">
              <w:rPr>
                <w:rFonts w:ascii="Calibri" w:hAnsi="Calibri"/>
                <w:bCs/>
                <w:szCs w:val="22"/>
              </w:rPr>
              <w:t xml:space="preserve"> focusses on the visual harm</w:t>
            </w:r>
            <w:r w:rsidR="00883E3B">
              <w:rPr>
                <w:rFonts w:ascii="Calibri" w:hAnsi="Calibri"/>
                <w:bCs/>
                <w:szCs w:val="22"/>
              </w:rPr>
              <w:t xml:space="preserve"> from</w:t>
            </w:r>
            <w:r w:rsidR="00C36CBB">
              <w:rPr>
                <w:rFonts w:ascii="Calibri" w:hAnsi="Calibri"/>
                <w:bCs/>
                <w:szCs w:val="22"/>
              </w:rPr>
              <w:t xml:space="preserve"> roof and corner detailing.</w:t>
            </w:r>
            <w:r w:rsidR="00883E3B">
              <w:rPr>
                <w:rFonts w:ascii="Calibri" w:hAnsi="Calibri"/>
                <w:bCs/>
                <w:szCs w:val="22"/>
              </w:rPr>
              <w:t xml:space="preserve"> However,</w:t>
            </w:r>
            <w:r w:rsidR="00BD2DF7">
              <w:rPr>
                <w:rFonts w:ascii="Calibri" w:hAnsi="Calibri"/>
                <w:bCs/>
                <w:szCs w:val="22"/>
              </w:rPr>
              <w:t xml:space="preserve"> the decision letter suggests</w:t>
            </w:r>
            <w:r w:rsidR="00883E3B">
              <w:rPr>
                <w:rFonts w:ascii="Calibri" w:hAnsi="Calibri"/>
                <w:bCs/>
                <w:szCs w:val="22"/>
              </w:rPr>
              <w:t xml:space="preserve"> other design considerations (scale, elevation/siting, finishing materials)</w:t>
            </w:r>
            <w:r w:rsidR="00740689">
              <w:rPr>
                <w:rFonts w:ascii="Calibri" w:hAnsi="Calibri"/>
                <w:bCs/>
                <w:szCs w:val="22"/>
              </w:rPr>
              <w:t xml:space="preserve"> ar</w:t>
            </w:r>
            <w:r w:rsidR="00BD2DF7">
              <w:rPr>
                <w:rFonts w:ascii="Calibri" w:hAnsi="Calibri"/>
                <w:bCs/>
                <w:szCs w:val="22"/>
              </w:rPr>
              <w:t>e</w:t>
            </w:r>
            <w:r w:rsidR="00740689">
              <w:rPr>
                <w:rFonts w:ascii="Calibri" w:hAnsi="Calibri"/>
                <w:bCs/>
                <w:szCs w:val="22"/>
              </w:rPr>
              <w:t xml:space="preserve"> relevant.</w:t>
            </w:r>
            <w:r w:rsidR="00DB113C">
              <w:rPr>
                <w:rFonts w:ascii="Calibri" w:hAnsi="Calibri"/>
                <w:bCs/>
                <w:szCs w:val="22"/>
              </w:rPr>
              <w:t xml:space="preserve"> The Planning Inspector’s considerations in respect to the setting of other listed buildings, Park Mews </w:t>
            </w:r>
            <w:r w:rsidR="005275AD">
              <w:rPr>
                <w:rFonts w:ascii="Calibri" w:hAnsi="Calibri"/>
                <w:bCs/>
                <w:szCs w:val="22"/>
              </w:rPr>
              <w:t xml:space="preserve">(including conservation area Buildings of Townscape Merit/Focal Building) </w:t>
            </w:r>
            <w:r w:rsidR="00DB113C">
              <w:rPr>
                <w:rFonts w:ascii="Calibri" w:hAnsi="Calibri"/>
                <w:bCs/>
                <w:szCs w:val="22"/>
              </w:rPr>
              <w:t>and the setting of the historic park and garden are not stated.</w:t>
            </w:r>
          </w:p>
          <w:p w14:paraId="7BF28FB9" w14:textId="77777777" w:rsidR="009A417C" w:rsidRDefault="009A417C" w:rsidP="006D7624">
            <w:pPr>
              <w:pStyle w:val="Header"/>
              <w:jc w:val="both"/>
              <w:rPr>
                <w:rFonts w:ascii="Calibri" w:hAnsi="Calibri"/>
                <w:bCs/>
                <w:szCs w:val="22"/>
              </w:rPr>
            </w:pPr>
          </w:p>
          <w:p w14:paraId="360FC4ED" w14:textId="08168DC3" w:rsidR="00480D80" w:rsidRDefault="00480D80" w:rsidP="006D7624">
            <w:pPr>
              <w:pStyle w:val="Header"/>
              <w:jc w:val="both"/>
              <w:rPr>
                <w:rFonts w:asciiTheme="minorHAnsi" w:hAnsiTheme="minorHAnsi" w:cstheme="minorHAnsi"/>
              </w:rPr>
            </w:pPr>
            <w:r w:rsidRPr="009A417C">
              <w:rPr>
                <w:rFonts w:asciiTheme="minorHAnsi" w:hAnsiTheme="minorHAnsi" w:cstheme="minorHAnsi"/>
              </w:rPr>
              <w:t xml:space="preserve">(Reasons paragraph 5) “The property sits close to the entrance to </w:t>
            </w:r>
            <w:proofErr w:type="spellStart"/>
            <w:r w:rsidRPr="009A417C">
              <w:rPr>
                <w:rFonts w:asciiTheme="minorHAnsi" w:hAnsiTheme="minorHAnsi" w:cstheme="minorHAnsi"/>
              </w:rPr>
              <w:t>Gisburne</w:t>
            </w:r>
            <w:proofErr w:type="spellEnd"/>
            <w:r w:rsidRPr="009A417C">
              <w:rPr>
                <w:rFonts w:asciiTheme="minorHAnsi" w:hAnsiTheme="minorHAnsi" w:cstheme="minorHAnsi"/>
              </w:rPr>
              <w:t xml:space="preserve"> Park which is a historic park and garden”</w:t>
            </w:r>
            <w:r w:rsidR="009A417C" w:rsidRPr="009A417C">
              <w:rPr>
                <w:rFonts w:asciiTheme="minorHAnsi" w:hAnsiTheme="minorHAnsi" w:cstheme="minorHAnsi"/>
              </w:rPr>
              <w:t>. Th</w:t>
            </w:r>
            <w:r w:rsidR="00E31D0B">
              <w:rPr>
                <w:rFonts w:asciiTheme="minorHAnsi" w:hAnsiTheme="minorHAnsi" w:cstheme="minorHAnsi"/>
              </w:rPr>
              <w:t xml:space="preserve">e Inspector does not clarify why </w:t>
            </w:r>
            <w:r w:rsidR="00E31D0B" w:rsidRPr="009A417C">
              <w:rPr>
                <w:rFonts w:asciiTheme="minorHAnsi" w:hAnsiTheme="minorHAnsi" w:cstheme="minorHAnsi"/>
              </w:rPr>
              <w:t xml:space="preserve">the setting of other listed buildings on the approach to </w:t>
            </w:r>
            <w:proofErr w:type="spellStart"/>
            <w:r w:rsidR="00E31D0B" w:rsidRPr="009A417C">
              <w:rPr>
                <w:rFonts w:asciiTheme="minorHAnsi" w:hAnsiTheme="minorHAnsi" w:cstheme="minorHAnsi"/>
              </w:rPr>
              <w:t>Gisburne</w:t>
            </w:r>
            <w:proofErr w:type="spellEnd"/>
            <w:r w:rsidR="00E31D0B" w:rsidRPr="009A417C">
              <w:rPr>
                <w:rFonts w:asciiTheme="minorHAnsi" w:hAnsiTheme="minorHAnsi" w:cstheme="minorHAnsi"/>
              </w:rPr>
              <w:t xml:space="preserve"> Park </w:t>
            </w:r>
            <w:r w:rsidR="00E31D0B">
              <w:rPr>
                <w:rFonts w:asciiTheme="minorHAnsi" w:hAnsiTheme="minorHAnsi" w:cstheme="minorHAnsi"/>
              </w:rPr>
              <w:t xml:space="preserve">and the setting of the historic park and garden were not </w:t>
            </w:r>
            <w:r w:rsidR="00C868A0">
              <w:rPr>
                <w:rFonts w:asciiTheme="minorHAnsi" w:hAnsiTheme="minorHAnsi" w:cstheme="minorHAnsi"/>
              </w:rPr>
              <w:t xml:space="preserve">also to be </w:t>
            </w:r>
            <w:r w:rsidR="00E31D0B">
              <w:rPr>
                <w:rFonts w:asciiTheme="minorHAnsi" w:hAnsiTheme="minorHAnsi" w:cstheme="minorHAnsi"/>
              </w:rPr>
              <w:t xml:space="preserve">considered </w:t>
            </w:r>
            <w:r w:rsidR="009A417C" w:rsidRPr="009A417C">
              <w:rPr>
                <w:rFonts w:asciiTheme="minorHAnsi" w:hAnsiTheme="minorHAnsi" w:cstheme="minorHAnsi"/>
              </w:rPr>
              <w:t>main issue</w:t>
            </w:r>
            <w:r w:rsidR="005C1752">
              <w:rPr>
                <w:rFonts w:asciiTheme="minorHAnsi" w:hAnsiTheme="minorHAnsi" w:cstheme="minorHAnsi"/>
              </w:rPr>
              <w:t>s</w:t>
            </w:r>
            <w:r w:rsidR="009A417C" w:rsidRPr="009A417C">
              <w:rPr>
                <w:rFonts w:asciiTheme="minorHAnsi" w:hAnsiTheme="minorHAnsi" w:cstheme="minorHAnsi"/>
              </w:rPr>
              <w:t xml:space="preserve"> (paragraph 4).</w:t>
            </w:r>
          </w:p>
          <w:p w14:paraId="64492DA1" w14:textId="666877BE" w:rsidR="00124530" w:rsidRDefault="00124530" w:rsidP="006D7624">
            <w:pPr>
              <w:pStyle w:val="Header"/>
              <w:jc w:val="both"/>
              <w:rPr>
                <w:rFonts w:asciiTheme="minorHAnsi" w:hAnsiTheme="minorHAnsi" w:cstheme="minorHAnsi"/>
              </w:rPr>
            </w:pPr>
          </w:p>
          <w:p w14:paraId="50C69056" w14:textId="0C3D4488" w:rsidR="00124530" w:rsidRDefault="00124530" w:rsidP="006D7624">
            <w:pPr>
              <w:pStyle w:val="Header"/>
              <w:jc w:val="both"/>
              <w:rPr>
                <w:rFonts w:asciiTheme="minorHAnsi" w:hAnsiTheme="minorHAnsi" w:cstheme="minorHAnsi"/>
              </w:rPr>
            </w:pPr>
            <w:r>
              <w:rPr>
                <w:rFonts w:asciiTheme="minorHAnsi" w:hAnsiTheme="minorHAnsi" w:cstheme="minorHAnsi"/>
              </w:rPr>
              <w:t>Both “design” and “detailing” are harmful (paragraph 18).</w:t>
            </w:r>
            <w:r w:rsidR="00C36CBB">
              <w:rPr>
                <w:rFonts w:asciiTheme="minorHAnsi" w:hAnsiTheme="minorHAnsi" w:cstheme="minorHAnsi"/>
              </w:rPr>
              <w:t xml:space="preserve"> It may be possible to provide the space in a “more appropriately designed structure” (paragraph 14).</w:t>
            </w:r>
          </w:p>
          <w:p w14:paraId="199F92B0" w14:textId="19CB2FA0" w:rsidR="009A417C" w:rsidRDefault="009A417C" w:rsidP="006D7624">
            <w:pPr>
              <w:pStyle w:val="Header"/>
              <w:jc w:val="both"/>
              <w:rPr>
                <w:rFonts w:asciiTheme="minorHAnsi" w:hAnsiTheme="minorHAnsi" w:cstheme="minorHAnsi"/>
                <w:bCs/>
              </w:rPr>
            </w:pPr>
          </w:p>
          <w:p w14:paraId="403237B9" w14:textId="61908281" w:rsidR="00026A3C" w:rsidRDefault="003D3777" w:rsidP="006D7624">
            <w:pPr>
              <w:pStyle w:val="Header"/>
              <w:jc w:val="both"/>
              <w:rPr>
                <w:rFonts w:asciiTheme="minorHAnsi" w:hAnsiTheme="minorHAnsi" w:cstheme="minorHAnsi"/>
              </w:rPr>
            </w:pPr>
            <w:r>
              <w:rPr>
                <w:rFonts w:asciiTheme="minorHAnsi" w:hAnsiTheme="minorHAnsi" w:cstheme="minorHAnsi"/>
                <w:bCs/>
              </w:rPr>
              <w:t xml:space="preserve">Paragraph 8 identifies that </w:t>
            </w:r>
            <w:r w:rsidRPr="003D3777">
              <w:rPr>
                <w:rFonts w:asciiTheme="minorHAnsi" w:hAnsiTheme="minorHAnsi" w:cstheme="minorHAnsi"/>
                <w:bCs/>
              </w:rPr>
              <w:t>“</w:t>
            </w:r>
            <w:r w:rsidRPr="003D3777">
              <w:rPr>
                <w:rFonts w:asciiTheme="minorHAnsi" w:hAnsiTheme="minorHAnsi" w:cstheme="minorHAnsi"/>
              </w:rPr>
              <w:t>contemporary buildings can sit comfortably against historic buildings provided their design, including their detailing and finishing materials, is well executed”.</w:t>
            </w:r>
            <w:r w:rsidR="00984896">
              <w:rPr>
                <w:rFonts w:asciiTheme="minorHAnsi" w:hAnsiTheme="minorHAnsi" w:cstheme="minorHAnsi"/>
              </w:rPr>
              <w:t xml:space="preserve"> Roof and corner detailing is cumbersome, drawing the eye and making the building </w:t>
            </w:r>
            <w:r w:rsidR="008839B6">
              <w:rPr>
                <w:rFonts w:asciiTheme="minorHAnsi" w:hAnsiTheme="minorHAnsi" w:cstheme="minorHAnsi"/>
              </w:rPr>
              <w:t xml:space="preserve">sit uncomfortably with listed building form and detail and </w:t>
            </w:r>
            <w:r w:rsidR="00026A3C">
              <w:rPr>
                <w:rFonts w:asciiTheme="minorHAnsi" w:hAnsiTheme="minorHAnsi" w:cstheme="minorHAnsi"/>
              </w:rPr>
              <w:t xml:space="preserve">making the building </w:t>
            </w:r>
            <w:r w:rsidR="008839B6">
              <w:rPr>
                <w:rFonts w:asciiTheme="minorHAnsi" w:hAnsiTheme="minorHAnsi" w:cstheme="minorHAnsi"/>
              </w:rPr>
              <w:t xml:space="preserve">appear </w:t>
            </w:r>
            <w:r w:rsidR="00984896">
              <w:rPr>
                <w:rFonts w:asciiTheme="minorHAnsi" w:hAnsiTheme="minorHAnsi" w:cstheme="minorHAnsi"/>
              </w:rPr>
              <w:t>unnecessarily dominant</w:t>
            </w:r>
            <w:r w:rsidR="008839B6">
              <w:rPr>
                <w:rFonts w:asciiTheme="minorHAnsi" w:hAnsiTheme="minorHAnsi" w:cstheme="minorHAnsi"/>
              </w:rPr>
              <w:t xml:space="preserve">. </w:t>
            </w:r>
          </w:p>
          <w:p w14:paraId="0D5E130A" w14:textId="6D0D2126" w:rsidR="008B3FAC" w:rsidRDefault="008B3FAC" w:rsidP="006D7624">
            <w:pPr>
              <w:pStyle w:val="Header"/>
              <w:jc w:val="both"/>
              <w:rPr>
                <w:rFonts w:ascii="Calibri" w:hAnsi="Calibri"/>
                <w:b/>
              </w:rPr>
            </w:pPr>
          </w:p>
          <w:p w14:paraId="2BBDA9B0" w14:textId="7A131B0F" w:rsidR="008B3FAC" w:rsidRDefault="008B3FAC" w:rsidP="006D7624">
            <w:pPr>
              <w:pStyle w:val="Header"/>
              <w:jc w:val="both"/>
              <w:rPr>
                <w:rFonts w:asciiTheme="minorHAnsi" w:hAnsiTheme="minorHAnsi" w:cstheme="minorHAnsi"/>
                <w:bCs/>
              </w:rPr>
            </w:pPr>
            <w:r w:rsidRPr="008B3FAC">
              <w:rPr>
                <w:rFonts w:asciiTheme="minorHAnsi" w:hAnsiTheme="minorHAnsi" w:cstheme="minorHAnsi"/>
                <w:bCs/>
              </w:rPr>
              <w:t xml:space="preserve">Paragraph 9 identifies that the garden room/office </w:t>
            </w:r>
            <w:r w:rsidR="00C868A0">
              <w:rPr>
                <w:rFonts w:asciiTheme="minorHAnsi" w:hAnsiTheme="minorHAnsi" w:cstheme="minorHAnsi"/>
                <w:bCs/>
              </w:rPr>
              <w:t xml:space="preserve">is: </w:t>
            </w:r>
            <w:r w:rsidR="00C868A0" w:rsidRPr="00C868A0">
              <w:rPr>
                <w:rFonts w:asciiTheme="minorHAnsi" w:hAnsiTheme="minorHAnsi" w:cstheme="minorHAnsi"/>
                <w:bCs/>
              </w:rPr>
              <w:t>“</w:t>
            </w:r>
            <w:r w:rsidR="00C868A0" w:rsidRPr="00C868A0">
              <w:rPr>
                <w:rFonts w:asciiTheme="minorHAnsi" w:hAnsiTheme="minorHAnsi" w:cstheme="minorHAnsi"/>
              </w:rPr>
              <w:t>elevated within the garden and elevated from Park Road” and</w:t>
            </w:r>
            <w:r w:rsidR="00C868A0" w:rsidRPr="00C868A0">
              <w:rPr>
                <w:rFonts w:asciiTheme="minorHAnsi" w:hAnsiTheme="minorHAnsi" w:cstheme="minorHAnsi"/>
                <w:bCs/>
              </w:rPr>
              <w:t xml:space="preserve"> “</w:t>
            </w:r>
            <w:r w:rsidRPr="008B3FAC">
              <w:rPr>
                <w:rFonts w:asciiTheme="minorHAnsi" w:hAnsiTheme="minorHAnsi" w:cstheme="minorHAnsi"/>
                <w:bCs/>
              </w:rPr>
              <w:t>is readily visible from the public domain”</w:t>
            </w:r>
            <w:r w:rsidR="00C868A0">
              <w:rPr>
                <w:rFonts w:asciiTheme="minorHAnsi" w:hAnsiTheme="minorHAnsi" w:cstheme="minorHAnsi"/>
                <w:bCs/>
              </w:rPr>
              <w:t>;</w:t>
            </w:r>
            <w:r w:rsidRPr="008B3FAC">
              <w:rPr>
                <w:rFonts w:asciiTheme="minorHAnsi" w:hAnsiTheme="minorHAnsi" w:cstheme="minorHAnsi"/>
                <w:bCs/>
              </w:rPr>
              <w:t xml:space="preserve"> landscaping “would not alter the harm to the setting of the listed building” and “screening is no substitute for good design”.</w:t>
            </w:r>
            <w:r w:rsidR="00AA18B2">
              <w:rPr>
                <w:rFonts w:asciiTheme="minorHAnsi" w:hAnsiTheme="minorHAnsi" w:cstheme="minorHAnsi"/>
                <w:bCs/>
              </w:rPr>
              <w:t xml:space="preserve"> The harm identified is reversible.</w:t>
            </w:r>
          </w:p>
          <w:p w14:paraId="66F2156C" w14:textId="702CC1C0" w:rsidR="00AA18B2" w:rsidRDefault="00AA18B2" w:rsidP="006D7624">
            <w:pPr>
              <w:pStyle w:val="Header"/>
              <w:jc w:val="both"/>
              <w:rPr>
                <w:rFonts w:asciiTheme="minorHAnsi" w:hAnsiTheme="minorHAnsi" w:cstheme="minorHAnsi"/>
                <w:bCs/>
              </w:rPr>
            </w:pPr>
          </w:p>
          <w:p w14:paraId="0011C3B6" w14:textId="4D1D0BE9" w:rsidR="00AA18B2" w:rsidRDefault="00AA18B2" w:rsidP="006D7624">
            <w:pPr>
              <w:pStyle w:val="Header"/>
              <w:jc w:val="both"/>
              <w:rPr>
                <w:rFonts w:asciiTheme="minorHAnsi" w:hAnsiTheme="minorHAnsi" w:cstheme="minorHAnsi"/>
                <w:bCs/>
              </w:rPr>
            </w:pPr>
            <w:r>
              <w:rPr>
                <w:rFonts w:asciiTheme="minorHAnsi" w:hAnsiTheme="minorHAnsi" w:cstheme="minorHAnsi"/>
                <w:bCs/>
              </w:rPr>
              <w:t xml:space="preserve">The Planning Inspector considered the </w:t>
            </w:r>
            <w:r w:rsidR="00C868A0">
              <w:rPr>
                <w:rFonts w:asciiTheme="minorHAnsi" w:hAnsiTheme="minorHAnsi" w:cstheme="minorHAnsi"/>
                <w:bCs/>
              </w:rPr>
              <w:t>position of the former toilet block (paragraph 10).</w:t>
            </w:r>
          </w:p>
          <w:p w14:paraId="6E5ED4B7" w14:textId="47135FF9" w:rsidR="00C868A0" w:rsidRDefault="00C868A0" w:rsidP="006D7624">
            <w:pPr>
              <w:pStyle w:val="Header"/>
              <w:jc w:val="both"/>
              <w:rPr>
                <w:rFonts w:asciiTheme="minorHAnsi" w:hAnsiTheme="minorHAnsi" w:cstheme="minorHAnsi"/>
                <w:bCs/>
              </w:rPr>
            </w:pPr>
          </w:p>
          <w:p w14:paraId="4D55B816" w14:textId="4B8473C8" w:rsidR="00C868A0" w:rsidRDefault="00C41E1B" w:rsidP="006D7624">
            <w:pPr>
              <w:pStyle w:val="Header"/>
              <w:jc w:val="both"/>
              <w:rPr>
                <w:rFonts w:asciiTheme="minorHAnsi" w:hAnsiTheme="minorHAnsi" w:cstheme="minorHAnsi"/>
                <w:bCs/>
                <w:szCs w:val="22"/>
              </w:rPr>
            </w:pPr>
            <w:r>
              <w:rPr>
                <w:rFonts w:asciiTheme="minorHAnsi" w:hAnsiTheme="minorHAnsi" w:cstheme="minorHAnsi"/>
                <w:bCs/>
                <w:szCs w:val="22"/>
              </w:rPr>
              <w:t>Paragraph 11 identifies that the shed (smaller than the garden room/office) is “a sizeable structure”</w:t>
            </w:r>
            <w:r w:rsidR="00C11BAC">
              <w:rPr>
                <w:rFonts w:asciiTheme="minorHAnsi" w:hAnsiTheme="minorHAnsi" w:cstheme="minorHAnsi"/>
                <w:bCs/>
                <w:szCs w:val="22"/>
              </w:rPr>
              <w:t xml:space="preserve"> which shares the harmful roof and corner detailing and compounds harm</w:t>
            </w:r>
            <w:r>
              <w:rPr>
                <w:rFonts w:asciiTheme="minorHAnsi" w:hAnsiTheme="minorHAnsi" w:cstheme="minorHAnsi"/>
                <w:bCs/>
                <w:szCs w:val="22"/>
              </w:rPr>
              <w:t>.</w:t>
            </w:r>
          </w:p>
          <w:p w14:paraId="7EC1098C" w14:textId="4E98423C" w:rsidR="009606D6" w:rsidRDefault="009606D6" w:rsidP="006D7624">
            <w:pPr>
              <w:pStyle w:val="Header"/>
              <w:jc w:val="both"/>
              <w:rPr>
                <w:rFonts w:asciiTheme="minorHAnsi" w:hAnsiTheme="minorHAnsi" w:cstheme="minorHAnsi"/>
                <w:bCs/>
                <w:szCs w:val="22"/>
              </w:rPr>
            </w:pPr>
          </w:p>
          <w:p w14:paraId="4231D3BC" w14:textId="01931397" w:rsidR="009606D6" w:rsidRDefault="009606D6" w:rsidP="006D7624">
            <w:pPr>
              <w:pStyle w:val="Header"/>
              <w:jc w:val="both"/>
              <w:rPr>
                <w:rFonts w:asciiTheme="minorHAnsi" w:hAnsiTheme="minorHAnsi" w:cstheme="minorHAnsi"/>
                <w:color w:val="000000"/>
                <w:szCs w:val="22"/>
                <w:shd w:val="clear" w:color="auto" w:fill="FFFFFF"/>
              </w:rPr>
            </w:pPr>
            <w:r>
              <w:rPr>
                <w:rFonts w:asciiTheme="minorHAnsi" w:hAnsiTheme="minorHAnsi" w:cstheme="minorHAnsi"/>
                <w:bCs/>
                <w:szCs w:val="22"/>
              </w:rPr>
              <w:t xml:space="preserve">Paragraph 11 </w:t>
            </w:r>
            <w:r w:rsidR="00C11BAC">
              <w:rPr>
                <w:rFonts w:asciiTheme="minorHAnsi" w:hAnsiTheme="minorHAnsi" w:cstheme="minorHAnsi"/>
                <w:bCs/>
                <w:szCs w:val="22"/>
              </w:rPr>
              <w:t>comment</w:t>
            </w:r>
            <w:r w:rsidR="00124530">
              <w:rPr>
                <w:rFonts w:asciiTheme="minorHAnsi" w:hAnsiTheme="minorHAnsi" w:cstheme="minorHAnsi"/>
                <w:bCs/>
                <w:szCs w:val="22"/>
              </w:rPr>
              <w:t>s</w:t>
            </w:r>
            <w:r w:rsidR="00C11BAC">
              <w:rPr>
                <w:rFonts w:asciiTheme="minorHAnsi" w:hAnsiTheme="minorHAnsi" w:cstheme="minorHAnsi"/>
                <w:bCs/>
                <w:szCs w:val="22"/>
              </w:rPr>
              <w:t xml:space="preserve"> on views</w:t>
            </w:r>
            <w:r>
              <w:rPr>
                <w:rFonts w:asciiTheme="minorHAnsi" w:hAnsiTheme="minorHAnsi" w:cstheme="minorHAnsi"/>
                <w:bCs/>
                <w:szCs w:val="22"/>
              </w:rPr>
              <w:t xml:space="preserve"> from Park</w:t>
            </w:r>
            <w:r w:rsidR="00124530">
              <w:rPr>
                <w:rFonts w:asciiTheme="minorHAnsi" w:hAnsiTheme="minorHAnsi" w:cstheme="minorHAnsi"/>
                <w:bCs/>
                <w:szCs w:val="22"/>
              </w:rPr>
              <w:t xml:space="preserve"> Road but not Park</w:t>
            </w:r>
            <w:r>
              <w:rPr>
                <w:rFonts w:asciiTheme="minorHAnsi" w:hAnsiTheme="minorHAnsi" w:cstheme="minorHAnsi"/>
                <w:bCs/>
                <w:szCs w:val="22"/>
              </w:rPr>
              <w:t xml:space="preserve"> Mews (</w:t>
            </w:r>
            <w:r w:rsidR="00C11BAC">
              <w:rPr>
                <w:rFonts w:asciiTheme="minorHAnsi" w:hAnsiTheme="minorHAnsi" w:cstheme="minorHAnsi"/>
                <w:color w:val="000000"/>
                <w:szCs w:val="22"/>
                <w:shd w:val="clear" w:color="auto" w:fill="FFFFFF"/>
              </w:rPr>
              <w:t>‘Pimlico House’, ‘Barn adjoining to east of Pimlico House’, Buildings of Townscape Merit, Focal Building).</w:t>
            </w:r>
          </w:p>
          <w:p w14:paraId="0263430E" w14:textId="3510103B" w:rsidR="00046BBD" w:rsidRDefault="00046BBD" w:rsidP="006D7624">
            <w:pPr>
              <w:pStyle w:val="Header"/>
              <w:jc w:val="both"/>
              <w:rPr>
                <w:rFonts w:asciiTheme="minorHAnsi" w:hAnsiTheme="minorHAnsi" w:cstheme="minorHAnsi"/>
                <w:color w:val="000000"/>
                <w:szCs w:val="22"/>
                <w:shd w:val="clear" w:color="auto" w:fill="FFFFFF"/>
              </w:rPr>
            </w:pPr>
          </w:p>
          <w:p w14:paraId="444B89DA" w14:textId="243CC59A" w:rsidR="00046BBD" w:rsidRDefault="00046BBD" w:rsidP="006D7624">
            <w:pPr>
              <w:pStyle w:val="Header"/>
              <w:jc w:val="both"/>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t xml:space="preserve">The current proposals address the Planning Inspector’s </w:t>
            </w:r>
            <w:r w:rsidR="00783CE7">
              <w:rPr>
                <w:rFonts w:asciiTheme="minorHAnsi" w:hAnsiTheme="minorHAnsi" w:cstheme="minorHAnsi"/>
                <w:color w:val="000000"/>
                <w:szCs w:val="22"/>
                <w:shd w:val="clear" w:color="auto" w:fill="FFFFFF"/>
              </w:rPr>
              <w:t xml:space="preserve">detailed </w:t>
            </w:r>
            <w:r>
              <w:rPr>
                <w:rFonts w:asciiTheme="minorHAnsi" w:hAnsiTheme="minorHAnsi" w:cstheme="minorHAnsi"/>
                <w:color w:val="000000"/>
                <w:szCs w:val="22"/>
                <w:shd w:val="clear" w:color="auto" w:fill="FFFFFF"/>
              </w:rPr>
              <w:t>comments in respect to building trim but do not propose alteration to roof detail in respect to its prominent corrugated roof cover.</w:t>
            </w:r>
          </w:p>
          <w:p w14:paraId="29D2AF80" w14:textId="12A377AD" w:rsidR="00046BBD" w:rsidRDefault="00046BBD" w:rsidP="006D7624">
            <w:pPr>
              <w:pStyle w:val="Header"/>
              <w:jc w:val="both"/>
              <w:rPr>
                <w:rFonts w:asciiTheme="minorHAnsi" w:hAnsiTheme="minorHAnsi" w:cstheme="minorHAnsi"/>
                <w:bCs/>
                <w:color w:val="000000"/>
                <w:szCs w:val="22"/>
                <w:shd w:val="clear" w:color="auto" w:fill="FFFFFF"/>
              </w:rPr>
            </w:pPr>
          </w:p>
          <w:p w14:paraId="790A499E" w14:textId="00BDCD3B" w:rsidR="006E79A6" w:rsidRDefault="00046BBD" w:rsidP="006D7624">
            <w:pPr>
              <w:pStyle w:val="Header"/>
              <w:jc w:val="both"/>
              <w:rPr>
                <w:rFonts w:asciiTheme="minorHAnsi" w:hAnsiTheme="minorHAnsi" w:cstheme="minorHAnsi"/>
                <w:bCs/>
                <w:color w:val="000000"/>
                <w:szCs w:val="22"/>
                <w:shd w:val="clear" w:color="auto" w:fill="FFFFFF"/>
              </w:rPr>
            </w:pPr>
            <w:r>
              <w:rPr>
                <w:rFonts w:asciiTheme="minorHAnsi" w:hAnsiTheme="minorHAnsi" w:cstheme="minorHAnsi"/>
                <w:bCs/>
                <w:color w:val="000000"/>
                <w:szCs w:val="22"/>
                <w:shd w:val="clear" w:color="auto" w:fill="FFFFFF"/>
              </w:rPr>
              <w:t xml:space="preserve">The case officer </w:t>
            </w:r>
            <w:r w:rsidR="006E79A6">
              <w:rPr>
                <w:rFonts w:asciiTheme="minorHAnsi" w:hAnsiTheme="minorHAnsi" w:cstheme="minorHAnsi"/>
                <w:bCs/>
                <w:color w:val="000000"/>
                <w:szCs w:val="22"/>
                <w:shd w:val="clear" w:color="auto" w:fill="FFFFFF"/>
              </w:rPr>
              <w:t>advised the agent 19 July 2022:</w:t>
            </w:r>
          </w:p>
          <w:p w14:paraId="0C77108A" w14:textId="4EC22D87" w:rsidR="006E79A6" w:rsidRDefault="006E79A6" w:rsidP="006D7624">
            <w:pPr>
              <w:pStyle w:val="Header"/>
              <w:jc w:val="both"/>
              <w:rPr>
                <w:rFonts w:asciiTheme="minorHAnsi" w:hAnsiTheme="minorHAnsi" w:cstheme="minorHAnsi"/>
                <w:bCs/>
                <w:color w:val="000000"/>
                <w:szCs w:val="22"/>
                <w:shd w:val="clear" w:color="auto" w:fill="FFFFFF"/>
              </w:rPr>
            </w:pPr>
          </w:p>
          <w:p w14:paraId="19485612" w14:textId="6BE9EF7D" w:rsidR="006E79A6" w:rsidRPr="006E79A6" w:rsidRDefault="006E79A6" w:rsidP="006E79A6">
            <w:pPr>
              <w:rPr>
                <w:rFonts w:asciiTheme="minorHAnsi" w:hAnsiTheme="minorHAnsi" w:cstheme="minorHAnsi"/>
                <w:szCs w:val="22"/>
              </w:rPr>
            </w:pPr>
            <w:r>
              <w:rPr>
                <w:rFonts w:asciiTheme="minorHAnsi" w:hAnsiTheme="minorHAnsi" w:cstheme="minorHAnsi"/>
                <w:szCs w:val="22"/>
              </w:rPr>
              <w:t>“</w:t>
            </w:r>
            <w:r w:rsidRPr="006E79A6">
              <w:rPr>
                <w:rFonts w:asciiTheme="minorHAnsi" w:hAnsiTheme="minorHAnsi" w:cstheme="minorHAnsi"/>
                <w:szCs w:val="22"/>
              </w:rPr>
              <w:t>The revised treatment to the roof eaves and post is welcomed. However, this does not address the siting (including elevation above Park Road ground floor levels and obstruction of through views of the historic buildings from Park Mews), materials (“The historic buildings of Gisburn are relatively modest and conservative, but are attractive because of the homogeneity of the stone walls and roofs all built from local stone with boundary walls, front steps and cobbles”- Gisburn Conservation Area Appraisal), mass (accentuated by uniform rendering) and detailed design (the horizontal gable window to Park Road is incongruous in respect to the neo-classical, vertically-emphasised form of the historic buildings) of development</w:t>
            </w:r>
            <w:r>
              <w:rPr>
                <w:rFonts w:asciiTheme="minorHAnsi" w:hAnsiTheme="minorHAnsi" w:cstheme="minorHAnsi"/>
                <w:szCs w:val="22"/>
              </w:rPr>
              <w:t>”</w:t>
            </w:r>
            <w:r w:rsidRPr="006E79A6">
              <w:rPr>
                <w:rFonts w:asciiTheme="minorHAnsi" w:hAnsiTheme="minorHAnsi" w:cstheme="minorHAnsi"/>
                <w:szCs w:val="22"/>
              </w:rPr>
              <w:t>.</w:t>
            </w:r>
          </w:p>
          <w:p w14:paraId="0A5961E6" w14:textId="77777777" w:rsidR="006E79A6" w:rsidRDefault="006E79A6" w:rsidP="006D7624">
            <w:pPr>
              <w:pStyle w:val="Header"/>
              <w:jc w:val="both"/>
              <w:rPr>
                <w:rFonts w:asciiTheme="minorHAnsi" w:hAnsiTheme="minorHAnsi" w:cstheme="minorHAnsi"/>
                <w:bCs/>
                <w:color w:val="000000"/>
                <w:szCs w:val="22"/>
                <w:shd w:val="clear" w:color="auto" w:fill="FFFFFF"/>
              </w:rPr>
            </w:pPr>
          </w:p>
          <w:p w14:paraId="7CB38EA5" w14:textId="797562B9" w:rsidR="007750EC" w:rsidRDefault="006E79A6" w:rsidP="006E79A6">
            <w:pPr>
              <w:pStyle w:val="Header"/>
              <w:jc w:val="both"/>
              <w:rPr>
                <w:rFonts w:ascii="Calibri" w:hAnsi="Calibri"/>
                <w:szCs w:val="22"/>
              </w:rPr>
            </w:pPr>
            <w:r>
              <w:rPr>
                <w:rFonts w:ascii="Calibri" w:hAnsi="Calibri"/>
                <w:szCs w:val="22"/>
              </w:rPr>
              <w:t>The</w:t>
            </w:r>
            <w:r w:rsidR="00C2029F">
              <w:rPr>
                <w:rFonts w:ascii="Calibri" w:hAnsi="Calibri"/>
                <w:szCs w:val="22"/>
              </w:rPr>
              <w:t>se</w:t>
            </w:r>
            <w:r>
              <w:rPr>
                <w:rFonts w:ascii="Calibri" w:hAnsi="Calibri"/>
                <w:szCs w:val="22"/>
              </w:rPr>
              <w:t xml:space="preserve"> matters</w:t>
            </w:r>
            <w:r w:rsidR="00C2029F">
              <w:rPr>
                <w:rFonts w:ascii="Calibri" w:hAnsi="Calibri"/>
                <w:szCs w:val="22"/>
              </w:rPr>
              <w:t xml:space="preserve"> (and the applicant’s reference to other conservatories, flat – roofed structures and building rendering to heritage assets in the vicinity) were further discussed at site meeting of 4 August 2022. An </w:t>
            </w:r>
            <w:r w:rsidR="00C2029F">
              <w:rPr>
                <w:rFonts w:ascii="Calibri" w:hAnsi="Calibri"/>
                <w:szCs w:val="22"/>
              </w:rPr>
              <w:lastRenderedPageBreak/>
              <w:t xml:space="preserve">extension of time was requested by the applicant and agreed </w:t>
            </w:r>
            <w:proofErr w:type="gramStart"/>
            <w:r w:rsidR="00C2029F">
              <w:rPr>
                <w:rFonts w:ascii="Calibri" w:hAnsi="Calibri"/>
                <w:szCs w:val="22"/>
              </w:rPr>
              <w:t>in order for</w:t>
            </w:r>
            <w:proofErr w:type="gramEnd"/>
            <w:r w:rsidR="00C2029F">
              <w:rPr>
                <w:rFonts w:ascii="Calibri" w:hAnsi="Calibri"/>
                <w:szCs w:val="22"/>
              </w:rPr>
              <w:t xml:space="preserve"> any changes to be made to proposed plans.</w:t>
            </w:r>
          </w:p>
          <w:p w14:paraId="2759544F" w14:textId="29043357" w:rsidR="003E1F8C" w:rsidRDefault="003E1F8C" w:rsidP="006E79A6">
            <w:pPr>
              <w:pStyle w:val="Header"/>
              <w:jc w:val="both"/>
              <w:rPr>
                <w:rFonts w:ascii="Calibri" w:hAnsi="Calibri"/>
                <w:szCs w:val="22"/>
              </w:rPr>
            </w:pPr>
          </w:p>
          <w:p w14:paraId="213265E0" w14:textId="108C5ED9" w:rsidR="003E1F8C" w:rsidRDefault="00853F7C" w:rsidP="006E79A6">
            <w:pPr>
              <w:pStyle w:val="Header"/>
              <w:jc w:val="both"/>
              <w:rPr>
                <w:rFonts w:ascii="Calibri" w:hAnsi="Calibri"/>
                <w:szCs w:val="22"/>
              </w:rPr>
            </w:pPr>
            <w:r>
              <w:rPr>
                <w:rFonts w:ascii="Calibri" w:hAnsi="Calibri"/>
                <w:szCs w:val="22"/>
              </w:rPr>
              <w:t xml:space="preserve">The proposed reduction </w:t>
            </w:r>
            <w:r w:rsidR="00744BCD">
              <w:rPr>
                <w:rFonts w:ascii="Calibri" w:hAnsi="Calibri"/>
                <w:szCs w:val="22"/>
              </w:rPr>
              <w:t xml:space="preserve">to the </w:t>
            </w:r>
            <w:r>
              <w:rPr>
                <w:rFonts w:ascii="Calibri" w:hAnsi="Calibri"/>
                <w:szCs w:val="22"/>
              </w:rPr>
              <w:t xml:space="preserve">trim of the outbuildings </w:t>
            </w:r>
            <w:r w:rsidR="008E0BD6">
              <w:rPr>
                <w:rFonts w:ascii="Calibri" w:hAnsi="Calibri"/>
                <w:szCs w:val="22"/>
              </w:rPr>
              <w:t xml:space="preserve">and the replacement felt roof </w:t>
            </w:r>
            <w:r>
              <w:rPr>
                <w:rFonts w:ascii="Calibri" w:hAnsi="Calibri"/>
                <w:szCs w:val="22"/>
              </w:rPr>
              <w:t>w</w:t>
            </w:r>
            <w:r w:rsidR="00784081">
              <w:rPr>
                <w:rFonts w:ascii="Calibri" w:hAnsi="Calibri"/>
                <w:szCs w:val="22"/>
              </w:rPr>
              <w:t>ill</w:t>
            </w:r>
            <w:r>
              <w:rPr>
                <w:rFonts w:ascii="Calibri" w:hAnsi="Calibri"/>
                <w:szCs w:val="22"/>
              </w:rPr>
              <w:t xml:space="preserve"> less</w:t>
            </w:r>
            <w:r w:rsidR="00784081">
              <w:rPr>
                <w:rFonts w:ascii="Calibri" w:hAnsi="Calibri"/>
                <w:szCs w:val="22"/>
              </w:rPr>
              <w:t>e</w:t>
            </w:r>
            <w:r>
              <w:rPr>
                <w:rFonts w:ascii="Calibri" w:hAnsi="Calibri"/>
                <w:szCs w:val="22"/>
              </w:rPr>
              <w:t xml:space="preserve">n their prominence, </w:t>
            </w:r>
            <w:proofErr w:type="gramStart"/>
            <w:r>
              <w:rPr>
                <w:rFonts w:ascii="Calibri" w:hAnsi="Calibri"/>
                <w:szCs w:val="22"/>
              </w:rPr>
              <w:t>incongruity</w:t>
            </w:r>
            <w:proofErr w:type="gramEnd"/>
            <w:r>
              <w:rPr>
                <w:rFonts w:ascii="Calibri" w:hAnsi="Calibri"/>
                <w:szCs w:val="22"/>
              </w:rPr>
              <w:t xml:space="preserve"> and conspicuousness</w:t>
            </w:r>
            <w:r w:rsidR="00784081">
              <w:rPr>
                <w:rFonts w:ascii="Calibri" w:hAnsi="Calibri"/>
                <w:szCs w:val="22"/>
              </w:rPr>
              <w:t xml:space="preserve"> to a limited degree</w:t>
            </w:r>
            <w:r w:rsidR="00744BCD">
              <w:rPr>
                <w:rFonts w:ascii="Calibri" w:hAnsi="Calibri"/>
                <w:szCs w:val="22"/>
              </w:rPr>
              <w:t>. However, the proposed rendering of the outbuildings will result in a uniform finish which will emphasise their mass.</w:t>
            </w:r>
          </w:p>
          <w:p w14:paraId="741F535E" w14:textId="70CE2140" w:rsidR="0026066E" w:rsidRDefault="0026066E" w:rsidP="006E79A6">
            <w:pPr>
              <w:pStyle w:val="Header"/>
              <w:jc w:val="both"/>
              <w:rPr>
                <w:rFonts w:ascii="Calibri" w:hAnsi="Calibri"/>
                <w:szCs w:val="22"/>
              </w:rPr>
            </w:pPr>
          </w:p>
          <w:p w14:paraId="1D59E2FA" w14:textId="71DB705B" w:rsidR="0026066E" w:rsidRPr="0026066E" w:rsidRDefault="0026066E" w:rsidP="0026066E">
            <w:pPr>
              <w:pStyle w:val="Header"/>
              <w:jc w:val="both"/>
              <w:rPr>
                <w:rFonts w:ascii="Calibri" w:hAnsi="Calibri"/>
                <w:szCs w:val="22"/>
              </w:rPr>
            </w:pPr>
            <w:r>
              <w:rPr>
                <w:rFonts w:ascii="Calibri" w:hAnsi="Calibri"/>
                <w:szCs w:val="22"/>
              </w:rPr>
              <w:t>Amended plans were received on 27</w:t>
            </w:r>
            <w:r w:rsidRPr="0026066E">
              <w:rPr>
                <w:rFonts w:ascii="Calibri" w:hAnsi="Calibri"/>
                <w:szCs w:val="22"/>
                <w:vertAlign w:val="superscript"/>
              </w:rPr>
              <w:t>th</w:t>
            </w:r>
            <w:r>
              <w:rPr>
                <w:rFonts w:ascii="Calibri" w:hAnsi="Calibri"/>
                <w:szCs w:val="22"/>
              </w:rPr>
              <w:t xml:space="preserve"> September including the removal of the</w:t>
            </w:r>
            <w:r w:rsidRPr="0026066E">
              <w:rPr>
                <w:rFonts w:ascii="Calibri" w:hAnsi="Calibri"/>
                <w:szCs w:val="22"/>
              </w:rPr>
              <w:t xml:space="preserve"> rendering</w:t>
            </w:r>
            <w:r>
              <w:rPr>
                <w:rFonts w:ascii="Calibri" w:hAnsi="Calibri"/>
                <w:szCs w:val="22"/>
              </w:rPr>
              <w:t xml:space="preserve">, </w:t>
            </w:r>
            <w:r w:rsidRPr="0026066E">
              <w:rPr>
                <w:rFonts w:ascii="Calibri" w:hAnsi="Calibri"/>
                <w:szCs w:val="22"/>
              </w:rPr>
              <w:t>the building being kept as the timber structure it is (we agree to a Fastrack weathering solution condition if required) and a Sedum roof included.</w:t>
            </w:r>
            <w:r w:rsidR="002018CC">
              <w:rPr>
                <w:rFonts w:ascii="Calibri" w:hAnsi="Calibri"/>
                <w:szCs w:val="22"/>
              </w:rPr>
              <w:t xml:space="preserve"> Whilst removal of the render is welcomed it is unclear how a sedum roof will assist in terms of assimilating the development into the street scene.</w:t>
            </w:r>
          </w:p>
          <w:p w14:paraId="385AA657" w14:textId="08AC1666" w:rsidR="00744BCD" w:rsidRDefault="00744BCD" w:rsidP="006E79A6">
            <w:pPr>
              <w:pStyle w:val="Header"/>
              <w:jc w:val="both"/>
              <w:rPr>
                <w:rFonts w:ascii="Calibri" w:hAnsi="Calibri"/>
                <w:szCs w:val="22"/>
              </w:rPr>
            </w:pPr>
          </w:p>
          <w:p w14:paraId="4CE402C6" w14:textId="3EB1EA98" w:rsidR="00744BCD" w:rsidRDefault="001D6871" w:rsidP="006E79A6">
            <w:pPr>
              <w:pStyle w:val="Header"/>
              <w:jc w:val="both"/>
              <w:rPr>
                <w:rFonts w:ascii="Calibri" w:hAnsi="Calibri"/>
                <w:szCs w:val="22"/>
              </w:rPr>
            </w:pPr>
            <w:r>
              <w:rPr>
                <w:rFonts w:ascii="Calibri" w:hAnsi="Calibri"/>
                <w:szCs w:val="22"/>
              </w:rPr>
              <w:t>Mindful of the Planning Inspector’s opinion that harm was reversible, n</w:t>
            </w:r>
            <w:r w:rsidR="00744BCD">
              <w:rPr>
                <w:rFonts w:ascii="Calibri" w:hAnsi="Calibri"/>
                <w:szCs w:val="22"/>
              </w:rPr>
              <w:t>o alteration is proposed to roof shape, gable fenestration</w:t>
            </w:r>
            <w:r w:rsidR="00276054">
              <w:rPr>
                <w:rFonts w:ascii="Calibri" w:hAnsi="Calibri"/>
                <w:szCs w:val="22"/>
              </w:rPr>
              <w:t xml:space="preserve">, </w:t>
            </w:r>
            <w:proofErr w:type="gramStart"/>
            <w:r w:rsidR="00276054">
              <w:rPr>
                <w:rFonts w:ascii="Calibri" w:hAnsi="Calibri"/>
                <w:szCs w:val="22"/>
              </w:rPr>
              <w:t>siting</w:t>
            </w:r>
            <w:proofErr w:type="gramEnd"/>
            <w:r w:rsidR="00276054">
              <w:rPr>
                <w:rFonts w:ascii="Calibri" w:hAnsi="Calibri"/>
                <w:szCs w:val="22"/>
              </w:rPr>
              <w:t xml:space="preserve"> or size.</w:t>
            </w:r>
          </w:p>
          <w:p w14:paraId="0D922145" w14:textId="21672CB1" w:rsidR="00276054" w:rsidRDefault="00276054" w:rsidP="006E79A6">
            <w:pPr>
              <w:pStyle w:val="Header"/>
              <w:jc w:val="both"/>
              <w:rPr>
                <w:rFonts w:ascii="Calibri" w:hAnsi="Calibri"/>
                <w:szCs w:val="22"/>
              </w:rPr>
            </w:pPr>
          </w:p>
          <w:p w14:paraId="4E83ADA5" w14:textId="77777777" w:rsidR="00B347FC" w:rsidRPr="00BC15A8" w:rsidRDefault="00B347FC" w:rsidP="00B347FC">
            <w:pPr>
              <w:overflowPunct/>
              <w:autoSpaceDE/>
              <w:adjustRightInd/>
              <w:ind w:left="720" w:hanging="720"/>
              <w:jc w:val="both"/>
              <w:rPr>
                <w:rFonts w:asciiTheme="minorHAnsi" w:hAnsiTheme="minorHAnsi" w:cstheme="minorHAnsi"/>
                <w:szCs w:val="22"/>
              </w:rPr>
            </w:pPr>
            <w:r w:rsidRPr="00BC15A8">
              <w:rPr>
                <w:rFonts w:asciiTheme="minorHAnsi" w:hAnsiTheme="minorHAnsi" w:cstheme="minorHAnsi"/>
                <w:szCs w:val="22"/>
              </w:rPr>
              <w:t xml:space="preserve">The Heritage Statement confirms that </w:t>
            </w:r>
            <w:r w:rsidRPr="00BC15A8">
              <w:rPr>
                <w:rFonts w:asciiTheme="minorHAnsi" w:hAnsiTheme="minorHAnsi" w:cstheme="minorHAnsi"/>
                <w:bCs/>
                <w:szCs w:val="22"/>
              </w:rPr>
              <w:t>“</w:t>
            </w:r>
            <w:r w:rsidRPr="00BC15A8">
              <w:rPr>
                <w:rFonts w:asciiTheme="minorHAnsi" w:hAnsiTheme="minorHAnsi" w:cstheme="minorHAnsi"/>
                <w:szCs w:val="22"/>
              </w:rPr>
              <w:t xml:space="preserve">The evidential value of the setting of the 1 Park Road has been </w:t>
            </w:r>
          </w:p>
          <w:p w14:paraId="66CAA801" w14:textId="77777777" w:rsidR="00BC15A8" w:rsidRDefault="00B347FC" w:rsidP="004A2A7D">
            <w:pPr>
              <w:overflowPunct/>
              <w:autoSpaceDE/>
              <w:adjustRightInd/>
              <w:ind w:left="720" w:hanging="720"/>
              <w:jc w:val="both"/>
              <w:rPr>
                <w:rFonts w:asciiTheme="minorHAnsi" w:hAnsiTheme="minorHAnsi" w:cstheme="minorHAnsi"/>
                <w:szCs w:val="22"/>
              </w:rPr>
            </w:pPr>
            <w:r w:rsidRPr="00BC15A8">
              <w:rPr>
                <w:rFonts w:asciiTheme="minorHAnsi" w:hAnsiTheme="minorHAnsi" w:cstheme="minorHAnsi"/>
                <w:szCs w:val="22"/>
              </w:rPr>
              <w:t xml:space="preserve">relatively static since its construction” (3.7). </w:t>
            </w:r>
            <w:r w:rsidR="00BC15A8" w:rsidRPr="00BC15A8">
              <w:rPr>
                <w:rFonts w:asciiTheme="minorHAnsi" w:hAnsiTheme="minorHAnsi" w:cstheme="minorHAnsi"/>
                <w:szCs w:val="22"/>
              </w:rPr>
              <w:t xml:space="preserve">‘The </w:t>
            </w:r>
            <w:proofErr w:type="gramStart"/>
            <w:r w:rsidR="00BC15A8" w:rsidRPr="00BC15A8">
              <w:rPr>
                <w:rFonts w:asciiTheme="minorHAnsi" w:hAnsiTheme="minorHAnsi" w:cstheme="minorHAnsi"/>
                <w:szCs w:val="22"/>
              </w:rPr>
              <w:t>Setting</w:t>
            </w:r>
            <w:proofErr w:type="gramEnd"/>
            <w:r w:rsidR="00BC15A8" w:rsidRPr="00BC15A8">
              <w:rPr>
                <w:rFonts w:asciiTheme="minorHAnsi" w:hAnsiTheme="minorHAnsi" w:cstheme="minorHAnsi"/>
                <w:szCs w:val="22"/>
              </w:rPr>
              <w:t xml:space="preserve"> of heritage assets’ (Historic England, 2017, </w:t>
            </w:r>
          </w:p>
          <w:p w14:paraId="0BDEB76E" w14:textId="2B566250" w:rsidR="00BC15A8" w:rsidRDefault="00BC15A8" w:rsidP="004A2A7D">
            <w:pPr>
              <w:overflowPunct/>
              <w:autoSpaceDE/>
              <w:adjustRightInd/>
              <w:ind w:left="720" w:hanging="720"/>
              <w:jc w:val="both"/>
              <w:rPr>
                <w:rFonts w:asciiTheme="minorHAnsi" w:hAnsiTheme="minorHAnsi" w:cstheme="minorHAnsi"/>
                <w:color w:val="000000"/>
                <w:szCs w:val="22"/>
              </w:rPr>
            </w:pPr>
            <w:r w:rsidRPr="00BC15A8">
              <w:rPr>
                <w:rFonts w:asciiTheme="minorHAnsi" w:hAnsiTheme="minorHAnsi" w:cstheme="minorHAnsi"/>
                <w:szCs w:val="22"/>
              </w:rPr>
              <w:t>paragraph 9</w:t>
            </w:r>
            <w:r w:rsidR="00720EB7">
              <w:rPr>
                <w:rFonts w:asciiTheme="minorHAnsi" w:hAnsiTheme="minorHAnsi" w:cstheme="minorHAnsi"/>
                <w:szCs w:val="22"/>
              </w:rPr>
              <w:t>)</w:t>
            </w:r>
            <w:r w:rsidRPr="00BC15A8">
              <w:rPr>
                <w:rFonts w:asciiTheme="minorHAnsi" w:hAnsiTheme="minorHAnsi" w:cstheme="minorHAnsi"/>
                <w:szCs w:val="22"/>
              </w:rPr>
              <w:t xml:space="preserve"> identifies that s</w:t>
            </w:r>
            <w:r w:rsidRPr="00BC15A8">
              <w:rPr>
                <w:rFonts w:asciiTheme="minorHAnsi" w:hAnsiTheme="minorHAnsi" w:cstheme="minorHAnsi"/>
                <w:color w:val="000000"/>
                <w:szCs w:val="22"/>
              </w:rPr>
              <w:t xml:space="preserve">ettings which closely resemble the setting at the time the asset was </w:t>
            </w:r>
          </w:p>
          <w:p w14:paraId="12EFB1C5" w14:textId="77777777" w:rsidR="00717FFC" w:rsidRDefault="00BC15A8" w:rsidP="004A2A7D">
            <w:pPr>
              <w:overflowPunct/>
              <w:autoSpaceDE/>
              <w:adjustRightInd/>
              <w:ind w:left="720" w:hanging="720"/>
              <w:jc w:val="both"/>
              <w:rPr>
                <w:rFonts w:asciiTheme="minorHAnsi" w:hAnsiTheme="minorHAnsi" w:cstheme="minorHAnsi"/>
                <w:color w:val="000000"/>
                <w:szCs w:val="22"/>
              </w:rPr>
            </w:pPr>
            <w:r w:rsidRPr="00BC15A8">
              <w:rPr>
                <w:rFonts w:asciiTheme="minorHAnsi" w:hAnsiTheme="minorHAnsi" w:cstheme="minorHAnsi"/>
                <w:color w:val="000000"/>
                <w:szCs w:val="22"/>
              </w:rPr>
              <w:t xml:space="preserve">constructed or formed are likely to contribute particularly strongly to significance. </w:t>
            </w:r>
            <w:r w:rsidR="00717FFC">
              <w:rPr>
                <w:rFonts w:asciiTheme="minorHAnsi" w:hAnsiTheme="minorHAnsi" w:cstheme="minorHAnsi"/>
                <w:color w:val="000000"/>
                <w:szCs w:val="22"/>
              </w:rPr>
              <w:t xml:space="preserve">In respect to the site </w:t>
            </w:r>
          </w:p>
          <w:p w14:paraId="3367F042" w14:textId="77777777" w:rsidR="00717FFC" w:rsidRDefault="00717FFC" w:rsidP="00717FFC">
            <w:pPr>
              <w:overflowPunct/>
              <w:autoSpaceDE/>
              <w:adjustRightInd/>
              <w:ind w:left="720" w:hanging="720"/>
              <w:jc w:val="both"/>
              <w:rPr>
                <w:rFonts w:asciiTheme="minorHAnsi" w:hAnsiTheme="minorHAnsi" w:cstheme="minorHAnsi"/>
                <w:szCs w:val="22"/>
              </w:rPr>
            </w:pPr>
            <w:r>
              <w:rPr>
                <w:rFonts w:asciiTheme="minorHAnsi" w:hAnsiTheme="minorHAnsi" w:cstheme="minorHAnsi"/>
                <w:color w:val="000000"/>
                <w:szCs w:val="22"/>
              </w:rPr>
              <w:t>and the immediate setting, t</w:t>
            </w:r>
            <w:r w:rsidR="00B347FC" w:rsidRPr="00BC15A8">
              <w:rPr>
                <w:rFonts w:asciiTheme="minorHAnsi" w:hAnsiTheme="minorHAnsi" w:cstheme="minorHAnsi"/>
                <w:szCs w:val="22"/>
              </w:rPr>
              <w:t xml:space="preserve">he map regression at page 5 suggests </w:t>
            </w:r>
            <w:r w:rsidR="004A2A7D" w:rsidRPr="00BC15A8">
              <w:rPr>
                <w:rFonts w:asciiTheme="minorHAnsi" w:hAnsiTheme="minorHAnsi" w:cstheme="minorHAnsi"/>
                <w:szCs w:val="22"/>
              </w:rPr>
              <w:t xml:space="preserve">that boundaries may have changed but </w:t>
            </w:r>
          </w:p>
          <w:p w14:paraId="74591572" w14:textId="77777777" w:rsidR="00F23D31" w:rsidRDefault="004A2A7D" w:rsidP="00717FFC">
            <w:pPr>
              <w:overflowPunct/>
              <w:autoSpaceDE/>
              <w:adjustRightInd/>
              <w:ind w:left="720" w:hanging="720"/>
              <w:jc w:val="both"/>
              <w:rPr>
                <w:rFonts w:asciiTheme="minorHAnsi" w:hAnsiTheme="minorHAnsi" w:cstheme="minorHAnsi"/>
                <w:szCs w:val="22"/>
              </w:rPr>
            </w:pPr>
            <w:r w:rsidRPr="00BC15A8">
              <w:rPr>
                <w:rFonts w:asciiTheme="minorHAnsi" w:hAnsiTheme="minorHAnsi" w:cstheme="minorHAnsi"/>
                <w:szCs w:val="22"/>
              </w:rPr>
              <w:t xml:space="preserve">the land has remained generally open. </w:t>
            </w:r>
            <w:r w:rsidR="00F23D31">
              <w:rPr>
                <w:rFonts w:asciiTheme="minorHAnsi" w:hAnsiTheme="minorHAnsi" w:cstheme="minorHAnsi"/>
                <w:szCs w:val="22"/>
              </w:rPr>
              <w:t>Recent p</w:t>
            </w:r>
            <w:r w:rsidRPr="00BC15A8">
              <w:rPr>
                <w:rFonts w:asciiTheme="minorHAnsi" w:hAnsiTheme="minorHAnsi" w:cstheme="minorHAnsi"/>
                <w:szCs w:val="22"/>
              </w:rPr>
              <w:t xml:space="preserve">ublic house toilets, greenhouses and the unauthorised </w:t>
            </w:r>
          </w:p>
          <w:p w14:paraId="0E2A39D3" w14:textId="7F34AEF5" w:rsidR="00B347FC" w:rsidRPr="00BC15A8" w:rsidRDefault="004A2A7D" w:rsidP="00F23D31">
            <w:pPr>
              <w:overflowPunct/>
              <w:autoSpaceDE/>
              <w:adjustRightInd/>
              <w:ind w:left="720" w:hanging="720"/>
              <w:jc w:val="both"/>
              <w:rPr>
                <w:rFonts w:asciiTheme="minorHAnsi" w:hAnsiTheme="minorHAnsi" w:cstheme="minorHAnsi"/>
                <w:szCs w:val="22"/>
              </w:rPr>
            </w:pPr>
            <w:r w:rsidRPr="00BC15A8">
              <w:rPr>
                <w:rFonts w:asciiTheme="minorHAnsi" w:hAnsiTheme="minorHAnsi" w:cstheme="minorHAnsi"/>
                <w:szCs w:val="22"/>
              </w:rPr>
              <w:t xml:space="preserve">buildings appear as aberrations in this respect. </w:t>
            </w:r>
          </w:p>
          <w:p w14:paraId="64000737" w14:textId="77777777" w:rsidR="00B347FC" w:rsidRDefault="00B347FC" w:rsidP="006E79A6">
            <w:pPr>
              <w:pStyle w:val="Header"/>
              <w:jc w:val="both"/>
              <w:rPr>
                <w:rFonts w:ascii="Calibri" w:hAnsi="Calibri"/>
                <w:szCs w:val="22"/>
              </w:rPr>
            </w:pPr>
          </w:p>
          <w:p w14:paraId="55549A93" w14:textId="77777777" w:rsidR="000871B4" w:rsidRDefault="00C8598D" w:rsidP="000914E7">
            <w:pPr>
              <w:overflowPunct/>
              <w:autoSpaceDE/>
              <w:adjustRightInd/>
              <w:ind w:left="720" w:hanging="720"/>
              <w:jc w:val="both"/>
              <w:rPr>
                <w:rFonts w:asciiTheme="minorHAnsi" w:hAnsiTheme="minorHAnsi" w:cstheme="minorHAnsi"/>
              </w:rPr>
            </w:pPr>
            <w:r>
              <w:rPr>
                <w:rFonts w:asciiTheme="minorHAnsi" w:hAnsiTheme="minorHAnsi" w:cstheme="minorHAnsi"/>
              </w:rPr>
              <w:t>Park Road is specifically described in the Gisburn Conservation Area Appraisal as “</w:t>
            </w:r>
            <w:r w:rsidRPr="00BD42CB">
              <w:rPr>
                <w:rFonts w:asciiTheme="minorHAnsi" w:hAnsiTheme="minorHAnsi" w:cstheme="minorHAnsi"/>
                <w:i/>
              </w:rPr>
              <w:t>tranquil</w:t>
            </w:r>
            <w:r>
              <w:rPr>
                <w:rFonts w:asciiTheme="minorHAnsi" w:hAnsiTheme="minorHAnsi" w:cstheme="minorHAnsi"/>
                <w:i/>
              </w:rPr>
              <w:t>”</w:t>
            </w:r>
            <w:r>
              <w:rPr>
                <w:rFonts w:asciiTheme="minorHAnsi" w:hAnsiTheme="minorHAnsi" w:cstheme="minorHAnsi"/>
              </w:rPr>
              <w:t xml:space="preserve">, </w:t>
            </w:r>
            <w:r>
              <w:rPr>
                <w:rFonts w:asciiTheme="minorHAnsi" w:hAnsiTheme="minorHAnsi" w:cstheme="minorHAnsi"/>
                <w:i/>
              </w:rPr>
              <w:t>“</w:t>
            </w:r>
            <w:r w:rsidRPr="00BD42CB">
              <w:rPr>
                <w:rFonts w:asciiTheme="minorHAnsi" w:hAnsiTheme="minorHAnsi" w:cstheme="minorHAnsi"/>
                <w:i/>
              </w:rPr>
              <w:t>polite</w:t>
            </w:r>
            <w:r>
              <w:rPr>
                <w:rFonts w:asciiTheme="minorHAnsi" w:hAnsiTheme="minorHAnsi" w:cstheme="minorHAnsi"/>
                <w:i/>
              </w:rPr>
              <w:t xml:space="preserve">” </w:t>
            </w:r>
            <w:r>
              <w:rPr>
                <w:rFonts w:asciiTheme="minorHAnsi" w:hAnsiTheme="minorHAnsi" w:cstheme="minorHAnsi"/>
              </w:rPr>
              <w:t xml:space="preserve">and </w:t>
            </w:r>
          </w:p>
          <w:p w14:paraId="00663644" w14:textId="77777777" w:rsidR="000871B4" w:rsidRDefault="00C8598D" w:rsidP="000914E7">
            <w:pPr>
              <w:overflowPunct/>
              <w:autoSpaceDE/>
              <w:adjustRightInd/>
              <w:ind w:left="720" w:hanging="720"/>
              <w:jc w:val="both"/>
              <w:rPr>
                <w:rFonts w:asciiTheme="minorHAnsi" w:hAnsiTheme="minorHAnsi" w:cstheme="minorHAnsi"/>
              </w:rPr>
            </w:pPr>
            <w:r>
              <w:rPr>
                <w:rFonts w:asciiTheme="minorHAnsi" w:hAnsiTheme="minorHAnsi" w:cstheme="minorHAnsi"/>
              </w:rPr>
              <w:t>a “</w:t>
            </w:r>
            <w:r w:rsidRPr="00C02DA6">
              <w:rPr>
                <w:rFonts w:asciiTheme="minorHAnsi" w:hAnsiTheme="minorHAnsi" w:cstheme="minorHAnsi"/>
                <w:i/>
              </w:rPr>
              <w:t>haven of gentility</w:t>
            </w:r>
            <w:r>
              <w:rPr>
                <w:rFonts w:asciiTheme="minorHAnsi" w:hAnsiTheme="minorHAnsi" w:cstheme="minorHAnsi"/>
                <w:i/>
              </w:rPr>
              <w:t xml:space="preserve">”. </w:t>
            </w:r>
            <w:r>
              <w:rPr>
                <w:rFonts w:asciiTheme="minorHAnsi" w:hAnsiTheme="minorHAnsi" w:cstheme="minorHAnsi"/>
              </w:rPr>
              <w:t xml:space="preserve">The consistency of materials and design (including roof form, alignment of front </w:t>
            </w:r>
          </w:p>
          <w:p w14:paraId="69C52016" w14:textId="77777777" w:rsidR="000871B4" w:rsidRDefault="00C8598D" w:rsidP="000914E7">
            <w:pPr>
              <w:overflowPunct/>
              <w:autoSpaceDE/>
              <w:adjustRightInd/>
              <w:ind w:left="720" w:hanging="720"/>
              <w:jc w:val="both"/>
              <w:rPr>
                <w:rFonts w:asciiTheme="minorHAnsi" w:hAnsiTheme="minorHAnsi" w:cstheme="minorHAnsi"/>
                <w:i/>
              </w:rPr>
            </w:pPr>
            <w:r>
              <w:rPr>
                <w:rFonts w:asciiTheme="minorHAnsi" w:hAnsiTheme="minorHAnsi" w:cstheme="minorHAnsi"/>
              </w:rPr>
              <w:t>elevations in a row and neo-classical style) along Park Road and the “</w:t>
            </w:r>
            <w:r w:rsidRPr="00252B2A">
              <w:rPr>
                <w:rFonts w:asciiTheme="minorHAnsi" w:hAnsiTheme="minorHAnsi" w:cstheme="minorHAnsi"/>
                <w:i/>
              </w:rPr>
              <w:t xml:space="preserve">handsome 1.5m-high sandstone </w:t>
            </w:r>
          </w:p>
          <w:p w14:paraId="4EB11737" w14:textId="77777777" w:rsidR="000871B4" w:rsidRDefault="00C8598D" w:rsidP="000914E7">
            <w:pPr>
              <w:overflowPunct/>
              <w:autoSpaceDE/>
              <w:adjustRightInd/>
              <w:ind w:left="720" w:hanging="720"/>
              <w:jc w:val="both"/>
              <w:rPr>
                <w:rFonts w:asciiTheme="minorHAnsi" w:hAnsiTheme="minorHAnsi" w:cstheme="minorHAnsi"/>
              </w:rPr>
            </w:pPr>
            <w:r w:rsidRPr="00252B2A">
              <w:rPr>
                <w:rFonts w:asciiTheme="minorHAnsi" w:hAnsiTheme="minorHAnsi" w:cstheme="minorHAnsi"/>
                <w:i/>
              </w:rPr>
              <w:t>ashlar walls</w:t>
            </w:r>
            <w:r>
              <w:rPr>
                <w:rFonts w:asciiTheme="minorHAnsi" w:hAnsiTheme="minorHAnsi" w:cstheme="minorHAnsi"/>
                <w:i/>
              </w:rPr>
              <w:t xml:space="preserve">” </w:t>
            </w:r>
            <w:r w:rsidRPr="00FC56BC">
              <w:rPr>
                <w:rFonts w:asciiTheme="minorHAnsi" w:hAnsiTheme="minorHAnsi" w:cstheme="minorHAnsi"/>
              </w:rPr>
              <w:t xml:space="preserve">create a </w:t>
            </w:r>
            <w:r>
              <w:rPr>
                <w:rFonts w:asciiTheme="minorHAnsi" w:hAnsiTheme="minorHAnsi" w:cstheme="minorHAnsi"/>
              </w:rPr>
              <w:t xml:space="preserve">conduit and </w:t>
            </w:r>
            <w:r w:rsidRPr="00FC56BC">
              <w:rPr>
                <w:rFonts w:asciiTheme="minorHAnsi" w:hAnsiTheme="minorHAnsi" w:cstheme="minorHAnsi"/>
              </w:rPr>
              <w:t xml:space="preserve">sense of approach to </w:t>
            </w:r>
            <w:proofErr w:type="spellStart"/>
            <w:r w:rsidRPr="00FC56BC">
              <w:rPr>
                <w:rFonts w:asciiTheme="minorHAnsi" w:hAnsiTheme="minorHAnsi" w:cstheme="minorHAnsi"/>
              </w:rPr>
              <w:t>Gisburne</w:t>
            </w:r>
            <w:proofErr w:type="spellEnd"/>
            <w:r w:rsidRPr="00FC56BC">
              <w:rPr>
                <w:rFonts w:asciiTheme="minorHAnsi" w:hAnsiTheme="minorHAnsi" w:cstheme="minorHAnsi"/>
              </w:rPr>
              <w:t xml:space="preserve"> Park. </w:t>
            </w:r>
            <w:r w:rsidR="000914E7">
              <w:rPr>
                <w:rFonts w:asciiTheme="minorHAnsi" w:hAnsiTheme="minorHAnsi" w:cstheme="minorHAnsi"/>
              </w:rPr>
              <w:t xml:space="preserve">The spaces around and between </w:t>
            </w:r>
          </w:p>
          <w:p w14:paraId="45CF56BC" w14:textId="29552024" w:rsidR="000871B4" w:rsidRDefault="000914E7" w:rsidP="000914E7">
            <w:pPr>
              <w:overflowPunct/>
              <w:autoSpaceDE/>
              <w:adjustRightInd/>
              <w:ind w:left="720" w:hanging="720"/>
              <w:jc w:val="both"/>
              <w:rPr>
                <w:rFonts w:asciiTheme="minorHAnsi" w:hAnsiTheme="minorHAnsi" w:cstheme="minorHAnsi"/>
                <w:szCs w:val="22"/>
              </w:rPr>
            </w:pPr>
            <w:r>
              <w:rPr>
                <w:rFonts w:asciiTheme="minorHAnsi" w:hAnsiTheme="minorHAnsi" w:cstheme="minorHAnsi"/>
              </w:rPr>
              <w:t xml:space="preserve">this set piece </w:t>
            </w:r>
            <w:r w:rsidR="000871B4">
              <w:rPr>
                <w:rFonts w:asciiTheme="minorHAnsi" w:hAnsiTheme="minorHAnsi" w:cstheme="minorHAnsi"/>
              </w:rPr>
              <w:t>[</w:t>
            </w:r>
            <w:r>
              <w:rPr>
                <w:rFonts w:asciiTheme="minorHAnsi" w:hAnsiTheme="minorHAnsi" w:cstheme="minorHAnsi"/>
              </w:rPr>
              <w:t xml:space="preserve">including </w:t>
            </w:r>
            <w:r w:rsidR="000871B4">
              <w:rPr>
                <w:rFonts w:asciiTheme="minorHAnsi" w:hAnsiTheme="minorHAnsi" w:cstheme="minorHAnsi"/>
              </w:rPr>
              <w:t xml:space="preserve">the </w:t>
            </w:r>
            <w:r>
              <w:rPr>
                <w:rFonts w:asciiTheme="minorHAnsi" w:hAnsiTheme="minorHAnsi" w:cstheme="minorHAnsi"/>
              </w:rPr>
              <w:t xml:space="preserve">Policy DMB4 land and </w:t>
            </w:r>
            <w:r w:rsidR="000871B4">
              <w:rPr>
                <w:rFonts w:asciiTheme="minorHAnsi" w:hAnsiTheme="minorHAnsi" w:cstheme="minorHAnsi"/>
              </w:rPr>
              <w:t xml:space="preserve">the application site - </w:t>
            </w:r>
            <w:r w:rsidRPr="00855962">
              <w:rPr>
                <w:rFonts w:asciiTheme="minorHAnsi" w:hAnsiTheme="minorHAnsi" w:cstheme="minorHAnsi"/>
                <w:szCs w:val="22"/>
              </w:rPr>
              <w:t xml:space="preserve">“The side garden makes some </w:t>
            </w:r>
          </w:p>
          <w:p w14:paraId="2F36AB8A" w14:textId="77777777" w:rsidR="000871B4" w:rsidRDefault="000914E7" w:rsidP="000871B4">
            <w:pPr>
              <w:overflowPunct/>
              <w:autoSpaceDE/>
              <w:adjustRightInd/>
              <w:ind w:left="720" w:hanging="720"/>
              <w:jc w:val="both"/>
              <w:rPr>
                <w:rFonts w:asciiTheme="minorHAnsi" w:hAnsiTheme="minorHAnsi" w:cstheme="minorHAnsi"/>
                <w:szCs w:val="22"/>
              </w:rPr>
            </w:pPr>
            <w:r w:rsidRPr="00855962">
              <w:rPr>
                <w:rFonts w:asciiTheme="minorHAnsi" w:hAnsiTheme="minorHAnsi" w:cstheme="minorHAnsi"/>
                <w:szCs w:val="22"/>
              </w:rPr>
              <w:t xml:space="preserve">contribution in terms of its landscape as a space between buildings, providing views of the front and side </w:t>
            </w:r>
          </w:p>
          <w:p w14:paraId="6FCA3010" w14:textId="77777777" w:rsidR="005326CA" w:rsidRDefault="000914E7" w:rsidP="000871B4">
            <w:pPr>
              <w:overflowPunct/>
              <w:autoSpaceDE/>
              <w:adjustRightInd/>
              <w:ind w:left="720" w:hanging="720"/>
              <w:jc w:val="both"/>
              <w:rPr>
                <w:rFonts w:asciiTheme="minorHAnsi" w:hAnsiTheme="minorHAnsi" w:cstheme="minorHAnsi"/>
                <w:szCs w:val="22"/>
              </w:rPr>
            </w:pPr>
            <w:r w:rsidRPr="00855962">
              <w:rPr>
                <w:rFonts w:asciiTheme="minorHAnsi" w:hAnsiTheme="minorHAnsi" w:cstheme="minorHAnsi"/>
                <w:szCs w:val="22"/>
              </w:rPr>
              <w:t>elevation of the building” (3.20)</w:t>
            </w:r>
            <w:r w:rsidR="000871B4">
              <w:rPr>
                <w:rFonts w:asciiTheme="minorHAnsi" w:hAnsiTheme="minorHAnsi" w:cstheme="minorHAnsi"/>
                <w:szCs w:val="22"/>
              </w:rPr>
              <w:t>] are important</w:t>
            </w:r>
            <w:r w:rsidRPr="00855962">
              <w:rPr>
                <w:rFonts w:asciiTheme="minorHAnsi" w:hAnsiTheme="minorHAnsi" w:cstheme="minorHAnsi"/>
                <w:szCs w:val="22"/>
              </w:rPr>
              <w:t>.</w:t>
            </w:r>
            <w:r w:rsidR="000871B4">
              <w:rPr>
                <w:rFonts w:asciiTheme="minorHAnsi" w:hAnsiTheme="minorHAnsi" w:cstheme="minorHAnsi"/>
                <w:szCs w:val="22"/>
              </w:rPr>
              <w:t xml:space="preserve"> </w:t>
            </w:r>
            <w:r w:rsidR="005326CA">
              <w:rPr>
                <w:rFonts w:asciiTheme="minorHAnsi" w:hAnsiTheme="minorHAnsi" w:cstheme="minorHAnsi"/>
                <w:szCs w:val="22"/>
              </w:rPr>
              <w:t xml:space="preserve">‘The Setting of Heritage Assets’ identifies in respect to </w:t>
            </w:r>
          </w:p>
          <w:p w14:paraId="43A0A034" w14:textId="77777777" w:rsidR="005326CA" w:rsidRDefault="005326CA" w:rsidP="005326CA">
            <w:pPr>
              <w:overflowPunct/>
              <w:autoSpaceDE/>
              <w:adjustRightInd/>
              <w:ind w:left="720" w:hanging="720"/>
              <w:jc w:val="both"/>
              <w:rPr>
                <w:rFonts w:asciiTheme="minorHAnsi" w:hAnsiTheme="minorHAnsi" w:cstheme="minorHAnsi"/>
                <w:color w:val="000000"/>
                <w:szCs w:val="22"/>
              </w:rPr>
            </w:pPr>
            <w:r>
              <w:rPr>
                <w:rFonts w:asciiTheme="minorHAnsi" w:hAnsiTheme="minorHAnsi" w:cstheme="minorHAnsi"/>
                <w:szCs w:val="22"/>
              </w:rPr>
              <w:t xml:space="preserve">historic parks </w:t>
            </w:r>
            <w:r w:rsidRPr="005326CA">
              <w:rPr>
                <w:rFonts w:asciiTheme="minorHAnsi" w:hAnsiTheme="minorHAnsi" w:cstheme="minorHAnsi"/>
                <w:szCs w:val="22"/>
              </w:rPr>
              <w:t xml:space="preserve">that </w:t>
            </w:r>
            <w:r w:rsidRPr="005326CA">
              <w:rPr>
                <w:rFonts w:asciiTheme="minorHAnsi" w:hAnsiTheme="minorHAnsi" w:cstheme="minorHAnsi"/>
                <w:color w:val="000000"/>
                <w:szCs w:val="22"/>
              </w:rPr>
              <w:t xml:space="preserve">given that the designated area is often restricted to the ‘core’ elements, such as a </w:t>
            </w:r>
          </w:p>
          <w:p w14:paraId="19C684AE" w14:textId="77777777" w:rsidR="005326CA" w:rsidRDefault="005326CA" w:rsidP="005326CA">
            <w:pPr>
              <w:overflowPunct/>
              <w:autoSpaceDE/>
              <w:adjustRightInd/>
              <w:ind w:left="720" w:hanging="720"/>
              <w:jc w:val="both"/>
              <w:rPr>
                <w:rFonts w:asciiTheme="minorHAnsi" w:hAnsiTheme="minorHAnsi" w:cstheme="minorHAnsi"/>
                <w:color w:val="000000"/>
                <w:szCs w:val="22"/>
              </w:rPr>
            </w:pPr>
            <w:r w:rsidRPr="005326CA">
              <w:rPr>
                <w:rFonts w:asciiTheme="minorHAnsi" w:hAnsiTheme="minorHAnsi" w:cstheme="minorHAnsi"/>
                <w:color w:val="000000"/>
                <w:szCs w:val="22"/>
              </w:rPr>
              <w:t xml:space="preserve">formal park, it is important that the extended and remote elements of the design are included in the </w:t>
            </w:r>
          </w:p>
          <w:p w14:paraId="45D5BB0E" w14:textId="6FDCBB82" w:rsidR="000C6D7C" w:rsidRPr="005326CA" w:rsidRDefault="005326CA" w:rsidP="005326CA">
            <w:pPr>
              <w:overflowPunct/>
              <w:autoSpaceDE/>
              <w:adjustRightInd/>
              <w:ind w:left="720" w:hanging="720"/>
              <w:jc w:val="both"/>
              <w:rPr>
                <w:rFonts w:asciiTheme="minorHAnsi" w:hAnsiTheme="minorHAnsi" w:cstheme="minorHAnsi"/>
                <w:color w:val="000000"/>
                <w:szCs w:val="22"/>
              </w:rPr>
            </w:pPr>
            <w:r w:rsidRPr="005326CA">
              <w:rPr>
                <w:rFonts w:asciiTheme="minorHAnsi" w:hAnsiTheme="minorHAnsi" w:cstheme="minorHAnsi"/>
                <w:color w:val="000000"/>
                <w:szCs w:val="22"/>
              </w:rPr>
              <w:t>evaluation of the setting of a designed landscape (page 5).</w:t>
            </w:r>
          </w:p>
          <w:p w14:paraId="4ECD5739" w14:textId="77777777" w:rsidR="000C6D7C" w:rsidRDefault="000C6D7C" w:rsidP="000871B4">
            <w:pPr>
              <w:overflowPunct/>
              <w:autoSpaceDE/>
              <w:adjustRightInd/>
              <w:ind w:left="720" w:hanging="720"/>
              <w:jc w:val="both"/>
              <w:rPr>
                <w:rFonts w:asciiTheme="minorHAnsi" w:hAnsiTheme="minorHAnsi" w:cstheme="minorHAnsi"/>
              </w:rPr>
            </w:pPr>
          </w:p>
          <w:p w14:paraId="0FF21106" w14:textId="77777777" w:rsidR="00717FFC" w:rsidRDefault="00717FFC" w:rsidP="000871B4">
            <w:pPr>
              <w:overflowPunct/>
              <w:autoSpaceDE/>
              <w:adjustRightInd/>
              <w:ind w:left="720" w:hanging="720"/>
              <w:jc w:val="both"/>
              <w:rPr>
                <w:rFonts w:asciiTheme="minorHAnsi" w:hAnsiTheme="minorHAnsi" w:cstheme="minorHAnsi"/>
              </w:rPr>
            </w:pPr>
            <w:r>
              <w:rPr>
                <w:rFonts w:asciiTheme="minorHAnsi" w:hAnsiTheme="minorHAnsi" w:cstheme="minorHAnsi"/>
              </w:rPr>
              <w:t xml:space="preserve">The views of listed buildings and Buildings of Townscape Merit from Park Mews are more recent and less </w:t>
            </w:r>
          </w:p>
          <w:p w14:paraId="16DB64CF" w14:textId="77777777" w:rsidR="003A7C55" w:rsidRDefault="00717FFC" w:rsidP="000871B4">
            <w:pPr>
              <w:overflowPunct/>
              <w:autoSpaceDE/>
              <w:adjustRightInd/>
              <w:ind w:left="720" w:hanging="720"/>
              <w:jc w:val="both"/>
              <w:rPr>
                <w:rFonts w:asciiTheme="minorHAnsi" w:hAnsiTheme="minorHAnsi" w:cstheme="minorHAnsi"/>
                <w:i/>
                <w:iCs/>
                <w:color w:val="000000"/>
                <w:szCs w:val="22"/>
              </w:rPr>
            </w:pPr>
            <w:r>
              <w:rPr>
                <w:rFonts w:asciiTheme="minorHAnsi" w:hAnsiTheme="minorHAnsi" w:cstheme="minorHAnsi"/>
              </w:rPr>
              <w:t xml:space="preserve">formal. However, </w:t>
            </w:r>
            <w:r w:rsidR="003A7C55">
              <w:rPr>
                <w:rFonts w:asciiTheme="minorHAnsi" w:hAnsiTheme="minorHAnsi" w:cstheme="minorHAnsi"/>
                <w:szCs w:val="22"/>
              </w:rPr>
              <w:t xml:space="preserve">the </w:t>
            </w:r>
            <w:r w:rsidR="003A7C55" w:rsidRPr="00E2206A">
              <w:rPr>
                <w:rFonts w:asciiTheme="minorHAnsi" w:hAnsiTheme="minorHAnsi" w:cstheme="minorHAnsi"/>
                <w:color w:val="000000"/>
                <w:szCs w:val="22"/>
              </w:rPr>
              <w:t>NPPF Glossary: Setting of a heritage asset</w:t>
            </w:r>
            <w:r w:rsidR="003A7C55">
              <w:rPr>
                <w:rFonts w:asciiTheme="minorHAnsi" w:hAnsiTheme="minorHAnsi" w:cstheme="minorHAnsi"/>
                <w:color w:val="000000"/>
                <w:szCs w:val="22"/>
              </w:rPr>
              <w:t xml:space="preserve"> definition is</w:t>
            </w:r>
            <w:r w:rsidR="003A7C55" w:rsidRPr="00E2206A">
              <w:rPr>
                <w:rFonts w:asciiTheme="minorHAnsi" w:hAnsiTheme="minorHAnsi" w:cstheme="minorHAnsi"/>
                <w:color w:val="000000"/>
                <w:szCs w:val="22"/>
              </w:rPr>
              <w:t xml:space="preserve"> </w:t>
            </w:r>
            <w:r w:rsidR="003A7C55">
              <w:rPr>
                <w:rFonts w:asciiTheme="minorHAnsi" w:hAnsiTheme="minorHAnsi" w:cstheme="minorHAnsi"/>
                <w:color w:val="000000"/>
                <w:szCs w:val="22"/>
              </w:rPr>
              <w:t>“</w:t>
            </w:r>
            <w:r w:rsidR="003A7C55" w:rsidRPr="001B38F0">
              <w:rPr>
                <w:rFonts w:asciiTheme="minorHAnsi" w:hAnsiTheme="minorHAnsi" w:cstheme="minorHAnsi"/>
                <w:i/>
                <w:iCs/>
                <w:color w:val="000000"/>
                <w:szCs w:val="22"/>
              </w:rPr>
              <w:t xml:space="preserve">the surroundings in which a </w:t>
            </w:r>
          </w:p>
          <w:p w14:paraId="01119C22" w14:textId="77777777" w:rsidR="003A7C55" w:rsidRDefault="003A7C55" w:rsidP="000871B4">
            <w:pPr>
              <w:overflowPunct/>
              <w:autoSpaceDE/>
              <w:adjustRightInd/>
              <w:ind w:left="720" w:hanging="720"/>
              <w:jc w:val="both"/>
              <w:rPr>
                <w:rFonts w:asciiTheme="minorHAnsi" w:hAnsiTheme="minorHAnsi" w:cstheme="minorHAnsi"/>
                <w:i/>
                <w:iCs/>
                <w:color w:val="000000"/>
                <w:szCs w:val="22"/>
              </w:rPr>
            </w:pPr>
            <w:r w:rsidRPr="001B38F0">
              <w:rPr>
                <w:rFonts w:asciiTheme="minorHAnsi" w:hAnsiTheme="minorHAnsi" w:cstheme="minorHAnsi"/>
                <w:i/>
                <w:iCs/>
                <w:color w:val="000000"/>
                <w:szCs w:val="22"/>
              </w:rPr>
              <w:t xml:space="preserve">heritage asset is experienced. Its extent is not fixed and may change as the asset and its surroundings </w:t>
            </w:r>
          </w:p>
          <w:p w14:paraId="00D1886C" w14:textId="79B71E48" w:rsidR="000C6D7C" w:rsidRDefault="003A7C55" w:rsidP="000871B4">
            <w:pPr>
              <w:overflowPunct/>
              <w:autoSpaceDE/>
              <w:adjustRightInd/>
              <w:ind w:left="720" w:hanging="720"/>
              <w:jc w:val="both"/>
              <w:rPr>
                <w:rFonts w:asciiTheme="minorHAnsi" w:hAnsiTheme="minorHAnsi" w:cstheme="minorHAnsi"/>
              </w:rPr>
            </w:pPr>
            <w:r w:rsidRPr="001B38F0">
              <w:rPr>
                <w:rFonts w:asciiTheme="minorHAnsi" w:hAnsiTheme="minorHAnsi" w:cstheme="minorHAnsi"/>
                <w:i/>
                <w:iCs/>
                <w:color w:val="000000"/>
                <w:szCs w:val="22"/>
              </w:rPr>
              <w:t>evolve</w:t>
            </w:r>
            <w:r w:rsidRPr="00E2206A">
              <w:rPr>
                <w:rFonts w:asciiTheme="minorHAnsi" w:hAnsiTheme="minorHAnsi" w:cstheme="minorHAnsi"/>
                <w:color w:val="000000"/>
                <w:szCs w:val="22"/>
              </w:rPr>
              <w:t>”</w:t>
            </w:r>
            <w:r>
              <w:rPr>
                <w:rFonts w:asciiTheme="minorHAnsi" w:hAnsiTheme="minorHAnsi" w:cstheme="minorHAnsi"/>
                <w:color w:val="000000"/>
                <w:szCs w:val="22"/>
              </w:rPr>
              <w:t>.</w:t>
            </w:r>
          </w:p>
          <w:p w14:paraId="0C93D47E" w14:textId="77777777" w:rsidR="000C6D7C" w:rsidRDefault="000C6D7C" w:rsidP="000871B4">
            <w:pPr>
              <w:overflowPunct/>
              <w:autoSpaceDE/>
              <w:adjustRightInd/>
              <w:ind w:left="720" w:hanging="720"/>
              <w:jc w:val="both"/>
              <w:rPr>
                <w:rFonts w:asciiTheme="minorHAnsi" w:hAnsiTheme="minorHAnsi" w:cstheme="minorHAnsi"/>
              </w:rPr>
            </w:pPr>
          </w:p>
          <w:p w14:paraId="2876772C" w14:textId="77777777" w:rsidR="00B65D71" w:rsidRDefault="00B65D71" w:rsidP="00B65D71">
            <w:pPr>
              <w:overflowPunct/>
              <w:autoSpaceDE/>
              <w:adjustRightInd/>
              <w:ind w:left="720" w:hanging="720"/>
              <w:jc w:val="both"/>
              <w:rPr>
                <w:rFonts w:asciiTheme="minorHAnsi" w:hAnsiTheme="minorHAnsi" w:cstheme="minorHAnsi"/>
              </w:rPr>
            </w:pPr>
            <w:r>
              <w:rPr>
                <w:rFonts w:asciiTheme="minorHAnsi" w:hAnsiTheme="minorHAnsi" w:cstheme="minorHAnsi"/>
              </w:rPr>
              <w:t>T</w:t>
            </w:r>
            <w:r w:rsidR="00C8598D">
              <w:rPr>
                <w:rFonts w:asciiTheme="minorHAnsi" w:hAnsiTheme="minorHAnsi" w:cstheme="minorHAnsi"/>
              </w:rPr>
              <w:t xml:space="preserve">he unauthorised outbuildings are an unfortunate detracting eye-catcher </w:t>
            </w:r>
            <w:r>
              <w:rPr>
                <w:rFonts w:asciiTheme="minorHAnsi" w:hAnsiTheme="minorHAnsi" w:cstheme="minorHAnsi"/>
              </w:rPr>
              <w:t xml:space="preserve">from Park Road and Park Mews </w:t>
            </w:r>
          </w:p>
          <w:p w14:paraId="58FEFD57" w14:textId="77777777" w:rsidR="00B65D71" w:rsidRDefault="00784081" w:rsidP="00B65D71">
            <w:pPr>
              <w:overflowPunct/>
              <w:autoSpaceDE/>
              <w:adjustRightInd/>
              <w:ind w:left="720" w:hanging="720"/>
              <w:jc w:val="both"/>
              <w:rPr>
                <w:rFonts w:asciiTheme="minorHAnsi" w:hAnsiTheme="minorHAnsi" w:cstheme="minorHAnsi"/>
              </w:rPr>
            </w:pPr>
            <w:r>
              <w:rPr>
                <w:rFonts w:asciiTheme="minorHAnsi" w:hAnsiTheme="minorHAnsi" w:cstheme="minorHAnsi"/>
              </w:rPr>
              <w:t xml:space="preserve">because of their size, elevation </w:t>
            </w:r>
            <w:r w:rsidR="00D61E32">
              <w:rPr>
                <w:rFonts w:asciiTheme="minorHAnsi" w:hAnsiTheme="minorHAnsi" w:cstheme="minorHAnsi"/>
              </w:rPr>
              <w:t xml:space="preserve">above </w:t>
            </w:r>
            <w:r w:rsidR="000871B4">
              <w:rPr>
                <w:rFonts w:asciiTheme="minorHAnsi" w:hAnsiTheme="minorHAnsi" w:cstheme="minorHAnsi"/>
              </w:rPr>
              <w:t xml:space="preserve">and proximity </w:t>
            </w:r>
            <w:r>
              <w:rPr>
                <w:rFonts w:asciiTheme="minorHAnsi" w:hAnsiTheme="minorHAnsi" w:cstheme="minorHAnsi"/>
              </w:rPr>
              <w:t>to Park Road, flat-roofs</w:t>
            </w:r>
            <w:r w:rsidR="00D61E32">
              <w:rPr>
                <w:rFonts w:asciiTheme="minorHAnsi" w:hAnsiTheme="minorHAnsi" w:cstheme="minorHAnsi"/>
              </w:rPr>
              <w:t xml:space="preserve">, </w:t>
            </w:r>
            <w:proofErr w:type="gramStart"/>
            <w:r w:rsidR="000C6D7C">
              <w:rPr>
                <w:rFonts w:asciiTheme="minorHAnsi" w:hAnsiTheme="minorHAnsi" w:cstheme="minorHAnsi"/>
              </w:rPr>
              <w:t>horizontally-emphasised</w:t>
            </w:r>
            <w:proofErr w:type="gramEnd"/>
            <w:r w:rsidR="000C6D7C">
              <w:rPr>
                <w:rFonts w:asciiTheme="minorHAnsi" w:hAnsiTheme="minorHAnsi" w:cstheme="minorHAnsi"/>
              </w:rPr>
              <w:t xml:space="preserve"> </w:t>
            </w:r>
          </w:p>
          <w:p w14:paraId="73BC970D" w14:textId="77777777" w:rsidR="00B65D71" w:rsidRDefault="00D61E32" w:rsidP="00B65D71">
            <w:pPr>
              <w:overflowPunct/>
              <w:autoSpaceDE/>
              <w:adjustRightInd/>
              <w:ind w:left="720" w:hanging="720"/>
              <w:jc w:val="both"/>
              <w:rPr>
                <w:rFonts w:asciiTheme="minorHAnsi" w:hAnsiTheme="minorHAnsi" w:cstheme="minorHAnsi"/>
              </w:rPr>
            </w:pPr>
            <w:r>
              <w:rPr>
                <w:rFonts w:asciiTheme="minorHAnsi" w:hAnsiTheme="minorHAnsi" w:cstheme="minorHAnsi"/>
              </w:rPr>
              <w:t>gable fenestration to Park Road</w:t>
            </w:r>
            <w:r w:rsidR="000C6D7C">
              <w:rPr>
                <w:rFonts w:asciiTheme="minorHAnsi" w:hAnsiTheme="minorHAnsi" w:cstheme="minorHAnsi"/>
              </w:rPr>
              <w:t xml:space="preserve"> and</w:t>
            </w:r>
            <w:r>
              <w:rPr>
                <w:rFonts w:asciiTheme="minorHAnsi" w:hAnsiTheme="minorHAnsi" w:cstheme="minorHAnsi"/>
              </w:rPr>
              <w:t xml:space="preserve"> materials (including extent of glazing</w:t>
            </w:r>
            <w:r w:rsidR="00502110">
              <w:rPr>
                <w:rFonts w:asciiTheme="minorHAnsi" w:hAnsiTheme="minorHAnsi" w:cstheme="minorHAnsi"/>
              </w:rPr>
              <w:t xml:space="preserve"> which competes with 1 Park </w:t>
            </w:r>
          </w:p>
          <w:p w14:paraId="51ABC68E" w14:textId="77777777" w:rsidR="00245F26" w:rsidRDefault="00502110" w:rsidP="00B65D71">
            <w:pPr>
              <w:overflowPunct/>
              <w:autoSpaceDE/>
              <w:adjustRightInd/>
              <w:ind w:left="720" w:hanging="720"/>
              <w:jc w:val="both"/>
              <w:rPr>
                <w:rFonts w:asciiTheme="minorHAnsi" w:hAnsiTheme="minorHAnsi" w:cstheme="minorHAnsi"/>
              </w:rPr>
            </w:pPr>
            <w:r>
              <w:rPr>
                <w:rFonts w:asciiTheme="minorHAnsi" w:hAnsiTheme="minorHAnsi" w:cstheme="minorHAnsi"/>
              </w:rPr>
              <w:t xml:space="preserve">Road’s </w:t>
            </w:r>
            <w:r w:rsidR="00245F26">
              <w:rPr>
                <w:rFonts w:asciiTheme="minorHAnsi" w:hAnsiTheme="minorHAnsi" w:cstheme="minorHAnsi"/>
              </w:rPr>
              <w:t xml:space="preserve">distinct </w:t>
            </w:r>
            <w:r>
              <w:rPr>
                <w:rFonts w:asciiTheme="minorHAnsi" w:hAnsiTheme="minorHAnsi" w:cstheme="minorHAnsi"/>
              </w:rPr>
              <w:t xml:space="preserve">front façade bay </w:t>
            </w:r>
            <w:proofErr w:type="gramStart"/>
            <w:r>
              <w:rPr>
                <w:rFonts w:asciiTheme="minorHAnsi" w:hAnsiTheme="minorHAnsi" w:cstheme="minorHAnsi"/>
              </w:rPr>
              <w:t>window</w:t>
            </w:r>
            <w:r w:rsidR="00B4378F">
              <w:rPr>
                <w:rFonts w:asciiTheme="minorHAnsi" w:hAnsiTheme="minorHAnsi" w:cstheme="minorHAnsi"/>
              </w:rPr>
              <w:t>;</w:t>
            </w:r>
            <w:proofErr w:type="gramEnd"/>
            <w:r w:rsidR="00B4378F">
              <w:rPr>
                <w:rFonts w:asciiTheme="minorHAnsi" w:hAnsiTheme="minorHAnsi" w:cstheme="minorHAnsi"/>
              </w:rPr>
              <w:t xml:space="preserve"> the proposed uniform rendering will accentuate their</w:t>
            </w:r>
            <w:r w:rsidR="00245F26">
              <w:rPr>
                <w:rFonts w:asciiTheme="minorHAnsi" w:hAnsiTheme="minorHAnsi" w:cstheme="minorHAnsi"/>
              </w:rPr>
              <w:t xml:space="preserve"> size and </w:t>
            </w:r>
          </w:p>
          <w:p w14:paraId="5A20DF2F" w14:textId="77777777" w:rsidR="009A3365" w:rsidRDefault="00245F26" w:rsidP="00B65D71">
            <w:pPr>
              <w:overflowPunct/>
              <w:autoSpaceDE/>
              <w:adjustRightInd/>
              <w:ind w:left="720" w:hanging="720"/>
              <w:jc w:val="both"/>
              <w:rPr>
                <w:rFonts w:asciiTheme="minorHAnsi" w:hAnsiTheme="minorHAnsi" w:cstheme="minorHAnsi"/>
              </w:rPr>
            </w:pPr>
            <w:r>
              <w:rPr>
                <w:rFonts w:asciiTheme="minorHAnsi" w:hAnsiTheme="minorHAnsi" w:cstheme="minorHAnsi"/>
              </w:rPr>
              <w:t>volume</w:t>
            </w:r>
            <w:r w:rsidR="00502110">
              <w:rPr>
                <w:rFonts w:asciiTheme="minorHAnsi" w:hAnsiTheme="minorHAnsi" w:cstheme="minorHAnsi"/>
              </w:rPr>
              <w:t xml:space="preserve">).  </w:t>
            </w:r>
            <w:r w:rsidR="00D34BF3">
              <w:rPr>
                <w:rFonts w:asciiTheme="minorHAnsi" w:hAnsiTheme="minorHAnsi" w:cstheme="minorHAnsi"/>
              </w:rPr>
              <w:t>This is harmful to the setting of 1 Park Road</w:t>
            </w:r>
            <w:r w:rsidR="009A3365">
              <w:rPr>
                <w:rFonts w:asciiTheme="minorHAnsi" w:hAnsiTheme="minorHAnsi" w:cstheme="minorHAnsi"/>
              </w:rPr>
              <w:t xml:space="preserve"> (as considered both within and from outside the </w:t>
            </w:r>
          </w:p>
          <w:p w14:paraId="51E9E8B1" w14:textId="77777777" w:rsidR="009A3365" w:rsidRDefault="009A3365" w:rsidP="00B65D71">
            <w:pPr>
              <w:overflowPunct/>
              <w:autoSpaceDE/>
              <w:adjustRightInd/>
              <w:ind w:left="720" w:hanging="720"/>
              <w:jc w:val="both"/>
              <w:rPr>
                <w:rFonts w:ascii="GDS Transport" w:hAnsi="GDS Transport"/>
                <w:color w:val="0B0C0C"/>
                <w:lang w:val="en"/>
              </w:rPr>
            </w:pPr>
            <w:r>
              <w:rPr>
                <w:rFonts w:asciiTheme="minorHAnsi" w:hAnsiTheme="minorHAnsi" w:cstheme="minorHAnsi"/>
              </w:rPr>
              <w:t>site – NPPG Historic Environment paragraph 13 “</w:t>
            </w:r>
            <w:r>
              <w:rPr>
                <w:rFonts w:ascii="GDS Transport" w:hAnsi="GDS Transport"/>
                <w:color w:val="0B0C0C"/>
                <w:lang w:val="en"/>
              </w:rPr>
              <w:t xml:space="preserve">The contribution that setting makes to the significance </w:t>
            </w:r>
          </w:p>
          <w:p w14:paraId="6B162D29" w14:textId="77777777" w:rsidR="009A3365" w:rsidRDefault="009A3365" w:rsidP="00B65D71">
            <w:pPr>
              <w:overflowPunct/>
              <w:autoSpaceDE/>
              <w:adjustRightInd/>
              <w:ind w:left="720" w:hanging="720"/>
              <w:jc w:val="both"/>
              <w:rPr>
                <w:rFonts w:ascii="GDS Transport" w:hAnsi="GDS Transport"/>
                <w:color w:val="0B0C0C"/>
                <w:lang w:val="en"/>
              </w:rPr>
            </w:pPr>
            <w:r>
              <w:rPr>
                <w:rFonts w:ascii="GDS Transport" w:hAnsi="GDS Transport"/>
                <w:color w:val="0B0C0C"/>
                <w:lang w:val="en"/>
              </w:rPr>
              <w:t xml:space="preserve">of the heritage asset does not depend on there being public rights of way or an ability to otherwise access </w:t>
            </w:r>
          </w:p>
          <w:p w14:paraId="4B933FF4" w14:textId="77777777" w:rsidR="009A3365" w:rsidRDefault="009A3365" w:rsidP="00B65D71">
            <w:pPr>
              <w:overflowPunct/>
              <w:autoSpaceDE/>
              <w:adjustRightInd/>
              <w:ind w:left="720" w:hanging="720"/>
              <w:jc w:val="both"/>
              <w:rPr>
                <w:rFonts w:asciiTheme="minorHAnsi" w:hAnsiTheme="minorHAnsi" w:cstheme="minorHAnsi"/>
              </w:rPr>
            </w:pPr>
            <w:r>
              <w:rPr>
                <w:rFonts w:ascii="GDS Transport" w:hAnsi="GDS Transport"/>
                <w:color w:val="0B0C0C"/>
                <w:lang w:val="en"/>
              </w:rPr>
              <w:t>or experience that setting. The contribution may vary over time”)</w:t>
            </w:r>
            <w:r w:rsidR="00D34BF3">
              <w:rPr>
                <w:rFonts w:asciiTheme="minorHAnsi" w:hAnsiTheme="minorHAnsi" w:cstheme="minorHAnsi"/>
              </w:rPr>
              <w:t xml:space="preserve">, the setting of nearby listed buildings </w:t>
            </w:r>
          </w:p>
          <w:p w14:paraId="5455D07D" w14:textId="77777777" w:rsidR="00A9291A" w:rsidRDefault="00D34BF3" w:rsidP="009A3365">
            <w:pPr>
              <w:overflowPunct/>
              <w:autoSpaceDE/>
              <w:adjustRightInd/>
              <w:ind w:left="720" w:hanging="720"/>
              <w:jc w:val="both"/>
              <w:rPr>
                <w:rFonts w:asciiTheme="minorHAnsi" w:hAnsiTheme="minorHAnsi" w:cstheme="minorHAnsi"/>
              </w:rPr>
            </w:pPr>
            <w:r>
              <w:rPr>
                <w:rFonts w:asciiTheme="minorHAnsi" w:hAnsiTheme="minorHAnsi" w:cstheme="minorHAnsi"/>
              </w:rPr>
              <w:t xml:space="preserve">including the </w:t>
            </w:r>
            <w:r w:rsidR="00A9291A">
              <w:rPr>
                <w:rFonts w:asciiTheme="minorHAnsi" w:hAnsiTheme="minorHAnsi" w:cstheme="minorHAnsi"/>
              </w:rPr>
              <w:t xml:space="preserve">set-piece </w:t>
            </w:r>
            <w:r>
              <w:rPr>
                <w:rFonts w:asciiTheme="minorHAnsi" w:hAnsiTheme="minorHAnsi" w:cstheme="minorHAnsi"/>
              </w:rPr>
              <w:t xml:space="preserve">approach to </w:t>
            </w:r>
            <w:proofErr w:type="spellStart"/>
            <w:r>
              <w:rPr>
                <w:rFonts w:asciiTheme="minorHAnsi" w:hAnsiTheme="minorHAnsi" w:cstheme="minorHAnsi"/>
              </w:rPr>
              <w:t>Gisburne</w:t>
            </w:r>
            <w:proofErr w:type="spellEnd"/>
            <w:r>
              <w:rPr>
                <w:rFonts w:asciiTheme="minorHAnsi" w:hAnsiTheme="minorHAnsi" w:cstheme="minorHAnsi"/>
              </w:rPr>
              <w:t xml:space="preserve"> Park, the character and appearance of </w:t>
            </w:r>
            <w:proofErr w:type="spellStart"/>
            <w:r>
              <w:rPr>
                <w:rFonts w:asciiTheme="minorHAnsi" w:hAnsiTheme="minorHAnsi" w:cstheme="minorHAnsi"/>
              </w:rPr>
              <w:t>Gisburne</w:t>
            </w:r>
            <w:proofErr w:type="spellEnd"/>
            <w:r>
              <w:rPr>
                <w:rFonts w:asciiTheme="minorHAnsi" w:hAnsiTheme="minorHAnsi" w:cstheme="minorHAnsi"/>
              </w:rPr>
              <w:t xml:space="preserve"> </w:t>
            </w:r>
          </w:p>
          <w:p w14:paraId="25A60798" w14:textId="77777777" w:rsidR="00A9291A" w:rsidRDefault="00D34BF3" w:rsidP="00A9291A">
            <w:pPr>
              <w:overflowPunct/>
              <w:autoSpaceDE/>
              <w:adjustRightInd/>
              <w:ind w:left="720" w:hanging="720"/>
              <w:jc w:val="both"/>
              <w:rPr>
                <w:rFonts w:asciiTheme="minorHAnsi" w:hAnsiTheme="minorHAnsi" w:cstheme="minorHAnsi"/>
                <w:i/>
              </w:rPr>
            </w:pPr>
            <w:r>
              <w:rPr>
                <w:rFonts w:asciiTheme="minorHAnsi" w:hAnsiTheme="minorHAnsi" w:cstheme="minorHAnsi"/>
              </w:rPr>
              <w:t>Conservation Area (</w:t>
            </w:r>
            <w:r w:rsidRPr="00BD42CB">
              <w:rPr>
                <w:rFonts w:asciiTheme="minorHAnsi" w:hAnsiTheme="minorHAnsi" w:cstheme="minorHAnsi"/>
              </w:rPr>
              <w:t>“</w:t>
            </w:r>
            <w:r w:rsidRPr="00BD42CB">
              <w:rPr>
                <w:rFonts w:asciiTheme="minorHAnsi" w:hAnsiTheme="minorHAnsi" w:cstheme="minorHAnsi"/>
                <w:i/>
              </w:rPr>
              <w:t xml:space="preserve">The tranquil Park Lane, with its ‘polite’ architecture, </w:t>
            </w:r>
            <w:proofErr w:type="gramStart"/>
            <w:r w:rsidRPr="00BD42CB">
              <w:rPr>
                <w:rFonts w:asciiTheme="minorHAnsi" w:hAnsiTheme="minorHAnsi" w:cstheme="minorHAnsi"/>
                <w:i/>
              </w:rPr>
              <w:t>gatehouses</w:t>
            </w:r>
            <w:proofErr w:type="gramEnd"/>
            <w:r w:rsidRPr="00BD42CB">
              <w:rPr>
                <w:rFonts w:asciiTheme="minorHAnsi" w:hAnsiTheme="minorHAnsi" w:cstheme="minorHAnsi"/>
                <w:i/>
              </w:rPr>
              <w:t xml:space="preserve"> and park boundary </w:t>
            </w:r>
          </w:p>
          <w:p w14:paraId="370462E2" w14:textId="77777777" w:rsidR="00A9291A" w:rsidRDefault="00D34BF3" w:rsidP="00A9291A">
            <w:pPr>
              <w:overflowPunct/>
              <w:autoSpaceDE/>
              <w:adjustRightInd/>
              <w:ind w:left="720" w:hanging="720"/>
              <w:jc w:val="both"/>
              <w:rPr>
                <w:rFonts w:asciiTheme="minorHAnsi" w:hAnsiTheme="minorHAnsi" w:cstheme="minorHAnsi"/>
              </w:rPr>
            </w:pPr>
            <w:r w:rsidRPr="00BD42CB">
              <w:rPr>
                <w:rFonts w:asciiTheme="minorHAnsi" w:hAnsiTheme="minorHAnsi" w:cstheme="minorHAnsi"/>
                <w:i/>
              </w:rPr>
              <w:t>walls</w:t>
            </w:r>
            <w:r w:rsidRPr="00BD42CB">
              <w:rPr>
                <w:rFonts w:asciiTheme="minorHAnsi" w:hAnsiTheme="minorHAnsi" w:cstheme="minorHAnsi"/>
              </w:rPr>
              <w:t>”</w:t>
            </w:r>
            <w:r w:rsidR="00B70688">
              <w:rPr>
                <w:rFonts w:asciiTheme="minorHAnsi" w:hAnsiTheme="minorHAnsi" w:cstheme="minorHAnsi"/>
              </w:rPr>
              <w:t xml:space="preserve">- </w:t>
            </w:r>
            <w:proofErr w:type="spellStart"/>
            <w:r w:rsidR="00B70688">
              <w:rPr>
                <w:rFonts w:asciiTheme="minorHAnsi" w:hAnsiTheme="minorHAnsi" w:cstheme="minorHAnsi"/>
              </w:rPr>
              <w:t>tranquility</w:t>
            </w:r>
            <w:proofErr w:type="spellEnd"/>
            <w:r w:rsidR="00B70688">
              <w:rPr>
                <w:rFonts w:asciiTheme="minorHAnsi" w:hAnsiTheme="minorHAnsi" w:cstheme="minorHAnsi"/>
              </w:rPr>
              <w:t xml:space="preserve"> appears to include visual </w:t>
            </w:r>
            <w:proofErr w:type="spellStart"/>
            <w:r w:rsidR="00B70688">
              <w:rPr>
                <w:rFonts w:asciiTheme="minorHAnsi" w:hAnsiTheme="minorHAnsi" w:cstheme="minorHAnsi"/>
              </w:rPr>
              <w:t>tranquility</w:t>
            </w:r>
            <w:proofErr w:type="spellEnd"/>
            <w:r>
              <w:rPr>
                <w:rFonts w:asciiTheme="minorHAnsi" w:hAnsiTheme="minorHAnsi" w:cstheme="minorHAnsi"/>
              </w:rPr>
              <w:t>) and</w:t>
            </w:r>
            <w:r w:rsidR="00B70688">
              <w:rPr>
                <w:rFonts w:asciiTheme="minorHAnsi" w:hAnsiTheme="minorHAnsi" w:cstheme="minorHAnsi"/>
              </w:rPr>
              <w:t xml:space="preserve"> the setting of </w:t>
            </w:r>
            <w:proofErr w:type="spellStart"/>
            <w:r w:rsidR="00B70688">
              <w:rPr>
                <w:rFonts w:asciiTheme="minorHAnsi" w:hAnsiTheme="minorHAnsi" w:cstheme="minorHAnsi"/>
              </w:rPr>
              <w:t>Gisburne</w:t>
            </w:r>
            <w:proofErr w:type="spellEnd"/>
            <w:r w:rsidR="00B70688">
              <w:rPr>
                <w:rFonts w:asciiTheme="minorHAnsi" w:hAnsiTheme="minorHAnsi" w:cstheme="minorHAnsi"/>
              </w:rPr>
              <w:t xml:space="preserve"> Park historic park and </w:t>
            </w:r>
          </w:p>
          <w:p w14:paraId="24CF2B21" w14:textId="17C9E289" w:rsidR="00C8598D" w:rsidRPr="00D61E32" w:rsidRDefault="00B70688" w:rsidP="00A9291A">
            <w:pPr>
              <w:overflowPunct/>
              <w:autoSpaceDE/>
              <w:adjustRightInd/>
              <w:ind w:left="720" w:hanging="720"/>
              <w:jc w:val="both"/>
              <w:rPr>
                <w:rFonts w:asciiTheme="minorHAnsi" w:hAnsiTheme="minorHAnsi" w:cstheme="minorHAnsi"/>
              </w:rPr>
            </w:pPr>
            <w:r>
              <w:rPr>
                <w:rFonts w:asciiTheme="minorHAnsi" w:hAnsiTheme="minorHAnsi" w:cstheme="minorHAnsi"/>
              </w:rPr>
              <w:t>garden.</w:t>
            </w:r>
            <w:r w:rsidR="00D34BF3">
              <w:rPr>
                <w:rFonts w:asciiTheme="minorHAnsi" w:hAnsiTheme="minorHAnsi" w:cstheme="minorHAnsi"/>
              </w:rPr>
              <w:t xml:space="preserve"> </w:t>
            </w:r>
          </w:p>
          <w:p w14:paraId="061B1C6C" w14:textId="77777777" w:rsidR="00276054" w:rsidRDefault="00276054" w:rsidP="006E79A6">
            <w:pPr>
              <w:pStyle w:val="Header"/>
              <w:jc w:val="both"/>
              <w:rPr>
                <w:rFonts w:ascii="Calibri" w:hAnsi="Calibri"/>
                <w:szCs w:val="22"/>
              </w:rPr>
            </w:pPr>
          </w:p>
          <w:p w14:paraId="6BF4633D" w14:textId="5980AEA5" w:rsidR="000E3E9E" w:rsidRDefault="000E3E9E" w:rsidP="008D2EEE">
            <w:pPr>
              <w:pStyle w:val="Header"/>
              <w:jc w:val="both"/>
              <w:rPr>
                <w:rFonts w:asciiTheme="minorHAnsi" w:hAnsiTheme="minorHAnsi" w:cstheme="minorHAnsi"/>
                <w:szCs w:val="22"/>
              </w:rPr>
            </w:pPr>
            <w:r>
              <w:rPr>
                <w:rFonts w:ascii="Calibri" w:hAnsi="Calibri"/>
                <w:szCs w:val="22"/>
              </w:rPr>
              <w:t xml:space="preserve">The unauthorised works are now screened by recent planting. </w:t>
            </w:r>
            <w:r w:rsidR="008D2EEE">
              <w:rPr>
                <w:rFonts w:ascii="Calibri" w:hAnsi="Calibri"/>
                <w:szCs w:val="22"/>
              </w:rPr>
              <w:t xml:space="preserve">The Planning Inspector identified that </w:t>
            </w:r>
            <w:r w:rsidR="008D2EEE" w:rsidRPr="008B3FAC">
              <w:rPr>
                <w:rFonts w:asciiTheme="minorHAnsi" w:hAnsiTheme="minorHAnsi" w:cstheme="minorHAnsi"/>
                <w:bCs/>
              </w:rPr>
              <w:t>landscaping “would not alter the harm to the setting of the listed building” and “screening is no substitute for good design”.</w:t>
            </w:r>
            <w:r w:rsidR="008D2EEE">
              <w:rPr>
                <w:rFonts w:asciiTheme="minorHAnsi" w:hAnsiTheme="minorHAnsi" w:cstheme="minorHAnsi"/>
                <w:bCs/>
              </w:rPr>
              <w:t xml:space="preserve"> </w:t>
            </w:r>
            <w:r w:rsidR="008D2EEE">
              <w:rPr>
                <w:rFonts w:asciiTheme="minorHAnsi" w:hAnsiTheme="minorHAnsi" w:cstheme="minorHAnsi"/>
                <w:szCs w:val="22"/>
              </w:rPr>
              <w:t xml:space="preserve">Furthermore, </w:t>
            </w:r>
            <w:r>
              <w:rPr>
                <w:rFonts w:asciiTheme="minorHAnsi" w:hAnsiTheme="minorHAnsi" w:cstheme="minorHAnsi"/>
                <w:szCs w:val="22"/>
              </w:rPr>
              <w:t xml:space="preserve">‘The Setting of Heritage Assets’ (Historic England, 2017) identifies </w:t>
            </w:r>
            <w:r w:rsidRPr="006C61C7">
              <w:rPr>
                <w:rFonts w:asciiTheme="minorHAnsi" w:hAnsiTheme="minorHAnsi" w:cstheme="minorHAnsi"/>
                <w:szCs w:val="22"/>
              </w:rPr>
              <w:t>“</w:t>
            </w:r>
            <w:r w:rsidRPr="006C61C7">
              <w:rPr>
                <w:rFonts w:asciiTheme="minorHAnsi" w:hAnsiTheme="minorHAnsi" w:cstheme="minorHAnsi"/>
                <w:i/>
                <w:iCs/>
                <w:color w:val="000000"/>
                <w:szCs w:val="22"/>
              </w:rPr>
              <w:t xml:space="preserve">As </w:t>
            </w:r>
            <w:r w:rsidRPr="006C61C7">
              <w:rPr>
                <w:rFonts w:asciiTheme="minorHAnsi" w:hAnsiTheme="minorHAnsi" w:cstheme="minorHAnsi"/>
                <w:i/>
                <w:iCs/>
                <w:color w:val="000000"/>
                <w:szCs w:val="22"/>
              </w:rPr>
              <w:lastRenderedPageBreak/>
              <w:t>screening can only mitigate negative impacts, rather than removing impacts or providing enhancement, it ought never to be regarded as a substitute for well-designed developments within the setting of heritage assets. Screening may have as intrusive an effect on the setting as the development it seeks to mitigate</w:t>
            </w:r>
            <w:r w:rsidRPr="006C61C7">
              <w:rPr>
                <w:rFonts w:asciiTheme="minorHAnsi" w:hAnsiTheme="minorHAnsi" w:cstheme="minorHAnsi"/>
                <w:color w:val="000000"/>
                <w:szCs w:val="22"/>
              </w:rPr>
              <w:t>” (paragraph 40).</w:t>
            </w:r>
            <w:r>
              <w:rPr>
                <w:rFonts w:asciiTheme="minorHAnsi" w:hAnsiTheme="minorHAnsi" w:cstheme="minorHAnsi"/>
                <w:color w:val="000000"/>
                <w:szCs w:val="22"/>
              </w:rPr>
              <w:t xml:space="preserve"> </w:t>
            </w:r>
            <w:r w:rsidR="008D2EEE">
              <w:rPr>
                <w:rFonts w:asciiTheme="minorHAnsi" w:hAnsiTheme="minorHAnsi" w:cstheme="minorHAnsi"/>
                <w:color w:val="000000"/>
                <w:szCs w:val="22"/>
              </w:rPr>
              <w:t>N</w:t>
            </w:r>
            <w:r>
              <w:rPr>
                <w:rFonts w:asciiTheme="minorHAnsi" w:hAnsiTheme="minorHAnsi" w:cstheme="minorHAnsi"/>
                <w:color w:val="000000"/>
                <w:szCs w:val="22"/>
              </w:rPr>
              <w:t>ote is</w:t>
            </w:r>
            <w:r w:rsidR="008D2EEE">
              <w:rPr>
                <w:rFonts w:asciiTheme="minorHAnsi" w:hAnsiTheme="minorHAnsi" w:cstheme="minorHAnsi"/>
                <w:color w:val="000000"/>
                <w:szCs w:val="22"/>
              </w:rPr>
              <w:t xml:space="preserve"> also</w:t>
            </w:r>
            <w:r>
              <w:rPr>
                <w:rFonts w:asciiTheme="minorHAnsi" w:hAnsiTheme="minorHAnsi" w:cstheme="minorHAnsi"/>
                <w:color w:val="000000"/>
                <w:szCs w:val="22"/>
              </w:rPr>
              <w:t xml:space="preserve"> made of the recent appeal at 2 </w:t>
            </w:r>
            <w:proofErr w:type="spellStart"/>
            <w:r>
              <w:rPr>
                <w:rFonts w:asciiTheme="minorHAnsi" w:hAnsiTheme="minorHAnsi" w:cstheme="minorHAnsi"/>
                <w:color w:val="000000"/>
                <w:szCs w:val="22"/>
              </w:rPr>
              <w:t>Moorend</w:t>
            </w:r>
            <w:proofErr w:type="spellEnd"/>
            <w:r>
              <w:rPr>
                <w:rFonts w:asciiTheme="minorHAnsi" w:hAnsiTheme="minorHAnsi" w:cstheme="minorHAnsi"/>
                <w:color w:val="000000"/>
                <w:szCs w:val="22"/>
              </w:rPr>
              <w:t xml:space="preserve"> Cottages, Langho (APP/T2350/W/20/3251911; 25/8/2020) in which the Planning Inspector concluded </w:t>
            </w:r>
            <w:r w:rsidRPr="006C61C7">
              <w:rPr>
                <w:rFonts w:asciiTheme="minorHAnsi" w:hAnsiTheme="minorHAnsi" w:cstheme="minorHAnsi"/>
                <w:color w:val="000000"/>
                <w:szCs w:val="22"/>
              </w:rPr>
              <w:t>“</w:t>
            </w:r>
            <w:r>
              <w:rPr>
                <w:rFonts w:asciiTheme="minorHAnsi" w:hAnsiTheme="minorHAnsi" w:cstheme="minorHAnsi"/>
                <w:color w:val="000000"/>
                <w:szCs w:val="22"/>
              </w:rPr>
              <w:t>i</w:t>
            </w:r>
            <w:r w:rsidRPr="006C61C7">
              <w:rPr>
                <w:rFonts w:asciiTheme="minorHAnsi" w:hAnsiTheme="minorHAnsi" w:cstheme="minorHAnsi"/>
                <w:i/>
                <w:iCs/>
                <w:szCs w:val="22"/>
              </w:rPr>
              <w:t>n any case, while planting can help assimilate development into its surroundings, it should not be used to screen inappropriate development from view</w:t>
            </w:r>
            <w:r w:rsidRPr="006C61C7">
              <w:rPr>
                <w:rFonts w:asciiTheme="minorHAnsi" w:hAnsiTheme="minorHAnsi" w:cstheme="minorHAnsi"/>
                <w:szCs w:val="22"/>
              </w:rPr>
              <w:t>”.</w:t>
            </w:r>
          </w:p>
          <w:p w14:paraId="38B8E4D5" w14:textId="282F80A5" w:rsidR="0028259E" w:rsidRDefault="0028259E" w:rsidP="008D2EEE">
            <w:pPr>
              <w:pStyle w:val="Header"/>
              <w:jc w:val="both"/>
              <w:rPr>
                <w:rFonts w:asciiTheme="minorHAnsi" w:hAnsiTheme="minorHAnsi" w:cstheme="minorHAnsi"/>
                <w:szCs w:val="22"/>
              </w:rPr>
            </w:pPr>
          </w:p>
          <w:p w14:paraId="4166F56F" w14:textId="0C84670B" w:rsidR="0028259E" w:rsidRDefault="0028259E" w:rsidP="008D2EEE">
            <w:pPr>
              <w:pStyle w:val="Header"/>
              <w:jc w:val="both"/>
              <w:rPr>
                <w:rFonts w:asciiTheme="minorHAnsi" w:hAnsiTheme="minorHAnsi" w:cstheme="minorHAnsi"/>
                <w:szCs w:val="22"/>
              </w:rPr>
            </w:pPr>
            <w:r>
              <w:rPr>
                <w:rFonts w:asciiTheme="minorHAnsi" w:hAnsiTheme="minorHAnsi" w:cstheme="minorHAnsi"/>
                <w:szCs w:val="22"/>
              </w:rPr>
              <w:t xml:space="preserve">The applicant has referred to other sites in the immediate vicinity </w:t>
            </w:r>
            <w:r w:rsidR="00B80575">
              <w:rPr>
                <w:rFonts w:asciiTheme="minorHAnsi" w:hAnsiTheme="minorHAnsi" w:cstheme="minorHAnsi"/>
                <w:szCs w:val="22"/>
              </w:rPr>
              <w:t xml:space="preserve">and suggested RVBC inconsistencies </w:t>
            </w:r>
            <w:r>
              <w:rPr>
                <w:rFonts w:asciiTheme="minorHAnsi" w:hAnsiTheme="minorHAnsi" w:cstheme="minorHAnsi"/>
                <w:szCs w:val="22"/>
              </w:rPr>
              <w:t xml:space="preserve">which have flat -roofs, rendered elevations, conservatories and these were viewed by the case officer on site. </w:t>
            </w:r>
          </w:p>
          <w:p w14:paraId="4E71D6C1" w14:textId="00488814" w:rsidR="00616118" w:rsidRDefault="00616118" w:rsidP="008D2EEE">
            <w:pPr>
              <w:pStyle w:val="Header"/>
              <w:jc w:val="both"/>
              <w:rPr>
                <w:rFonts w:asciiTheme="minorHAnsi" w:hAnsiTheme="minorHAnsi" w:cstheme="minorHAnsi"/>
                <w:szCs w:val="22"/>
              </w:rPr>
            </w:pPr>
          </w:p>
          <w:p w14:paraId="79991232" w14:textId="331BDC1E" w:rsidR="00616118" w:rsidRDefault="00616118" w:rsidP="008D2EEE">
            <w:pPr>
              <w:pStyle w:val="Header"/>
              <w:jc w:val="both"/>
              <w:rPr>
                <w:rFonts w:asciiTheme="minorHAnsi" w:hAnsiTheme="minorHAnsi" w:cstheme="minorHAnsi"/>
                <w:szCs w:val="22"/>
              </w:rPr>
            </w:pPr>
            <w:r>
              <w:rPr>
                <w:rFonts w:asciiTheme="minorHAnsi" w:hAnsiTheme="minorHAnsi" w:cstheme="minorHAnsi"/>
                <w:szCs w:val="22"/>
              </w:rPr>
              <w:t>The applicant submitted a further discussion note on 23 September 2022.  In addition to the above analysis the following considerations have been made:</w:t>
            </w:r>
          </w:p>
          <w:p w14:paraId="4ED831B5" w14:textId="56F7B92E" w:rsidR="00616118" w:rsidRDefault="00616118" w:rsidP="008D2EEE">
            <w:pPr>
              <w:pStyle w:val="Header"/>
              <w:jc w:val="both"/>
              <w:rPr>
                <w:rFonts w:asciiTheme="minorHAnsi" w:hAnsiTheme="minorHAnsi" w:cstheme="minorHAnsi"/>
                <w:szCs w:val="22"/>
              </w:rPr>
            </w:pPr>
          </w:p>
          <w:p w14:paraId="697444C7" w14:textId="36790E8D" w:rsidR="00616118" w:rsidRPr="0020038E" w:rsidRDefault="00616118" w:rsidP="00616118">
            <w:pPr>
              <w:rPr>
                <w:rFonts w:asciiTheme="minorHAnsi" w:hAnsiTheme="minorHAnsi" w:cstheme="minorHAnsi"/>
              </w:rPr>
            </w:pPr>
            <w:proofErr w:type="gramStart"/>
            <w:r w:rsidRPr="0020038E">
              <w:rPr>
                <w:rFonts w:asciiTheme="minorHAnsi" w:hAnsiTheme="minorHAnsi" w:cstheme="minorHAnsi"/>
              </w:rPr>
              <w:t>Setting  -</w:t>
            </w:r>
            <w:proofErr w:type="gramEnd"/>
            <w:r w:rsidRPr="0020038E">
              <w:rPr>
                <w:rFonts w:asciiTheme="minorHAnsi" w:hAnsiTheme="minorHAnsi" w:cstheme="minorHAnsi"/>
              </w:rPr>
              <w:t xml:space="preserve"> NPPF Glossary and NPPG Historic Environment paragraph 13 discuss the definition of setting</w:t>
            </w:r>
            <w:r w:rsidR="006879A6" w:rsidRPr="0020038E">
              <w:rPr>
                <w:rFonts w:asciiTheme="minorHAnsi" w:hAnsiTheme="minorHAnsi" w:cstheme="minorHAnsi"/>
              </w:rPr>
              <w:t xml:space="preserve"> (‘surroundings’) </w:t>
            </w:r>
            <w:r w:rsidRPr="0020038E">
              <w:rPr>
                <w:rFonts w:asciiTheme="minorHAnsi" w:hAnsiTheme="minorHAnsi" w:cstheme="minorHAnsi"/>
              </w:rPr>
              <w:t xml:space="preserve"> and how it may contribute to significance (not dependent on public views; may change over time- e.g. land that historically may have been in a different ownership but is now a ‘fortuitous’ element of setting; may be important for a variety of reasons but primarily visual). Section 66 of the Act, NPPF and RVBC Core Strategy policies </w:t>
            </w:r>
            <w:r w:rsidRPr="0020038E">
              <w:rPr>
                <w:rFonts w:asciiTheme="minorHAnsi" w:hAnsiTheme="minorHAnsi" w:cstheme="minorHAnsi"/>
                <w:u w:val="single"/>
              </w:rPr>
              <w:t>do</w:t>
            </w:r>
            <w:r w:rsidRPr="0020038E">
              <w:rPr>
                <w:rFonts w:asciiTheme="minorHAnsi" w:hAnsiTheme="minorHAnsi" w:cstheme="minorHAnsi"/>
              </w:rPr>
              <w:t xml:space="preserve"> concern setting. The clear break at one end of the Georgian row (and 1 Park Road’s two-storey bay) on the approach to </w:t>
            </w:r>
            <w:proofErr w:type="spellStart"/>
            <w:r w:rsidRPr="0020038E">
              <w:rPr>
                <w:rFonts w:asciiTheme="minorHAnsi" w:hAnsiTheme="minorHAnsi" w:cstheme="minorHAnsi"/>
              </w:rPr>
              <w:t>Gisburne</w:t>
            </w:r>
            <w:proofErr w:type="spellEnd"/>
            <w:r w:rsidRPr="0020038E">
              <w:rPr>
                <w:rFonts w:asciiTheme="minorHAnsi" w:hAnsiTheme="minorHAnsi" w:cstheme="minorHAnsi"/>
              </w:rPr>
              <w:t xml:space="preserve"> Park appears as a deliberate and effective design feature. </w:t>
            </w:r>
          </w:p>
          <w:p w14:paraId="2C7F8719" w14:textId="77777777" w:rsidR="00616118" w:rsidRPr="0020038E" w:rsidRDefault="00616118" w:rsidP="00616118">
            <w:pPr>
              <w:rPr>
                <w:rFonts w:asciiTheme="minorHAnsi" w:hAnsiTheme="minorHAnsi" w:cstheme="minorHAnsi"/>
              </w:rPr>
            </w:pPr>
          </w:p>
          <w:p w14:paraId="336E9DC7" w14:textId="77777777" w:rsidR="00616118" w:rsidRPr="0020038E" w:rsidRDefault="00616118" w:rsidP="00616118">
            <w:pPr>
              <w:rPr>
                <w:rFonts w:asciiTheme="minorHAnsi" w:hAnsiTheme="minorHAnsi" w:cstheme="minorHAnsi"/>
              </w:rPr>
            </w:pPr>
            <w:r w:rsidRPr="0020038E">
              <w:rPr>
                <w:rFonts w:asciiTheme="minorHAnsi" w:hAnsiTheme="minorHAnsi" w:cstheme="minorHAnsi"/>
              </w:rPr>
              <w:t>Setting rather than curtilage (presumably these buildings would require planning permission whether part of 1 Park Road’s curtilage or not) is the issue.</w:t>
            </w:r>
          </w:p>
          <w:p w14:paraId="35A7B103" w14:textId="77777777" w:rsidR="00616118" w:rsidRPr="0020038E" w:rsidRDefault="00616118" w:rsidP="00616118">
            <w:pPr>
              <w:rPr>
                <w:rFonts w:asciiTheme="minorHAnsi" w:hAnsiTheme="minorHAnsi" w:cstheme="minorHAnsi"/>
              </w:rPr>
            </w:pPr>
          </w:p>
          <w:p w14:paraId="7D3E9222" w14:textId="4FF37F91" w:rsidR="00616118" w:rsidRPr="0020038E" w:rsidRDefault="006879A6" w:rsidP="00616118">
            <w:pPr>
              <w:rPr>
                <w:rFonts w:asciiTheme="minorHAnsi" w:hAnsiTheme="minorHAnsi" w:cstheme="minorHAnsi"/>
              </w:rPr>
            </w:pPr>
            <w:r w:rsidRPr="0020038E">
              <w:rPr>
                <w:rFonts w:asciiTheme="minorHAnsi" w:hAnsiTheme="minorHAnsi" w:cstheme="minorHAnsi"/>
              </w:rPr>
              <w:t xml:space="preserve">The applicant has been </w:t>
            </w:r>
            <w:r w:rsidR="00616118" w:rsidRPr="0020038E">
              <w:rPr>
                <w:rFonts w:asciiTheme="minorHAnsi" w:hAnsiTheme="minorHAnsi" w:cstheme="minorHAnsi"/>
              </w:rPr>
              <w:t xml:space="preserve">advised </w:t>
            </w:r>
            <w:r w:rsidRPr="0020038E">
              <w:rPr>
                <w:rFonts w:asciiTheme="minorHAnsi" w:hAnsiTheme="minorHAnsi" w:cstheme="minorHAnsi"/>
              </w:rPr>
              <w:t xml:space="preserve">that </w:t>
            </w:r>
            <w:r w:rsidR="00616118" w:rsidRPr="0020038E">
              <w:rPr>
                <w:rFonts w:asciiTheme="minorHAnsi" w:hAnsiTheme="minorHAnsi" w:cstheme="minorHAnsi"/>
              </w:rPr>
              <w:t>rendering will not lesson the harmful impact of the development.</w:t>
            </w:r>
          </w:p>
          <w:p w14:paraId="64791E95" w14:textId="77777777" w:rsidR="00616118" w:rsidRPr="0020038E" w:rsidRDefault="00616118" w:rsidP="00616118">
            <w:pPr>
              <w:rPr>
                <w:rFonts w:asciiTheme="minorHAnsi" w:hAnsiTheme="minorHAnsi" w:cstheme="minorHAnsi"/>
              </w:rPr>
            </w:pPr>
          </w:p>
          <w:p w14:paraId="15971A44" w14:textId="610AFD98" w:rsidR="00616118" w:rsidRPr="0020038E" w:rsidRDefault="006879A6" w:rsidP="00616118">
            <w:pPr>
              <w:rPr>
                <w:rFonts w:asciiTheme="minorHAnsi" w:hAnsiTheme="minorHAnsi" w:cstheme="minorHAnsi"/>
              </w:rPr>
            </w:pPr>
            <w:r w:rsidRPr="0020038E">
              <w:rPr>
                <w:rFonts w:asciiTheme="minorHAnsi" w:hAnsiTheme="minorHAnsi" w:cstheme="minorHAnsi"/>
              </w:rPr>
              <w:t xml:space="preserve">The case officer </w:t>
            </w:r>
            <w:r w:rsidR="00616118" w:rsidRPr="0020038E">
              <w:rPr>
                <w:rFonts w:asciiTheme="minorHAnsi" w:hAnsiTheme="minorHAnsi" w:cstheme="minorHAnsi"/>
              </w:rPr>
              <w:t>disagree</w:t>
            </w:r>
            <w:r w:rsidR="0020038E" w:rsidRPr="0020038E">
              <w:rPr>
                <w:rFonts w:asciiTheme="minorHAnsi" w:hAnsiTheme="minorHAnsi" w:cstheme="minorHAnsi"/>
              </w:rPr>
              <w:t>s</w:t>
            </w:r>
            <w:r w:rsidR="00616118" w:rsidRPr="0020038E">
              <w:rPr>
                <w:rFonts w:asciiTheme="minorHAnsi" w:hAnsiTheme="minorHAnsi" w:cstheme="minorHAnsi"/>
              </w:rPr>
              <w:t xml:space="preserve"> </w:t>
            </w:r>
            <w:r w:rsidR="0020038E" w:rsidRPr="0020038E">
              <w:rPr>
                <w:rFonts w:asciiTheme="minorHAnsi" w:hAnsiTheme="minorHAnsi" w:cstheme="minorHAnsi"/>
              </w:rPr>
              <w:t>that</w:t>
            </w:r>
            <w:r w:rsidR="00616118" w:rsidRPr="0020038E">
              <w:rPr>
                <w:rFonts w:asciiTheme="minorHAnsi" w:hAnsiTheme="minorHAnsi" w:cstheme="minorHAnsi"/>
              </w:rPr>
              <w:t xml:space="preserve"> “the siting of the structures is such that they would make no meaningful difference to the general character and plan form of Park Road”.</w:t>
            </w:r>
          </w:p>
          <w:p w14:paraId="7887FE09" w14:textId="77777777" w:rsidR="00616118" w:rsidRDefault="00616118" w:rsidP="008D2EEE">
            <w:pPr>
              <w:pStyle w:val="Header"/>
              <w:jc w:val="both"/>
              <w:rPr>
                <w:rFonts w:asciiTheme="minorHAnsi" w:hAnsiTheme="minorHAnsi" w:cstheme="minorHAnsi"/>
                <w:szCs w:val="22"/>
              </w:rPr>
            </w:pPr>
          </w:p>
          <w:p w14:paraId="6E595E2A" w14:textId="162400E5" w:rsidR="00377D4B" w:rsidRPr="008D2EEE" w:rsidRDefault="00377D4B" w:rsidP="008D2EEE">
            <w:pPr>
              <w:pStyle w:val="Header"/>
              <w:jc w:val="both"/>
              <w:rPr>
                <w:rFonts w:ascii="Calibri" w:hAnsi="Calibri"/>
                <w:szCs w:val="22"/>
              </w:rPr>
            </w:pPr>
            <w:r>
              <w:rPr>
                <w:rFonts w:asciiTheme="minorHAnsi" w:hAnsiTheme="minorHAnsi" w:cstheme="minorHAnsi"/>
                <w:szCs w:val="22"/>
              </w:rPr>
              <w:t xml:space="preserve">The harm to the designated heritage assets (including other listed buildings and the setting of </w:t>
            </w:r>
            <w:proofErr w:type="spellStart"/>
            <w:r>
              <w:rPr>
                <w:rFonts w:asciiTheme="minorHAnsi" w:hAnsiTheme="minorHAnsi" w:cstheme="minorHAnsi"/>
                <w:szCs w:val="22"/>
              </w:rPr>
              <w:t>Gisburne</w:t>
            </w:r>
            <w:proofErr w:type="spellEnd"/>
            <w:r>
              <w:rPr>
                <w:rFonts w:asciiTheme="minorHAnsi" w:hAnsiTheme="minorHAnsi" w:cstheme="minorHAnsi"/>
                <w:szCs w:val="22"/>
              </w:rPr>
              <w:t xml:space="preserve"> Park historic park and garden) </w:t>
            </w:r>
            <w:r w:rsidR="00CF0358">
              <w:rPr>
                <w:rFonts w:asciiTheme="minorHAnsi" w:hAnsiTheme="minorHAnsi" w:cstheme="minorHAnsi"/>
                <w:szCs w:val="22"/>
              </w:rPr>
              <w:t>has been</w:t>
            </w:r>
            <w:r>
              <w:rPr>
                <w:rFonts w:asciiTheme="minorHAnsi" w:hAnsiTheme="minorHAnsi" w:cstheme="minorHAnsi"/>
                <w:szCs w:val="22"/>
              </w:rPr>
              <w:t xml:space="preserve"> considered in respect to the following duties, guidance, </w:t>
            </w:r>
            <w:proofErr w:type="gramStart"/>
            <w:r>
              <w:rPr>
                <w:rFonts w:asciiTheme="minorHAnsi" w:hAnsiTheme="minorHAnsi" w:cstheme="minorHAnsi"/>
                <w:szCs w:val="22"/>
              </w:rPr>
              <w:t>advice</w:t>
            </w:r>
            <w:proofErr w:type="gramEnd"/>
            <w:r>
              <w:rPr>
                <w:rFonts w:asciiTheme="minorHAnsi" w:hAnsiTheme="minorHAnsi" w:cstheme="minorHAnsi"/>
                <w:szCs w:val="22"/>
              </w:rPr>
              <w:t xml:space="preserve"> and policy:</w:t>
            </w:r>
          </w:p>
          <w:p w14:paraId="08A2E33D" w14:textId="74AD2632" w:rsidR="000E3E9E" w:rsidRDefault="000E3E9E" w:rsidP="006E79A6">
            <w:pPr>
              <w:pStyle w:val="Header"/>
              <w:jc w:val="both"/>
              <w:rPr>
                <w:rFonts w:ascii="Calibri" w:hAnsi="Calibri"/>
                <w:szCs w:val="22"/>
              </w:rPr>
            </w:pPr>
          </w:p>
          <w:p w14:paraId="45DBD0DB" w14:textId="0FC670FB" w:rsidR="003B5F01" w:rsidRDefault="003B5F01" w:rsidP="003B5F01">
            <w:pPr>
              <w:pStyle w:val="Default"/>
              <w:jc w:val="both"/>
            </w:pPr>
            <w:r>
              <w:rPr>
                <w:sz w:val="22"/>
                <w:szCs w:val="22"/>
              </w:rPr>
              <w:t xml:space="preserve">‘Making changes to Heritage Assets’ (Historic England, Alterations and Additions, paragraph 41) </w:t>
            </w:r>
            <w:proofErr w:type="gramStart"/>
            <w:r>
              <w:rPr>
                <w:sz w:val="22"/>
                <w:szCs w:val="22"/>
              </w:rPr>
              <w:t xml:space="preserve">identifies </w:t>
            </w:r>
            <w:r w:rsidR="005A52C6">
              <w:rPr>
                <w:sz w:val="22"/>
                <w:szCs w:val="22"/>
              </w:rPr>
              <w:t xml:space="preserve"> that</w:t>
            </w:r>
            <w:proofErr w:type="gramEnd"/>
            <w:r w:rsidR="005A52C6">
              <w:rPr>
                <w:sz w:val="22"/>
                <w:szCs w:val="22"/>
              </w:rPr>
              <w:t xml:space="preserve"> </w:t>
            </w:r>
            <w:r w:rsidR="005A52C6" w:rsidRPr="005A52C6">
              <w:rPr>
                <w:sz w:val="22"/>
                <w:szCs w:val="22"/>
              </w:rPr>
              <w:t>i</w:t>
            </w:r>
            <w:r w:rsidRPr="005A52C6">
              <w:rPr>
                <w:sz w:val="22"/>
                <w:szCs w:val="22"/>
              </w:rPr>
              <w:t>t would not normally be good practice for new work to dominate the original asset or its setting in either scale, material or as a result of its siting</w:t>
            </w:r>
            <w:r>
              <w:rPr>
                <w:sz w:val="22"/>
                <w:szCs w:val="22"/>
              </w:rPr>
              <w:t xml:space="preserve">. </w:t>
            </w:r>
          </w:p>
          <w:p w14:paraId="319F49AC" w14:textId="77777777" w:rsidR="00DF7CFB" w:rsidRDefault="00DF7CFB" w:rsidP="006E79A6">
            <w:pPr>
              <w:pStyle w:val="Header"/>
              <w:jc w:val="both"/>
              <w:rPr>
                <w:rFonts w:ascii="Calibri" w:hAnsi="Calibri"/>
                <w:szCs w:val="22"/>
              </w:rPr>
            </w:pPr>
          </w:p>
          <w:p w14:paraId="059E8E6D" w14:textId="4563651C" w:rsidR="00172061" w:rsidRPr="00172061" w:rsidRDefault="00172061" w:rsidP="00172061">
            <w:pPr>
              <w:pStyle w:val="Header"/>
              <w:jc w:val="both"/>
              <w:rPr>
                <w:rFonts w:asciiTheme="minorHAnsi" w:hAnsiTheme="minorHAnsi" w:cstheme="minorHAnsi"/>
                <w:szCs w:val="22"/>
              </w:rPr>
            </w:pPr>
            <w:r w:rsidRPr="00172061">
              <w:rPr>
                <w:rFonts w:asciiTheme="minorHAnsi" w:hAnsiTheme="minorHAnsi" w:cstheme="minorHAnsi"/>
                <w:szCs w:val="22"/>
              </w:rPr>
              <w:t xml:space="preserve">Section 66 of the Planning (Listed Buildings and Conservation Areas) Act 1990 requires that in </w:t>
            </w:r>
            <w:proofErr w:type="gramStart"/>
            <w:r w:rsidRPr="00172061">
              <w:rPr>
                <w:rFonts w:asciiTheme="minorHAnsi" w:hAnsiTheme="minorHAnsi" w:cstheme="minorHAnsi"/>
                <w:szCs w:val="22"/>
              </w:rPr>
              <w:t>considering  whether</w:t>
            </w:r>
            <w:proofErr w:type="gramEnd"/>
            <w:r w:rsidRPr="00172061">
              <w:rPr>
                <w:rFonts w:asciiTheme="minorHAnsi" w:hAnsiTheme="minorHAnsi" w:cstheme="minorHAnsi"/>
                <w:szCs w:val="22"/>
              </w:rPr>
              <w:t xml:space="preserve"> to grant planning permission or permission in principle for development which affects a listed </w:t>
            </w:r>
          </w:p>
          <w:p w14:paraId="386A5CB0" w14:textId="5358A102" w:rsidR="00172061" w:rsidRDefault="00172061" w:rsidP="00172061">
            <w:pPr>
              <w:pStyle w:val="Default"/>
              <w:jc w:val="both"/>
              <w:rPr>
                <w:rFonts w:asciiTheme="minorHAnsi" w:hAnsiTheme="minorHAnsi" w:cstheme="minorHAnsi"/>
                <w:color w:val="auto"/>
                <w:sz w:val="22"/>
                <w:szCs w:val="22"/>
              </w:rPr>
            </w:pPr>
            <w:r w:rsidRPr="00172061">
              <w:rPr>
                <w:rFonts w:asciiTheme="minorHAnsi" w:hAnsiTheme="minorHAnsi" w:cstheme="minorHAnsi"/>
                <w:color w:val="auto"/>
                <w:sz w:val="22"/>
                <w:szCs w:val="22"/>
              </w:rPr>
              <w:t xml:space="preserve">building or its setting, the local planning authority shall have special regard to the desirability of preserving the building or its setting or any features of </w:t>
            </w:r>
            <w:proofErr w:type="gramStart"/>
            <w:r w:rsidRPr="00172061">
              <w:rPr>
                <w:rFonts w:asciiTheme="minorHAnsi" w:hAnsiTheme="minorHAnsi" w:cstheme="minorHAnsi"/>
                <w:color w:val="auto"/>
                <w:sz w:val="22"/>
                <w:szCs w:val="22"/>
              </w:rPr>
              <w:t xml:space="preserve">special </w:t>
            </w:r>
            <w:r>
              <w:rPr>
                <w:rFonts w:asciiTheme="minorHAnsi" w:hAnsiTheme="minorHAnsi" w:cstheme="minorHAnsi"/>
                <w:color w:val="auto"/>
                <w:sz w:val="22"/>
                <w:szCs w:val="22"/>
              </w:rPr>
              <w:t xml:space="preserve"> </w:t>
            </w:r>
            <w:r w:rsidRPr="00172061">
              <w:rPr>
                <w:rFonts w:asciiTheme="minorHAnsi" w:hAnsiTheme="minorHAnsi" w:cstheme="minorHAnsi"/>
                <w:color w:val="auto"/>
                <w:sz w:val="22"/>
                <w:szCs w:val="22"/>
              </w:rPr>
              <w:t>architectural</w:t>
            </w:r>
            <w:proofErr w:type="gramEnd"/>
            <w:r w:rsidRPr="00172061">
              <w:rPr>
                <w:rFonts w:asciiTheme="minorHAnsi" w:hAnsiTheme="minorHAnsi" w:cstheme="minorHAnsi"/>
                <w:color w:val="auto"/>
                <w:sz w:val="22"/>
                <w:szCs w:val="22"/>
              </w:rPr>
              <w:t xml:space="preserve"> or historic interest which it possesses. </w:t>
            </w:r>
          </w:p>
          <w:p w14:paraId="3A1B539C" w14:textId="77777777" w:rsidR="00172061" w:rsidRPr="00172061" w:rsidRDefault="00172061" w:rsidP="00172061">
            <w:pPr>
              <w:pStyle w:val="Default"/>
              <w:jc w:val="both"/>
              <w:rPr>
                <w:rFonts w:asciiTheme="minorHAnsi" w:hAnsiTheme="minorHAnsi" w:cstheme="minorHAnsi"/>
                <w:color w:val="auto"/>
                <w:sz w:val="22"/>
                <w:szCs w:val="22"/>
              </w:rPr>
            </w:pPr>
          </w:p>
          <w:p w14:paraId="63728C26" w14:textId="52B7E553" w:rsidR="00172061" w:rsidRDefault="00172061" w:rsidP="00172061">
            <w:pPr>
              <w:pStyle w:val="Default"/>
              <w:jc w:val="both"/>
              <w:rPr>
                <w:rFonts w:asciiTheme="minorHAnsi" w:hAnsiTheme="minorHAnsi" w:cstheme="minorHAnsi"/>
                <w:color w:val="auto"/>
                <w:sz w:val="22"/>
                <w:szCs w:val="22"/>
              </w:rPr>
            </w:pPr>
            <w:r w:rsidRPr="00172061">
              <w:rPr>
                <w:rFonts w:asciiTheme="minorHAnsi" w:hAnsiTheme="minorHAnsi" w:cstheme="minorHAnsi"/>
                <w:color w:val="auto"/>
                <w:sz w:val="22"/>
                <w:szCs w:val="22"/>
              </w:rPr>
              <w:t xml:space="preserve">Section 72 of the Planning (Listed Buildings and Conservation Areas) Act 1990 requires that in the exercise, with respect to any buildings or other land in a conservation area, of any functions under or by virtue of the planning acts, special attention shall be paid to the desirability of preserving or enhancing the character or appearance of that area. </w:t>
            </w:r>
          </w:p>
          <w:p w14:paraId="73E57059" w14:textId="77777777" w:rsidR="00172061" w:rsidRPr="00172061" w:rsidRDefault="00172061" w:rsidP="00172061">
            <w:pPr>
              <w:pStyle w:val="Default"/>
              <w:jc w:val="both"/>
              <w:rPr>
                <w:rFonts w:asciiTheme="minorHAnsi" w:hAnsiTheme="minorHAnsi" w:cstheme="minorHAnsi"/>
                <w:color w:val="auto"/>
                <w:sz w:val="22"/>
                <w:szCs w:val="22"/>
              </w:rPr>
            </w:pPr>
          </w:p>
          <w:p w14:paraId="3C778132" w14:textId="1CD53751" w:rsidR="00172061" w:rsidRPr="00172061" w:rsidRDefault="00172061" w:rsidP="00172061">
            <w:pPr>
              <w:pStyle w:val="Default"/>
              <w:jc w:val="both"/>
              <w:rPr>
                <w:rFonts w:asciiTheme="minorHAnsi" w:hAnsiTheme="minorHAnsi" w:cstheme="minorHAnsi"/>
                <w:color w:val="auto"/>
                <w:sz w:val="22"/>
                <w:szCs w:val="22"/>
              </w:rPr>
            </w:pPr>
            <w:r w:rsidRPr="00172061">
              <w:rPr>
                <w:rFonts w:asciiTheme="minorHAnsi" w:hAnsiTheme="minorHAnsi" w:cstheme="minorHAnsi"/>
                <w:color w:val="auto"/>
                <w:sz w:val="22"/>
                <w:szCs w:val="22"/>
              </w:rPr>
              <w:t>NPPF paragraph 19</w:t>
            </w:r>
            <w:r w:rsidR="00570CCF">
              <w:rPr>
                <w:rFonts w:asciiTheme="minorHAnsi" w:hAnsiTheme="minorHAnsi" w:cstheme="minorHAnsi"/>
                <w:color w:val="auto"/>
                <w:sz w:val="22"/>
                <w:szCs w:val="22"/>
              </w:rPr>
              <w:t>9</w:t>
            </w:r>
            <w:r w:rsidRPr="00172061">
              <w:rPr>
                <w:rFonts w:asciiTheme="minorHAnsi" w:hAnsiTheme="minorHAnsi" w:cstheme="minorHAnsi"/>
                <w:color w:val="auto"/>
                <w:sz w:val="22"/>
                <w:szCs w:val="22"/>
              </w:rPr>
              <w:t xml:space="preserve"> requires that when considering the impact of a proposed development on the </w:t>
            </w:r>
          </w:p>
          <w:p w14:paraId="4FA42A83" w14:textId="77777777" w:rsidR="00172061" w:rsidRPr="00172061" w:rsidRDefault="00172061" w:rsidP="00172061">
            <w:pPr>
              <w:pStyle w:val="Default"/>
              <w:jc w:val="both"/>
              <w:rPr>
                <w:rFonts w:asciiTheme="minorHAnsi" w:hAnsiTheme="minorHAnsi" w:cstheme="minorHAnsi"/>
                <w:color w:val="auto"/>
                <w:sz w:val="22"/>
                <w:szCs w:val="22"/>
              </w:rPr>
            </w:pPr>
            <w:r w:rsidRPr="00172061">
              <w:rPr>
                <w:rFonts w:asciiTheme="minorHAnsi" w:hAnsiTheme="minorHAnsi" w:cstheme="minorHAnsi"/>
                <w:color w:val="auto"/>
                <w:sz w:val="22"/>
                <w:szCs w:val="22"/>
              </w:rPr>
              <w:t xml:space="preserve">significance of a designated heritage asset, great weight should be given to the asset’s conservation (and </w:t>
            </w:r>
          </w:p>
          <w:p w14:paraId="67FFCB23" w14:textId="77777777" w:rsidR="00172061" w:rsidRPr="00172061" w:rsidRDefault="00172061" w:rsidP="00172061">
            <w:pPr>
              <w:pStyle w:val="Default"/>
              <w:jc w:val="both"/>
              <w:rPr>
                <w:rFonts w:asciiTheme="minorHAnsi" w:hAnsiTheme="minorHAnsi" w:cstheme="minorHAnsi"/>
                <w:color w:val="auto"/>
                <w:sz w:val="22"/>
                <w:szCs w:val="22"/>
              </w:rPr>
            </w:pPr>
            <w:r w:rsidRPr="00172061">
              <w:rPr>
                <w:rFonts w:asciiTheme="minorHAnsi" w:hAnsiTheme="minorHAnsi" w:cstheme="minorHAnsi"/>
                <w:color w:val="auto"/>
                <w:sz w:val="22"/>
                <w:szCs w:val="22"/>
              </w:rPr>
              <w:t xml:space="preserve">the more important the asset, the greater the weight should be). This is irrespective of whether any </w:t>
            </w:r>
          </w:p>
          <w:p w14:paraId="4F42E7D4" w14:textId="77777777" w:rsidR="00172061" w:rsidRDefault="00172061" w:rsidP="00172061">
            <w:pPr>
              <w:pStyle w:val="Default"/>
              <w:jc w:val="both"/>
              <w:rPr>
                <w:rFonts w:asciiTheme="minorHAnsi" w:hAnsiTheme="minorHAnsi" w:cstheme="minorHAnsi"/>
                <w:color w:val="auto"/>
                <w:sz w:val="22"/>
                <w:szCs w:val="22"/>
              </w:rPr>
            </w:pPr>
            <w:r w:rsidRPr="00172061">
              <w:rPr>
                <w:rFonts w:asciiTheme="minorHAnsi" w:hAnsiTheme="minorHAnsi" w:cstheme="minorHAnsi"/>
                <w:color w:val="auto"/>
                <w:sz w:val="22"/>
                <w:szCs w:val="22"/>
              </w:rPr>
              <w:t>potential harm amounts to substantial harm, total loss or less than substantial harm to its significance.</w:t>
            </w:r>
          </w:p>
          <w:p w14:paraId="5B20FEF7" w14:textId="4414064F" w:rsidR="00172061" w:rsidRPr="00172061" w:rsidRDefault="00172061" w:rsidP="00172061">
            <w:pPr>
              <w:pStyle w:val="Default"/>
              <w:jc w:val="both"/>
              <w:rPr>
                <w:rFonts w:asciiTheme="minorHAnsi" w:hAnsiTheme="minorHAnsi" w:cstheme="minorHAnsi"/>
                <w:color w:val="auto"/>
                <w:sz w:val="22"/>
                <w:szCs w:val="22"/>
              </w:rPr>
            </w:pPr>
            <w:r w:rsidRPr="00172061">
              <w:rPr>
                <w:rFonts w:asciiTheme="minorHAnsi" w:hAnsiTheme="minorHAnsi" w:cstheme="minorHAnsi"/>
                <w:color w:val="auto"/>
                <w:sz w:val="22"/>
                <w:szCs w:val="22"/>
              </w:rPr>
              <w:t xml:space="preserve"> </w:t>
            </w:r>
          </w:p>
          <w:p w14:paraId="14B273AC" w14:textId="561B5793" w:rsidR="00D102D9" w:rsidRDefault="00172061" w:rsidP="00172061">
            <w:pPr>
              <w:pStyle w:val="Header"/>
              <w:jc w:val="both"/>
              <w:rPr>
                <w:szCs w:val="22"/>
              </w:rPr>
            </w:pPr>
            <w:r w:rsidRPr="00172061">
              <w:rPr>
                <w:rFonts w:asciiTheme="minorHAnsi" w:hAnsiTheme="minorHAnsi" w:cstheme="minorHAnsi"/>
                <w:szCs w:val="22"/>
              </w:rPr>
              <w:lastRenderedPageBreak/>
              <w:t xml:space="preserve">NPPF paragraph </w:t>
            </w:r>
            <w:r w:rsidR="00570CCF">
              <w:rPr>
                <w:rFonts w:asciiTheme="minorHAnsi" w:hAnsiTheme="minorHAnsi" w:cstheme="minorHAnsi"/>
                <w:szCs w:val="22"/>
              </w:rPr>
              <w:t>200</w:t>
            </w:r>
            <w:r w:rsidRPr="00172061">
              <w:rPr>
                <w:rFonts w:asciiTheme="minorHAnsi" w:hAnsiTheme="minorHAnsi" w:cstheme="minorHAnsi"/>
                <w:szCs w:val="22"/>
              </w:rPr>
              <w:t xml:space="preserve"> requires any harm to, or loss of, the significance of a designated heritage asset (from its alteration or destruction, or from development within its setting), should require clear and convincing justification.</w:t>
            </w:r>
            <w:r w:rsidRPr="00172061">
              <w:rPr>
                <w:szCs w:val="22"/>
              </w:rPr>
              <w:t xml:space="preserve"> </w:t>
            </w:r>
          </w:p>
          <w:p w14:paraId="799DD51D" w14:textId="77777777" w:rsidR="00172061" w:rsidRDefault="00172061" w:rsidP="00172061">
            <w:pPr>
              <w:pStyle w:val="Header"/>
              <w:jc w:val="both"/>
              <w:rPr>
                <w:szCs w:val="22"/>
              </w:rPr>
            </w:pPr>
          </w:p>
          <w:p w14:paraId="3416A142" w14:textId="77777777" w:rsidR="00377D4B" w:rsidRDefault="00377D4B" w:rsidP="00377D4B">
            <w:pPr>
              <w:pStyle w:val="Default"/>
              <w:jc w:val="both"/>
              <w:rPr>
                <w:sz w:val="22"/>
                <w:szCs w:val="22"/>
              </w:rPr>
            </w:pPr>
            <w:proofErr w:type="spellStart"/>
            <w:r>
              <w:rPr>
                <w:sz w:val="22"/>
                <w:szCs w:val="22"/>
              </w:rPr>
              <w:t>Ribble</w:t>
            </w:r>
            <w:proofErr w:type="spellEnd"/>
            <w:r>
              <w:rPr>
                <w:sz w:val="22"/>
                <w:szCs w:val="22"/>
              </w:rPr>
              <w:t xml:space="preserve"> Valley Core Strategy Policy DME4 states that in considering development proposals the council will </w:t>
            </w:r>
          </w:p>
          <w:p w14:paraId="63353C50" w14:textId="77777777" w:rsidR="00377D4B" w:rsidRDefault="00377D4B" w:rsidP="00377D4B">
            <w:pPr>
              <w:pStyle w:val="Default"/>
              <w:jc w:val="both"/>
              <w:rPr>
                <w:sz w:val="22"/>
                <w:szCs w:val="22"/>
              </w:rPr>
            </w:pPr>
            <w:r>
              <w:rPr>
                <w:sz w:val="22"/>
                <w:szCs w:val="22"/>
              </w:rPr>
              <w:t xml:space="preserve">make a presumption in favour of the conservation and enhancement of heritage assets and their settings. </w:t>
            </w:r>
          </w:p>
          <w:p w14:paraId="0C57B304" w14:textId="77777777" w:rsidR="00377D4B" w:rsidRDefault="00377D4B" w:rsidP="00377D4B">
            <w:pPr>
              <w:pStyle w:val="Default"/>
              <w:jc w:val="both"/>
              <w:rPr>
                <w:sz w:val="22"/>
                <w:szCs w:val="22"/>
              </w:rPr>
            </w:pPr>
            <w:r>
              <w:rPr>
                <w:sz w:val="22"/>
                <w:szCs w:val="22"/>
              </w:rPr>
              <w:t xml:space="preserve">Alterations or extensions to listed buildings or buildings of local heritage interest, or development </w:t>
            </w:r>
          </w:p>
          <w:p w14:paraId="1B7B4DCA" w14:textId="77777777" w:rsidR="00377D4B" w:rsidRDefault="00377D4B" w:rsidP="00377D4B">
            <w:pPr>
              <w:pStyle w:val="Default"/>
              <w:jc w:val="both"/>
              <w:rPr>
                <w:sz w:val="22"/>
                <w:szCs w:val="22"/>
              </w:rPr>
            </w:pPr>
            <w:r>
              <w:rPr>
                <w:sz w:val="22"/>
                <w:szCs w:val="22"/>
              </w:rPr>
              <w:t xml:space="preserve">proposals on sites within their setting which cause harm to the significance of the heritage asset will not </w:t>
            </w:r>
          </w:p>
          <w:p w14:paraId="6463EDBC" w14:textId="77777777" w:rsidR="00377D4B" w:rsidRDefault="00377D4B" w:rsidP="00377D4B">
            <w:pPr>
              <w:pStyle w:val="Default"/>
              <w:jc w:val="both"/>
              <w:rPr>
                <w:sz w:val="22"/>
                <w:szCs w:val="22"/>
              </w:rPr>
            </w:pPr>
            <w:r>
              <w:rPr>
                <w:sz w:val="22"/>
                <w:szCs w:val="22"/>
              </w:rPr>
              <w:t xml:space="preserve">be supported. Proposals within, or affecting views into and out of, or affecting the setting of a </w:t>
            </w:r>
          </w:p>
          <w:p w14:paraId="68A43DB4" w14:textId="77777777" w:rsidR="00377D4B" w:rsidRDefault="00377D4B" w:rsidP="00377D4B">
            <w:pPr>
              <w:pStyle w:val="Default"/>
              <w:jc w:val="both"/>
              <w:rPr>
                <w:sz w:val="22"/>
                <w:szCs w:val="22"/>
              </w:rPr>
            </w:pPr>
            <w:r>
              <w:rPr>
                <w:sz w:val="22"/>
                <w:szCs w:val="22"/>
              </w:rPr>
              <w:t xml:space="preserve">conservation area will be required to conserve and where appropriate enhance its character and </w:t>
            </w:r>
          </w:p>
          <w:p w14:paraId="7FE01E9E" w14:textId="77777777" w:rsidR="00377D4B" w:rsidRDefault="00377D4B" w:rsidP="00377D4B">
            <w:pPr>
              <w:pStyle w:val="Default"/>
              <w:jc w:val="both"/>
              <w:rPr>
                <w:sz w:val="22"/>
                <w:szCs w:val="22"/>
              </w:rPr>
            </w:pPr>
            <w:r>
              <w:rPr>
                <w:sz w:val="22"/>
                <w:szCs w:val="22"/>
              </w:rPr>
              <w:t xml:space="preserve">appearance and those elements which contribute towards its significance. This should include </w:t>
            </w:r>
          </w:p>
          <w:p w14:paraId="540399BE" w14:textId="77777777" w:rsidR="00377D4B" w:rsidRDefault="00377D4B" w:rsidP="00377D4B">
            <w:pPr>
              <w:pStyle w:val="Default"/>
              <w:jc w:val="both"/>
              <w:rPr>
                <w:sz w:val="22"/>
                <w:szCs w:val="22"/>
              </w:rPr>
            </w:pPr>
            <w:r>
              <w:rPr>
                <w:sz w:val="22"/>
                <w:szCs w:val="22"/>
              </w:rPr>
              <w:t xml:space="preserve">considerations as to whether it conserves and enhances the special architectural and historic character </w:t>
            </w:r>
          </w:p>
          <w:p w14:paraId="292E0217" w14:textId="77777777" w:rsidR="00377D4B" w:rsidRDefault="00377D4B" w:rsidP="00377D4B">
            <w:pPr>
              <w:pStyle w:val="Default"/>
              <w:jc w:val="both"/>
              <w:rPr>
                <w:sz w:val="22"/>
                <w:szCs w:val="22"/>
              </w:rPr>
            </w:pPr>
            <w:r>
              <w:rPr>
                <w:sz w:val="22"/>
                <w:szCs w:val="22"/>
              </w:rPr>
              <w:t xml:space="preserve">of the area as set out in the relevant conservation area appraisal. Development which makes a positive </w:t>
            </w:r>
          </w:p>
          <w:p w14:paraId="6512EDB1" w14:textId="77777777" w:rsidR="00377D4B" w:rsidRDefault="00377D4B" w:rsidP="00377D4B">
            <w:pPr>
              <w:pStyle w:val="Default"/>
              <w:jc w:val="both"/>
              <w:rPr>
                <w:sz w:val="22"/>
                <w:szCs w:val="22"/>
              </w:rPr>
            </w:pPr>
            <w:r>
              <w:rPr>
                <w:sz w:val="22"/>
                <w:szCs w:val="22"/>
              </w:rPr>
              <w:t xml:space="preserve">contribution and conserves and enhances the character, </w:t>
            </w:r>
            <w:proofErr w:type="gramStart"/>
            <w:r>
              <w:rPr>
                <w:sz w:val="22"/>
                <w:szCs w:val="22"/>
              </w:rPr>
              <w:t>appearance</w:t>
            </w:r>
            <w:proofErr w:type="gramEnd"/>
            <w:r>
              <w:rPr>
                <w:sz w:val="22"/>
                <w:szCs w:val="22"/>
              </w:rPr>
              <w:t xml:space="preserve"> and significance of the area in terms </w:t>
            </w:r>
          </w:p>
          <w:p w14:paraId="22358821" w14:textId="77777777" w:rsidR="00377D4B" w:rsidRDefault="00377D4B" w:rsidP="00377D4B">
            <w:pPr>
              <w:pStyle w:val="Default"/>
              <w:jc w:val="both"/>
              <w:rPr>
                <w:sz w:val="22"/>
                <w:szCs w:val="22"/>
              </w:rPr>
            </w:pPr>
            <w:r>
              <w:rPr>
                <w:sz w:val="22"/>
                <w:szCs w:val="22"/>
              </w:rPr>
              <w:t xml:space="preserve">of its location, scale, size, design and materials and existing buildings, structures, </w:t>
            </w:r>
            <w:proofErr w:type="gramStart"/>
            <w:r>
              <w:rPr>
                <w:sz w:val="22"/>
                <w:szCs w:val="22"/>
              </w:rPr>
              <w:t>trees</w:t>
            </w:r>
            <w:proofErr w:type="gramEnd"/>
            <w:r>
              <w:rPr>
                <w:sz w:val="22"/>
                <w:szCs w:val="22"/>
              </w:rPr>
              <w:t xml:space="preserve"> and open spaces </w:t>
            </w:r>
          </w:p>
          <w:p w14:paraId="76E2AE2A" w14:textId="77777777" w:rsidR="00172061" w:rsidRDefault="00377D4B" w:rsidP="00377D4B">
            <w:pPr>
              <w:pStyle w:val="Header"/>
              <w:jc w:val="both"/>
              <w:rPr>
                <w:rFonts w:asciiTheme="minorHAnsi" w:hAnsiTheme="minorHAnsi" w:cstheme="minorHAnsi"/>
                <w:szCs w:val="22"/>
              </w:rPr>
            </w:pPr>
            <w:r w:rsidRPr="00510E6E">
              <w:rPr>
                <w:rFonts w:asciiTheme="minorHAnsi" w:hAnsiTheme="minorHAnsi" w:cstheme="minorHAnsi"/>
                <w:szCs w:val="22"/>
              </w:rPr>
              <w:t xml:space="preserve">will be supported. </w:t>
            </w:r>
          </w:p>
          <w:p w14:paraId="5400CE9C" w14:textId="77777777" w:rsidR="00510E6E" w:rsidRDefault="00510E6E" w:rsidP="00377D4B">
            <w:pPr>
              <w:pStyle w:val="Header"/>
              <w:jc w:val="both"/>
              <w:rPr>
                <w:rFonts w:asciiTheme="minorHAnsi" w:hAnsiTheme="minorHAnsi" w:cstheme="minorHAnsi"/>
                <w:szCs w:val="22"/>
              </w:rPr>
            </w:pPr>
          </w:p>
          <w:p w14:paraId="250E9268" w14:textId="77777777" w:rsidR="00510E6E" w:rsidRDefault="00510E6E" w:rsidP="00510E6E">
            <w:pPr>
              <w:pStyle w:val="Default"/>
              <w:jc w:val="both"/>
              <w:rPr>
                <w:sz w:val="22"/>
                <w:szCs w:val="22"/>
              </w:rPr>
            </w:pPr>
            <w:proofErr w:type="spellStart"/>
            <w:r>
              <w:rPr>
                <w:sz w:val="22"/>
                <w:szCs w:val="22"/>
              </w:rPr>
              <w:t>Ribble</w:t>
            </w:r>
            <w:proofErr w:type="spellEnd"/>
            <w:r>
              <w:rPr>
                <w:sz w:val="22"/>
                <w:szCs w:val="22"/>
              </w:rPr>
              <w:t xml:space="preserve"> Valley Core Strategy Policy DMG1 states that in determining planning applications, all development </w:t>
            </w:r>
          </w:p>
          <w:p w14:paraId="3B135B0D" w14:textId="77777777" w:rsidR="00510E6E" w:rsidRDefault="00510E6E" w:rsidP="00510E6E">
            <w:pPr>
              <w:pStyle w:val="Default"/>
              <w:jc w:val="both"/>
              <w:rPr>
                <w:sz w:val="22"/>
                <w:szCs w:val="22"/>
              </w:rPr>
            </w:pPr>
            <w:r>
              <w:rPr>
                <w:sz w:val="22"/>
                <w:szCs w:val="22"/>
              </w:rPr>
              <w:t xml:space="preserve">must: Design: 1. be of a high standard of building design which considers the 8 Building in Context </w:t>
            </w:r>
          </w:p>
          <w:p w14:paraId="7098CF32" w14:textId="77777777" w:rsidR="00510E6E" w:rsidRDefault="00510E6E" w:rsidP="00510E6E">
            <w:pPr>
              <w:pStyle w:val="Default"/>
              <w:jc w:val="both"/>
              <w:rPr>
                <w:sz w:val="22"/>
                <w:szCs w:val="22"/>
              </w:rPr>
            </w:pPr>
            <w:r>
              <w:rPr>
                <w:sz w:val="22"/>
                <w:szCs w:val="22"/>
              </w:rPr>
              <w:t xml:space="preserve">Principles (from the CABE/English Heritage Building on Context Toolkit. 2. be sympathetic to existing and </w:t>
            </w:r>
          </w:p>
          <w:p w14:paraId="3151AA53" w14:textId="77777777" w:rsidR="00510E6E" w:rsidRDefault="00510E6E" w:rsidP="00510E6E">
            <w:pPr>
              <w:pStyle w:val="Default"/>
              <w:jc w:val="both"/>
              <w:rPr>
                <w:sz w:val="22"/>
                <w:szCs w:val="22"/>
              </w:rPr>
            </w:pPr>
            <w:r>
              <w:rPr>
                <w:sz w:val="22"/>
                <w:szCs w:val="22"/>
              </w:rPr>
              <w:t xml:space="preserve">proposed land uses in terms of its size, </w:t>
            </w:r>
            <w:proofErr w:type="gramStart"/>
            <w:r>
              <w:rPr>
                <w:sz w:val="22"/>
                <w:szCs w:val="22"/>
              </w:rPr>
              <w:t>intensity</w:t>
            </w:r>
            <w:proofErr w:type="gramEnd"/>
            <w:r>
              <w:rPr>
                <w:sz w:val="22"/>
                <w:szCs w:val="22"/>
              </w:rPr>
              <w:t xml:space="preserve"> and nature as well as scale, massing, style, features and </w:t>
            </w:r>
          </w:p>
          <w:p w14:paraId="2500010E" w14:textId="77777777" w:rsidR="00510E6E" w:rsidRDefault="00510E6E" w:rsidP="00510E6E">
            <w:pPr>
              <w:pStyle w:val="Default"/>
              <w:jc w:val="both"/>
              <w:rPr>
                <w:sz w:val="22"/>
                <w:szCs w:val="22"/>
              </w:rPr>
            </w:pPr>
            <w:r>
              <w:rPr>
                <w:sz w:val="22"/>
                <w:szCs w:val="22"/>
              </w:rPr>
              <w:t xml:space="preserve">building materials. Environment … 3. all development must protect and enhance heritage assets and </w:t>
            </w:r>
            <w:proofErr w:type="gramStart"/>
            <w:r>
              <w:rPr>
                <w:sz w:val="22"/>
                <w:szCs w:val="22"/>
              </w:rPr>
              <w:t>their</w:t>
            </w:r>
            <w:proofErr w:type="gramEnd"/>
            <w:r>
              <w:rPr>
                <w:sz w:val="22"/>
                <w:szCs w:val="22"/>
              </w:rPr>
              <w:t xml:space="preserve"> </w:t>
            </w:r>
          </w:p>
          <w:p w14:paraId="1AB39431" w14:textId="151CEE07" w:rsidR="00510E6E" w:rsidRPr="00155703" w:rsidRDefault="00510E6E" w:rsidP="00510E6E">
            <w:pPr>
              <w:pStyle w:val="Header"/>
              <w:jc w:val="both"/>
              <w:rPr>
                <w:rFonts w:asciiTheme="minorHAnsi" w:hAnsiTheme="minorHAnsi" w:cstheme="minorHAnsi"/>
                <w:szCs w:val="22"/>
              </w:rPr>
            </w:pPr>
            <w:r w:rsidRPr="00155703">
              <w:rPr>
                <w:rFonts w:asciiTheme="minorHAnsi" w:hAnsiTheme="minorHAnsi" w:cstheme="minorHAnsi"/>
                <w:szCs w:val="22"/>
              </w:rPr>
              <w:t xml:space="preserve">settings. </w:t>
            </w:r>
          </w:p>
          <w:p w14:paraId="11E43426" w14:textId="7AB152B8" w:rsidR="00510E6E" w:rsidRDefault="00510E6E" w:rsidP="00510E6E">
            <w:pPr>
              <w:pStyle w:val="Header"/>
              <w:jc w:val="both"/>
              <w:rPr>
                <w:szCs w:val="22"/>
              </w:rPr>
            </w:pPr>
          </w:p>
          <w:p w14:paraId="3BBF5446" w14:textId="77777777" w:rsidR="00510E6E" w:rsidRPr="00510E6E" w:rsidRDefault="00510E6E" w:rsidP="00510E6E">
            <w:pPr>
              <w:pStyle w:val="Default"/>
              <w:jc w:val="both"/>
              <w:rPr>
                <w:rFonts w:asciiTheme="minorHAnsi" w:hAnsiTheme="minorHAnsi" w:cstheme="minorHAnsi"/>
                <w:sz w:val="22"/>
                <w:szCs w:val="22"/>
              </w:rPr>
            </w:pPr>
            <w:r w:rsidRPr="00510E6E">
              <w:rPr>
                <w:rFonts w:asciiTheme="minorHAnsi" w:hAnsiTheme="minorHAnsi" w:cstheme="minorHAnsi"/>
                <w:sz w:val="22"/>
                <w:szCs w:val="22"/>
              </w:rPr>
              <w:t xml:space="preserve">The development conflicts with the following Building in Context Principles: </w:t>
            </w:r>
          </w:p>
          <w:p w14:paraId="3610D9D9" w14:textId="77777777" w:rsidR="00510E6E" w:rsidRPr="00510E6E" w:rsidRDefault="00510E6E" w:rsidP="00510E6E">
            <w:pPr>
              <w:pStyle w:val="Default"/>
              <w:jc w:val="both"/>
              <w:rPr>
                <w:rFonts w:asciiTheme="minorHAnsi" w:hAnsiTheme="minorHAnsi" w:cstheme="minorHAnsi"/>
                <w:sz w:val="22"/>
                <w:szCs w:val="22"/>
              </w:rPr>
            </w:pPr>
            <w:r w:rsidRPr="00510E6E">
              <w:rPr>
                <w:rFonts w:asciiTheme="minorHAnsi" w:hAnsiTheme="minorHAnsi" w:cstheme="minorHAnsi"/>
                <w:sz w:val="22"/>
                <w:szCs w:val="22"/>
              </w:rPr>
              <w:t xml:space="preserve">Principle 1 - A successful project will start with an assessment of the value of retaining what is there </w:t>
            </w:r>
          </w:p>
          <w:p w14:paraId="3F821A32" w14:textId="77777777" w:rsidR="00510E6E" w:rsidRPr="00510E6E" w:rsidRDefault="00510E6E" w:rsidP="00510E6E">
            <w:pPr>
              <w:pStyle w:val="Default"/>
              <w:jc w:val="both"/>
              <w:rPr>
                <w:rFonts w:asciiTheme="minorHAnsi" w:hAnsiTheme="minorHAnsi" w:cstheme="minorHAnsi"/>
                <w:sz w:val="22"/>
                <w:szCs w:val="22"/>
              </w:rPr>
            </w:pPr>
            <w:r w:rsidRPr="00510E6E">
              <w:rPr>
                <w:rFonts w:asciiTheme="minorHAnsi" w:hAnsiTheme="minorHAnsi" w:cstheme="minorHAnsi"/>
                <w:sz w:val="22"/>
                <w:szCs w:val="22"/>
              </w:rPr>
              <w:t xml:space="preserve">Principle 2 - A successful project will relate to the geography and history of the place and lie of the land </w:t>
            </w:r>
          </w:p>
          <w:p w14:paraId="7D33CB20" w14:textId="77777777" w:rsidR="00510E6E" w:rsidRPr="00510E6E" w:rsidRDefault="00510E6E" w:rsidP="00510E6E">
            <w:pPr>
              <w:pStyle w:val="Default"/>
              <w:jc w:val="both"/>
              <w:rPr>
                <w:rFonts w:asciiTheme="minorHAnsi" w:hAnsiTheme="minorHAnsi" w:cstheme="minorHAnsi"/>
                <w:sz w:val="22"/>
                <w:szCs w:val="22"/>
              </w:rPr>
            </w:pPr>
            <w:r w:rsidRPr="00510E6E">
              <w:rPr>
                <w:rFonts w:asciiTheme="minorHAnsi" w:hAnsiTheme="minorHAnsi" w:cstheme="minorHAnsi"/>
                <w:sz w:val="22"/>
                <w:szCs w:val="22"/>
              </w:rPr>
              <w:t xml:space="preserve">Principle 3 - A successful project will be informed by its own significance so that its character and identity will be appropriate to its use and context. </w:t>
            </w:r>
          </w:p>
          <w:p w14:paraId="47047818" w14:textId="77777777" w:rsidR="00510E6E" w:rsidRPr="00510E6E" w:rsidRDefault="00510E6E" w:rsidP="00510E6E">
            <w:pPr>
              <w:pStyle w:val="Default"/>
              <w:jc w:val="both"/>
              <w:rPr>
                <w:rFonts w:asciiTheme="minorHAnsi" w:hAnsiTheme="minorHAnsi" w:cstheme="minorHAnsi"/>
                <w:sz w:val="22"/>
                <w:szCs w:val="22"/>
              </w:rPr>
            </w:pPr>
            <w:r w:rsidRPr="00510E6E">
              <w:rPr>
                <w:rFonts w:asciiTheme="minorHAnsi" w:hAnsiTheme="minorHAnsi" w:cstheme="minorHAnsi"/>
                <w:sz w:val="22"/>
                <w:szCs w:val="22"/>
              </w:rPr>
              <w:t xml:space="preserve">Principle 4 - A successful project will sit happily in the pattern of existing development and the routes through and around it </w:t>
            </w:r>
          </w:p>
          <w:p w14:paraId="11801919" w14:textId="77777777" w:rsidR="00510E6E" w:rsidRPr="00510E6E" w:rsidRDefault="00510E6E" w:rsidP="00510E6E">
            <w:pPr>
              <w:pStyle w:val="Default"/>
              <w:jc w:val="both"/>
              <w:rPr>
                <w:rFonts w:asciiTheme="minorHAnsi" w:hAnsiTheme="minorHAnsi" w:cstheme="minorHAnsi"/>
                <w:sz w:val="22"/>
                <w:szCs w:val="22"/>
              </w:rPr>
            </w:pPr>
            <w:r w:rsidRPr="00510E6E">
              <w:rPr>
                <w:rFonts w:asciiTheme="minorHAnsi" w:hAnsiTheme="minorHAnsi" w:cstheme="minorHAnsi"/>
                <w:sz w:val="22"/>
                <w:szCs w:val="22"/>
              </w:rPr>
              <w:t xml:space="preserve">Principle 5 - A successful project will respect important views </w:t>
            </w:r>
          </w:p>
          <w:p w14:paraId="7A4F8887" w14:textId="77777777" w:rsidR="00510E6E" w:rsidRPr="00510E6E" w:rsidRDefault="00510E6E" w:rsidP="00510E6E">
            <w:pPr>
              <w:pStyle w:val="Default"/>
              <w:jc w:val="both"/>
              <w:rPr>
                <w:rFonts w:asciiTheme="minorHAnsi" w:hAnsiTheme="minorHAnsi" w:cstheme="minorHAnsi"/>
                <w:sz w:val="22"/>
                <w:szCs w:val="22"/>
              </w:rPr>
            </w:pPr>
            <w:r w:rsidRPr="00510E6E">
              <w:rPr>
                <w:rFonts w:asciiTheme="minorHAnsi" w:hAnsiTheme="minorHAnsi" w:cstheme="minorHAnsi"/>
                <w:sz w:val="22"/>
                <w:szCs w:val="22"/>
              </w:rPr>
              <w:t xml:space="preserve">Principle 7 - A successful project will use materials and building methods which are as high quality as those used in existing buildings </w:t>
            </w:r>
          </w:p>
          <w:p w14:paraId="7FBF5088" w14:textId="7C9F1AD8" w:rsidR="00510E6E" w:rsidRPr="00510E6E" w:rsidRDefault="00510E6E" w:rsidP="00510E6E">
            <w:pPr>
              <w:pStyle w:val="Header"/>
              <w:jc w:val="both"/>
              <w:rPr>
                <w:rFonts w:asciiTheme="minorHAnsi" w:hAnsiTheme="minorHAnsi" w:cstheme="minorHAnsi"/>
                <w:szCs w:val="22"/>
              </w:rPr>
            </w:pPr>
            <w:r w:rsidRPr="00510E6E">
              <w:rPr>
                <w:rFonts w:asciiTheme="minorHAnsi" w:hAnsiTheme="minorHAnsi" w:cstheme="minorHAnsi"/>
                <w:szCs w:val="22"/>
              </w:rPr>
              <w:t xml:space="preserve">Principle 8 - A successful project will create new views and juxtapositions which add to the variety and texture of the setting. </w:t>
            </w:r>
          </w:p>
          <w:p w14:paraId="7ED5BF36" w14:textId="69156670" w:rsidR="00510E6E" w:rsidRPr="00510E6E" w:rsidRDefault="00510E6E" w:rsidP="00510E6E">
            <w:pPr>
              <w:pStyle w:val="Header"/>
              <w:jc w:val="both"/>
              <w:rPr>
                <w:rFonts w:asciiTheme="minorHAnsi" w:hAnsiTheme="minorHAnsi" w:cstheme="minorHAnsi"/>
                <w:szCs w:val="22"/>
              </w:rPr>
            </w:pPr>
          </w:p>
          <w:p w14:paraId="39EFA675" w14:textId="77777777" w:rsidR="00510E6E" w:rsidRPr="00510E6E" w:rsidRDefault="00510E6E" w:rsidP="00510E6E">
            <w:pPr>
              <w:pStyle w:val="Default"/>
              <w:jc w:val="both"/>
              <w:rPr>
                <w:rFonts w:asciiTheme="minorHAnsi" w:hAnsiTheme="minorHAnsi" w:cstheme="minorHAnsi"/>
                <w:sz w:val="22"/>
                <w:szCs w:val="22"/>
              </w:rPr>
            </w:pPr>
            <w:r w:rsidRPr="00510E6E">
              <w:rPr>
                <w:rFonts w:asciiTheme="minorHAnsi" w:hAnsiTheme="minorHAnsi" w:cstheme="minorHAnsi"/>
                <w:sz w:val="22"/>
                <w:szCs w:val="22"/>
              </w:rPr>
              <w:t xml:space="preserve">The National Design Guide (2021) is particularly relevant at C1 and C2: </w:t>
            </w:r>
          </w:p>
          <w:p w14:paraId="39D1B4D7" w14:textId="6656E65D" w:rsidR="00510E6E" w:rsidRDefault="00510E6E" w:rsidP="00510E6E">
            <w:pPr>
              <w:pStyle w:val="Default"/>
              <w:jc w:val="both"/>
              <w:rPr>
                <w:rFonts w:asciiTheme="minorHAnsi" w:hAnsiTheme="minorHAnsi" w:cstheme="minorHAnsi"/>
                <w:sz w:val="22"/>
                <w:szCs w:val="22"/>
              </w:rPr>
            </w:pPr>
            <w:r w:rsidRPr="00510E6E">
              <w:rPr>
                <w:rFonts w:asciiTheme="minorHAnsi" w:hAnsiTheme="minorHAnsi" w:cstheme="minorHAnsi"/>
                <w:sz w:val="22"/>
                <w:szCs w:val="22"/>
              </w:rPr>
              <w:t>“</w:t>
            </w:r>
            <w:r w:rsidRPr="00510E6E">
              <w:rPr>
                <w:rFonts w:asciiTheme="minorHAnsi" w:hAnsiTheme="minorHAnsi" w:cstheme="minorHAnsi"/>
                <w:i/>
                <w:iCs/>
                <w:sz w:val="22"/>
                <w:szCs w:val="22"/>
              </w:rPr>
              <w:t xml:space="preserve">Well-designed new development is integrated into its wider surroundings, physically, </w:t>
            </w:r>
            <w:proofErr w:type="gramStart"/>
            <w:r w:rsidRPr="00510E6E">
              <w:rPr>
                <w:rFonts w:asciiTheme="minorHAnsi" w:hAnsiTheme="minorHAnsi" w:cstheme="minorHAnsi"/>
                <w:i/>
                <w:iCs/>
                <w:sz w:val="22"/>
                <w:szCs w:val="22"/>
              </w:rPr>
              <w:t>socially</w:t>
            </w:r>
            <w:proofErr w:type="gramEnd"/>
            <w:r w:rsidRPr="00510E6E">
              <w:rPr>
                <w:rFonts w:asciiTheme="minorHAnsi" w:hAnsiTheme="minorHAnsi" w:cstheme="minorHAnsi"/>
                <w:i/>
                <w:iCs/>
                <w:sz w:val="22"/>
                <w:szCs w:val="22"/>
              </w:rPr>
              <w:t xml:space="preserve"> and visually. It is carefully sited and designed, and is demonstrably based on an understanding of the existing situation, including: the landscape character and how places or developments sit within the landscape … patterns of</w:t>
            </w:r>
            <w:r>
              <w:rPr>
                <w:i/>
                <w:iCs/>
                <w:sz w:val="22"/>
                <w:szCs w:val="22"/>
              </w:rPr>
              <w:t xml:space="preserve"> </w:t>
            </w:r>
            <w:r w:rsidRPr="00510E6E">
              <w:rPr>
                <w:rFonts w:asciiTheme="minorHAnsi" w:hAnsiTheme="minorHAnsi" w:cstheme="minorHAnsi"/>
                <w:i/>
                <w:iCs/>
                <w:sz w:val="22"/>
                <w:szCs w:val="22"/>
              </w:rPr>
              <w:t>built form, including local precedents for routes and spaces and the built form around them, to inform the layout, grain, form and scale … the architecture prevalent in the area, including the local vernacular and other precedents that contribute to local character, to inform the form, scale, appearance, details and materials of new development</w:t>
            </w:r>
            <w:r w:rsidRPr="00510E6E">
              <w:rPr>
                <w:rFonts w:asciiTheme="minorHAnsi" w:hAnsiTheme="minorHAnsi" w:cstheme="minorHAnsi"/>
                <w:sz w:val="22"/>
                <w:szCs w:val="22"/>
              </w:rPr>
              <w:t xml:space="preserve">” (paragraph 43). </w:t>
            </w:r>
          </w:p>
          <w:p w14:paraId="2ED061AA" w14:textId="77777777" w:rsidR="00510E6E" w:rsidRPr="00510E6E" w:rsidRDefault="00510E6E" w:rsidP="00510E6E">
            <w:pPr>
              <w:pStyle w:val="Default"/>
              <w:jc w:val="both"/>
              <w:rPr>
                <w:rFonts w:asciiTheme="minorHAnsi" w:hAnsiTheme="minorHAnsi" w:cstheme="minorHAnsi"/>
                <w:sz w:val="22"/>
                <w:szCs w:val="22"/>
              </w:rPr>
            </w:pPr>
          </w:p>
          <w:p w14:paraId="7507BF36" w14:textId="2CD1CB69" w:rsidR="00510E6E" w:rsidRPr="00510E6E" w:rsidRDefault="00510E6E" w:rsidP="00510E6E">
            <w:pPr>
              <w:pStyle w:val="Header"/>
              <w:jc w:val="both"/>
              <w:rPr>
                <w:rFonts w:asciiTheme="minorHAnsi" w:hAnsiTheme="minorHAnsi" w:cstheme="minorHAnsi"/>
                <w:szCs w:val="22"/>
              </w:rPr>
            </w:pPr>
            <w:r w:rsidRPr="00510E6E">
              <w:rPr>
                <w:rFonts w:asciiTheme="minorHAnsi" w:hAnsiTheme="minorHAnsi" w:cstheme="minorHAnsi"/>
                <w:szCs w:val="22"/>
              </w:rPr>
              <w:t>“</w:t>
            </w:r>
            <w:r w:rsidRPr="00510E6E">
              <w:rPr>
                <w:rFonts w:asciiTheme="minorHAnsi" w:hAnsiTheme="minorHAnsi" w:cstheme="minorHAnsi"/>
                <w:i/>
                <w:iCs/>
                <w:szCs w:val="22"/>
              </w:rPr>
              <w:t>Well-designed places and buildings are influenced positively by the history and heritage of the site, its surroundings and the wider area, including cultural influences</w:t>
            </w:r>
            <w:r w:rsidRPr="00510E6E">
              <w:rPr>
                <w:rFonts w:asciiTheme="minorHAnsi" w:hAnsiTheme="minorHAnsi" w:cstheme="minorHAnsi"/>
                <w:szCs w:val="22"/>
              </w:rPr>
              <w:t xml:space="preserve">” (paragraph 48). </w:t>
            </w:r>
          </w:p>
          <w:p w14:paraId="619DEFF7" w14:textId="77777777" w:rsidR="00510E6E" w:rsidRDefault="00510E6E" w:rsidP="00377D4B">
            <w:pPr>
              <w:pStyle w:val="Header"/>
              <w:jc w:val="both"/>
              <w:rPr>
                <w:rFonts w:asciiTheme="minorHAnsi" w:hAnsiTheme="minorHAnsi" w:cstheme="minorHAnsi"/>
                <w:szCs w:val="22"/>
              </w:rPr>
            </w:pPr>
          </w:p>
          <w:p w14:paraId="45CBAE89" w14:textId="73551FF7" w:rsidR="00562CA2" w:rsidRPr="00C07C23" w:rsidRDefault="00562CA2" w:rsidP="00562CA2">
            <w:pPr>
              <w:pStyle w:val="Default"/>
              <w:jc w:val="both"/>
              <w:rPr>
                <w:color w:val="auto"/>
                <w:sz w:val="22"/>
                <w:szCs w:val="22"/>
              </w:rPr>
            </w:pPr>
            <w:r w:rsidRPr="00C07C23">
              <w:rPr>
                <w:color w:val="auto"/>
                <w:sz w:val="22"/>
                <w:szCs w:val="22"/>
              </w:rPr>
              <w:t xml:space="preserve">NPPG states that “substantial harm is a high test, so it may not arise in many cases”. The development is potentially reversible (no details of any alterations made to the historic fabric of boundary walls submitted) and harm to the setting of listed buildings, the character and appearance of Gisburn Conservation Area and the setting of the historic park and garden is ‘less than substantial’. </w:t>
            </w:r>
          </w:p>
          <w:p w14:paraId="26712184" w14:textId="5D1F7A3A" w:rsidR="00562CA2" w:rsidRPr="00C07C23" w:rsidRDefault="00562CA2" w:rsidP="00562CA2">
            <w:pPr>
              <w:pStyle w:val="Default"/>
              <w:jc w:val="both"/>
              <w:rPr>
                <w:color w:val="auto"/>
                <w:sz w:val="22"/>
                <w:szCs w:val="22"/>
              </w:rPr>
            </w:pPr>
          </w:p>
          <w:p w14:paraId="2EA06638" w14:textId="6D092B36" w:rsidR="00562CA2" w:rsidRPr="00C07C23" w:rsidRDefault="00562CA2" w:rsidP="00562CA2">
            <w:pPr>
              <w:pStyle w:val="Default"/>
              <w:jc w:val="both"/>
              <w:rPr>
                <w:color w:val="auto"/>
              </w:rPr>
            </w:pPr>
            <w:r w:rsidRPr="00C07C23">
              <w:rPr>
                <w:color w:val="auto"/>
                <w:sz w:val="22"/>
                <w:szCs w:val="22"/>
              </w:rPr>
              <w:lastRenderedPageBreak/>
              <w:t xml:space="preserve">NPPF paragraph </w:t>
            </w:r>
            <w:r w:rsidR="007D5EEA" w:rsidRPr="00C07C23">
              <w:rPr>
                <w:color w:val="auto"/>
                <w:sz w:val="22"/>
                <w:szCs w:val="22"/>
              </w:rPr>
              <w:t>202</w:t>
            </w:r>
            <w:r w:rsidRPr="00C07C23">
              <w:rPr>
                <w:color w:val="auto"/>
                <w:sz w:val="22"/>
                <w:szCs w:val="22"/>
              </w:rPr>
              <w:t xml:space="preserve"> requires that ‘less than substantial’ harm be weighed against any public benefits of proposals. The development has been implemented and there will be no benefit from construction employment. </w:t>
            </w:r>
            <w:r w:rsidR="00D12FFF">
              <w:rPr>
                <w:color w:val="auto"/>
                <w:sz w:val="22"/>
                <w:szCs w:val="22"/>
              </w:rPr>
              <w:t>It is suggested that there is a benefit in respect to energy efficiency – however, no information has been submitted in respect to efforts to improve energy efficiency in the historic building (</w:t>
            </w:r>
            <w:r w:rsidR="00D12FFF" w:rsidRPr="00D12FFF">
              <w:rPr>
                <w:color w:val="auto"/>
                <w:sz w:val="22"/>
                <w:szCs w:val="22"/>
              </w:rPr>
              <w:t xml:space="preserve">which application </w:t>
            </w:r>
            <w:r w:rsidR="00D12FFF" w:rsidRPr="00D12FFF">
              <w:rPr>
                <w:bCs/>
                <w:sz w:val="22"/>
                <w:szCs w:val="22"/>
              </w:rPr>
              <w:t>3/1986/0118 suggests is formally an office</w:t>
            </w:r>
            <w:r w:rsidR="00D12FFF">
              <w:rPr>
                <w:bCs/>
                <w:szCs w:val="22"/>
              </w:rPr>
              <w:t>)</w:t>
            </w:r>
            <w:r w:rsidR="00D12FFF">
              <w:rPr>
                <w:color w:val="auto"/>
                <w:sz w:val="22"/>
                <w:szCs w:val="22"/>
              </w:rPr>
              <w:t xml:space="preserve"> before construction of new and detached buildings</w:t>
            </w:r>
            <w:r w:rsidRPr="00C07C23">
              <w:rPr>
                <w:color w:val="auto"/>
                <w:sz w:val="22"/>
                <w:szCs w:val="22"/>
              </w:rPr>
              <w:t xml:space="preserve">. </w:t>
            </w:r>
            <w:r w:rsidR="00D12FFF">
              <w:rPr>
                <w:color w:val="auto"/>
                <w:sz w:val="22"/>
                <w:szCs w:val="22"/>
              </w:rPr>
              <w:t>It is not clear whether the use of the outbuildings as a hub for a running club and well-being</w:t>
            </w:r>
            <w:r w:rsidR="001C6EF9">
              <w:rPr>
                <w:color w:val="auto"/>
                <w:sz w:val="22"/>
                <w:szCs w:val="22"/>
              </w:rPr>
              <w:t xml:space="preserve"> class is ancillary to the enjoyment of the dwellinghouse and of public benefit. </w:t>
            </w:r>
            <w:r w:rsidRPr="00C07C23">
              <w:rPr>
                <w:color w:val="auto"/>
                <w:sz w:val="22"/>
                <w:szCs w:val="22"/>
              </w:rPr>
              <w:t>There are no public benefits which outweigh the harm to the setting of listed buildings</w:t>
            </w:r>
            <w:r w:rsidR="007D5EEA" w:rsidRPr="00C07C23">
              <w:rPr>
                <w:color w:val="auto"/>
                <w:sz w:val="22"/>
                <w:szCs w:val="22"/>
              </w:rPr>
              <w:t xml:space="preserve">, </w:t>
            </w:r>
            <w:r w:rsidRPr="00C07C23">
              <w:rPr>
                <w:color w:val="auto"/>
                <w:sz w:val="22"/>
                <w:szCs w:val="22"/>
              </w:rPr>
              <w:t>the character and appearance of Gisburn Conservation Area</w:t>
            </w:r>
            <w:r w:rsidR="007D5EEA" w:rsidRPr="00C07C23">
              <w:rPr>
                <w:color w:val="auto"/>
                <w:sz w:val="22"/>
                <w:szCs w:val="22"/>
              </w:rPr>
              <w:t xml:space="preserve"> and the setting of the historic park and garden</w:t>
            </w:r>
            <w:r w:rsidRPr="00C07C23">
              <w:rPr>
                <w:color w:val="auto"/>
                <w:sz w:val="22"/>
                <w:szCs w:val="22"/>
              </w:rPr>
              <w:t xml:space="preserve">. </w:t>
            </w:r>
          </w:p>
          <w:p w14:paraId="1BA0E288" w14:textId="77777777" w:rsidR="00562CA2" w:rsidRPr="00562CA2" w:rsidRDefault="00562CA2" w:rsidP="00562CA2">
            <w:pPr>
              <w:pStyle w:val="Default"/>
              <w:jc w:val="both"/>
              <w:rPr>
                <w:color w:val="4F81BD" w:themeColor="accent1"/>
              </w:rPr>
            </w:pPr>
          </w:p>
          <w:p w14:paraId="3C0214EE" w14:textId="7648CAED" w:rsidR="00510E6E" w:rsidRPr="00510E6E" w:rsidRDefault="00510E6E" w:rsidP="00377D4B">
            <w:pPr>
              <w:pStyle w:val="Header"/>
              <w:jc w:val="both"/>
              <w:rPr>
                <w:rFonts w:asciiTheme="minorHAnsi" w:hAnsiTheme="minorHAnsi" w:cstheme="minorHAnsi"/>
                <w:szCs w:val="22"/>
              </w:rPr>
            </w:pPr>
          </w:p>
        </w:tc>
      </w:tr>
      <w:tr w:rsidR="008C75E4" w:rsidRPr="008C75E4" w14:paraId="6DC878CA" w14:textId="77777777" w:rsidTr="00504440">
        <w:trPr>
          <w:trHeight w:val="864"/>
          <w:jc w:val="center"/>
        </w:trPr>
        <w:tc>
          <w:tcPr>
            <w:tcW w:w="9555" w:type="dxa"/>
            <w:gridSpan w:val="14"/>
            <w:tcMar>
              <w:top w:w="57" w:type="dxa"/>
              <w:bottom w:w="57" w:type="dxa"/>
            </w:tcMar>
          </w:tcPr>
          <w:p w14:paraId="3ED06503"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3F061FD9" w14:textId="74C84E7F" w:rsidR="0021699B" w:rsidRDefault="0021699B" w:rsidP="0021699B">
            <w:pPr>
              <w:pStyle w:val="Default"/>
            </w:pPr>
            <w:r>
              <w:rPr>
                <w:sz w:val="22"/>
                <w:szCs w:val="22"/>
              </w:rPr>
              <w:t xml:space="preserve">The impact of works on residential amenity </w:t>
            </w:r>
            <w:r w:rsidR="00A85F48">
              <w:rPr>
                <w:sz w:val="22"/>
                <w:szCs w:val="22"/>
              </w:rPr>
              <w:t xml:space="preserve">(height of outbuildings above the boundary wall with </w:t>
            </w:r>
            <w:r w:rsidR="00AC2A23">
              <w:rPr>
                <w:sz w:val="22"/>
                <w:szCs w:val="22"/>
              </w:rPr>
              <w:t xml:space="preserve">1 Park Mews) </w:t>
            </w:r>
            <w:r>
              <w:rPr>
                <w:sz w:val="22"/>
                <w:szCs w:val="22"/>
              </w:rPr>
              <w:t>would not appear significant</w:t>
            </w:r>
            <w:r w:rsidR="00AC2A23">
              <w:rPr>
                <w:sz w:val="22"/>
                <w:szCs w:val="22"/>
              </w:rPr>
              <w:t>.</w:t>
            </w:r>
            <w:r>
              <w:rPr>
                <w:sz w:val="22"/>
                <w:szCs w:val="22"/>
              </w:rPr>
              <w:t xml:space="preserve"> </w:t>
            </w:r>
          </w:p>
          <w:p w14:paraId="5BBFF28A" w14:textId="77777777" w:rsidR="00C6456D" w:rsidRPr="00D23470" w:rsidRDefault="00C6456D" w:rsidP="00AB1CC2">
            <w:pPr>
              <w:rPr>
                <w:rFonts w:ascii="Calibri" w:hAnsi="Calibri"/>
                <w:szCs w:val="22"/>
              </w:rPr>
            </w:pPr>
          </w:p>
        </w:tc>
      </w:tr>
      <w:tr w:rsidR="008C75E4" w:rsidRPr="008C75E4" w14:paraId="5C805FC9" w14:textId="77777777" w:rsidTr="00504440">
        <w:trPr>
          <w:trHeight w:val="864"/>
          <w:jc w:val="center"/>
        </w:trPr>
        <w:tc>
          <w:tcPr>
            <w:tcW w:w="9555" w:type="dxa"/>
            <w:gridSpan w:val="14"/>
            <w:tcMar>
              <w:top w:w="57" w:type="dxa"/>
              <w:bottom w:w="57" w:type="dxa"/>
            </w:tcMar>
          </w:tcPr>
          <w:p w14:paraId="16DC773E" w14:textId="77777777" w:rsidR="0021699B" w:rsidRDefault="0021699B" w:rsidP="0021699B">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2D74930" w14:textId="77777777" w:rsidR="0021699B" w:rsidRDefault="0021699B" w:rsidP="0021699B">
            <w:pPr>
              <w:pStyle w:val="Default"/>
              <w:jc w:val="both"/>
            </w:pPr>
            <w:r>
              <w:rPr>
                <w:sz w:val="22"/>
                <w:szCs w:val="22"/>
              </w:rPr>
              <w:t xml:space="preserve">The comments of LCC Highways have been considered and suggest an acceptable development. </w:t>
            </w:r>
          </w:p>
          <w:p w14:paraId="3ECEC35C" w14:textId="6E4E310B" w:rsidR="00C0704D" w:rsidRDefault="00C0704D" w:rsidP="006126D1">
            <w:pPr>
              <w:contextualSpacing/>
              <w:jc w:val="both"/>
              <w:rPr>
                <w:rFonts w:ascii="Calibri" w:hAnsi="Calibri"/>
                <w:b/>
                <w:szCs w:val="22"/>
              </w:rPr>
            </w:pPr>
          </w:p>
          <w:p w14:paraId="1D298281" w14:textId="77777777" w:rsidR="00C50517" w:rsidRPr="00545D8C" w:rsidRDefault="00C50517" w:rsidP="00454754">
            <w:pPr>
              <w:contextualSpacing/>
              <w:jc w:val="both"/>
              <w:rPr>
                <w:rFonts w:ascii="Calibri" w:hAnsi="Calibri"/>
                <w:szCs w:val="22"/>
              </w:rPr>
            </w:pPr>
          </w:p>
        </w:tc>
      </w:tr>
      <w:tr w:rsidR="008C75E4" w:rsidRPr="008C75E4" w14:paraId="2A5E9EFD" w14:textId="77777777" w:rsidTr="00504440">
        <w:trPr>
          <w:trHeight w:val="864"/>
          <w:jc w:val="center"/>
        </w:trPr>
        <w:tc>
          <w:tcPr>
            <w:tcW w:w="9555" w:type="dxa"/>
            <w:gridSpan w:val="14"/>
            <w:tcMar>
              <w:top w:w="57" w:type="dxa"/>
              <w:bottom w:w="57" w:type="dxa"/>
            </w:tcMar>
          </w:tcPr>
          <w:p w14:paraId="23846D37" w14:textId="77777777" w:rsidR="00C50517" w:rsidRPr="002A7DF7" w:rsidRDefault="00C50517" w:rsidP="0021699B">
            <w:pPr>
              <w:pStyle w:val="Default"/>
              <w:jc w:val="both"/>
              <w:rPr>
                <w:szCs w:val="22"/>
              </w:rPr>
            </w:pPr>
          </w:p>
        </w:tc>
      </w:tr>
      <w:tr w:rsidR="008C75E4" w:rsidRPr="008C75E4" w14:paraId="284E2F72" w14:textId="77777777" w:rsidTr="00504440">
        <w:trPr>
          <w:trHeight w:val="864"/>
          <w:jc w:val="center"/>
        </w:trPr>
        <w:tc>
          <w:tcPr>
            <w:tcW w:w="9555" w:type="dxa"/>
            <w:gridSpan w:val="14"/>
            <w:tcMar>
              <w:top w:w="57" w:type="dxa"/>
              <w:bottom w:w="57" w:type="dxa"/>
            </w:tcMar>
          </w:tcPr>
          <w:p w14:paraId="0B0618BE"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13A33D2" w14:textId="77777777" w:rsidR="000D0ED5" w:rsidRDefault="000D0ED5" w:rsidP="000D0ED5">
            <w:pPr>
              <w:pStyle w:val="Default"/>
              <w:jc w:val="both"/>
            </w:pPr>
            <w:r>
              <w:rPr>
                <w:sz w:val="22"/>
                <w:szCs w:val="22"/>
              </w:rPr>
              <w:t xml:space="preserve">Therefore, in giving considerable importance and weight to the duties at section 66 and 72 of the Planning (Listed Buildings and Conservation Areas) Act 1990 and in consideration to NPPF and Key Statement EN5 and Policies DME4 and DMG1 of the </w:t>
            </w:r>
            <w:proofErr w:type="spellStart"/>
            <w:r>
              <w:rPr>
                <w:sz w:val="22"/>
                <w:szCs w:val="22"/>
              </w:rPr>
              <w:t>Ribble</w:t>
            </w:r>
            <w:proofErr w:type="spellEnd"/>
            <w:r>
              <w:rPr>
                <w:sz w:val="22"/>
                <w:szCs w:val="22"/>
              </w:rPr>
              <w:t xml:space="preserve"> Valley Core Strategy it is recommended that planning permission be refused. </w:t>
            </w:r>
          </w:p>
          <w:p w14:paraId="03EFF9C8"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68C47FF" w14:textId="77777777" w:rsidTr="00504440">
        <w:trPr>
          <w:jc w:val="center"/>
        </w:trPr>
        <w:tc>
          <w:tcPr>
            <w:tcW w:w="2837" w:type="dxa"/>
            <w:gridSpan w:val="4"/>
            <w:tcMar>
              <w:top w:w="57" w:type="dxa"/>
              <w:bottom w:w="57" w:type="dxa"/>
            </w:tcMar>
          </w:tcPr>
          <w:p w14:paraId="5A7EEE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6917D59F" w14:textId="77777777" w:rsidR="008E38D6" w:rsidRDefault="000D0ED5" w:rsidP="000D0ED5">
            <w:pPr>
              <w:pStyle w:val="Default"/>
              <w:jc w:val="both"/>
              <w:rPr>
                <w:rFonts w:asciiTheme="minorHAnsi" w:hAnsiTheme="minorHAnsi" w:cstheme="minorHAnsi"/>
                <w:color w:val="auto"/>
                <w:sz w:val="22"/>
                <w:szCs w:val="22"/>
              </w:rPr>
            </w:pPr>
            <w:r w:rsidRPr="008E38D6">
              <w:rPr>
                <w:rFonts w:asciiTheme="minorHAnsi" w:hAnsiTheme="minorHAnsi" w:cstheme="minorHAnsi"/>
                <w:color w:val="auto"/>
                <w:sz w:val="22"/>
                <w:szCs w:val="22"/>
              </w:rPr>
              <w:t>That planning permission be refused for the following reason:</w:t>
            </w:r>
          </w:p>
          <w:p w14:paraId="783D8A3B" w14:textId="11FE6FE8" w:rsidR="000D0ED5" w:rsidRPr="008E38D6" w:rsidRDefault="000D0ED5" w:rsidP="000D0ED5">
            <w:pPr>
              <w:pStyle w:val="Default"/>
              <w:jc w:val="both"/>
              <w:rPr>
                <w:rFonts w:asciiTheme="minorHAnsi" w:hAnsiTheme="minorHAnsi" w:cstheme="minorHAnsi"/>
                <w:color w:val="auto"/>
                <w:sz w:val="22"/>
                <w:szCs w:val="22"/>
              </w:rPr>
            </w:pPr>
            <w:r w:rsidRPr="008E38D6">
              <w:rPr>
                <w:rFonts w:asciiTheme="minorHAnsi" w:hAnsiTheme="minorHAnsi" w:cstheme="minorHAnsi"/>
                <w:color w:val="auto"/>
                <w:sz w:val="22"/>
                <w:szCs w:val="22"/>
              </w:rPr>
              <w:t xml:space="preserve"> </w:t>
            </w:r>
          </w:p>
          <w:p w14:paraId="5289ABAF" w14:textId="78EE2F0B" w:rsidR="00C0704D" w:rsidRPr="008C75E4" w:rsidRDefault="000D0ED5" w:rsidP="000D0ED5">
            <w:pPr>
              <w:jc w:val="both"/>
              <w:rPr>
                <w:rFonts w:ascii="Calibri" w:hAnsi="Calibri"/>
                <w:bCs/>
                <w:szCs w:val="22"/>
              </w:rPr>
            </w:pPr>
            <w:r w:rsidRPr="008E38D6">
              <w:rPr>
                <w:rFonts w:asciiTheme="minorHAnsi" w:hAnsiTheme="minorHAnsi" w:cstheme="minorHAnsi"/>
                <w:szCs w:val="22"/>
              </w:rPr>
              <w:t>The development has a harmful impact upon the setting of listed buildings</w:t>
            </w:r>
            <w:r w:rsidR="001C6EF9" w:rsidRPr="008E38D6">
              <w:rPr>
                <w:rFonts w:asciiTheme="minorHAnsi" w:hAnsiTheme="minorHAnsi" w:cstheme="minorHAnsi"/>
                <w:szCs w:val="22"/>
              </w:rPr>
              <w:t xml:space="preserve">, </w:t>
            </w:r>
            <w:r w:rsidRPr="008E38D6">
              <w:rPr>
                <w:rFonts w:asciiTheme="minorHAnsi" w:hAnsiTheme="minorHAnsi" w:cstheme="minorHAnsi"/>
                <w:szCs w:val="22"/>
              </w:rPr>
              <w:t xml:space="preserve">the character and appearance of Gisburn Conservation Area </w:t>
            </w:r>
            <w:r w:rsidR="001C6EF9" w:rsidRPr="008E38D6">
              <w:rPr>
                <w:rFonts w:asciiTheme="minorHAnsi" w:hAnsiTheme="minorHAnsi" w:cstheme="minorHAnsi"/>
                <w:szCs w:val="22"/>
              </w:rPr>
              <w:t xml:space="preserve">and the setting of </w:t>
            </w:r>
            <w:proofErr w:type="spellStart"/>
            <w:r w:rsidR="001C6EF9" w:rsidRPr="008E38D6">
              <w:rPr>
                <w:rFonts w:asciiTheme="minorHAnsi" w:hAnsiTheme="minorHAnsi" w:cstheme="minorHAnsi"/>
                <w:szCs w:val="22"/>
              </w:rPr>
              <w:t>Gisburne</w:t>
            </w:r>
            <w:proofErr w:type="spellEnd"/>
            <w:r w:rsidR="001C6EF9" w:rsidRPr="008E38D6">
              <w:rPr>
                <w:rFonts w:asciiTheme="minorHAnsi" w:hAnsiTheme="minorHAnsi" w:cstheme="minorHAnsi"/>
                <w:szCs w:val="22"/>
              </w:rPr>
              <w:t xml:space="preserve"> Park historic park and garden </w:t>
            </w:r>
            <w:r w:rsidRPr="008E38D6">
              <w:rPr>
                <w:rFonts w:asciiTheme="minorHAnsi" w:hAnsiTheme="minorHAnsi" w:cstheme="minorHAnsi"/>
                <w:szCs w:val="22"/>
              </w:rPr>
              <w:t xml:space="preserve">because it is unduly prominent, </w:t>
            </w:r>
            <w:proofErr w:type="gramStart"/>
            <w:r w:rsidRPr="008E38D6">
              <w:rPr>
                <w:rFonts w:asciiTheme="minorHAnsi" w:hAnsiTheme="minorHAnsi" w:cstheme="minorHAnsi"/>
                <w:szCs w:val="22"/>
              </w:rPr>
              <w:t>incongruous</w:t>
            </w:r>
            <w:proofErr w:type="gramEnd"/>
            <w:r w:rsidRPr="008E38D6">
              <w:rPr>
                <w:rFonts w:asciiTheme="minorHAnsi" w:hAnsiTheme="minorHAnsi" w:cstheme="minorHAnsi"/>
                <w:szCs w:val="22"/>
              </w:rPr>
              <w:t xml:space="preserve"> and conspicuous as a result of siting, roof form</w:t>
            </w:r>
            <w:r w:rsidR="001C6EF9" w:rsidRPr="008E38D6">
              <w:rPr>
                <w:rFonts w:asciiTheme="minorHAnsi" w:hAnsiTheme="minorHAnsi" w:cstheme="minorHAnsi"/>
                <w:szCs w:val="22"/>
              </w:rPr>
              <w:t>, fenestration</w:t>
            </w:r>
            <w:r w:rsidRPr="008E38D6">
              <w:rPr>
                <w:rFonts w:asciiTheme="minorHAnsi" w:hAnsiTheme="minorHAnsi" w:cstheme="minorHAnsi"/>
                <w:szCs w:val="22"/>
              </w:rPr>
              <w:t xml:space="preserve"> and materials. This is contrary to Key Statement EN5 and Policies DME4 and DMG1 of the </w:t>
            </w:r>
            <w:proofErr w:type="spellStart"/>
            <w:r w:rsidRPr="008E38D6">
              <w:rPr>
                <w:rFonts w:asciiTheme="minorHAnsi" w:hAnsiTheme="minorHAnsi" w:cstheme="minorHAnsi"/>
                <w:szCs w:val="22"/>
              </w:rPr>
              <w:t>Ribble</w:t>
            </w:r>
            <w:proofErr w:type="spellEnd"/>
            <w:r w:rsidRPr="008E38D6">
              <w:rPr>
                <w:rFonts w:asciiTheme="minorHAnsi" w:hAnsiTheme="minorHAnsi" w:cstheme="minorHAnsi"/>
                <w:szCs w:val="22"/>
              </w:rPr>
              <w:t xml:space="preserve"> Valley Core Strategy.</w:t>
            </w:r>
            <w:r w:rsidRPr="008E38D6">
              <w:rPr>
                <w:szCs w:val="22"/>
              </w:rPr>
              <w:t xml:space="preserve"> </w:t>
            </w:r>
          </w:p>
        </w:tc>
      </w:tr>
    </w:tbl>
    <w:p w14:paraId="4EB2B8EF" w14:textId="77777777" w:rsidR="0031197A" w:rsidRPr="008C75E4" w:rsidRDefault="00BD6EE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1C620" w14:textId="77777777" w:rsidR="00963CFA" w:rsidRDefault="00963CFA" w:rsidP="006D0B5F">
      <w:r>
        <w:separator/>
      </w:r>
    </w:p>
  </w:endnote>
  <w:endnote w:type="continuationSeparator" w:id="0">
    <w:p w14:paraId="7A945AA1" w14:textId="77777777" w:rsidR="00963CFA" w:rsidRDefault="00963CF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SemiBold">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GDS Transpor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391E4" w14:textId="77777777" w:rsidR="00963CFA" w:rsidRDefault="00963CFA" w:rsidP="006D0B5F">
      <w:r>
        <w:separator/>
      </w:r>
    </w:p>
  </w:footnote>
  <w:footnote w:type="continuationSeparator" w:id="0">
    <w:p w14:paraId="352F0BA8" w14:textId="77777777" w:rsidR="00963CFA" w:rsidRDefault="00963CF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4192711">
    <w:abstractNumId w:val="9"/>
  </w:num>
  <w:num w:numId="2" w16cid:durableId="2026204400">
    <w:abstractNumId w:val="7"/>
  </w:num>
  <w:num w:numId="3" w16cid:durableId="1225988728">
    <w:abstractNumId w:val="3"/>
  </w:num>
  <w:num w:numId="4" w16cid:durableId="2085952445">
    <w:abstractNumId w:val="4"/>
  </w:num>
  <w:num w:numId="5" w16cid:durableId="35127525">
    <w:abstractNumId w:val="0"/>
  </w:num>
  <w:num w:numId="6" w16cid:durableId="2103066629">
    <w:abstractNumId w:val="1"/>
  </w:num>
  <w:num w:numId="7" w16cid:durableId="1792359492">
    <w:abstractNumId w:val="5"/>
  </w:num>
  <w:num w:numId="8" w16cid:durableId="382144035">
    <w:abstractNumId w:val="8"/>
  </w:num>
  <w:num w:numId="9" w16cid:durableId="1621034721">
    <w:abstractNumId w:val="2"/>
  </w:num>
  <w:num w:numId="10" w16cid:durableId="2000165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58FC"/>
    <w:rsid w:val="00026A3C"/>
    <w:rsid w:val="00041FBF"/>
    <w:rsid w:val="00046BBD"/>
    <w:rsid w:val="00055B13"/>
    <w:rsid w:val="00072816"/>
    <w:rsid w:val="0008638E"/>
    <w:rsid w:val="000871B4"/>
    <w:rsid w:val="000914E7"/>
    <w:rsid w:val="00093551"/>
    <w:rsid w:val="000B0D21"/>
    <w:rsid w:val="000B5CB5"/>
    <w:rsid w:val="000C6D7C"/>
    <w:rsid w:val="000C7A57"/>
    <w:rsid w:val="000D0ED5"/>
    <w:rsid w:val="000E3E9E"/>
    <w:rsid w:val="00101855"/>
    <w:rsid w:val="001025A0"/>
    <w:rsid w:val="0010371E"/>
    <w:rsid w:val="00106932"/>
    <w:rsid w:val="00124530"/>
    <w:rsid w:val="00127D1C"/>
    <w:rsid w:val="00130035"/>
    <w:rsid w:val="00141512"/>
    <w:rsid w:val="00155703"/>
    <w:rsid w:val="0016428F"/>
    <w:rsid w:val="0017150C"/>
    <w:rsid w:val="00172061"/>
    <w:rsid w:val="00174004"/>
    <w:rsid w:val="00186D2F"/>
    <w:rsid w:val="001946E0"/>
    <w:rsid w:val="00196722"/>
    <w:rsid w:val="001B2576"/>
    <w:rsid w:val="001B769B"/>
    <w:rsid w:val="001C1453"/>
    <w:rsid w:val="001C6EF9"/>
    <w:rsid w:val="001D4F7A"/>
    <w:rsid w:val="001D5852"/>
    <w:rsid w:val="001D5ADD"/>
    <w:rsid w:val="001D6871"/>
    <w:rsid w:val="0020038E"/>
    <w:rsid w:val="002018CC"/>
    <w:rsid w:val="00203F50"/>
    <w:rsid w:val="00206E24"/>
    <w:rsid w:val="0021699B"/>
    <w:rsid w:val="00223E79"/>
    <w:rsid w:val="00237DA1"/>
    <w:rsid w:val="00245F26"/>
    <w:rsid w:val="00246299"/>
    <w:rsid w:val="002469F3"/>
    <w:rsid w:val="00250879"/>
    <w:rsid w:val="00254913"/>
    <w:rsid w:val="0026066E"/>
    <w:rsid w:val="00276054"/>
    <w:rsid w:val="0028259E"/>
    <w:rsid w:val="00284480"/>
    <w:rsid w:val="0028751A"/>
    <w:rsid w:val="0029334A"/>
    <w:rsid w:val="002A01CF"/>
    <w:rsid w:val="002A7DF7"/>
    <w:rsid w:val="002B7854"/>
    <w:rsid w:val="002C0851"/>
    <w:rsid w:val="002C6277"/>
    <w:rsid w:val="002D4346"/>
    <w:rsid w:val="002E2952"/>
    <w:rsid w:val="002E7CC1"/>
    <w:rsid w:val="002F041D"/>
    <w:rsid w:val="002F2580"/>
    <w:rsid w:val="002F7502"/>
    <w:rsid w:val="003137E0"/>
    <w:rsid w:val="00320A6F"/>
    <w:rsid w:val="00321B6E"/>
    <w:rsid w:val="003357E5"/>
    <w:rsid w:val="003359D0"/>
    <w:rsid w:val="00341E8D"/>
    <w:rsid w:val="00347F5E"/>
    <w:rsid w:val="003501EF"/>
    <w:rsid w:val="003634D9"/>
    <w:rsid w:val="0036759A"/>
    <w:rsid w:val="00377D4B"/>
    <w:rsid w:val="003825D5"/>
    <w:rsid w:val="00387EBE"/>
    <w:rsid w:val="00395413"/>
    <w:rsid w:val="003A4376"/>
    <w:rsid w:val="003A7C55"/>
    <w:rsid w:val="003B5F01"/>
    <w:rsid w:val="003C28E1"/>
    <w:rsid w:val="003C4503"/>
    <w:rsid w:val="003D31AE"/>
    <w:rsid w:val="003D3777"/>
    <w:rsid w:val="003D7F99"/>
    <w:rsid w:val="003E1F8C"/>
    <w:rsid w:val="003E2151"/>
    <w:rsid w:val="003E6E53"/>
    <w:rsid w:val="003F16AA"/>
    <w:rsid w:val="003F16B4"/>
    <w:rsid w:val="003F3DB5"/>
    <w:rsid w:val="003F481A"/>
    <w:rsid w:val="00404C72"/>
    <w:rsid w:val="00435FC9"/>
    <w:rsid w:val="0044039F"/>
    <w:rsid w:val="00440CB6"/>
    <w:rsid w:val="00454754"/>
    <w:rsid w:val="004557B9"/>
    <w:rsid w:val="004654DD"/>
    <w:rsid w:val="00480D80"/>
    <w:rsid w:val="00484C63"/>
    <w:rsid w:val="004854EC"/>
    <w:rsid w:val="004936A6"/>
    <w:rsid w:val="004947BB"/>
    <w:rsid w:val="004A2A7D"/>
    <w:rsid w:val="004A5EA9"/>
    <w:rsid w:val="004C2434"/>
    <w:rsid w:val="004D6FC7"/>
    <w:rsid w:val="004E58E3"/>
    <w:rsid w:val="004F0649"/>
    <w:rsid w:val="004F1043"/>
    <w:rsid w:val="004F1E99"/>
    <w:rsid w:val="00502110"/>
    <w:rsid w:val="0050432D"/>
    <w:rsid w:val="00504440"/>
    <w:rsid w:val="00510DBF"/>
    <w:rsid w:val="00510E6E"/>
    <w:rsid w:val="00510FA2"/>
    <w:rsid w:val="00510FE3"/>
    <w:rsid w:val="0051355B"/>
    <w:rsid w:val="00520D4D"/>
    <w:rsid w:val="00521ABA"/>
    <w:rsid w:val="00525341"/>
    <w:rsid w:val="00526869"/>
    <w:rsid w:val="005275AD"/>
    <w:rsid w:val="00527A31"/>
    <w:rsid w:val="005326CA"/>
    <w:rsid w:val="00534611"/>
    <w:rsid w:val="00545319"/>
    <w:rsid w:val="00545D8C"/>
    <w:rsid w:val="00554986"/>
    <w:rsid w:val="00556ECD"/>
    <w:rsid w:val="00562CA2"/>
    <w:rsid w:val="005631B3"/>
    <w:rsid w:val="005633B0"/>
    <w:rsid w:val="005635FF"/>
    <w:rsid w:val="00570CCF"/>
    <w:rsid w:val="00573B90"/>
    <w:rsid w:val="0058539B"/>
    <w:rsid w:val="005878FE"/>
    <w:rsid w:val="00593040"/>
    <w:rsid w:val="005A52C6"/>
    <w:rsid w:val="005B0A0E"/>
    <w:rsid w:val="005C1752"/>
    <w:rsid w:val="005D102B"/>
    <w:rsid w:val="005D3089"/>
    <w:rsid w:val="005D3432"/>
    <w:rsid w:val="005D4FA2"/>
    <w:rsid w:val="005D5B99"/>
    <w:rsid w:val="005D5DD5"/>
    <w:rsid w:val="005E1C6C"/>
    <w:rsid w:val="005E65DF"/>
    <w:rsid w:val="005F260B"/>
    <w:rsid w:val="006126D1"/>
    <w:rsid w:val="00616118"/>
    <w:rsid w:val="006326A2"/>
    <w:rsid w:val="00665C24"/>
    <w:rsid w:val="00667EE1"/>
    <w:rsid w:val="006701BC"/>
    <w:rsid w:val="00671BB2"/>
    <w:rsid w:val="00684F37"/>
    <w:rsid w:val="006879A6"/>
    <w:rsid w:val="00690EC3"/>
    <w:rsid w:val="00692B60"/>
    <w:rsid w:val="00695F88"/>
    <w:rsid w:val="006A4B65"/>
    <w:rsid w:val="006A6E8D"/>
    <w:rsid w:val="006A71AD"/>
    <w:rsid w:val="006C126E"/>
    <w:rsid w:val="006C2BFA"/>
    <w:rsid w:val="006D0B5F"/>
    <w:rsid w:val="006D372F"/>
    <w:rsid w:val="006D4E58"/>
    <w:rsid w:val="006D7624"/>
    <w:rsid w:val="006E5DB9"/>
    <w:rsid w:val="006E79A6"/>
    <w:rsid w:val="006F137D"/>
    <w:rsid w:val="006F4D38"/>
    <w:rsid w:val="0070054B"/>
    <w:rsid w:val="007036C5"/>
    <w:rsid w:val="00706480"/>
    <w:rsid w:val="00710DBB"/>
    <w:rsid w:val="00717FFC"/>
    <w:rsid w:val="00720EB7"/>
    <w:rsid w:val="0072424B"/>
    <w:rsid w:val="00725F1C"/>
    <w:rsid w:val="00740689"/>
    <w:rsid w:val="007430C8"/>
    <w:rsid w:val="00744BCD"/>
    <w:rsid w:val="00755FCC"/>
    <w:rsid w:val="00763A2F"/>
    <w:rsid w:val="007715A8"/>
    <w:rsid w:val="007750EC"/>
    <w:rsid w:val="00776AE2"/>
    <w:rsid w:val="00783CE7"/>
    <w:rsid w:val="00784081"/>
    <w:rsid w:val="007921CD"/>
    <w:rsid w:val="00797068"/>
    <w:rsid w:val="007C5713"/>
    <w:rsid w:val="007C791C"/>
    <w:rsid w:val="007D5EEA"/>
    <w:rsid w:val="007D6D02"/>
    <w:rsid w:val="007D7DF4"/>
    <w:rsid w:val="007E0D23"/>
    <w:rsid w:val="007E3CE0"/>
    <w:rsid w:val="007F196D"/>
    <w:rsid w:val="00805895"/>
    <w:rsid w:val="008061BE"/>
    <w:rsid w:val="008075CB"/>
    <w:rsid w:val="00811771"/>
    <w:rsid w:val="00812CAC"/>
    <w:rsid w:val="008154DD"/>
    <w:rsid w:val="008422F9"/>
    <w:rsid w:val="008477A2"/>
    <w:rsid w:val="00853F7C"/>
    <w:rsid w:val="008542DE"/>
    <w:rsid w:val="00855962"/>
    <w:rsid w:val="0085732A"/>
    <w:rsid w:val="008638DE"/>
    <w:rsid w:val="008839B6"/>
    <w:rsid w:val="00883E3B"/>
    <w:rsid w:val="0088544A"/>
    <w:rsid w:val="008902AC"/>
    <w:rsid w:val="00891182"/>
    <w:rsid w:val="008A28C8"/>
    <w:rsid w:val="008B3FAC"/>
    <w:rsid w:val="008C75E4"/>
    <w:rsid w:val="008D2C57"/>
    <w:rsid w:val="008D2EEE"/>
    <w:rsid w:val="008D5A3A"/>
    <w:rsid w:val="008E0BD6"/>
    <w:rsid w:val="008E38D6"/>
    <w:rsid w:val="008F6B58"/>
    <w:rsid w:val="008F7B23"/>
    <w:rsid w:val="0090282C"/>
    <w:rsid w:val="00906D0C"/>
    <w:rsid w:val="00934B34"/>
    <w:rsid w:val="00942694"/>
    <w:rsid w:val="00944F53"/>
    <w:rsid w:val="009565F5"/>
    <w:rsid w:val="009606D6"/>
    <w:rsid w:val="00963CFA"/>
    <w:rsid w:val="009825FF"/>
    <w:rsid w:val="00984896"/>
    <w:rsid w:val="00985097"/>
    <w:rsid w:val="00994EF1"/>
    <w:rsid w:val="009A3365"/>
    <w:rsid w:val="009A417C"/>
    <w:rsid w:val="009C4BCF"/>
    <w:rsid w:val="009C7F61"/>
    <w:rsid w:val="009D1A8A"/>
    <w:rsid w:val="009D6044"/>
    <w:rsid w:val="009D759D"/>
    <w:rsid w:val="009E6A8B"/>
    <w:rsid w:val="009F2148"/>
    <w:rsid w:val="00A04A96"/>
    <w:rsid w:val="00A15FFD"/>
    <w:rsid w:val="00A40070"/>
    <w:rsid w:val="00A42E82"/>
    <w:rsid w:val="00A46EE9"/>
    <w:rsid w:val="00A55E83"/>
    <w:rsid w:val="00A579BB"/>
    <w:rsid w:val="00A63D55"/>
    <w:rsid w:val="00A67086"/>
    <w:rsid w:val="00A8441B"/>
    <w:rsid w:val="00A85F48"/>
    <w:rsid w:val="00A9088C"/>
    <w:rsid w:val="00A9168C"/>
    <w:rsid w:val="00A9291A"/>
    <w:rsid w:val="00A95D89"/>
    <w:rsid w:val="00AA18B2"/>
    <w:rsid w:val="00AA2753"/>
    <w:rsid w:val="00AB1CC2"/>
    <w:rsid w:val="00AB3243"/>
    <w:rsid w:val="00AB5232"/>
    <w:rsid w:val="00AB6E35"/>
    <w:rsid w:val="00AB7F6B"/>
    <w:rsid w:val="00AC2A23"/>
    <w:rsid w:val="00AD00B6"/>
    <w:rsid w:val="00AD5A64"/>
    <w:rsid w:val="00AD5C44"/>
    <w:rsid w:val="00AD5D2C"/>
    <w:rsid w:val="00B14DDC"/>
    <w:rsid w:val="00B20127"/>
    <w:rsid w:val="00B30A5E"/>
    <w:rsid w:val="00B31505"/>
    <w:rsid w:val="00B347FC"/>
    <w:rsid w:val="00B41674"/>
    <w:rsid w:val="00B4378F"/>
    <w:rsid w:val="00B45282"/>
    <w:rsid w:val="00B6269C"/>
    <w:rsid w:val="00B65C29"/>
    <w:rsid w:val="00B65D71"/>
    <w:rsid w:val="00B70688"/>
    <w:rsid w:val="00B71CC7"/>
    <w:rsid w:val="00B74C73"/>
    <w:rsid w:val="00B74E43"/>
    <w:rsid w:val="00B80575"/>
    <w:rsid w:val="00B85B42"/>
    <w:rsid w:val="00B93EB5"/>
    <w:rsid w:val="00B96F5A"/>
    <w:rsid w:val="00BA2247"/>
    <w:rsid w:val="00BA5D97"/>
    <w:rsid w:val="00BA637C"/>
    <w:rsid w:val="00BA6B19"/>
    <w:rsid w:val="00BA7BB0"/>
    <w:rsid w:val="00BB1C52"/>
    <w:rsid w:val="00BB2A50"/>
    <w:rsid w:val="00BC15A8"/>
    <w:rsid w:val="00BC1E48"/>
    <w:rsid w:val="00BC27C4"/>
    <w:rsid w:val="00BC6317"/>
    <w:rsid w:val="00BD0C71"/>
    <w:rsid w:val="00BD1FC4"/>
    <w:rsid w:val="00BD2DF7"/>
    <w:rsid w:val="00BD3F03"/>
    <w:rsid w:val="00BD6EE0"/>
    <w:rsid w:val="00BF0D5F"/>
    <w:rsid w:val="00C0704D"/>
    <w:rsid w:val="00C07C23"/>
    <w:rsid w:val="00C11BAC"/>
    <w:rsid w:val="00C1734F"/>
    <w:rsid w:val="00C2029F"/>
    <w:rsid w:val="00C214A6"/>
    <w:rsid w:val="00C24A51"/>
    <w:rsid w:val="00C25722"/>
    <w:rsid w:val="00C36CBB"/>
    <w:rsid w:val="00C41E1B"/>
    <w:rsid w:val="00C44E40"/>
    <w:rsid w:val="00C50517"/>
    <w:rsid w:val="00C618DB"/>
    <w:rsid w:val="00C6456D"/>
    <w:rsid w:val="00C8598D"/>
    <w:rsid w:val="00C868A0"/>
    <w:rsid w:val="00C93384"/>
    <w:rsid w:val="00CA28BA"/>
    <w:rsid w:val="00CB2916"/>
    <w:rsid w:val="00CC35DC"/>
    <w:rsid w:val="00CC60D2"/>
    <w:rsid w:val="00CD1729"/>
    <w:rsid w:val="00CD2E03"/>
    <w:rsid w:val="00CD38B1"/>
    <w:rsid w:val="00CF0358"/>
    <w:rsid w:val="00CF6DA3"/>
    <w:rsid w:val="00D02272"/>
    <w:rsid w:val="00D10096"/>
    <w:rsid w:val="00D102D9"/>
    <w:rsid w:val="00D1063F"/>
    <w:rsid w:val="00D11007"/>
    <w:rsid w:val="00D12FFF"/>
    <w:rsid w:val="00D1420C"/>
    <w:rsid w:val="00D23470"/>
    <w:rsid w:val="00D2449B"/>
    <w:rsid w:val="00D34BF3"/>
    <w:rsid w:val="00D35EAB"/>
    <w:rsid w:val="00D408EE"/>
    <w:rsid w:val="00D54384"/>
    <w:rsid w:val="00D54E67"/>
    <w:rsid w:val="00D54F48"/>
    <w:rsid w:val="00D61E32"/>
    <w:rsid w:val="00D632BB"/>
    <w:rsid w:val="00D80310"/>
    <w:rsid w:val="00D841DA"/>
    <w:rsid w:val="00D9608A"/>
    <w:rsid w:val="00D96DF7"/>
    <w:rsid w:val="00D97AA3"/>
    <w:rsid w:val="00DA27B6"/>
    <w:rsid w:val="00DA7469"/>
    <w:rsid w:val="00DB113C"/>
    <w:rsid w:val="00DC3C8A"/>
    <w:rsid w:val="00DD51EE"/>
    <w:rsid w:val="00DD62F6"/>
    <w:rsid w:val="00DD75E3"/>
    <w:rsid w:val="00DD7E97"/>
    <w:rsid w:val="00DE1C7C"/>
    <w:rsid w:val="00DE35FD"/>
    <w:rsid w:val="00DE740E"/>
    <w:rsid w:val="00DF19FB"/>
    <w:rsid w:val="00DF42DA"/>
    <w:rsid w:val="00DF7CFB"/>
    <w:rsid w:val="00E03AFD"/>
    <w:rsid w:val="00E0485E"/>
    <w:rsid w:val="00E06DFC"/>
    <w:rsid w:val="00E1460D"/>
    <w:rsid w:val="00E1656E"/>
    <w:rsid w:val="00E23AB8"/>
    <w:rsid w:val="00E23FB0"/>
    <w:rsid w:val="00E247B4"/>
    <w:rsid w:val="00E31D0B"/>
    <w:rsid w:val="00E46243"/>
    <w:rsid w:val="00E47762"/>
    <w:rsid w:val="00E66534"/>
    <w:rsid w:val="00E719D1"/>
    <w:rsid w:val="00E71A35"/>
    <w:rsid w:val="00E72F6C"/>
    <w:rsid w:val="00E80113"/>
    <w:rsid w:val="00E91409"/>
    <w:rsid w:val="00E96148"/>
    <w:rsid w:val="00E96BD9"/>
    <w:rsid w:val="00EA09F9"/>
    <w:rsid w:val="00EA1673"/>
    <w:rsid w:val="00EB7D74"/>
    <w:rsid w:val="00EC23C7"/>
    <w:rsid w:val="00ED00B7"/>
    <w:rsid w:val="00EF1341"/>
    <w:rsid w:val="00EF44E6"/>
    <w:rsid w:val="00F012FA"/>
    <w:rsid w:val="00F055D3"/>
    <w:rsid w:val="00F129DD"/>
    <w:rsid w:val="00F16D0F"/>
    <w:rsid w:val="00F23D31"/>
    <w:rsid w:val="00F32789"/>
    <w:rsid w:val="00F4379A"/>
    <w:rsid w:val="00F470D8"/>
    <w:rsid w:val="00F562C2"/>
    <w:rsid w:val="00F62082"/>
    <w:rsid w:val="00F71D53"/>
    <w:rsid w:val="00F731F5"/>
    <w:rsid w:val="00F75F59"/>
    <w:rsid w:val="00F8201E"/>
    <w:rsid w:val="00FC046F"/>
    <w:rsid w:val="00FC1206"/>
    <w:rsid w:val="00FC6A11"/>
    <w:rsid w:val="00FC77EC"/>
    <w:rsid w:val="00FD334A"/>
    <w:rsid w:val="00FD6AE3"/>
    <w:rsid w:val="00FF1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AC8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character" w:styleId="Hyperlink">
    <w:name w:val="Hyperlink"/>
    <w:basedOn w:val="DefaultParagraphFont"/>
    <w:uiPriority w:val="99"/>
    <w:semiHidden/>
    <w:unhideWhenUsed/>
    <w:rsid w:val="00DE1C7C"/>
    <w:rPr>
      <w:color w:val="0563C1"/>
      <w:u w:val="single"/>
    </w:rPr>
  </w:style>
  <w:style w:type="paragraph" w:customStyle="1" w:styleId="CM10">
    <w:name w:val="CM10"/>
    <w:basedOn w:val="Normal"/>
    <w:next w:val="Normal"/>
    <w:uiPriority w:val="99"/>
    <w:rsid w:val="000E3E9E"/>
    <w:pPr>
      <w:overflowPunct/>
      <w:spacing w:line="300" w:lineRule="atLeast"/>
      <w:textAlignment w:val="auto"/>
    </w:pPr>
    <w:rPr>
      <w:rFonts w:ascii="Source Sans Pro SemiBold" w:eastAsiaTheme="minorHAnsi" w:hAnsi="Source Sans Pro SemiBold" w:cstheme="minorBidi"/>
      <w:sz w:val="24"/>
      <w:szCs w:val="24"/>
    </w:rPr>
  </w:style>
  <w:style w:type="paragraph" w:customStyle="1" w:styleId="Default">
    <w:name w:val="Default"/>
    <w:rsid w:val="003B5F0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2630">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870992235">
      <w:bodyDiv w:val="1"/>
      <w:marLeft w:val="0"/>
      <w:marRight w:val="0"/>
      <w:marTop w:val="0"/>
      <w:marBottom w:val="0"/>
      <w:divBdr>
        <w:top w:val="none" w:sz="0" w:space="0" w:color="auto"/>
        <w:left w:val="none" w:sz="0" w:space="0" w:color="auto"/>
        <w:bottom w:val="none" w:sz="0" w:space="0" w:color="auto"/>
        <w:right w:val="none" w:sz="0" w:space="0" w:color="auto"/>
      </w:divBdr>
    </w:div>
    <w:div w:id="1064183768">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9435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5EBFE-BF9E-458C-96CC-81E787E4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4416</Words>
  <Characters>25174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2022-10-10T15:26:00Z</dcterms:created>
  <dcterms:modified xsi:type="dcterms:W3CDTF">2022-10-10T15:26:00Z</dcterms:modified>
</cp:coreProperties>
</file>