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8"/>
        <w:gridCol w:w="902"/>
        <w:gridCol w:w="200"/>
        <w:gridCol w:w="443"/>
        <w:gridCol w:w="239"/>
        <w:gridCol w:w="199"/>
        <w:gridCol w:w="1031"/>
        <w:gridCol w:w="1031"/>
        <w:gridCol w:w="527"/>
        <w:gridCol w:w="572"/>
        <w:gridCol w:w="436"/>
        <w:gridCol w:w="595"/>
        <w:gridCol w:w="1031"/>
        <w:gridCol w:w="1077"/>
      </w:tblGrid>
      <w:tr w:rsidR="008C75E4" w:rsidRPr="008C75E4" w14:paraId="78671895" w14:textId="77777777" w:rsidTr="00ED7E57">
        <w:trPr>
          <w:trHeight w:val="102"/>
          <w:jc w:val="center"/>
        </w:trPr>
        <w:tc>
          <w:tcPr>
            <w:tcW w:w="9581" w:type="dxa"/>
            <w:gridSpan w:val="14"/>
            <w:tcMar>
              <w:top w:w="57" w:type="dxa"/>
              <w:bottom w:w="57" w:type="dxa"/>
            </w:tcMar>
          </w:tcPr>
          <w:p w14:paraId="597B6746" w14:textId="77777777" w:rsidR="004A5EA9" w:rsidRDefault="004A5EA9" w:rsidP="00D2449B">
            <w:pPr>
              <w:jc w:val="center"/>
              <w:rPr>
                <w:rFonts w:ascii="Calibri" w:hAnsi="Calibri"/>
                <w:b/>
                <w:szCs w:val="22"/>
              </w:rPr>
            </w:pPr>
          </w:p>
          <w:p w14:paraId="76BE2A3B" w14:textId="72C70E45" w:rsidR="00883DE3" w:rsidRPr="008C75E4" w:rsidRDefault="00883DE3" w:rsidP="00D2449B">
            <w:pPr>
              <w:jc w:val="center"/>
              <w:rPr>
                <w:rFonts w:ascii="Calibri" w:hAnsi="Calibri"/>
                <w:b/>
                <w:szCs w:val="22"/>
              </w:rPr>
            </w:pPr>
          </w:p>
        </w:tc>
      </w:tr>
      <w:tr w:rsidR="008C75E4" w:rsidRPr="008C75E4" w14:paraId="21E2CB86" w14:textId="77777777" w:rsidTr="00ED7E57">
        <w:trPr>
          <w:trHeight w:val="101"/>
          <w:jc w:val="center"/>
        </w:trPr>
        <w:tc>
          <w:tcPr>
            <w:tcW w:w="1298" w:type="dxa"/>
            <w:tcMar>
              <w:top w:w="57" w:type="dxa"/>
              <w:bottom w:w="57" w:type="dxa"/>
            </w:tcMar>
          </w:tcPr>
          <w:p w14:paraId="262715C6" w14:textId="77777777" w:rsidR="004936A6" w:rsidRDefault="004936A6" w:rsidP="00D2449B">
            <w:pPr>
              <w:jc w:val="center"/>
              <w:rPr>
                <w:rFonts w:ascii="Calibri" w:hAnsi="Calibri"/>
                <w:b/>
                <w:szCs w:val="22"/>
              </w:rPr>
            </w:pPr>
            <w:r w:rsidRPr="008C75E4">
              <w:rPr>
                <w:rFonts w:ascii="Calibri" w:hAnsi="Calibri"/>
                <w:b/>
                <w:szCs w:val="22"/>
              </w:rPr>
              <w:t>Signed:</w:t>
            </w:r>
          </w:p>
          <w:p w14:paraId="447B1A55" w14:textId="77777777" w:rsidR="00454754" w:rsidRPr="008C75E4" w:rsidRDefault="00454754" w:rsidP="00D2449B">
            <w:pPr>
              <w:jc w:val="center"/>
              <w:rPr>
                <w:rFonts w:ascii="Calibri" w:hAnsi="Calibri"/>
                <w:b/>
                <w:szCs w:val="22"/>
              </w:rPr>
            </w:pPr>
          </w:p>
        </w:tc>
        <w:tc>
          <w:tcPr>
            <w:tcW w:w="902" w:type="dxa"/>
          </w:tcPr>
          <w:p w14:paraId="41ADFAB5"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1" w:type="dxa"/>
            <w:gridSpan w:val="4"/>
          </w:tcPr>
          <w:p w14:paraId="4A77C4B3" w14:textId="6582AB8E" w:rsidR="004936A6" w:rsidRPr="008C75E4" w:rsidRDefault="00D03494" w:rsidP="00D2449B">
            <w:pPr>
              <w:jc w:val="center"/>
              <w:rPr>
                <w:rFonts w:ascii="Calibri" w:hAnsi="Calibri"/>
                <w:b/>
                <w:szCs w:val="22"/>
              </w:rPr>
            </w:pPr>
            <w:r>
              <w:rPr>
                <w:rFonts w:ascii="Calibri" w:hAnsi="Calibri"/>
                <w:b/>
                <w:szCs w:val="22"/>
              </w:rPr>
              <w:t>KH</w:t>
            </w:r>
          </w:p>
        </w:tc>
        <w:tc>
          <w:tcPr>
            <w:tcW w:w="1031" w:type="dxa"/>
          </w:tcPr>
          <w:p w14:paraId="6FC1E3C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1" w:type="dxa"/>
          </w:tcPr>
          <w:p w14:paraId="7C4C9146" w14:textId="62DF6AF5" w:rsidR="004936A6" w:rsidRPr="008C75E4" w:rsidRDefault="00F35700" w:rsidP="00D2449B">
            <w:pPr>
              <w:jc w:val="center"/>
              <w:rPr>
                <w:rFonts w:ascii="Calibri" w:hAnsi="Calibri"/>
                <w:b/>
                <w:szCs w:val="22"/>
              </w:rPr>
            </w:pPr>
            <w:r>
              <w:rPr>
                <w:rFonts w:ascii="Calibri" w:hAnsi="Calibri"/>
                <w:b/>
                <w:szCs w:val="22"/>
              </w:rPr>
              <w:t>11.08</w:t>
            </w:r>
            <w:r w:rsidR="00697B2D">
              <w:rPr>
                <w:rFonts w:ascii="Calibri" w:hAnsi="Calibri"/>
                <w:b/>
                <w:szCs w:val="22"/>
              </w:rPr>
              <w:t>.22</w:t>
            </w:r>
          </w:p>
        </w:tc>
        <w:tc>
          <w:tcPr>
            <w:tcW w:w="1099" w:type="dxa"/>
            <w:gridSpan w:val="2"/>
          </w:tcPr>
          <w:p w14:paraId="206E22FE"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1" w:type="dxa"/>
            <w:gridSpan w:val="2"/>
          </w:tcPr>
          <w:p w14:paraId="3C4127CA" w14:textId="61220E2C" w:rsidR="004936A6" w:rsidRPr="008C75E4" w:rsidRDefault="00F35700" w:rsidP="00D2449B">
            <w:pPr>
              <w:jc w:val="center"/>
              <w:rPr>
                <w:rFonts w:ascii="Calibri" w:hAnsi="Calibri"/>
                <w:b/>
                <w:szCs w:val="22"/>
              </w:rPr>
            </w:pPr>
            <w:r>
              <w:rPr>
                <w:rFonts w:ascii="Calibri" w:hAnsi="Calibri"/>
                <w:b/>
                <w:szCs w:val="22"/>
              </w:rPr>
              <w:t>NH</w:t>
            </w:r>
          </w:p>
        </w:tc>
        <w:tc>
          <w:tcPr>
            <w:tcW w:w="1031" w:type="dxa"/>
          </w:tcPr>
          <w:p w14:paraId="2AA04F18"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72" w:type="dxa"/>
          </w:tcPr>
          <w:p w14:paraId="630715F9" w14:textId="79761FC6" w:rsidR="004936A6" w:rsidRPr="008C75E4" w:rsidRDefault="00F35700" w:rsidP="00D2449B">
            <w:pPr>
              <w:jc w:val="center"/>
              <w:rPr>
                <w:rFonts w:ascii="Calibri" w:hAnsi="Calibri"/>
                <w:b/>
                <w:szCs w:val="22"/>
              </w:rPr>
            </w:pPr>
            <w:r>
              <w:rPr>
                <w:rFonts w:ascii="Calibri" w:hAnsi="Calibri"/>
                <w:b/>
                <w:szCs w:val="22"/>
              </w:rPr>
              <w:t>12.08.22</w:t>
            </w:r>
          </w:p>
        </w:tc>
      </w:tr>
      <w:tr w:rsidR="00E06DFC" w:rsidRPr="008C75E4" w14:paraId="5FE0E321" w14:textId="77777777" w:rsidTr="00ED7E57">
        <w:trPr>
          <w:trHeight w:val="111"/>
          <w:jc w:val="center"/>
        </w:trPr>
        <w:tc>
          <w:tcPr>
            <w:tcW w:w="1298" w:type="dxa"/>
            <w:tcBorders>
              <w:bottom w:val="single" w:sz="4" w:space="0" w:color="BFBFBF" w:themeColor="background1" w:themeShade="BF"/>
            </w:tcBorders>
            <w:tcMar>
              <w:top w:w="57" w:type="dxa"/>
              <w:bottom w:w="57" w:type="dxa"/>
            </w:tcMar>
          </w:tcPr>
          <w:p w14:paraId="14A693E5"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2" w:type="dxa"/>
            <w:tcBorders>
              <w:bottom w:val="single" w:sz="4" w:space="0" w:color="BFBFBF" w:themeColor="background1" w:themeShade="BF"/>
            </w:tcBorders>
          </w:tcPr>
          <w:p w14:paraId="55848537" w14:textId="5576AD77" w:rsidR="00E06DFC" w:rsidRPr="008C75E4" w:rsidRDefault="00697B2D" w:rsidP="00D2449B">
            <w:pPr>
              <w:jc w:val="center"/>
              <w:rPr>
                <w:rFonts w:ascii="Calibri" w:hAnsi="Calibri"/>
                <w:b/>
                <w:szCs w:val="22"/>
              </w:rPr>
            </w:pPr>
            <w:r>
              <w:rPr>
                <w:rFonts w:ascii="Calibri" w:hAnsi="Calibri"/>
                <w:b/>
                <w:szCs w:val="22"/>
              </w:rPr>
              <w:t>Y</w:t>
            </w:r>
          </w:p>
        </w:tc>
        <w:tc>
          <w:tcPr>
            <w:tcW w:w="1081" w:type="dxa"/>
            <w:gridSpan w:val="4"/>
            <w:tcBorders>
              <w:bottom w:val="single" w:sz="4" w:space="0" w:color="BFBFBF" w:themeColor="background1" w:themeShade="BF"/>
            </w:tcBorders>
          </w:tcPr>
          <w:p w14:paraId="57F784B1"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1" w:type="dxa"/>
            <w:tcBorders>
              <w:bottom w:val="single" w:sz="4" w:space="0" w:color="BFBFBF" w:themeColor="background1" w:themeShade="BF"/>
            </w:tcBorders>
          </w:tcPr>
          <w:p w14:paraId="4DAA61DA" w14:textId="44E9A1B2" w:rsidR="00E06DFC" w:rsidRPr="008C75E4" w:rsidRDefault="00697B2D" w:rsidP="00D2449B">
            <w:pPr>
              <w:jc w:val="center"/>
              <w:rPr>
                <w:rFonts w:ascii="Calibri" w:hAnsi="Calibri"/>
                <w:b/>
                <w:szCs w:val="22"/>
              </w:rPr>
            </w:pPr>
            <w:r>
              <w:rPr>
                <w:rFonts w:ascii="Calibri" w:hAnsi="Calibri"/>
                <w:b/>
                <w:szCs w:val="22"/>
              </w:rPr>
              <w:t>Y</w:t>
            </w:r>
          </w:p>
        </w:tc>
        <w:tc>
          <w:tcPr>
            <w:tcW w:w="5267" w:type="dxa"/>
            <w:gridSpan w:val="7"/>
            <w:tcBorders>
              <w:bottom w:val="single" w:sz="4" w:space="0" w:color="BFBFBF" w:themeColor="background1" w:themeShade="BF"/>
            </w:tcBorders>
          </w:tcPr>
          <w:p w14:paraId="1C78C316" w14:textId="77777777" w:rsidR="00E06DFC" w:rsidRPr="008C75E4" w:rsidRDefault="00E06DFC" w:rsidP="00D2449B">
            <w:pPr>
              <w:jc w:val="center"/>
              <w:rPr>
                <w:rFonts w:ascii="Calibri" w:hAnsi="Calibri"/>
                <w:b/>
                <w:szCs w:val="22"/>
              </w:rPr>
            </w:pPr>
          </w:p>
        </w:tc>
      </w:tr>
      <w:tr w:rsidR="008C75E4" w:rsidRPr="008C75E4" w14:paraId="43B7709D" w14:textId="77777777" w:rsidTr="00ED7E57">
        <w:trPr>
          <w:trHeight w:val="54"/>
          <w:jc w:val="center"/>
        </w:trPr>
        <w:tc>
          <w:tcPr>
            <w:tcW w:w="9581" w:type="dxa"/>
            <w:gridSpan w:val="14"/>
            <w:tcBorders>
              <w:left w:val="nil"/>
              <w:right w:val="nil"/>
            </w:tcBorders>
            <w:tcMar>
              <w:top w:w="57" w:type="dxa"/>
              <w:bottom w:w="57" w:type="dxa"/>
            </w:tcMar>
          </w:tcPr>
          <w:p w14:paraId="51765569" w14:textId="77777777" w:rsidR="004A5EA9" w:rsidRPr="008C75E4" w:rsidRDefault="004A5EA9" w:rsidP="004A5EA9">
            <w:pPr>
              <w:jc w:val="center"/>
              <w:rPr>
                <w:rFonts w:ascii="Calibri" w:hAnsi="Calibri"/>
                <w:b/>
                <w:szCs w:val="22"/>
              </w:rPr>
            </w:pPr>
          </w:p>
        </w:tc>
      </w:tr>
      <w:tr w:rsidR="008C75E4" w:rsidRPr="008C75E4" w14:paraId="04145412" w14:textId="77777777" w:rsidTr="00ED7E57">
        <w:trPr>
          <w:trHeight w:val="50"/>
          <w:jc w:val="center"/>
        </w:trPr>
        <w:tc>
          <w:tcPr>
            <w:tcW w:w="2400" w:type="dxa"/>
            <w:gridSpan w:val="3"/>
            <w:tcMar>
              <w:top w:w="57" w:type="dxa"/>
              <w:bottom w:w="57" w:type="dxa"/>
            </w:tcMar>
          </w:tcPr>
          <w:p w14:paraId="6F681E35" w14:textId="77777777" w:rsidR="004A5EA9" w:rsidRPr="008C75E4" w:rsidRDefault="004A5EA9">
            <w:pPr>
              <w:rPr>
                <w:rFonts w:ascii="Calibri" w:hAnsi="Calibri"/>
                <w:b/>
                <w:szCs w:val="22"/>
              </w:rPr>
            </w:pPr>
            <w:r w:rsidRPr="008C75E4">
              <w:rPr>
                <w:rFonts w:ascii="Calibri" w:hAnsi="Calibri"/>
                <w:b/>
                <w:szCs w:val="22"/>
              </w:rPr>
              <w:t>Application Ref:</w:t>
            </w:r>
          </w:p>
        </w:tc>
        <w:tc>
          <w:tcPr>
            <w:tcW w:w="3470" w:type="dxa"/>
            <w:gridSpan w:val="6"/>
          </w:tcPr>
          <w:p w14:paraId="085BDC08" w14:textId="4206F579" w:rsidR="004A5EA9" w:rsidRPr="008C75E4" w:rsidRDefault="00697B2D" w:rsidP="008F6B58">
            <w:pPr>
              <w:rPr>
                <w:rFonts w:ascii="Calibri" w:hAnsi="Calibri"/>
                <w:szCs w:val="22"/>
              </w:rPr>
            </w:pPr>
            <w:r>
              <w:rPr>
                <w:rFonts w:ascii="Calibri" w:hAnsi="Calibri"/>
                <w:szCs w:val="22"/>
              </w:rPr>
              <w:t>3/202</w:t>
            </w:r>
            <w:r w:rsidR="00C428DF">
              <w:rPr>
                <w:rFonts w:ascii="Calibri" w:hAnsi="Calibri"/>
                <w:szCs w:val="22"/>
              </w:rPr>
              <w:t>2/0</w:t>
            </w:r>
            <w:r w:rsidR="00D65FF3">
              <w:rPr>
                <w:rFonts w:ascii="Calibri" w:hAnsi="Calibri"/>
                <w:szCs w:val="22"/>
              </w:rPr>
              <w:t>465</w:t>
            </w:r>
          </w:p>
        </w:tc>
        <w:tc>
          <w:tcPr>
            <w:tcW w:w="3710" w:type="dxa"/>
            <w:gridSpan w:val="5"/>
            <w:vMerge w:val="restart"/>
            <w:tcMar>
              <w:top w:w="57" w:type="dxa"/>
              <w:bottom w:w="57" w:type="dxa"/>
            </w:tcMar>
          </w:tcPr>
          <w:p w14:paraId="4714CD49"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2AE58FC7" wp14:editId="43C997B7">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1B94EC19" w14:textId="77777777" w:rsidTr="00ED7E57">
        <w:trPr>
          <w:trHeight w:val="50"/>
          <w:jc w:val="center"/>
        </w:trPr>
        <w:tc>
          <w:tcPr>
            <w:tcW w:w="2400" w:type="dxa"/>
            <w:gridSpan w:val="3"/>
            <w:tcMar>
              <w:top w:w="57" w:type="dxa"/>
              <w:bottom w:w="57" w:type="dxa"/>
            </w:tcMar>
          </w:tcPr>
          <w:p w14:paraId="1AE9F542" w14:textId="77777777" w:rsidR="004A5EA9" w:rsidRPr="008C75E4" w:rsidRDefault="004A5EA9">
            <w:pPr>
              <w:rPr>
                <w:rFonts w:ascii="Calibri" w:hAnsi="Calibri"/>
                <w:b/>
                <w:szCs w:val="22"/>
              </w:rPr>
            </w:pPr>
            <w:r w:rsidRPr="008C75E4">
              <w:rPr>
                <w:rFonts w:ascii="Calibri" w:hAnsi="Calibri"/>
                <w:b/>
                <w:szCs w:val="22"/>
              </w:rPr>
              <w:t>Date Inspected:</w:t>
            </w:r>
          </w:p>
        </w:tc>
        <w:tc>
          <w:tcPr>
            <w:tcW w:w="3470" w:type="dxa"/>
            <w:gridSpan w:val="6"/>
          </w:tcPr>
          <w:p w14:paraId="1C7299BB" w14:textId="6CE61AF0" w:rsidR="004A5EA9" w:rsidRPr="008C75E4" w:rsidRDefault="00D65FF3" w:rsidP="002C6277">
            <w:pPr>
              <w:rPr>
                <w:rFonts w:ascii="Calibri" w:hAnsi="Calibri"/>
                <w:szCs w:val="22"/>
              </w:rPr>
            </w:pPr>
            <w:r>
              <w:rPr>
                <w:rFonts w:ascii="Calibri" w:hAnsi="Calibri"/>
                <w:szCs w:val="22"/>
              </w:rPr>
              <w:t>0</w:t>
            </w:r>
            <w:r w:rsidR="00C428DF">
              <w:rPr>
                <w:rFonts w:ascii="Calibri" w:hAnsi="Calibri"/>
                <w:szCs w:val="22"/>
              </w:rPr>
              <w:t>9/0</w:t>
            </w:r>
            <w:r>
              <w:rPr>
                <w:rFonts w:ascii="Calibri" w:hAnsi="Calibri"/>
                <w:szCs w:val="22"/>
              </w:rPr>
              <w:t>6</w:t>
            </w:r>
            <w:r w:rsidR="00C428DF">
              <w:rPr>
                <w:rFonts w:ascii="Calibri" w:hAnsi="Calibri"/>
                <w:szCs w:val="22"/>
              </w:rPr>
              <w:t>/22</w:t>
            </w:r>
          </w:p>
        </w:tc>
        <w:tc>
          <w:tcPr>
            <w:tcW w:w="3710" w:type="dxa"/>
            <w:gridSpan w:val="5"/>
            <w:vMerge/>
            <w:tcMar>
              <w:top w:w="57" w:type="dxa"/>
              <w:bottom w:w="57" w:type="dxa"/>
            </w:tcMar>
          </w:tcPr>
          <w:p w14:paraId="7380499C" w14:textId="77777777" w:rsidR="004A5EA9" w:rsidRPr="008C75E4" w:rsidRDefault="004A5EA9">
            <w:pPr>
              <w:rPr>
                <w:rFonts w:ascii="Calibri" w:hAnsi="Calibri"/>
                <w:szCs w:val="22"/>
              </w:rPr>
            </w:pPr>
          </w:p>
        </w:tc>
      </w:tr>
      <w:tr w:rsidR="008C75E4" w:rsidRPr="008C75E4" w14:paraId="661F8E9A" w14:textId="77777777" w:rsidTr="00ED7E57">
        <w:trPr>
          <w:trHeight w:val="50"/>
          <w:jc w:val="center"/>
        </w:trPr>
        <w:tc>
          <w:tcPr>
            <w:tcW w:w="2400" w:type="dxa"/>
            <w:gridSpan w:val="3"/>
            <w:tcMar>
              <w:top w:w="57" w:type="dxa"/>
              <w:bottom w:w="57" w:type="dxa"/>
            </w:tcMar>
          </w:tcPr>
          <w:p w14:paraId="3B322977"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70" w:type="dxa"/>
            <w:gridSpan w:val="6"/>
          </w:tcPr>
          <w:p w14:paraId="0E6D7E6B" w14:textId="2840FDFD" w:rsidR="004A5EA9" w:rsidRPr="00454754" w:rsidRDefault="00D03494" w:rsidP="00811771">
            <w:pPr>
              <w:rPr>
                <w:rFonts w:ascii="Calibri" w:hAnsi="Calibri"/>
                <w:b/>
                <w:szCs w:val="22"/>
              </w:rPr>
            </w:pPr>
            <w:r>
              <w:rPr>
                <w:rFonts w:ascii="Calibri" w:hAnsi="Calibri"/>
                <w:b/>
                <w:szCs w:val="22"/>
              </w:rPr>
              <w:t>KH</w:t>
            </w:r>
          </w:p>
        </w:tc>
        <w:tc>
          <w:tcPr>
            <w:tcW w:w="3710" w:type="dxa"/>
            <w:gridSpan w:val="5"/>
            <w:vMerge/>
            <w:tcMar>
              <w:top w:w="57" w:type="dxa"/>
              <w:bottom w:w="57" w:type="dxa"/>
            </w:tcMar>
          </w:tcPr>
          <w:p w14:paraId="19978D97" w14:textId="77777777" w:rsidR="004A5EA9" w:rsidRPr="008C75E4" w:rsidRDefault="004A5EA9">
            <w:pPr>
              <w:rPr>
                <w:rFonts w:ascii="Calibri" w:hAnsi="Calibri"/>
                <w:szCs w:val="22"/>
              </w:rPr>
            </w:pPr>
          </w:p>
        </w:tc>
      </w:tr>
      <w:tr w:rsidR="00FD334A" w:rsidRPr="008C75E4" w14:paraId="6FC2315D" w14:textId="77777777" w:rsidTr="00ED7E57">
        <w:trPr>
          <w:trHeight w:val="50"/>
          <w:jc w:val="center"/>
        </w:trPr>
        <w:tc>
          <w:tcPr>
            <w:tcW w:w="5870" w:type="dxa"/>
            <w:gridSpan w:val="9"/>
            <w:tcBorders>
              <w:bottom w:val="single" w:sz="4" w:space="0" w:color="BFBFBF" w:themeColor="background1" w:themeShade="BF"/>
            </w:tcBorders>
            <w:tcMar>
              <w:top w:w="57" w:type="dxa"/>
              <w:bottom w:w="57" w:type="dxa"/>
            </w:tcMar>
          </w:tcPr>
          <w:p w14:paraId="63AEA55A"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8" w:type="dxa"/>
            <w:gridSpan w:val="2"/>
            <w:tcBorders>
              <w:bottom w:val="single" w:sz="4" w:space="0" w:color="BFBFBF" w:themeColor="background1" w:themeShade="BF"/>
            </w:tcBorders>
          </w:tcPr>
          <w:p w14:paraId="3E0A4DC1" w14:textId="77777777" w:rsidR="00FD334A" w:rsidRPr="008C75E4" w:rsidRDefault="00FD334A" w:rsidP="00FD334A">
            <w:pPr>
              <w:rPr>
                <w:rFonts w:ascii="Calibri" w:hAnsi="Calibri"/>
                <w:b/>
                <w:szCs w:val="22"/>
              </w:rPr>
            </w:pPr>
            <w:r>
              <w:rPr>
                <w:rFonts w:ascii="Calibri" w:hAnsi="Calibri"/>
                <w:b/>
                <w:szCs w:val="22"/>
              </w:rPr>
              <w:t>Decision</w:t>
            </w:r>
          </w:p>
        </w:tc>
        <w:tc>
          <w:tcPr>
            <w:tcW w:w="2701" w:type="dxa"/>
            <w:gridSpan w:val="3"/>
            <w:tcBorders>
              <w:bottom w:val="single" w:sz="4" w:space="0" w:color="BFBFBF" w:themeColor="background1" w:themeShade="BF"/>
            </w:tcBorders>
          </w:tcPr>
          <w:p w14:paraId="2C55B9B5" w14:textId="52561CC1" w:rsidR="00FD334A" w:rsidRPr="008C75E4" w:rsidRDefault="008307E1" w:rsidP="00FD334A">
            <w:pPr>
              <w:rPr>
                <w:rFonts w:ascii="Calibri" w:hAnsi="Calibri"/>
                <w:b/>
                <w:szCs w:val="22"/>
              </w:rPr>
            </w:pPr>
            <w:r>
              <w:rPr>
                <w:rFonts w:ascii="Calibri" w:hAnsi="Calibri"/>
                <w:b/>
                <w:szCs w:val="22"/>
              </w:rPr>
              <w:t>Approved</w:t>
            </w:r>
          </w:p>
        </w:tc>
      </w:tr>
      <w:tr w:rsidR="008C75E4" w:rsidRPr="008C75E4" w14:paraId="1D46A840" w14:textId="77777777" w:rsidTr="00ED7E57">
        <w:trPr>
          <w:trHeight w:hRule="exact" w:val="26"/>
          <w:jc w:val="center"/>
        </w:trPr>
        <w:tc>
          <w:tcPr>
            <w:tcW w:w="9581" w:type="dxa"/>
            <w:gridSpan w:val="14"/>
            <w:tcBorders>
              <w:left w:val="nil"/>
              <w:right w:val="nil"/>
            </w:tcBorders>
            <w:tcMar>
              <w:top w:w="57" w:type="dxa"/>
              <w:bottom w:w="57" w:type="dxa"/>
            </w:tcMar>
          </w:tcPr>
          <w:p w14:paraId="07ECAA1C" w14:textId="77777777" w:rsidR="004A5EA9" w:rsidRPr="00504440" w:rsidRDefault="004A5EA9" w:rsidP="007E0D23">
            <w:pPr>
              <w:tabs>
                <w:tab w:val="left" w:pos="4007"/>
              </w:tabs>
              <w:rPr>
                <w:rFonts w:ascii="Calibri" w:hAnsi="Calibri"/>
                <w:b/>
                <w:sz w:val="4"/>
                <w:szCs w:val="4"/>
              </w:rPr>
            </w:pPr>
          </w:p>
        </w:tc>
      </w:tr>
      <w:tr w:rsidR="008C75E4" w:rsidRPr="008C75E4" w14:paraId="2BBCB377" w14:textId="77777777" w:rsidTr="00ED7E57">
        <w:trPr>
          <w:trHeight w:val="154"/>
          <w:jc w:val="center"/>
        </w:trPr>
        <w:tc>
          <w:tcPr>
            <w:tcW w:w="3082" w:type="dxa"/>
            <w:gridSpan w:val="5"/>
            <w:tcMar>
              <w:top w:w="57" w:type="dxa"/>
              <w:bottom w:w="57" w:type="dxa"/>
            </w:tcMar>
          </w:tcPr>
          <w:p w14:paraId="3AB15BF1"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99" w:type="dxa"/>
            <w:gridSpan w:val="9"/>
          </w:tcPr>
          <w:p w14:paraId="41210B56" w14:textId="67D3406A" w:rsidR="004A5EA9" w:rsidRPr="008C75E4" w:rsidRDefault="00D65FF3">
            <w:pPr>
              <w:rPr>
                <w:rFonts w:ascii="Calibri" w:hAnsi="Calibri"/>
                <w:szCs w:val="22"/>
              </w:rPr>
            </w:pPr>
            <w:r>
              <w:rPr>
                <w:rFonts w:ascii="Calibri" w:hAnsi="Calibri"/>
                <w:szCs w:val="22"/>
              </w:rPr>
              <w:t>P</w:t>
            </w:r>
            <w:r w:rsidR="00C428DF">
              <w:rPr>
                <w:rFonts w:ascii="Calibri" w:hAnsi="Calibri"/>
                <w:szCs w:val="22"/>
              </w:rPr>
              <w:t xml:space="preserve">roposed </w:t>
            </w:r>
            <w:r>
              <w:rPr>
                <w:rFonts w:ascii="Calibri" w:hAnsi="Calibri"/>
                <w:szCs w:val="22"/>
              </w:rPr>
              <w:t xml:space="preserve">first floor </w:t>
            </w:r>
            <w:r w:rsidR="00C428DF">
              <w:rPr>
                <w:rFonts w:ascii="Calibri" w:hAnsi="Calibri"/>
                <w:szCs w:val="22"/>
              </w:rPr>
              <w:t>change of use to t</w:t>
            </w:r>
            <w:r w:rsidR="00996044">
              <w:rPr>
                <w:rFonts w:ascii="Calibri" w:hAnsi="Calibri"/>
                <w:szCs w:val="22"/>
              </w:rPr>
              <w:t>wo</w:t>
            </w:r>
            <w:r>
              <w:rPr>
                <w:rFonts w:ascii="Calibri" w:hAnsi="Calibri"/>
                <w:szCs w:val="22"/>
              </w:rPr>
              <w:t xml:space="preserve"> self contained</w:t>
            </w:r>
            <w:r w:rsidR="00C124FB">
              <w:rPr>
                <w:rFonts w:ascii="Calibri" w:hAnsi="Calibri"/>
                <w:szCs w:val="22"/>
              </w:rPr>
              <w:t xml:space="preserve"> 1 bed</w:t>
            </w:r>
            <w:r>
              <w:rPr>
                <w:rFonts w:ascii="Calibri" w:hAnsi="Calibri"/>
                <w:szCs w:val="22"/>
              </w:rPr>
              <w:t xml:space="preserve"> flats</w:t>
            </w:r>
            <w:r w:rsidR="00996044">
              <w:rPr>
                <w:rFonts w:ascii="Calibri" w:hAnsi="Calibri"/>
                <w:szCs w:val="22"/>
              </w:rPr>
              <w:t xml:space="preserve"> and </w:t>
            </w:r>
            <w:r w:rsidR="00E55C98">
              <w:rPr>
                <w:rFonts w:ascii="Calibri" w:hAnsi="Calibri"/>
                <w:szCs w:val="22"/>
              </w:rPr>
              <w:t>ancillary domestic storage</w:t>
            </w:r>
            <w:r>
              <w:rPr>
                <w:rFonts w:ascii="Calibri" w:hAnsi="Calibri"/>
                <w:szCs w:val="22"/>
              </w:rPr>
              <w:t>, access via external staircase .  Ground floor conversion of store buildings 1 and 2 into a kitchen.</w:t>
            </w:r>
          </w:p>
        </w:tc>
      </w:tr>
      <w:tr w:rsidR="008C75E4" w:rsidRPr="008C75E4" w14:paraId="29D448B2" w14:textId="77777777" w:rsidTr="00ED7E57">
        <w:trPr>
          <w:trHeight w:val="50"/>
          <w:jc w:val="center"/>
        </w:trPr>
        <w:tc>
          <w:tcPr>
            <w:tcW w:w="3082" w:type="dxa"/>
            <w:gridSpan w:val="5"/>
            <w:tcBorders>
              <w:bottom w:val="single" w:sz="4" w:space="0" w:color="BFBFBF" w:themeColor="background1" w:themeShade="BF"/>
            </w:tcBorders>
            <w:tcMar>
              <w:top w:w="57" w:type="dxa"/>
              <w:bottom w:w="57" w:type="dxa"/>
            </w:tcMar>
          </w:tcPr>
          <w:p w14:paraId="013DB22D"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99" w:type="dxa"/>
            <w:gridSpan w:val="9"/>
            <w:tcBorders>
              <w:bottom w:val="single" w:sz="4" w:space="0" w:color="BFBFBF" w:themeColor="background1" w:themeShade="BF"/>
            </w:tcBorders>
          </w:tcPr>
          <w:p w14:paraId="36E928F0" w14:textId="39670C1B" w:rsidR="002A01CF" w:rsidRPr="008C75E4" w:rsidRDefault="00D65FF3" w:rsidP="00A42E82">
            <w:pPr>
              <w:rPr>
                <w:rFonts w:ascii="Calibri" w:hAnsi="Calibri"/>
                <w:szCs w:val="22"/>
              </w:rPr>
            </w:pPr>
            <w:r>
              <w:rPr>
                <w:rFonts w:ascii="Calibri" w:hAnsi="Calibri"/>
                <w:szCs w:val="22"/>
              </w:rPr>
              <w:t xml:space="preserve">Post Office </w:t>
            </w:r>
            <w:r w:rsidR="00C428DF">
              <w:rPr>
                <w:rFonts w:ascii="Calibri" w:hAnsi="Calibri"/>
                <w:szCs w:val="22"/>
              </w:rPr>
              <w:t>1</w:t>
            </w:r>
            <w:r>
              <w:rPr>
                <w:rFonts w:ascii="Calibri" w:hAnsi="Calibri"/>
                <w:szCs w:val="22"/>
              </w:rPr>
              <w:t>-3</w:t>
            </w:r>
            <w:r w:rsidR="00C428DF">
              <w:rPr>
                <w:rFonts w:ascii="Calibri" w:hAnsi="Calibri"/>
                <w:szCs w:val="22"/>
              </w:rPr>
              <w:t xml:space="preserve"> Bridge Road Chatburn</w:t>
            </w:r>
            <w:r w:rsidR="00D03494">
              <w:rPr>
                <w:rFonts w:ascii="Calibri" w:hAnsi="Calibri"/>
                <w:szCs w:val="22"/>
              </w:rPr>
              <w:t xml:space="preserve"> BB</w:t>
            </w:r>
            <w:r w:rsidR="00C428DF">
              <w:rPr>
                <w:rFonts w:ascii="Calibri" w:hAnsi="Calibri"/>
                <w:szCs w:val="22"/>
              </w:rPr>
              <w:t>7 4AW</w:t>
            </w:r>
          </w:p>
        </w:tc>
      </w:tr>
      <w:tr w:rsidR="008C75E4" w:rsidRPr="008C75E4" w14:paraId="1C433E6C" w14:textId="77777777" w:rsidTr="00ED7E57">
        <w:trPr>
          <w:trHeight w:hRule="exact" w:val="26"/>
          <w:jc w:val="center"/>
        </w:trPr>
        <w:tc>
          <w:tcPr>
            <w:tcW w:w="9581" w:type="dxa"/>
            <w:gridSpan w:val="14"/>
            <w:tcBorders>
              <w:left w:val="nil"/>
              <w:right w:val="nil"/>
            </w:tcBorders>
            <w:tcMar>
              <w:top w:w="57" w:type="dxa"/>
              <w:bottom w:w="57" w:type="dxa"/>
            </w:tcMar>
          </w:tcPr>
          <w:p w14:paraId="4FF59ADF" w14:textId="77777777" w:rsidR="00A95D89" w:rsidRPr="00504440" w:rsidRDefault="00A95D89" w:rsidP="007E0D23">
            <w:pPr>
              <w:tabs>
                <w:tab w:val="left" w:pos="2667"/>
              </w:tabs>
              <w:rPr>
                <w:rFonts w:ascii="Calibri" w:hAnsi="Calibri"/>
                <w:b/>
                <w:sz w:val="4"/>
                <w:szCs w:val="4"/>
              </w:rPr>
            </w:pPr>
          </w:p>
        </w:tc>
      </w:tr>
      <w:tr w:rsidR="008C75E4" w:rsidRPr="008C75E4" w14:paraId="21214257" w14:textId="77777777" w:rsidTr="00ED7E57">
        <w:trPr>
          <w:trHeight w:val="50"/>
          <w:jc w:val="center"/>
        </w:trPr>
        <w:tc>
          <w:tcPr>
            <w:tcW w:w="3082" w:type="dxa"/>
            <w:gridSpan w:val="5"/>
            <w:tcMar>
              <w:top w:w="57" w:type="dxa"/>
              <w:bottom w:w="57" w:type="dxa"/>
            </w:tcMar>
          </w:tcPr>
          <w:p w14:paraId="5ABE6DCE"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99" w:type="dxa"/>
            <w:gridSpan w:val="9"/>
          </w:tcPr>
          <w:p w14:paraId="568756FE"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16623A61" w14:textId="77777777" w:rsidTr="00ED7E57">
        <w:trPr>
          <w:trHeight w:val="54"/>
          <w:jc w:val="center"/>
        </w:trPr>
        <w:tc>
          <w:tcPr>
            <w:tcW w:w="9581" w:type="dxa"/>
            <w:gridSpan w:val="14"/>
            <w:tcBorders>
              <w:bottom w:val="single" w:sz="4" w:space="0" w:color="BFBFBF" w:themeColor="background1" w:themeShade="BF"/>
            </w:tcBorders>
            <w:tcMar>
              <w:top w:w="57" w:type="dxa"/>
              <w:bottom w:w="57" w:type="dxa"/>
            </w:tcMar>
          </w:tcPr>
          <w:p w14:paraId="13FAC4F2" w14:textId="412CC9CE" w:rsidR="003A4376" w:rsidRPr="009825FF" w:rsidRDefault="00B67E79" w:rsidP="009825FF">
            <w:pPr>
              <w:jc w:val="both"/>
              <w:rPr>
                <w:rFonts w:ascii="Calibri" w:hAnsi="Calibri"/>
                <w:szCs w:val="22"/>
              </w:rPr>
            </w:pPr>
            <w:r>
              <w:rPr>
                <w:rFonts w:ascii="Calibri" w:hAnsi="Calibri"/>
                <w:szCs w:val="22"/>
              </w:rPr>
              <w:t xml:space="preserve">No objection: </w:t>
            </w:r>
          </w:p>
        </w:tc>
      </w:tr>
      <w:tr w:rsidR="008C75E4" w:rsidRPr="008C75E4" w14:paraId="5D902C85" w14:textId="77777777" w:rsidTr="00ED7E57">
        <w:trPr>
          <w:trHeight w:hRule="exact" w:val="26"/>
          <w:jc w:val="center"/>
        </w:trPr>
        <w:tc>
          <w:tcPr>
            <w:tcW w:w="9581" w:type="dxa"/>
            <w:gridSpan w:val="14"/>
            <w:tcBorders>
              <w:left w:val="nil"/>
              <w:right w:val="nil"/>
            </w:tcBorders>
            <w:tcMar>
              <w:top w:w="57" w:type="dxa"/>
              <w:bottom w:w="57" w:type="dxa"/>
            </w:tcMar>
          </w:tcPr>
          <w:p w14:paraId="51665322" w14:textId="77777777" w:rsidR="00C618DB" w:rsidRPr="00504440" w:rsidRDefault="00C618DB" w:rsidP="006126D1">
            <w:pPr>
              <w:jc w:val="both"/>
              <w:rPr>
                <w:rFonts w:ascii="Calibri" w:hAnsi="Calibri"/>
                <w:bCs/>
                <w:sz w:val="4"/>
                <w:szCs w:val="4"/>
              </w:rPr>
            </w:pPr>
          </w:p>
        </w:tc>
      </w:tr>
      <w:tr w:rsidR="008C75E4" w:rsidRPr="008C75E4" w14:paraId="1FF7D5F3" w14:textId="77777777" w:rsidTr="00ED7E57">
        <w:trPr>
          <w:trHeight w:val="50"/>
          <w:jc w:val="center"/>
        </w:trPr>
        <w:tc>
          <w:tcPr>
            <w:tcW w:w="3082" w:type="dxa"/>
            <w:gridSpan w:val="5"/>
            <w:tcMar>
              <w:top w:w="57" w:type="dxa"/>
              <w:bottom w:w="57" w:type="dxa"/>
            </w:tcMar>
          </w:tcPr>
          <w:p w14:paraId="7F08DD1A"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99" w:type="dxa"/>
            <w:gridSpan w:val="9"/>
          </w:tcPr>
          <w:p w14:paraId="12173924"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14084617" w14:textId="77777777" w:rsidTr="00ED7E57">
        <w:trPr>
          <w:trHeight w:val="102"/>
          <w:jc w:val="center"/>
        </w:trPr>
        <w:tc>
          <w:tcPr>
            <w:tcW w:w="3082" w:type="dxa"/>
            <w:gridSpan w:val="5"/>
            <w:tcMar>
              <w:top w:w="57" w:type="dxa"/>
              <w:bottom w:w="57" w:type="dxa"/>
            </w:tcMar>
          </w:tcPr>
          <w:p w14:paraId="01D783C7" w14:textId="02317704" w:rsidR="002A01CF" w:rsidRPr="008C75E4" w:rsidRDefault="002A01CF" w:rsidP="006126D1">
            <w:pPr>
              <w:jc w:val="both"/>
              <w:rPr>
                <w:rFonts w:ascii="Calibri" w:hAnsi="Calibri"/>
                <w:b/>
                <w:szCs w:val="22"/>
              </w:rPr>
            </w:pPr>
          </w:p>
        </w:tc>
        <w:tc>
          <w:tcPr>
            <w:tcW w:w="6499" w:type="dxa"/>
            <w:gridSpan w:val="9"/>
          </w:tcPr>
          <w:p w14:paraId="43E71B1F" w14:textId="331A05BE" w:rsidR="001918DB" w:rsidRPr="008C75E4" w:rsidRDefault="001918DB" w:rsidP="00484B41">
            <w:pPr>
              <w:jc w:val="both"/>
              <w:rPr>
                <w:rFonts w:ascii="Calibri" w:hAnsi="Calibri"/>
                <w:b/>
                <w:szCs w:val="22"/>
              </w:rPr>
            </w:pPr>
            <w:r>
              <w:rPr>
                <w:rFonts w:ascii="Calibri" w:hAnsi="Calibri"/>
                <w:b/>
                <w:szCs w:val="22"/>
              </w:rPr>
              <w:t xml:space="preserve">LCC: </w:t>
            </w:r>
            <w:r w:rsidRPr="00B05610">
              <w:rPr>
                <w:rFonts w:ascii="Calibri" w:hAnsi="Calibri"/>
                <w:bCs/>
                <w:szCs w:val="22"/>
              </w:rPr>
              <w:t xml:space="preserve">No objection </w:t>
            </w:r>
            <w:r w:rsidR="00D65FF3">
              <w:rPr>
                <w:rFonts w:ascii="Calibri" w:hAnsi="Calibri"/>
                <w:bCs/>
                <w:szCs w:val="22"/>
              </w:rPr>
              <w:t>subject to condition</w:t>
            </w:r>
            <w:r w:rsidR="00231C29">
              <w:rPr>
                <w:rFonts w:ascii="Calibri" w:hAnsi="Calibri"/>
                <w:bCs/>
                <w:szCs w:val="22"/>
              </w:rPr>
              <w:t xml:space="preserve"> restricting the use of the outbuilding to the existing store.</w:t>
            </w:r>
          </w:p>
        </w:tc>
      </w:tr>
      <w:tr w:rsidR="008C75E4" w:rsidRPr="008C75E4" w14:paraId="656D4748" w14:textId="77777777" w:rsidTr="00ED7E57">
        <w:trPr>
          <w:trHeight w:val="50"/>
          <w:jc w:val="center"/>
        </w:trPr>
        <w:tc>
          <w:tcPr>
            <w:tcW w:w="9581" w:type="dxa"/>
            <w:gridSpan w:val="14"/>
            <w:tcMar>
              <w:top w:w="57" w:type="dxa"/>
              <w:bottom w:w="57" w:type="dxa"/>
            </w:tcMar>
          </w:tcPr>
          <w:p w14:paraId="1C7591F6" w14:textId="7894DEBA" w:rsidR="00C0704D" w:rsidRPr="008C75E4" w:rsidRDefault="00C0704D" w:rsidP="00FC046F">
            <w:pPr>
              <w:jc w:val="both"/>
              <w:rPr>
                <w:rFonts w:ascii="Calibri" w:hAnsi="Calibri"/>
                <w:szCs w:val="22"/>
              </w:rPr>
            </w:pPr>
          </w:p>
        </w:tc>
      </w:tr>
      <w:tr w:rsidR="008C75E4" w:rsidRPr="008C75E4" w14:paraId="6237AA5E" w14:textId="77777777" w:rsidTr="00ED7E57">
        <w:trPr>
          <w:trHeight w:val="54"/>
          <w:jc w:val="center"/>
        </w:trPr>
        <w:tc>
          <w:tcPr>
            <w:tcW w:w="3082" w:type="dxa"/>
            <w:gridSpan w:val="5"/>
            <w:tcMar>
              <w:top w:w="57" w:type="dxa"/>
              <w:bottom w:w="57" w:type="dxa"/>
            </w:tcMar>
          </w:tcPr>
          <w:p w14:paraId="2C5488D9"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99" w:type="dxa"/>
            <w:gridSpan w:val="9"/>
          </w:tcPr>
          <w:p w14:paraId="4212B1B1"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000DC430" w14:textId="77777777" w:rsidTr="00ED7E57">
        <w:trPr>
          <w:trHeight w:val="102"/>
          <w:jc w:val="center"/>
        </w:trPr>
        <w:tc>
          <w:tcPr>
            <w:tcW w:w="9581" w:type="dxa"/>
            <w:gridSpan w:val="14"/>
            <w:tcBorders>
              <w:bottom w:val="single" w:sz="4" w:space="0" w:color="BFBFBF" w:themeColor="background1" w:themeShade="BF"/>
            </w:tcBorders>
            <w:tcMar>
              <w:top w:w="57" w:type="dxa"/>
              <w:bottom w:w="57" w:type="dxa"/>
            </w:tcMar>
          </w:tcPr>
          <w:p w14:paraId="0CC27811" w14:textId="2894D0D7" w:rsidR="00872A38" w:rsidRDefault="00872A38" w:rsidP="00435FC9">
            <w:pPr>
              <w:jc w:val="both"/>
              <w:rPr>
                <w:rFonts w:ascii="Calibri" w:hAnsi="Calibri"/>
                <w:szCs w:val="22"/>
              </w:rPr>
            </w:pPr>
            <w:r>
              <w:rPr>
                <w:rFonts w:ascii="Calibri" w:hAnsi="Calibri"/>
                <w:szCs w:val="22"/>
              </w:rPr>
              <w:t>None.</w:t>
            </w:r>
          </w:p>
          <w:p w14:paraId="0C8FB48A" w14:textId="33E64317" w:rsidR="001918DB" w:rsidRPr="00435FC9" w:rsidRDefault="001918DB" w:rsidP="00435FC9">
            <w:pPr>
              <w:jc w:val="both"/>
              <w:rPr>
                <w:rFonts w:ascii="Calibri" w:hAnsi="Calibri"/>
                <w:szCs w:val="22"/>
              </w:rPr>
            </w:pPr>
          </w:p>
        </w:tc>
      </w:tr>
      <w:tr w:rsidR="008C75E4" w:rsidRPr="008C75E4" w14:paraId="57B30470" w14:textId="77777777" w:rsidTr="00ED7E57">
        <w:trPr>
          <w:trHeight w:hRule="exact" w:val="26"/>
          <w:jc w:val="center"/>
        </w:trPr>
        <w:tc>
          <w:tcPr>
            <w:tcW w:w="9581" w:type="dxa"/>
            <w:gridSpan w:val="14"/>
            <w:tcBorders>
              <w:left w:val="nil"/>
              <w:right w:val="nil"/>
            </w:tcBorders>
            <w:tcMar>
              <w:top w:w="57" w:type="dxa"/>
              <w:bottom w:w="57" w:type="dxa"/>
            </w:tcMar>
          </w:tcPr>
          <w:p w14:paraId="2B2C25CD" w14:textId="77777777" w:rsidR="00C0704D" w:rsidRPr="00504440" w:rsidRDefault="00C0704D" w:rsidP="006126D1">
            <w:pPr>
              <w:jc w:val="both"/>
              <w:rPr>
                <w:rFonts w:ascii="Calibri" w:hAnsi="Calibri"/>
                <w:sz w:val="4"/>
                <w:szCs w:val="4"/>
              </w:rPr>
            </w:pPr>
          </w:p>
        </w:tc>
      </w:tr>
      <w:tr w:rsidR="008C75E4" w:rsidRPr="008C75E4" w14:paraId="5BAF9382" w14:textId="77777777" w:rsidTr="00ED7E57">
        <w:trPr>
          <w:trHeight w:val="50"/>
          <w:jc w:val="center"/>
        </w:trPr>
        <w:tc>
          <w:tcPr>
            <w:tcW w:w="9581" w:type="dxa"/>
            <w:gridSpan w:val="14"/>
            <w:tcMar>
              <w:top w:w="57" w:type="dxa"/>
              <w:bottom w:w="57" w:type="dxa"/>
            </w:tcMar>
          </w:tcPr>
          <w:p w14:paraId="09BE116F"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093BCED3" w14:textId="77777777" w:rsidTr="00ED7E57">
        <w:trPr>
          <w:trHeight w:val="164"/>
          <w:jc w:val="center"/>
        </w:trPr>
        <w:tc>
          <w:tcPr>
            <w:tcW w:w="9581" w:type="dxa"/>
            <w:gridSpan w:val="14"/>
            <w:tcMar>
              <w:top w:w="57" w:type="dxa"/>
              <w:bottom w:w="57" w:type="dxa"/>
            </w:tcMar>
          </w:tcPr>
          <w:p w14:paraId="79BAC74D" w14:textId="30E98D9E" w:rsidR="008542DE" w:rsidRDefault="00C0704D" w:rsidP="00504440">
            <w:pPr>
              <w:pStyle w:val="PLANNING"/>
              <w:rPr>
                <w:rFonts w:ascii="Calibri" w:hAnsi="Calibri"/>
                <w:b/>
                <w:bCs/>
                <w:szCs w:val="22"/>
              </w:rPr>
            </w:pPr>
            <w:r w:rsidRPr="008C75E4">
              <w:rPr>
                <w:rFonts w:ascii="Calibri" w:hAnsi="Calibri"/>
                <w:b/>
                <w:bCs/>
                <w:szCs w:val="22"/>
              </w:rPr>
              <w:t>Ribble Valley Core Strategy:</w:t>
            </w:r>
          </w:p>
          <w:p w14:paraId="0AEAA2F2" w14:textId="77777777" w:rsidR="00FC7DB6" w:rsidRDefault="00FC7DB6" w:rsidP="00504440">
            <w:pPr>
              <w:pStyle w:val="PLANNING"/>
              <w:rPr>
                <w:rFonts w:ascii="Calibri" w:hAnsi="Calibri"/>
                <w:b/>
                <w:bCs/>
                <w:szCs w:val="22"/>
              </w:rPr>
            </w:pPr>
          </w:p>
          <w:p w14:paraId="1C4225AA" w14:textId="77777777" w:rsidR="00F666A1" w:rsidRPr="00F666A1" w:rsidRDefault="00F666A1" w:rsidP="00F666A1">
            <w:pPr>
              <w:jc w:val="both"/>
              <w:rPr>
                <w:rFonts w:ascii="Calibri" w:hAnsi="Calibri"/>
                <w:b/>
                <w:szCs w:val="22"/>
              </w:rPr>
            </w:pPr>
            <w:r w:rsidRPr="00F666A1">
              <w:rPr>
                <w:rFonts w:ascii="Calibri" w:hAnsi="Calibri"/>
                <w:b/>
                <w:szCs w:val="22"/>
              </w:rPr>
              <w:t xml:space="preserve">Policy DS1: Development Strategy </w:t>
            </w:r>
          </w:p>
          <w:p w14:paraId="29C8605F" w14:textId="6BB0AF53" w:rsidR="001946E0" w:rsidRDefault="00F666A1" w:rsidP="00F666A1">
            <w:pPr>
              <w:jc w:val="both"/>
              <w:rPr>
                <w:rFonts w:ascii="Calibri" w:hAnsi="Calibri"/>
                <w:b/>
                <w:szCs w:val="22"/>
              </w:rPr>
            </w:pPr>
            <w:r w:rsidRPr="00F666A1">
              <w:rPr>
                <w:rFonts w:ascii="Calibri" w:hAnsi="Calibri"/>
                <w:b/>
                <w:szCs w:val="22"/>
              </w:rPr>
              <w:t>Policy DS2: Sustainable Development</w:t>
            </w:r>
          </w:p>
          <w:p w14:paraId="3F10D168" w14:textId="019C9167" w:rsidR="00F666A1" w:rsidRDefault="00F666A1" w:rsidP="00F666A1">
            <w:pPr>
              <w:jc w:val="both"/>
              <w:rPr>
                <w:rFonts w:ascii="Calibri" w:hAnsi="Calibri"/>
                <w:b/>
                <w:szCs w:val="22"/>
              </w:rPr>
            </w:pPr>
            <w:r w:rsidRPr="00F666A1">
              <w:rPr>
                <w:rFonts w:ascii="Calibri" w:hAnsi="Calibri"/>
                <w:b/>
                <w:szCs w:val="22"/>
              </w:rPr>
              <w:t>Policy</w:t>
            </w:r>
            <w:r w:rsidR="008A6141">
              <w:rPr>
                <w:rFonts w:ascii="Calibri" w:hAnsi="Calibri"/>
                <w:b/>
                <w:szCs w:val="22"/>
              </w:rPr>
              <w:t xml:space="preserve"> EN</w:t>
            </w:r>
            <w:r w:rsidR="00404E96">
              <w:rPr>
                <w:rFonts w:ascii="Calibri" w:hAnsi="Calibri"/>
                <w:b/>
                <w:szCs w:val="22"/>
              </w:rPr>
              <w:t>5</w:t>
            </w:r>
            <w:r w:rsidR="008A6141">
              <w:rPr>
                <w:rFonts w:ascii="Calibri" w:hAnsi="Calibri"/>
                <w:b/>
                <w:szCs w:val="22"/>
              </w:rPr>
              <w:t xml:space="preserve">: </w:t>
            </w:r>
            <w:r w:rsidR="00404E96">
              <w:rPr>
                <w:rFonts w:ascii="Calibri" w:hAnsi="Calibri"/>
                <w:b/>
                <w:szCs w:val="22"/>
              </w:rPr>
              <w:t>Protecting Heritage Assets</w:t>
            </w:r>
          </w:p>
          <w:p w14:paraId="6719D5BD" w14:textId="6E82CD92" w:rsidR="003D365F" w:rsidRDefault="003D365F" w:rsidP="003D365F">
            <w:pPr>
              <w:jc w:val="both"/>
              <w:rPr>
                <w:rFonts w:ascii="Calibri" w:hAnsi="Calibri"/>
                <w:b/>
                <w:szCs w:val="22"/>
              </w:rPr>
            </w:pPr>
            <w:r w:rsidRPr="003D365F">
              <w:rPr>
                <w:rFonts w:ascii="Calibri" w:hAnsi="Calibri"/>
                <w:b/>
                <w:szCs w:val="22"/>
              </w:rPr>
              <w:t xml:space="preserve">Policy DMG1: General Considerations </w:t>
            </w:r>
          </w:p>
          <w:p w14:paraId="2B1539E0" w14:textId="35CEDE8C" w:rsidR="00404E96" w:rsidRDefault="00404E96" w:rsidP="003D365F">
            <w:pPr>
              <w:jc w:val="both"/>
              <w:rPr>
                <w:rFonts w:ascii="Calibri" w:hAnsi="Calibri"/>
                <w:b/>
                <w:szCs w:val="22"/>
              </w:rPr>
            </w:pPr>
            <w:r>
              <w:rPr>
                <w:rFonts w:ascii="Calibri" w:hAnsi="Calibri"/>
                <w:b/>
                <w:szCs w:val="22"/>
              </w:rPr>
              <w:t>Policy DME4: Protecting Heritage Assets</w:t>
            </w:r>
          </w:p>
          <w:p w14:paraId="2D4AD621" w14:textId="1ABCBFF2" w:rsidR="00404E96" w:rsidRDefault="00404E96" w:rsidP="003D365F">
            <w:pPr>
              <w:jc w:val="both"/>
              <w:rPr>
                <w:rFonts w:ascii="Calibri" w:hAnsi="Calibri"/>
                <w:b/>
                <w:szCs w:val="22"/>
              </w:rPr>
            </w:pPr>
            <w:r>
              <w:rPr>
                <w:rFonts w:ascii="Calibri" w:hAnsi="Calibri"/>
                <w:b/>
                <w:szCs w:val="22"/>
              </w:rPr>
              <w:t>Policy DMG3: Transport and Mobility</w:t>
            </w:r>
          </w:p>
          <w:p w14:paraId="081449EC" w14:textId="60F88E47" w:rsidR="00404E96" w:rsidRPr="003D365F" w:rsidRDefault="00404E96" w:rsidP="003D365F">
            <w:pPr>
              <w:jc w:val="both"/>
              <w:rPr>
                <w:rFonts w:ascii="Calibri" w:hAnsi="Calibri"/>
                <w:b/>
                <w:szCs w:val="22"/>
              </w:rPr>
            </w:pPr>
            <w:r>
              <w:rPr>
                <w:rFonts w:ascii="Calibri" w:hAnsi="Calibri"/>
                <w:b/>
                <w:szCs w:val="22"/>
              </w:rPr>
              <w:t>Planning (Listed Buildings and Conservation Areas) Act 1990</w:t>
            </w:r>
          </w:p>
          <w:p w14:paraId="0D7CD674" w14:textId="239244D3" w:rsidR="008A6141" w:rsidRPr="008C75E4" w:rsidRDefault="008A6141" w:rsidP="008307E1">
            <w:pPr>
              <w:jc w:val="both"/>
              <w:rPr>
                <w:rFonts w:ascii="Calibri" w:hAnsi="Calibri"/>
                <w:b/>
                <w:szCs w:val="22"/>
              </w:rPr>
            </w:pPr>
          </w:p>
        </w:tc>
      </w:tr>
      <w:tr w:rsidR="008C75E4" w:rsidRPr="008C75E4" w14:paraId="41D1C0B6" w14:textId="77777777" w:rsidTr="00ED7E57">
        <w:trPr>
          <w:trHeight w:val="164"/>
          <w:jc w:val="center"/>
        </w:trPr>
        <w:tc>
          <w:tcPr>
            <w:tcW w:w="9581" w:type="dxa"/>
            <w:gridSpan w:val="14"/>
            <w:tcBorders>
              <w:bottom w:val="single" w:sz="4" w:space="0" w:color="BFBFBF" w:themeColor="background1" w:themeShade="BF"/>
            </w:tcBorders>
            <w:tcMar>
              <w:top w:w="57" w:type="dxa"/>
              <w:bottom w:w="57" w:type="dxa"/>
            </w:tcMar>
          </w:tcPr>
          <w:p w14:paraId="567A2E59"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72E04959" w14:textId="77777777" w:rsidR="00B05610" w:rsidRDefault="00B05610" w:rsidP="00454754">
            <w:pPr>
              <w:pStyle w:val="PLANNING"/>
              <w:rPr>
                <w:rFonts w:ascii="Calibri" w:hAnsi="Calibri"/>
                <w:bCs/>
                <w:szCs w:val="22"/>
              </w:rPr>
            </w:pPr>
          </w:p>
          <w:p w14:paraId="7194D454" w14:textId="21371D59" w:rsidR="00943485" w:rsidRDefault="00457C10" w:rsidP="00231C29">
            <w:pPr>
              <w:pStyle w:val="PLANNING"/>
              <w:rPr>
                <w:rFonts w:ascii="Calibri" w:hAnsi="Calibri"/>
                <w:bCs/>
                <w:szCs w:val="22"/>
              </w:rPr>
            </w:pPr>
            <w:r>
              <w:rPr>
                <w:rFonts w:ascii="Calibri" w:hAnsi="Calibri"/>
                <w:bCs/>
                <w:szCs w:val="22"/>
              </w:rPr>
              <w:t>3/2015/1021 – Erection of externally illuminated individual letter sign and two replacement canopies – Approved</w:t>
            </w:r>
          </w:p>
          <w:p w14:paraId="5A6D97D4" w14:textId="39667835" w:rsidR="00457C10" w:rsidRDefault="00457C10" w:rsidP="00231C29">
            <w:pPr>
              <w:pStyle w:val="PLANNING"/>
              <w:rPr>
                <w:rFonts w:ascii="Calibri" w:hAnsi="Calibri"/>
                <w:bCs/>
                <w:szCs w:val="22"/>
              </w:rPr>
            </w:pPr>
          </w:p>
          <w:p w14:paraId="2B1E5B14" w14:textId="711F942A" w:rsidR="00457C10" w:rsidRDefault="00457C10" w:rsidP="00231C29">
            <w:pPr>
              <w:pStyle w:val="PLANNING"/>
              <w:rPr>
                <w:rFonts w:ascii="Calibri" w:hAnsi="Calibri"/>
                <w:bCs/>
                <w:szCs w:val="22"/>
              </w:rPr>
            </w:pPr>
            <w:r>
              <w:rPr>
                <w:rFonts w:ascii="Calibri" w:hAnsi="Calibri"/>
                <w:bCs/>
                <w:szCs w:val="22"/>
              </w:rPr>
              <w:t>3/2012/0875 – Application for one internally illuminated plastic fascia sign – Refused.</w:t>
            </w:r>
          </w:p>
          <w:p w14:paraId="66730D37" w14:textId="66CEDF47" w:rsidR="00457C10" w:rsidRDefault="00457C10" w:rsidP="00231C29">
            <w:pPr>
              <w:pStyle w:val="PLANNING"/>
              <w:rPr>
                <w:rFonts w:ascii="Calibri" w:hAnsi="Calibri"/>
                <w:bCs/>
                <w:szCs w:val="22"/>
              </w:rPr>
            </w:pPr>
          </w:p>
          <w:p w14:paraId="2850E0EE" w14:textId="3E2DAFB2" w:rsidR="00457C10" w:rsidRPr="001946E0" w:rsidRDefault="00457C10" w:rsidP="00390169">
            <w:pPr>
              <w:pStyle w:val="PLANNING"/>
              <w:rPr>
                <w:rFonts w:ascii="Calibri" w:hAnsi="Calibri"/>
                <w:bCs/>
                <w:szCs w:val="22"/>
              </w:rPr>
            </w:pPr>
            <w:r>
              <w:rPr>
                <w:rFonts w:ascii="Calibri" w:hAnsi="Calibri"/>
                <w:bCs/>
                <w:szCs w:val="22"/>
              </w:rPr>
              <w:t>3/2005/0814 – Proposed re-roofing of store and covered roof – Approved.</w:t>
            </w:r>
          </w:p>
        </w:tc>
      </w:tr>
      <w:tr w:rsidR="008C75E4" w:rsidRPr="008C75E4" w14:paraId="32FA2C44" w14:textId="77777777" w:rsidTr="00ED7E57">
        <w:trPr>
          <w:trHeight w:hRule="exact" w:val="26"/>
          <w:jc w:val="center"/>
        </w:trPr>
        <w:tc>
          <w:tcPr>
            <w:tcW w:w="9581" w:type="dxa"/>
            <w:gridSpan w:val="14"/>
            <w:tcBorders>
              <w:left w:val="nil"/>
              <w:right w:val="nil"/>
            </w:tcBorders>
            <w:tcMar>
              <w:top w:w="57" w:type="dxa"/>
              <w:bottom w:w="57" w:type="dxa"/>
            </w:tcMar>
          </w:tcPr>
          <w:p w14:paraId="26DACD13" w14:textId="77777777" w:rsidR="003F16AA" w:rsidRPr="00504440" w:rsidRDefault="003F16AA" w:rsidP="00504440">
            <w:pPr>
              <w:rPr>
                <w:sz w:val="4"/>
                <w:szCs w:val="4"/>
              </w:rPr>
            </w:pPr>
          </w:p>
        </w:tc>
      </w:tr>
      <w:tr w:rsidR="008C75E4" w:rsidRPr="008C75E4" w14:paraId="6B3B1049" w14:textId="77777777" w:rsidTr="00ED7E57">
        <w:trPr>
          <w:trHeight w:val="54"/>
          <w:jc w:val="center"/>
        </w:trPr>
        <w:tc>
          <w:tcPr>
            <w:tcW w:w="9581" w:type="dxa"/>
            <w:gridSpan w:val="14"/>
            <w:tcMar>
              <w:top w:w="57" w:type="dxa"/>
              <w:bottom w:w="57" w:type="dxa"/>
            </w:tcMar>
          </w:tcPr>
          <w:p w14:paraId="428108C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3B515A79" w14:textId="77777777" w:rsidTr="00ED7E57">
        <w:trPr>
          <w:trHeight w:val="219"/>
          <w:jc w:val="center"/>
        </w:trPr>
        <w:tc>
          <w:tcPr>
            <w:tcW w:w="9581" w:type="dxa"/>
            <w:gridSpan w:val="14"/>
            <w:tcMar>
              <w:top w:w="57" w:type="dxa"/>
              <w:bottom w:w="57" w:type="dxa"/>
            </w:tcMar>
          </w:tcPr>
          <w:p w14:paraId="1C3D78F3"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lastRenderedPageBreak/>
              <w:t>Site Description and Surrounding Area:</w:t>
            </w:r>
          </w:p>
          <w:p w14:paraId="5B6CC752" w14:textId="77777777" w:rsidR="001B7EC7" w:rsidRDefault="001B7EC7" w:rsidP="00454754">
            <w:pPr>
              <w:pStyle w:val="Header"/>
              <w:tabs>
                <w:tab w:val="clear" w:pos="4153"/>
                <w:tab w:val="clear" w:pos="8306"/>
              </w:tabs>
              <w:contextualSpacing/>
              <w:jc w:val="both"/>
              <w:rPr>
                <w:rFonts w:ascii="Calibri" w:hAnsi="Calibri"/>
                <w:b/>
                <w:szCs w:val="22"/>
              </w:rPr>
            </w:pPr>
          </w:p>
          <w:p w14:paraId="198F1E73" w14:textId="22986C83" w:rsidR="001B7EC7" w:rsidRDefault="001B7EC7" w:rsidP="00454754">
            <w:pPr>
              <w:pStyle w:val="Header"/>
              <w:tabs>
                <w:tab w:val="clear" w:pos="4153"/>
                <w:tab w:val="clear" w:pos="8306"/>
              </w:tabs>
              <w:contextualSpacing/>
              <w:jc w:val="both"/>
              <w:rPr>
                <w:rFonts w:ascii="Calibri" w:hAnsi="Calibri"/>
                <w:bCs/>
                <w:szCs w:val="22"/>
              </w:rPr>
            </w:pPr>
            <w:r w:rsidRPr="00B05610">
              <w:rPr>
                <w:rFonts w:ascii="Calibri" w:hAnsi="Calibri"/>
                <w:bCs/>
                <w:szCs w:val="22"/>
              </w:rPr>
              <w:t>The site is located with</w:t>
            </w:r>
            <w:r w:rsidR="008307E1">
              <w:rPr>
                <w:rFonts w:ascii="Calibri" w:hAnsi="Calibri"/>
                <w:bCs/>
                <w:szCs w:val="22"/>
              </w:rPr>
              <w:t xml:space="preserve">in the settlement boundary of Chatburn within the centre of the Village sited between a public house and a dwellinghouse. </w:t>
            </w:r>
            <w:r w:rsidR="001D0898">
              <w:rPr>
                <w:rFonts w:ascii="Calibri" w:hAnsi="Calibri"/>
                <w:bCs/>
                <w:szCs w:val="22"/>
              </w:rPr>
              <w:t>The site</w:t>
            </w:r>
            <w:r w:rsidR="008307E1">
              <w:rPr>
                <w:rFonts w:ascii="Calibri" w:hAnsi="Calibri"/>
                <w:bCs/>
                <w:szCs w:val="22"/>
              </w:rPr>
              <w:t xml:space="preserve"> lies within the conservation area.</w:t>
            </w:r>
          </w:p>
          <w:p w14:paraId="53ECB7BB" w14:textId="216ACEE0" w:rsidR="00B05610" w:rsidRPr="00B05610" w:rsidRDefault="00B05610" w:rsidP="00454754">
            <w:pPr>
              <w:pStyle w:val="Header"/>
              <w:tabs>
                <w:tab w:val="clear" w:pos="4153"/>
                <w:tab w:val="clear" w:pos="8306"/>
              </w:tabs>
              <w:contextualSpacing/>
              <w:jc w:val="both"/>
              <w:rPr>
                <w:rFonts w:ascii="Calibri" w:hAnsi="Calibri"/>
                <w:bCs/>
                <w:szCs w:val="22"/>
              </w:rPr>
            </w:pPr>
          </w:p>
        </w:tc>
      </w:tr>
      <w:tr w:rsidR="008C75E4" w:rsidRPr="008C75E4" w14:paraId="19AF70A9" w14:textId="77777777" w:rsidTr="00ED7E57">
        <w:trPr>
          <w:trHeight w:val="219"/>
          <w:jc w:val="center"/>
        </w:trPr>
        <w:tc>
          <w:tcPr>
            <w:tcW w:w="9581" w:type="dxa"/>
            <w:gridSpan w:val="14"/>
            <w:tcMar>
              <w:top w:w="57" w:type="dxa"/>
              <w:bottom w:w="57" w:type="dxa"/>
            </w:tcMar>
          </w:tcPr>
          <w:p w14:paraId="3B08B01F"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31791344" w14:textId="77777777" w:rsidR="00B05610" w:rsidRDefault="00B05610" w:rsidP="00454754">
            <w:pPr>
              <w:pStyle w:val="Header"/>
              <w:tabs>
                <w:tab w:val="clear" w:pos="4153"/>
                <w:tab w:val="clear" w:pos="8306"/>
              </w:tabs>
              <w:jc w:val="both"/>
              <w:rPr>
                <w:rFonts w:ascii="Calibri" w:hAnsi="Calibri"/>
                <w:szCs w:val="22"/>
              </w:rPr>
            </w:pPr>
          </w:p>
          <w:p w14:paraId="05DD6ECB" w14:textId="2B34DC86" w:rsidR="00454754" w:rsidRDefault="00484B41" w:rsidP="00454754">
            <w:pPr>
              <w:pStyle w:val="Header"/>
              <w:tabs>
                <w:tab w:val="clear" w:pos="4153"/>
                <w:tab w:val="clear" w:pos="8306"/>
              </w:tabs>
              <w:jc w:val="both"/>
              <w:rPr>
                <w:rFonts w:ascii="Calibri" w:hAnsi="Calibri"/>
                <w:szCs w:val="22"/>
              </w:rPr>
            </w:pPr>
            <w:r>
              <w:rPr>
                <w:rFonts w:ascii="Calibri" w:hAnsi="Calibri"/>
                <w:szCs w:val="22"/>
              </w:rPr>
              <w:t>First floor change of u</w:t>
            </w:r>
            <w:r w:rsidR="00943485">
              <w:rPr>
                <w:rFonts w:ascii="Calibri" w:hAnsi="Calibri"/>
                <w:szCs w:val="22"/>
              </w:rPr>
              <w:t xml:space="preserve">se to </w:t>
            </w:r>
            <w:r>
              <w:rPr>
                <w:rFonts w:ascii="Calibri" w:hAnsi="Calibri"/>
                <w:szCs w:val="22"/>
              </w:rPr>
              <w:t>t</w:t>
            </w:r>
            <w:r w:rsidR="001D0898">
              <w:rPr>
                <w:rFonts w:ascii="Calibri" w:hAnsi="Calibri"/>
                <w:szCs w:val="22"/>
              </w:rPr>
              <w:t>wo</w:t>
            </w:r>
            <w:r>
              <w:rPr>
                <w:rFonts w:ascii="Calibri" w:hAnsi="Calibri"/>
                <w:szCs w:val="22"/>
              </w:rPr>
              <w:t xml:space="preserve"> self-contained </w:t>
            </w:r>
            <w:r w:rsidR="001D0898">
              <w:rPr>
                <w:rFonts w:ascii="Calibri" w:hAnsi="Calibri"/>
                <w:szCs w:val="22"/>
              </w:rPr>
              <w:t xml:space="preserve">1 bed </w:t>
            </w:r>
            <w:r>
              <w:rPr>
                <w:rFonts w:ascii="Calibri" w:hAnsi="Calibri"/>
                <w:szCs w:val="22"/>
              </w:rPr>
              <w:t>flats</w:t>
            </w:r>
            <w:r w:rsidR="00FB2F98">
              <w:rPr>
                <w:rFonts w:ascii="Calibri" w:hAnsi="Calibri"/>
                <w:szCs w:val="22"/>
              </w:rPr>
              <w:t xml:space="preserve"> </w:t>
            </w:r>
            <w:r w:rsidR="001D0898">
              <w:rPr>
                <w:rFonts w:ascii="Calibri" w:hAnsi="Calibri"/>
                <w:szCs w:val="22"/>
              </w:rPr>
              <w:t xml:space="preserve">and </w:t>
            </w:r>
            <w:r w:rsidR="00E55C98">
              <w:rPr>
                <w:rFonts w:ascii="Calibri" w:hAnsi="Calibri"/>
                <w:szCs w:val="22"/>
              </w:rPr>
              <w:t>ancillary domestic storage</w:t>
            </w:r>
            <w:r>
              <w:rPr>
                <w:rFonts w:ascii="Calibri" w:hAnsi="Calibri"/>
                <w:szCs w:val="22"/>
              </w:rPr>
              <w:t>, access via external staircase. Ground floor conversions of store buildings 1 and 2 into a kitchen</w:t>
            </w:r>
            <w:r w:rsidR="00943485">
              <w:rPr>
                <w:rFonts w:ascii="Calibri" w:hAnsi="Calibri"/>
                <w:szCs w:val="22"/>
              </w:rPr>
              <w:t>.</w:t>
            </w:r>
          </w:p>
          <w:p w14:paraId="575958C5" w14:textId="228FE8A9" w:rsidR="00B05610" w:rsidRPr="00F012FA" w:rsidRDefault="00B05610" w:rsidP="00454754">
            <w:pPr>
              <w:pStyle w:val="Header"/>
              <w:tabs>
                <w:tab w:val="clear" w:pos="4153"/>
                <w:tab w:val="clear" w:pos="8306"/>
              </w:tabs>
              <w:jc w:val="both"/>
              <w:rPr>
                <w:rFonts w:ascii="Calibri" w:hAnsi="Calibri"/>
                <w:szCs w:val="22"/>
              </w:rPr>
            </w:pPr>
          </w:p>
        </w:tc>
      </w:tr>
      <w:tr w:rsidR="00C214A6" w:rsidRPr="008C75E4" w14:paraId="1510C51E" w14:textId="77777777" w:rsidTr="00ED7E57">
        <w:trPr>
          <w:trHeight w:val="164"/>
          <w:jc w:val="center"/>
        </w:trPr>
        <w:tc>
          <w:tcPr>
            <w:tcW w:w="9581" w:type="dxa"/>
            <w:gridSpan w:val="14"/>
            <w:tcMar>
              <w:top w:w="57" w:type="dxa"/>
              <w:bottom w:w="57" w:type="dxa"/>
            </w:tcMar>
          </w:tcPr>
          <w:p w14:paraId="7A81B6DE"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24C932E2" w14:textId="77777777" w:rsidR="00D102D9" w:rsidRDefault="00D102D9" w:rsidP="00454754">
            <w:pPr>
              <w:pStyle w:val="Header"/>
              <w:tabs>
                <w:tab w:val="clear" w:pos="4153"/>
                <w:tab w:val="clear" w:pos="8306"/>
              </w:tabs>
              <w:jc w:val="both"/>
              <w:rPr>
                <w:rFonts w:ascii="Calibri" w:hAnsi="Calibri"/>
                <w:szCs w:val="22"/>
              </w:rPr>
            </w:pPr>
          </w:p>
          <w:p w14:paraId="5ED86F4A" w14:textId="50074C69" w:rsidR="00943485" w:rsidRDefault="00943485" w:rsidP="00484B41">
            <w:pPr>
              <w:pStyle w:val="Header"/>
              <w:tabs>
                <w:tab w:val="clear" w:pos="4153"/>
                <w:tab w:val="clear" w:pos="8306"/>
              </w:tabs>
              <w:jc w:val="both"/>
              <w:rPr>
                <w:rFonts w:ascii="Calibri" w:hAnsi="Calibri"/>
                <w:szCs w:val="22"/>
              </w:rPr>
            </w:pPr>
            <w:r>
              <w:rPr>
                <w:rFonts w:ascii="Calibri" w:hAnsi="Calibri"/>
                <w:szCs w:val="22"/>
              </w:rPr>
              <w:t>T</w:t>
            </w:r>
            <w:r w:rsidR="00B05610">
              <w:rPr>
                <w:rFonts w:ascii="Calibri" w:hAnsi="Calibri"/>
                <w:szCs w:val="22"/>
              </w:rPr>
              <w:t xml:space="preserve">he site is in </w:t>
            </w:r>
            <w:r>
              <w:rPr>
                <w:rFonts w:ascii="Calibri" w:hAnsi="Calibri"/>
                <w:szCs w:val="22"/>
              </w:rPr>
              <w:t>within a conservation area</w:t>
            </w:r>
            <w:r w:rsidR="00380163">
              <w:rPr>
                <w:rFonts w:ascii="Calibri" w:hAnsi="Calibri"/>
                <w:szCs w:val="22"/>
              </w:rPr>
              <w:t xml:space="preserve">.  The use of the first floor is currently </w:t>
            </w:r>
            <w:r w:rsidR="00484B41">
              <w:rPr>
                <w:rFonts w:ascii="Calibri" w:hAnsi="Calibri"/>
                <w:szCs w:val="22"/>
              </w:rPr>
              <w:t xml:space="preserve">residential </w:t>
            </w:r>
            <w:r w:rsidR="006E4978">
              <w:rPr>
                <w:rFonts w:ascii="Calibri" w:hAnsi="Calibri"/>
                <w:szCs w:val="22"/>
              </w:rPr>
              <w:t>and comprises of a two bed flat.  I</w:t>
            </w:r>
            <w:r w:rsidR="00484B41">
              <w:rPr>
                <w:rFonts w:ascii="Calibri" w:hAnsi="Calibri"/>
                <w:szCs w:val="22"/>
              </w:rPr>
              <w:t xml:space="preserve">t is proposed to convert this into </w:t>
            </w:r>
            <w:r w:rsidR="00FB2F98">
              <w:rPr>
                <w:rFonts w:ascii="Calibri" w:hAnsi="Calibri"/>
                <w:szCs w:val="22"/>
              </w:rPr>
              <w:t>two</w:t>
            </w:r>
            <w:r w:rsidR="00484B41">
              <w:rPr>
                <w:rFonts w:ascii="Calibri" w:hAnsi="Calibri"/>
                <w:szCs w:val="22"/>
              </w:rPr>
              <w:t xml:space="preserve"> self contained</w:t>
            </w:r>
            <w:r w:rsidR="00FB2F98">
              <w:rPr>
                <w:rFonts w:ascii="Calibri" w:hAnsi="Calibri"/>
                <w:szCs w:val="22"/>
              </w:rPr>
              <w:t xml:space="preserve"> 1 bed</w:t>
            </w:r>
            <w:r w:rsidR="00484B41">
              <w:rPr>
                <w:rFonts w:ascii="Calibri" w:hAnsi="Calibri"/>
                <w:szCs w:val="22"/>
              </w:rPr>
              <w:t xml:space="preserve"> flats and </w:t>
            </w:r>
            <w:r w:rsidR="00E55C98">
              <w:rPr>
                <w:rFonts w:ascii="Calibri" w:hAnsi="Calibri"/>
                <w:szCs w:val="22"/>
              </w:rPr>
              <w:t>ancillary domestic storage</w:t>
            </w:r>
            <w:r w:rsidR="00FB2F98">
              <w:rPr>
                <w:rFonts w:ascii="Calibri" w:hAnsi="Calibri"/>
                <w:szCs w:val="22"/>
              </w:rPr>
              <w:t xml:space="preserve"> </w:t>
            </w:r>
            <w:r w:rsidR="00B75A6F">
              <w:rPr>
                <w:rFonts w:ascii="Calibri" w:hAnsi="Calibri"/>
                <w:szCs w:val="22"/>
              </w:rPr>
              <w:t xml:space="preserve">accessed via a new </w:t>
            </w:r>
            <w:r w:rsidR="00484B41">
              <w:rPr>
                <w:rFonts w:ascii="Calibri" w:hAnsi="Calibri"/>
                <w:szCs w:val="22"/>
              </w:rPr>
              <w:t>external staircase.  At ground floor the 2 stores will be converted into a kitchen to serve the shop.</w:t>
            </w:r>
          </w:p>
          <w:p w14:paraId="57AFC493" w14:textId="0D151FA9" w:rsidR="00847D12" w:rsidRDefault="00847D12" w:rsidP="00484B41">
            <w:pPr>
              <w:pStyle w:val="Header"/>
              <w:tabs>
                <w:tab w:val="clear" w:pos="4153"/>
                <w:tab w:val="clear" w:pos="8306"/>
              </w:tabs>
              <w:jc w:val="both"/>
              <w:rPr>
                <w:rFonts w:ascii="Calibri" w:hAnsi="Calibri"/>
                <w:szCs w:val="22"/>
              </w:rPr>
            </w:pPr>
          </w:p>
          <w:p w14:paraId="7F6FB995" w14:textId="073896FF" w:rsidR="00AD3C7A" w:rsidRDefault="00847D12" w:rsidP="00484B41">
            <w:pPr>
              <w:pStyle w:val="Header"/>
              <w:tabs>
                <w:tab w:val="clear" w:pos="4153"/>
                <w:tab w:val="clear" w:pos="8306"/>
              </w:tabs>
              <w:jc w:val="both"/>
              <w:rPr>
                <w:rFonts w:ascii="Calibri" w:hAnsi="Calibri"/>
                <w:szCs w:val="22"/>
              </w:rPr>
            </w:pPr>
            <w:r>
              <w:rPr>
                <w:rFonts w:ascii="Calibri" w:hAnsi="Calibri"/>
                <w:szCs w:val="22"/>
              </w:rPr>
              <w:t>The existing kitchen and dining room would form 1 bed</w:t>
            </w:r>
            <w:r w:rsidR="00FB2F98">
              <w:rPr>
                <w:rFonts w:ascii="Calibri" w:hAnsi="Calibri"/>
                <w:szCs w:val="22"/>
              </w:rPr>
              <w:t xml:space="preserve"> flat</w:t>
            </w:r>
            <w:r>
              <w:rPr>
                <w:rFonts w:ascii="Calibri" w:hAnsi="Calibri"/>
                <w:szCs w:val="22"/>
              </w:rPr>
              <w:t xml:space="preserve"> at </w:t>
            </w:r>
            <w:r w:rsidR="00AD3C7A">
              <w:rPr>
                <w:rFonts w:ascii="Calibri" w:hAnsi="Calibri"/>
                <w:szCs w:val="22"/>
              </w:rPr>
              <w:t xml:space="preserve">approximately </w:t>
            </w:r>
            <w:r>
              <w:rPr>
                <w:rFonts w:ascii="Calibri" w:hAnsi="Calibri"/>
                <w:szCs w:val="22"/>
              </w:rPr>
              <w:t>4</w:t>
            </w:r>
            <w:r w:rsidR="00FB2F98">
              <w:rPr>
                <w:rFonts w:ascii="Calibri" w:hAnsi="Calibri"/>
                <w:szCs w:val="22"/>
              </w:rPr>
              <w:t>5</w:t>
            </w:r>
            <w:r>
              <w:rPr>
                <w:rFonts w:ascii="Calibri" w:hAnsi="Calibri"/>
                <w:szCs w:val="22"/>
              </w:rPr>
              <w:t>sq.m</w:t>
            </w:r>
            <w:r w:rsidR="00AD3C7A">
              <w:rPr>
                <w:rFonts w:ascii="Calibri" w:hAnsi="Calibri"/>
                <w:szCs w:val="22"/>
              </w:rPr>
              <w:t xml:space="preserve"> floor area</w:t>
            </w:r>
            <w:r>
              <w:rPr>
                <w:rFonts w:ascii="Calibri" w:hAnsi="Calibri"/>
                <w:szCs w:val="22"/>
              </w:rPr>
              <w:t>., the lounge and land/stairs would for</w:t>
            </w:r>
            <w:r w:rsidR="00FB2F98">
              <w:rPr>
                <w:rFonts w:ascii="Calibri" w:hAnsi="Calibri"/>
                <w:szCs w:val="22"/>
              </w:rPr>
              <w:t>m</w:t>
            </w:r>
            <w:r>
              <w:rPr>
                <w:rFonts w:ascii="Calibri" w:hAnsi="Calibri"/>
                <w:szCs w:val="22"/>
              </w:rPr>
              <w:t xml:space="preserve"> </w:t>
            </w:r>
            <w:r w:rsidR="00FB2F98">
              <w:rPr>
                <w:rFonts w:ascii="Calibri" w:hAnsi="Calibri"/>
                <w:szCs w:val="22"/>
              </w:rPr>
              <w:t>a</w:t>
            </w:r>
            <w:r w:rsidR="00E55C98">
              <w:rPr>
                <w:rFonts w:ascii="Calibri" w:hAnsi="Calibri"/>
                <w:szCs w:val="22"/>
              </w:rPr>
              <w:t>ncillary domestic s</w:t>
            </w:r>
            <w:r>
              <w:rPr>
                <w:rFonts w:ascii="Calibri" w:hAnsi="Calibri"/>
                <w:szCs w:val="22"/>
              </w:rPr>
              <w:t>t</w:t>
            </w:r>
            <w:r w:rsidR="00E55C98">
              <w:rPr>
                <w:rFonts w:ascii="Calibri" w:hAnsi="Calibri"/>
                <w:szCs w:val="22"/>
              </w:rPr>
              <w:t>orage and bicycle store</w:t>
            </w:r>
            <w:r>
              <w:rPr>
                <w:rFonts w:ascii="Calibri" w:hAnsi="Calibri"/>
                <w:szCs w:val="22"/>
              </w:rPr>
              <w:t xml:space="preserve"> and the </w:t>
            </w:r>
            <w:r w:rsidR="00AD3C7A">
              <w:rPr>
                <w:rFonts w:ascii="Calibri" w:hAnsi="Calibri"/>
                <w:szCs w:val="22"/>
              </w:rPr>
              <w:t xml:space="preserve">bedrooms and bathroom would form a 1 bed flat at </w:t>
            </w:r>
            <w:r w:rsidR="00FB2F98">
              <w:rPr>
                <w:rFonts w:ascii="Calibri" w:hAnsi="Calibri"/>
                <w:szCs w:val="22"/>
              </w:rPr>
              <w:t xml:space="preserve">approximately </w:t>
            </w:r>
            <w:r w:rsidR="00AD3C7A">
              <w:rPr>
                <w:rFonts w:ascii="Calibri" w:hAnsi="Calibri"/>
                <w:szCs w:val="22"/>
              </w:rPr>
              <w:t>58.75sq.m. floor area.</w:t>
            </w:r>
          </w:p>
          <w:p w14:paraId="5D515AAF" w14:textId="6F033C87" w:rsidR="00484B41" w:rsidRPr="006D7624" w:rsidRDefault="00847D12" w:rsidP="00484B41">
            <w:pPr>
              <w:pStyle w:val="Header"/>
              <w:tabs>
                <w:tab w:val="clear" w:pos="4153"/>
                <w:tab w:val="clear" w:pos="8306"/>
              </w:tabs>
              <w:jc w:val="both"/>
              <w:rPr>
                <w:rFonts w:ascii="Calibri" w:hAnsi="Calibri"/>
                <w:szCs w:val="22"/>
              </w:rPr>
            </w:pPr>
            <w:r>
              <w:rPr>
                <w:rFonts w:ascii="Calibri" w:hAnsi="Calibri"/>
                <w:szCs w:val="22"/>
              </w:rPr>
              <w:t xml:space="preserve"> </w:t>
            </w:r>
          </w:p>
        </w:tc>
      </w:tr>
      <w:tr w:rsidR="008C75E4" w:rsidRPr="008C75E4" w14:paraId="7AE8A5DB" w14:textId="77777777" w:rsidTr="00ED7E57">
        <w:trPr>
          <w:trHeight w:val="164"/>
          <w:jc w:val="center"/>
        </w:trPr>
        <w:tc>
          <w:tcPr>
            <w:tcW w:w="9581" w:type="dxa"/>
            <w:gridSpan w:val="14"/>
            <w:tcMar>
              <w:top w:w="57" w:type="dxa"/>
              <w:bottom w:w="57" w:type="dxa"/>
            </w:tcMar>
          </w:tcPr>
          <w:p w14:paraId="3F66C5B3"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6AEAEF54" w14:textId="7CB00901" w:rsidR="00B05610" w:rsidRDefault="00B05610" w:rsidP="00454754">
            <w:pPr>
              <w:contextualSpacing/>
              <w:jc w:val="both"/>
              <w:rPr>
                <w:rFonts w:ascii="Calibri" w:hAnsi="Calibri"/>
                <w:szCs w:val="22"/>
              </w:rPr>
            </w:pPr>
          </w:p>
          <w:p w14:paraId="1E2122DD" w14:textId="36D13DFE" w:rsidR="00021F94" w:rsidRPr="00C107F6" w:rsidRDefault="001308EE" w:rsidP="00021F94">
            <w:pPr>
              <w:contextualSpacing/>
              <w:jc w:val="both"/>
              <w:rPr>
                <w:rFonts w:ascii="Calibri" w:hAnsi="Calibri" w:cs="Calibri"/>
                <w:szCs w:val="22"/>
              </w:rPr>
            </w:pPr>
            <w:r>
              <w:rPr>
                <w:rFonts w:ascii="Calibri" w:hAnsi="Calibri" w:cs="Calibri"/>
                <w:szCs w:val="22"/>
              </w:rPr>
              <w:t>Th</w:t>
            </w:r>
            <w:r w:rsidR="00021F94" w:rsidRPr="00C107F6">
              <w:rPr>
                <w:rFonts w:ascii="Calibri" w:hAnsi="Calibri" w:cs="Calibri"/>
                <w:szCs w:val="22"/>
              </w:rPr>
              <w:t>e proposal seek</w:t>
            </w:r>
            <w:r>
              <w:rPr>
                <w:rFonts w:ascii="Calibri" w:hAnsi="Calibri" w:cs="Calibri"/>
                <w:szCs w:val="22"/>
              </w:rPr>
              <w:t>s</w:t>
            </w:r>
            <w:r w:rsidR="00021F94" w:rsidRPr="00C107F6">
              <w:rPr>
                <w:rFonts w:ascii="Calibri" w:hAnsi="Calibri" w:cs="Calibri"/>
                <w:szCs w:val="22"/>
              </w:rPr>
              <w:t xml:space="preserve"> consent for the creation of two residential planning units</w:t>
            </w:r>
            <w:r>
              <w:rPr>
                <w:rFonts w:ascii="Calibri" w:hAnsi="Calibri" w:cs="Calibri"/>
                <w:szCs w:val="22"/>
              </w:rPr>
              <w:t xml:space="preserve"> therefore </w:t>
            </w:r>
            <w:r w:rsidR="00021F94" w:rsidRPr="00C107F6">
              <w:rPr>
                <w:rFonts w:ascii="Calibri" w:hAnsi="Calibri" w:cs="Calibri"/>
                <w:szCs w:val="22"/>
              </w:rPr>
              <w:t xml:space="preserve">consideration must be given </w:t>
            </w:r>
            <w:r>
              <w:rPr>
                <w:rFonts w:ascii="Calibri" w:hAnsi="Calibri" w:cs="Calibri"/>
                <w:szCs w:val="22"/>
              </w:rPr>
              <w:t>to the l</w:t>
            </w:r>
            <w:r w:rsidR="00021F94" w:rsidRPr="00C107F6">
              <w:rPr>
                <w:rFonts w:ascii="Calibri" w:hAnsi="Calibri" w:cs="Calibri"/>
                <w:szCs w:val="22"/>
              </w:rPr>
              <w:t>evel of residential amenity and standards of accommodation that will be afforded to potential occupiers of the residential planning units to be created.</w:t>
            </w:r>
          </w:p>
          <w:p w14:paraId="78434529" w14:textId="77777777" w:rsidR="00021F94" w:rsidRPr="00C107F6" w:rsidRDefault="00021F94" w:rsidP="00021F94">
            <w:pPr>
              <w:contextualSpacing/>
              <w:jc w:val="both"/>
              <w:rPr>
                <w:rFonts w:ascii="Calibri" w:hAnsi="Calibri" w:cs="Calibri"/>
                <w:szCs w:val="22"/>
              </w:rPr>
            </w:pPr>
          </w:p>
          <w:p w14:paraId="47C11DAC" w14:textId="27A5DF85" w:rsidR="00021F94" w:rsidRDefault="00021F94" w:rsidP="00021F94">
            <w:pPr>
              <w:contextualSpacing/>
              <w:jc w:val="both"/>
              <w:rPr>
                <w:rFonts w:ascii="Calibri" w:hAnsi="Calibri"/>
                <w:szCs w:val="22"/>
              </w:rPr>
            </w:pPr>
            <w:r w:rsidRPr="00AB03DE">
              <w:rPr>
                <w:rFonts w:ascii="Calibri" w:hAnsi="Calibri"/>
                <w:szCs w:val="22"/>
              </w:rPr>
              <w:t xml:space="preserve">In this respect the proposed residential units </w:t>
            </w:r>
            <w:r w:rsidR="00FB2F98">
              <w:rPr>
                <w:rFonts w:ascii="Calibri" w:hAnsi="Calibri"/>
                <w:szCs w:val="22"/>
              </w:rPr>
              <w:t xml:space="preserve">would </w:t>
            </w:r>
            <w:r w:rsidRPr="00AB03DE">
              <w:rPr>
                <w:rFonts w:ascii="Calibri" w:hAnsi="Calibri"/>
                <w:szCs w:val="22"/>
              </w:rPr>
              <w:t xml:space="preserve">meet the minimum gross internal floorspace areas as defined within the ‘technical housing Standards – Nationally Described Space Standards’, with </w:t>
            </w:r>
            <w:r w:rsidR="00FB2F98">
              <w:rPr>
                <w:rFonts w:ascii="Calibri" w:hAnsi="Calibri"/>
                <w:szCs w:val="22"/>
              </w:rPr>
              <w:t>Flat 1</w:t>
            </w:r>
            <w:r w:rsidRPr="00AB03DE">
              <w:rPr>
                <w:rFonts w:ascii="Calibri" w:hAnsi="Calibri"/>
                <w:szCs w:val="22"/>
              </w:rPr>
              <w:t xml:space="preserve"> being </w:t>
            </w:r>
            <w:r w:rsidR="00FB2F98">
              <w:rPr>
                <w:rFonts w:ascii="Calibri" w:hAnsi="Calibri"/>
                <w:szCs w:val="22"/>
              </w:rPr>
              <w:t>45</w:t>
            </w:r>
            <w:r w:rsidRPr="00AB03DE">
              <w:rPr>
                <w:rFonts w:ascii="Calibri" w:hAnsi="Calibri"/>
                <w:szCs w:val="22"/>
              </w:rPr>
              <w:t xml:space="preserve">m² and </w:t>
            </w:r>
            <w:r w:rsidR="00FB2F98">
              <w:rPr>
                <w:rFonts w:ascii="Calibri" w:hAnsi="Calibri"/>
                <w:szCs w:val="22"/>
              </w:rPr>
              <w:t xml:space="preserve">Flat 3 </w:t>
            </w:r>
            <w:r w:rsidRPr="00AB03DE">
              <w:rPr>
                <w:rFonts w:ascii="Calibri" w:hAnsi="Calibri"/>
                <w:szCs w:val="22"/>
              </w:rPr>
              <w:t xml:space="preserve">being </w:t>
            </w:r>
            <w:r w:rsidR="00FB2F98">
              <w:rPr>
                <w:rFonts w:ascii="Calibri" w:hAnsi="Calibri"/>
                <w:szCs w:val="22"/>
              </w:rPr>
              <w:t>58.75</w:t>
            </w:r>
            <w:r w:rsidRPr="00AB03DE">
              <w:rPr>
                <w:rFonts w:ascii="Calibri" w:hAnsi="Calibri"/>
                <w:szCs w:val="22"/>
              </w:rPr>
              <w:t xml:space="preserve">m² </w:t>
            </w:r>
            <w:r w:rsidR="00FB2F98">
              <w:rPr>
                <w:rFonts w:ascii="Calibri" w:hAnsi="Calibri"/>
                <w:szCs w:val="22"/>
              </w:rPr>
              <w:t xml:space="preserve">which meet the </w:t>
            </w:r>
            <w:r w:rsidRPr="00AB03DE">
              <w:rPr>
                <w:rFonts w:ascii="Calibri" w:hAnsi="Calibri"/>
                <w:szCs w:val="22"/>
              </w:rPr>
              <w:t>required 37m².</w:t>
            </w:r>
          </w:p>
          <w:p w14:paraId="217CC41D" w14:textId="4A7C5B5C" w:rsidR="00FB2F98" w:rsidRDefault="00FB2F98" w:rsidP="00021F94">
            <w:pPr>
              <w:contextualSpacing/>
              <w:jc w:val="both"/>
              <w:rPr>
                <w:rFonts w:ascii="Calibri" w:hAnsi="Calibri"/>
                <w:szCs w:val="22"/>
              </w:rPr>
            </w:pPr>
          </w:p>
          <w:p w14:paraId="3D778305" w14:textId="4AFD6495" w:rsidR="00021F94" w:rsidRDefault="00FB2F98" w:rsidP="00021F94">
            <w:pPr>
              <w:contextualSpacing/>
              <w:jc w:val="both"/>
              <w:rPr>
                <w:rFonts w:ascii="Calibri" w:hAnsi="Calibri"/>
                <w:szCs w:val="22"/>
              </w:rPr>
            </w:pPr>
            <w:r>
              <w:rPr>
                <w:rFonts w:ascii="Calibri" w:hAnsi="Calibri"/>
                <w:szCs w:val="22"/>
              </w:rPr>
              <w:t>T</w:t>
            </w:r>
            <w:r w:rsidR="00021F94">
              <w:rPr>
                <w:rFonts w:ascii="Calibri" w:hAnsi="Calibri"/>
                <w:szCs w:val="22"/>
              </w:rPr>
              <w:t xml:space="preserve">aking account of the internal configuration of the units it is considered that occupiers of the dwellings would be afforded a </w:t>
            </w:r>
            <w:r>
              <w:rPr>
                <w:rFonts w:ascii="Calibri" w:hAnsi="Calibri"/>
                <w:szCs w:val="22"/>
              </w:rPr>
              <w:t>s</w:t>
            </w:r>
            <w:r w:rsidR="00021F94">
              <w:rPr>
                <w:rFonts w:ascii="Calibri" w:hAnsi="Calibri"/>
                <w:szCs w:val="22"/>
              </w:rPr>
              <w:t xml:space="preserve">tandard level of living accommodation </w:t>
            </w:r>
            <w:r w:rsidR="00BF03FA">
              <w:rPr>
                <w:rFonts w:ascii="Calibri" w:hAnsi="Calibri"/>
                <w:szCs w:val="22"/>
              </w:rPr>
              <w:t xml:space="preserve">which would provide satisfactory </w:t>
            </w:r>
            <w:r w:rsidR="00021F94">
              <w:rPr>
                <w:rFonts w:ascii="Calibri" w:hAnsi="Calibri"/>
                <w:szCs w:val="22"/>
              </w:rPr>
              <w:t xml:space="preserve">standard of residential amenity due to the size and configuration of the units </w:t>
            </w:r>
            <w:r w:rsidR="00BF03FA">
              <w:rPr>
                <w:rFonts w:ascii="Calibri" w:hAnsi="Calibri"/>
                <w:szCs w:val="22"/>
              </w:rPr>
              <w:t xml:space="preserve">and therefore accords with </w:t>
            </w:r>
            <w:r w:rsidR="00021F94">
              <w:rPr>
                <w:rFonts w:ascii="Calibri" w:hAnsi="Calibri"/>
                <w:szCs w:val="22"/>
              </w:rPr>
              <w:t>Policy DMG1 of the Ribble Valley Core Strategy.</w:t>
            </w:r>
          </w:p>
          <w:p w14:paraId="6868D301" w14:textId="1873B0CC" w:rsidR="00245767" w:rsidRDefault="00245767" w:rsidP="00454754">
            <w:pPr>
              <w:contextualSpacing/>
              <w:jc w:val="both"/>
              <w:rPr>
                <w:rFonts w:ascii="Calibri" w:hAnsi="Calibri"/>
                <w:szCs w:val="22"/>
              </w:rPr>
            </w:pPr>
          </w:p>
          <w:p w14:paraId="52152AB5" w14:textId="2974FFF4" w:rsidR="00245767" w:rsidRDefault="00245767" w:rsidP="00245767">
            <w:pPr>
              <w:pStyle w:val="Header"/>
              <w:tabs>
                <w:tab w:val="left" w:pos="720"/>
              </w:tabs>
              <w:jc w:val="both"/>
              <w:rPr>
                <w:rFonts w:asciiTheme="minorHAnsi" w:hAnsiTheme="minorHAnsi" w:cstheme="minorHAnsi"/>
                <w:szCs w:val="22"/>
              </w:rPr>
            </w:pPr>
            <w:r>
              <w:rPr>
                <w:rFonts w:asciiTheme="minorHAnsi" w:hAnsiTheme="minorHAnsi" w:cstheme="minorHAnsi"/>
                <w:szCs w:val="22"/>
              </w:rPr>
              <w:t>The</w:t>
            </w:r>
            <w:r w:rsidR="00F35700">
              <w:rPr>
                <w:rFonts w:asciiTheme="minorHAnsi" w:hAnsiTheme="minorHAnsi" w:cstheme="minorHAnsi"/>
                <w:szCs w:val="22"/>
              </w:rPr>
              <w:t xml:space="preserve"> external</w:t>
            </w:r>
            <w:r>
              <w:rPr>
                <w:rFonts w:asciiTheme="minorHAnsi" w:hAnsiTheme="minorHAnsi" w:cstheme="minorHAnsi"/>
                <w:szCs w:val="22"/>
              </w:rPr>
              <w:t xml:space="preserve"> staircase passes the bedroom window of Flat 1 however, the height of the stair rungs at this point would not allow for any inter-looking </w:t>
            </w:r>
            <w:r w:rsidR="000137DB">
              <w:rPr>
                <w:rFonts w:asciiTheme="minorHAnsi" w:hAnsiTheme="minorHAnsi" w:cstheme="minorHAnsi"/>
                <w:szCs w:val="22"/>
              </w:rPr>
              <w:t xml:space="preserve">and concerns over </w:t>
            </w:r>
            <w:r>
              <w:rPr>
                <w:rFonts w:asciiTheme="minorHAnsi" w:hAnsiTheme="minorHAnsi" w:cstheme="minorHAnsi"/>
                <w:szCs w:val="22"/>
              </w:rPr>
              <w:t>privacy issues</w:t>
            </w:r>
            <w:r w:rsidR="000137DB">
              <w:rPr>
                <w:rFonts w:asciiTheme="minorHAnsi" w:hAnsiTheme="minorHAnsi" w:cstheme="minorHAnsi"/>
                <w:szCs w:val="22"/>
              </w:rPr>
              <w:t xml:space="preserve"> </w:t>
            </w:r>
            <w:r w:rsidR="00B75A6F">
              <w:rPr>
                <w:rFonts w:asciiTheme="minorHAnsi" w:hAnsiTheme="minorHAnsi" w:cstheme="minorHAnsi"/>
                <w:szCs w:val="22"/>
              </w:rPr>
              <w:t xml:space="preserve">have been </w:t>
            </w:r>
            <w:r w:rsidR="000137DB">
              <w:rPr>
                <w:rFonts w:asciiTheme="minorHAnsi" w:hAnsiTheme="minorHAnsi" w:cstheme="minorHAnsi"/>
                <w:szCs w:val="22"/>
              </w:rPr>
              <w:t xml:space="preserve">addressed by obscure glazing </w:t>
            </w:r>
            <w:r w:rsidR="00B75A6F">
              <w:rPr>
                <w:rFonts w:asciiTheme="minorHAnsi" w:hAnsiTheme="minorHAnsi" w:cstheme="minorHAnsi"/>
                <w:szCs w:val="22"/>
              </w:rPr>
              <w:t>to then lower part of that window.  This can be controlled by condition.</w:t>
            </w:r>
          </w:p>
          <w:p w14:paraId="29523703" w14:textId="77777777" w:rsidR="00245767" w:rsidRDefault="00245767" w:rsidP="00454754">
            <w:pPr>
              <w:contextualSpacing/>
              <w:jc w:val="both"/>
              <w:rPr>
                <w:rFonts w:ascii="Calibri" w:hAnsi="Calibri"/>
                <w:szCs w:val="22"/>
              </w:rPr>
            </w:pPr>
          </w:p>
          <w:p w14:paraId="0E084DD8" w14:textId="0E97CCDE" w:rsidR="00C6456D" w:rsidRDefault="00484B41" w:rsidP="00454754">
            <w:pPr>
              <w:contextualSpacing/>
              <w:jc w:val="both"/>
              <w:rPr>
                <w:rFonts w:ascii="Calibri" w:hAnsi="Calibri"/>
                <w:szCs w:val="22"/>
              </w:rPr>
            </w:pPr>
            <w:r>
              <w:rPr>
                <w:rFonts w:ascii="Calibri" w:hAnsi="Calibri"/>
                <w:szCs w:val="22"/>
              </w:rPr>
              <w:t>There are residential properties adjacent</w:t>
            </w:r>
            <w:r w:rsidR="00CE2CAA">
              <w:rPr>
                <w:rFonts w:ascii="Calibri" w:hAnsi="Calibri"/>
                <w:szCs w:val="22"/>
              </w:rPr>
              <w:t xml:space="preserve"> which</w:t>
            </w:r>
            <w:r>
              <w:rPr>
                <w:rFonts w:ascii="Calibri" w:hAnsi="Calibri"/>
                <w:szCs w:val="22"/>
              </w:rPr>
              <w:t xml:space="preserve"> </w:t>
            </w:r>
            <w:r w:rsidR="00943485">
              <w:rPr>
                <w:rFonts w:ascii="Calibri" w:hAnsi="Calibri"/>
                <w:szCs w:val="22"/>
              </w:rPr>
              <w:t>would not be unduly affected</w:t>
            </w:r>
            <w:r w:rsidR="00E61BC2">
              <w:rPr>
                <w:rFonts w:ascii="Calibri" w:hAnsi="Calibri"/>
                <w:szCs w:val="22"/>
              </w:rPr>
              <w:t xml:space="preserve"> by the proposed residential use</w:t>
            </w:r>
            <w:r w:rsidR="00872A38">
              <w:rPr>
                <w:rFonts w:ascii="Calibri" w:hAnsi="Calibri"/>
                <w:szCs w:val="22"/>
              </w:rPr>
              <w:t xml:space="preserve"> as this is unlikely to result in any impact above that of existing</w:t>
            </w:r>
            <w:r>
              <w:rPr>
                <w:rFonts w:ascii="Calibri" w:hAnsi="Calibri"/>
                <w:szCs w:val="22"/>
              </w:rPr>
              <w:t>.  The e</w:t>
            </w:r>
            <w:r w:rsidR="00872A38">
              <w:rPr>
                <w:rFonts w:ascii="Calibri" w:hAnsi="Calibri"/>
                <w:szCs w:val="22"/>
              </w:rPr>
              <w:t xml:space="preserve">xternal </w:t>
            </w:r>
            <w:r>
              <w:rPr>
                <w:rFonts w:ascii="Calibri" w:hAnsi="Calibri"/>
                <w:szCs w:val="22"/>
              </w:rPr>
              <w:t xml:space="preserve">staircase would not result in any undue impacts on these properties and subject to </w:t>
            </w:r>
            <w:r w:rsidR="00BF03FA">
              <w:rPr>
                <w:rFonts w:ascii="Calibri" w:hAnsi="Calibri"/>
                <w:szCs w:val="22"/>
              </w:rPr>
              <w:t xml:space="preserve">amendments </w:t>
            </w:r>
            <w:r>
              <w:rPr>
                <w:rFonts w:ascii="Calibri" w:hAnsi="Calibri"/>
                <w:szCs w:val="22"/>
              </w:rPr>
              <w:t xml:space="preserve">would not impact on the proposed </w:t>
            </w:r>
            <w:r w:rsidR="00BF03FA">
              <w:rPr>
                <w:rFonts w:ascii="Calibri" w:hAnsi="Calibri"/>
                <w:szCs w:val="22"/>
              </w:rPr>
              <w:t>units</w:t>
            </w:r>
            <w:r>
              <w:rPr>
                <w:rFonts w:ascii="Calibri" w:hAnsi="Calibri"/>
                <w:szCs w:val="22"/>
              </w:rPr>
              <w:t>.</w:t>
            </w:r>
            <w:r w:rsidR="00872A38">
              <w:rPr>
                <w:rFonts w:ascii="Calibri" w:hAnsi="Calibri"/>
                <w:szCs w:val="22"/>
              </w:rPr>
              <w:t xml:space="preserve">  </w:t>
            </w:r>
            <w:r w:rsidR="00CE2CAA">
              <w:rPr>
                <w:rFonts w:ascii="Calibri" w:hAnsi="Calibri"/>
                <w:szCs w:val="22"/>
              </w:rPr>
              <w:t>Therefore,</w:t>
            </w:r>
            <w:r>
              <w:rPr>
                <w:rFonts w:ascii="Calibri" w:hAnsi="Calibri"/>
                <w:szCs w:val="22"/>
              </w:rPr>
              <w:t xml:space="preserve"> the</w:t>
            </w:r>
            <w:r w:rsidR="00872A38">
              <w:rPr>
                <w:rFonts w:ascii="Calibri" w:hAnsi="Calibri"/>
                <w:szCs w:val="22"/>
              </w:rPr>
              <w:t xml:space="preserve"> residential use here</w:t>
            </w:r>
            <w:r w:rsidR="00970B2B">
              <w:rPr>
                <w:rFonts w:ascii="Calibri" w:hAnsi="Calibri"/>
                <w:szCs w:val="22"/>
              </w:rPr>
              <w:t xml:space="preserve"> would not raise any </w:t>
            </w:r>
            <w:r w:rsidR="009E2CD6">
              <w:rPr>
                <w:rFonts w:ascii="Calibri" w:hAnsi="Calibri"/>
                <w:szCs w:val="22"/>
              </w:rPr>
              <w:t xml:space="preserve">undue </w:t>
            </w:r>
            <w:r w:rsidR="00970B2B">
              <w:rPr>
                <w:rFonts w:ascii="Calibri" w:hAnsi="Calibri"/>
                <w:szCs w:val="22"/>
              </w:rPr>
              <w:t xml:space="preserve">issues </w:t>
            </w:r>
            <w:r>
              <w:rPr>
                <w:rFonts w:ascii="Calibri" w:hAnsi="Calibri"/>
                <w:szCs w:val="22"/>
              </w:rPr>
              <w:t xml:space="preserve">and the external changes </w:t>
            </w:r>
            <w:r w:rsidR="00BF03FA">
              <w:rPr>
                <w:rFonts w:ascii="Calibri" w:hAnsi="Calibri"/>
                <w:szCs w:val="22"/>
              </w:rPr>
              <w:t xml:space="preserve">proposed are considered </w:t>
            </w:r>
            <w:r>
              <w:rPr>
                <w:rFonts w:ascii="Calibri" w:hAnsi="Calibri"/>
                <w:szCs w:val="22"/>
              </w:rPr>
              <w:t>minimal</w:t>
            </w:r>
            <w:r w:rsidR="00970B2B">
              <w:rPr>
                <w:rFonts w:ascii="Calibri" w:hAnsi="Calibri"/>
                <w:szCs w:val="22"/>
              </w:rPr>
              <w:t>.</w:t>
            </w:r>
          </w:p>
          <w:p w14:paraId="64BB2789" w14:textId="67644DC4" w:rsidR="00321545" w:rsidRPr="00D23470" w:rsidRDefault="00321545" w:rsidP="00454754">
            <w:pPr>
              <w:contextualSpacing/>
              <w:jc w:val="both"/>
              <w:rPr>
                <w:rFonts w:ascii="Calibri" w:hAnsi="Calibri"/>
                <w:szCs w:val="22"/>
              </w:rPr>
            </w:pPr>
          </w:p>
        </w:tc>
      </w:tr>
      <w:tr w:rsidR="008C75E4" w:rsidRPr="008C75E4" w14:paraId="769E4ED9" w14:textId="77777777" w:rsidTr="00ED7E57">
        <w:trPr>
          <w:trHeight w:val="164"/>
          <w:jc w:val="center"/>
        </w:trPr>
        <w:tc>
          <w:tcPr>
            <w:tcW w:w="9581" w:type="dxa"/>
            <w:gridSpan w:val="14"/>
            <w:tcMar>
              <w:top w:w="57" w:type="dxa"/>
              <w:bottom w:w="57" w:type="dxa"/>
            </w:tcMar>
          </w:tcPr>
          <w:p w14:paraId="4A2FC2C3"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p>
          <w:p w14:paraId="1993569E" w14:textId="77777777" w:rsidR="008307E1" w:rsidRDefault="008307E1" w:rsidP="00454754">
            <w:pPr>
              <w:contextualSpacing/>
              <w:jc w:val="both"/>
              <w:rPr>
                <w:rFonts w:ascii="Calibri" w:hAnsi="Calibri"/>
                <w:szCs w:val="22"/>
              </w:rPr>
            </w:pPr>
          </w:p>
          <w:p w14:paraId="68E9A4FD" w14:textId="584D0B5C" w:rsidR="00C50517" w:rsidRDefault="00943485" w:rsidP="00454754">
            <w:pPr>
              <w:contextualSpacing/>
              <w:jc w:val="both"/>
              <w:rPr>
                <w:rFonts w:ascii="Calibri" w:hAnsi="Calibri"/>
                <w:szCs w:val="22"/>
              </w:rPr>
            </w:pPr>
            <w:r>
              <w:rPr>
                <w:rFonts w:ascii="Calibri" w:hAnsi="Calibri"/>
                <w:szCs w:val="22"/>
              </w:rPr>
              <w:t xml:space="preserve">The site is within the Conservation Area </w:t>
            </w:r>
            <w:r w:rsidR="00231C29">
              <w:rPr>
                <w:rFonts w:ascii="Calibri" w:hAnsi="Calibri"/>
                <w:szCs w:val="22"/>
              </w:rPr>
              <w:t>with e</w:t>
            </w:r>
            <w:r>
              <w:rPr>
                <w:rFonts w:ascii="Calibri" w:hAnsi="Calibri"/>
                <w:szCs w:val="22"/>
              </w:rPr>
              <w:t>xternal changes proposed</w:t>
            </w:r>
            <w:r w:rsidR="00231C29">
              <w:rPr>
                <w:rFonts w:ascii="Calibri" w:hAnsi="Calibri"/>
                <w:szCs w:val="22"/>
              </w:rPr>
              <w:t xml:space="preserve"> to the rear including a staircase to access the flats and converting 2 stores into one</w:t>
            </w:r>
            <w:r>
              <w:rPr>
                <w:rFonts w:ascii="Calibri" w:hAnsi="Calibri"/>
                <w:szCs w:val="22"/>
              </w:rPr>
              <w:t>.  The use of the premises as residential flat</w:t>
            </w:r>
            <w:r w:rsidR="00231C29">
              <w:rPr>
                <w:rFonts w:ascii="Calibri" w:hAnsi="Calibri"/>
                <w:szCs w:val="22"/>
              </w:rPr>
              <w:t>s</w:t>
            </w:r>
            <w:r>
              <w:rPr>
                <w:rFonts w:ascii="Calibri" w:hAnsi="Calibri"/>
                <w:szCs w:val="22"/>
              </w:rPr>
              <w:t xml:space="preserve"> would not result in any </w:t>
            </w:r>
            <w:r w:rsidR="00870E7A">
              <w:rPr>
                <w:rFonts w:ascii="Calibri" w:hAnsi="Calibri"/>
                <w:szCs w:val="22"/>
              </w:rPr>
              <w:t>harm to</w:t>
            </w:r>
            <w:r>
              <w:rPr>
                <w:rFonts w:ascii="Calibri" w:hAnsi="Calibri"/>
                <w:szCs w:val="22"/>
              </w:rPr>
              <w:t xml:space="preserve"> the heritage asset.</w:t>
            </w:r>
            <w:r w:rsidR="00870E7A">
              <w:rPr>
                <w:rFonts w:ascii="Calibri" w:hAnsi="Calibri"/>
                <w:szCs w:val="22"/>
              </w:rPr>
              <w:t xml:space="preserve"> </w:t>
            </w:r>
            <w:r w:rsidR="00970B2B">
              <w:rPr>
                <w:rFonts w:ascii="Calibri" w:hAnsi="Calibri"/>
                <w:szCs w:val="22"/>
              </w:rPr>
              <w:t>The</w:t>
            </w:r>
            <w:r w:rsidR="009E2CD6">
              <w:rPr>
                <w:rFonts w:ascii="Calibri" w:hAnsi="Calibri"/>
                <w:szCs w:val="22"/>
              </w:rPr>
              <w:t xml:space="preserve"> </w:t>
            </w:r>
            <w:r w:rsidR="00970B2B">
              <w:rPr>
                <w:rFonts w:ascii="Calibri" w:hAnsi="Calibri"/>
                <w:szCs w:val="22"/>
              </w:rPr>
              <w:t>ex</w:t>
            </w:r>
            <w:r w:rsidR="00231C29">
              <w:rPr>
                <w:rFonts w:ascii="Calibri" w:hAnsi="Calibri"/>
                <w:szCs w:val="22"/>
              </w:rPr>
              <w:t xml:space="preserve">ternal changes are small scale </w:t>
            </w:r>
            <w:r w:rsidR="00BF03FA">
              <w:rPr>
                <w:rFonts w:ascii="Calibri" w:hAnsi="Calibri"/>
                <w:szCs w:val="22"/>
              </w:rPr>
              <w:t xml:space="preserve">and </w:t>
            </w:r>
            <w:r w:rsidR="00231C29">
              <w:rPr>
                <w:rFonts w:ascii="Calibri" w:hAnsi="Calibri"/>
                <w:szCs w:val="22"/>
              </w:rPr>
              <w:t>would not be seen from any public realm vantage points</w:t>
            </w:r>
            <w:r w:rsidR="00BF03FA">
              <w:rPr>
                <w:rFonts w:ascii="Calibri" w:hAnsi="Calibri"/>
                <w:szCs w:val="22"/>
              </w:rPr>
              <w:t>.  They</w:t>
            </w:r>
            <w:r w:rsidR="009C0647">
              <w:rPr>
                <w:rFonts w:ascii="Calibri" w:hAnsi="Calibri"/>
                <w:szCs w:val="22"/>
              </w:rPr>
              <w:t xml:space="preserve"> are only visible </w:t>
            </w:r>
            <w:r w:rsidR="00BF03FA">
              <w:rPr>
                <w:rFonts w:ascii="Calibri" w:hAnsi="Calibri"/>
                <w:szCs w:val="22"/>
              </w:rPr>
              <w:t xml:space="preserve">from </w:t>
            </w:r>
            <w:r w:rsidR="009C0647">
              <w:rPr>
                <w:rFonts w:ascii="Calibri" w:hAnsi="Calibri"/>
                <w:szCs w:val="22"/>
              </w:rPr>
              <w:t xml:space="preserve">the rear of the </w:t>
            </w:r>
            <w:r w:rsidR="00BF03FA">
              <w:rPr>
                <w:rFonts w:ascii="Calibri" w:hAnsi="Calibri"/>
                <w:szCs w:val="22"/>
              </w:rPr>
              <w:t xml:space="preserve">adjacent </w:t>
            </w:r>
            <w:r w:rsidR="009C0647">
              <w:rPr>
                <w:rFonts w:ascii="Calibri" w:hAnsi="Calibri"/>
                <w:szCs w:val="22"/>
              </w:rPr>
              <w:t xml:space="preserve">properties and </w:t>
            </w:r>
            <w:r w:rsidR="00BF03FA">
              <w:rPr>
                <w:rFonts w:ascii="Calibri" w:hAnsi="Calibri"/>
                <w:szCs w:val="22"/>
              </w:rPr>
              <w:t xml:space="preserve">would not </w:t>
            </w:r>
            <w:r w:rsidR="009C0647">
              <w:rPr>
                <w:rFonts w:ascii="Calibri" w:hAnsi="Calibri"/>
                <w:szCs w:val="22"/>
              </w:rPr>
              <w:t xml:space="preserve">raise </w:t>
            </w:r>
            <w:r w:rsidR="00BF03FA">
              <w:rPr>
                <w:rFonts w:ascii="Calibri" w:hAnsi="Calibri"/>
                <w:szCs w:val="22"/>
              </w:rPr>
              <w:t>any undue concerns.</w:t>
            </w:r>
          </w:p>
          <w:p w14:paraId="1EB9A09D" w14:textId="525378DB" w:rsidR="001E178B" w:rsidRDefault="001E178B" w:rsidP="00454754">
            <w:pPr>
              <w:contextualSpacing/>
              <w:jc w:val="both"/>
              <w:rPr>
                <w:rFonts w:ascii="Calibri" w:hAnsi="Calibri"/>
                <w:szCs w:val="22"/>
              </w:rPr>
            </w:pPr>
          </w:p>
          <w:p w14:paraId="0F3BDA74" w14:textId="276BFF34" w:rsidR="001E178B" w:rsidRDefault="001E178B" w:rsidP="001E178B">
            <w:pPr>
              <w:pStyle w:val="Header"/>
              <w:tabs>
                <w:tab w:val="left" w:pos="720"/>
              </w:tabs>
              <w:jc w:val="both"/>
              <w:rPr>
                <w:rFonts w:asciiTheme="minorHAnsi" w:hAnsiTheme="minorHAnsi" w:cstheme="minorHAnsi"/>
                <w:szCs w:val="22"/>
              </w:rPr>
            </w:pPr>
            <w:r>
              <w:rPr>
                <w:rFonts w:asciiTheme="minorHAnsi" w:hAnsiTheme="minorHAnsi" w:cstheme="minorHAnsi"/>
                <w:szCs w:val="22"/>
              </w:rPr>
              <w:t xml:space="preserve">Two existing stores to the rear yard would be converted into one building to form a kitchen for the existing ground floor retail unit.  This would involve raising the roof by 1.1m to form a pitch.  This is acceptable and the proposed kitchen will be conditioned to be used by the existing retail unit only. </w:t>
            </w:r>
          </w:p>
          <w:p w14:paraId="254F8497" w14:textId="7EE316AB" w:rsidR="00943485" w:rsidRPr="00545D8C" w:rsidRDefault="00943485" w:rsidP="00454754">
            <w:pPr>
              <w:contextualSpacing/>
              <w:jc w:val="both"/>
              <w:rPr>
                <w:rFonts w:ascii="Calibri" w:hAnsi="Calibri"/>
                <w:szCs w:val="22"/>
              </w:rPr>
            </w:pPr>
          </w:p>
        </w:tc>
      </w:tr>
      <w:tr w:rsidR="00404E96" w:rsidRPr="008C75E4" w14:paraId="259B6409" w14:textId="77777777" w:rsidTr="00ED7E57">
        <w:trPr>
          <w:trHeight w:val="164"/>
          <w:jc w:val="center"/>
        </w:trPr>
        <w:tc>
          <w:tcPr>
            <w:tcW w:w="9581" w:type="dxa"/>
            <w:gridSpan w:val="14"/>
            <w:tcMar>
              <w:top w:w="57" w:type="dxa"/>
              <w:bottom w:w="57" w:type="dxa"/>
            </w:tcMar>
          </w:tcPr>
          <w:p w14:paraId="6F07E810" w14:textId="77777777" w:rsidR="00404E96" w:rsidRDefault="00404E96" w:rsidP="006126D1">
            <w:pPr>
              <w:contextualSpacing/>
              <w:jc w:val="both"/>
              <w:rPr>
                <w:rFonts w:ascii="Calibri" w:hAnsi="Calibri"/>
                <w:b/>
                <w:szCs w:val="22"/>
              </w:rPr>
            </w:pPr>
            <w:r>
              <w:rPr>
                <w:rFonts w:ascii="Calibri" w:hAnsi="Calibri"/>
                <w:b/>
                <w:szCs w:val="22"/>
              </w:rPr>
              <w:lastRenderedPageBreak/>
              <w:t>Heritage Assets:</w:t>
            </w:r>
          </w:p>
          <w:p w14:paraId="50B48A53" w14:textId="4C77CE3A" w:rsidR="00404E96" w:rsidRDefault="00404E96" w:rsidP="006126D1">
            <w:pPr>
              <w:contextualSpacing/>
              <w:jc w:val="both"/>
              <w:rPr>
                <w:rFonts w:ascii="Calibri" w:hAnsi="Calibri"/>
                <w:b/>
                <w:szCs w:val="22"/>
              </w:rPr>
            </w:pPr>
          </w:p>
          <w:p w14:paraId="18CA6FD6" w14:textId="50F8E82E" w:rsidR="00404E96" w:rsidRDefault="00404E96" w:rsidP="00404E96">
            <w:pPr>
              <w:pStyle w:val="Header"/>
              <w:tabs>
                <w:tab w:val="left" w:pos="720"/>
              </w:tabs>
              <w:jc w:val="both"/>
              <w:rPr>
                <w:rFonts w:asciiTheme="minorHAnsi" w:hAnsiTheme="minorHAnsi" w:cstheme="minorHAnsi"/>
                <w:szCs w:val="22"/>
              </w:rPr>
            </w:pPr>
            <w:r>
              <w:rPr>
                <w:rFonts w:asciiTheme="minorHAnsi" w:hAnsiTheme="minorHAnsi" w:cstheme="minorHAnsi"/>
                <w:szCs w:val="22"/>
              </w:rPr>
              <w:t>The duties at Section 66 and 72 of the Planning (Listed Buildings and Conservation Areas) Act 1990 have been carefully considered in respect to harm to the designated heritage assets. In accordance with the NPPF para 202 Great weight has been given to the designated assets’ conservation in the planning balance.</w:t>
            </w:r>
          </w:p>
          <w:p w14:paraId="77F01994" w14:textId="5112400C" w:rsidR="00AD3C7A" w:rsidRDefault="00AD3C7A" w:rsidP="00404E96">
            <w:pPr>
              <w:pStyle w:val="Header"/>
              <w:tabs>
                <w:tab w:val="left" w:pos="720"/>
              </w:tabs>
              <w:jc w:val="both"/>
              <w:rPr>
                <w:rFonts w:asciiTheme="minorHAnsi" w:hAnsiTheme="minorHAnsi" w:cstheme="minorHAnsi"/>
                <w:szCs w:val="22"/>
              </w:rPr>
            </w:pPr>
          </w:p>
          <w:p w14:paraId="4A6B082B" w14:textId="0979A021" w:rsidR="00245767" w:rsidRDefault="00AD3C7A" w:rsidP="00404E96">
            <w:pPr>
              <w:pStyle w:val="Header"/>
              <w:tabs>
                <w:tab w:val="left" w:pos="720"/>
              </w:tabs>
              <w:jc w:val="both"/>
              <w:rPr>
                <w:rFonts w:asciiTheme="minorHAnsi" w:hAnsiTheme="minorHAnsi" w:cstheme="minorHAnsi"/>
                <w:szCs w:val="22"/>
              </w:rPr>
            </w:pPr>
            <w:r>
              <w:rPr>
                <w:rFonts w:asciiTheme="minorHAnsi" w:hAnsiTheme="minorHAnsi" w:cstheme="minorHAnsi"/>
                <w:szCs w:val="22"/>
              </w:rPr>
              <w:t>The external staircase is proposed to be a metal dog-leg in the enclosed rear yard</w:t>
            </w:r>
            <w:r w:rsidR="00BF03FA">
              <w:rPr>
                <w:rFonts w:asciiTheme="minorHAnsi" w:hAnsiTheme="minorHAnsi" w:cstheme="minorHAnsi"/>
                <w:szCs w:val="22"/>
              </w:rPr>
              <w:t xml:space="preserve">.  This is a relatively small-scale development and is not overly visible or detrimental subject to an appropriate finish.  An existing </w:t>
            </w:r>
            <w:r w:rsidR="00245767">
              <w:rPr>
                <w:rFonts w:asciiTheme="minorHAnsi" w:hAnsiTheme="minorHAnsi" w:cstheme="minorHAnsi"/>
                <w:szCs w:val="22"/>
              </w:rPr>
              <w:t xml:space="preserve">ground floor window would be blocked up and a </w:t>
            </w:r>
            <w:r w:rsidR="00CE2CAA">
              <w:rPr>
                <w:rFonts w:asciiTheme="minorHAnsi" w:hAnsiTheme="minorHAnsi" w:cstheme="minorHAnsi"/>
                <w:szCs w:val="22"/>
              </w:rPr>
              <w:t>first-floor</w:t>
            </w:r>
            <w:r w:rsidR="00BF03FA">
              <w:rPr>
                <w:rFonts w:asciiTheme="minorHAnsi" w:hAnsiTheme="minorHAnsi" w:cstheme="minorHAnsi"/>
                <w:szCs w:val="22"/>
              </w:rPr>
              <w:t xml:space="preserve"> window would be changed into a door to allow external access to the units at first floor</w:t>
            </w:r>
            <w:r w:rsidR="00245767">
              <w:rPr>
                <w:rFonts w:asciiTheme="minorHAnsi" w:hAnsiTheme="minorHAnsi" w:cstheme="minorHAnsi"/>
                <w:szCs w:val="22"/>
              </w:rPr>
              <w:t xml:space="preserve"> level</w:t>
            </w:r>
            <w:r w:rsidR="00BF03FA">
              <w:rPr>
                <w:rFonts w:asciiTheme="minorHAnsi" w:hAnsiTheme="minorHAnsi" w:cstheme="minorHAnsi"/>
                <w:szCs w:val="22"/>
              </w:rPr>
              <w:t xml:space="preserve">.  </w:t>
            </w:r>
          </w:p>
          <w:p w14:paraId="38C6CC74" w14:textId="77777777" w:rsidR="00245767" w:rsidRDefault="00245767" w:rsidP="00404E96">
            <w:pPr>
              <w:pStyle w:val="Header"/>
              <w:tabs>
                <w:tab w:val="left" w:pos="720"/>
              </w:tabs>
              <w:jc w:val="both"/>
              <w:rPr>
                <w:rFonts w:asciiTheme="minorHAnsi" w:hAnsiTheme="minorHAnsi" w:cstheme="minorHAnsi"/>
                <w:szCs w:val="22"/>
              </w:rPr>
            </w:pPr>
          </w:p>
          <w:p w14:paraId="051F9D89" w14:textId="3B8C3785" w:rsidR="00AD3C7A" w:rsidRDefault="00AD3C7A" w:rsidP="00404E96">
            <w:pPr>
              <w:pStyle w:val="Header"/>
              <w:tabs>
                <w:tab w:val="left" w:pos="720"/>
              </w:tabs>
              <w:jc w:val="both"/>
              <w:rPr>
                <w:rFonts w:asciiTheme="minorHAnsi" w:hAnsiTheme="minorHAnsi" w:cstheme="minorHAnsi"/>
                <w:szCs w:val="22"/>
              </w:rPr>
            </w:pPr>
            <w:r>
              <w:rPr>
                <w:rFonts w:asciiTheme="minorHAnsi" w:hAnsiTheme="minorHAnsi" w:cstheme="minorHAnsi"/>
                <w:szCs w:val="22"/>
              </w:rPr>
              <w:t>T</w:t>
            </w:r>
            <w:r w:rsidR="001E178B">
              <w:rPr>
                <w:rFonts w:asciiTheme="minorHAnsi" w:hAnsiTheme="minorHAnsi" w:cstheme="minorHAnsi"/>
                <w:szCs w:val="22"/>
              </w:rPr>
              <w:t xml:space="preserve">wo existing </w:t>
            </w:r>
            <w:r>
              <w:rPr>
                <w:rFonts w:asciiTheme="minorHAnsi" w:hAnsiTheme="minorHAnsi" w:cstheme="minorHAnsi"/>
                <w:szCs w:val="22"/>
              </w:rPr>
              <w:t>store</w:t>
            </w:r>
            <w:r w:rsidR="00996044">
              <w:rPr>
                <w:rFonts w:asciiTheme="minorHAnsi" w:hAnsiTheme="minorHAnsi" w:cstheme="minorHAnsi"/>
                <w:szCs w:val="22"/>
              </w:rPr>
              <w:t xml:space="preserve">s </w:t>
            </w:r>
            <w:r w:rsidR="001E178B">
              <w:rPr>
                <w:rFonts w:asciiTheme="minorHAnsi" w:hAnsiTheme="minorHAnsi" w:cstheme="minorHAnsi"/>
                <w:szCs w:val="22"/>
              </w:rPr>
              <w:t xml:space="preserve">to the rear yard </w:t>
            </w:r>
            <w:r w:rsidR="00996044">
              <w:rPr>
                <w:rFonts w:asciiTheme="minorHAnsi" w:hAnsiTheme="minorHAnsi" w:cstheme="minorHAnsi"/>
                <w:szCs w:val="22"/>
              </w:rPr>
              <w:t xml:space="preserve">would be converted into one building to form a kitchen </w:t>
            </w:r>
            <w:r w:rsidR="001E178B">
              <w:rPr>
                <w:rFonts w:asciiTheme="minorHAnsi" w:hAnsiTheme="minorHAnsi" w:cstheme="minorHAnsi"/>
                <w:szCs w:val="22"/>
              </w:rPr>
              <w:t>for the existing ground floor retail unit.  This would involve raising the roof by 1.1m to form a pitch.  This would be acceptable.</w:t>
            </w:r>
          </w:p>
          <w:p w14:paraId="247ABC2B" w14:textId="139181BC" w:rsidR="00431E43" w:rsidRDefault="00431E43" w:rsidP="00404E96">
            <w:pPr>
              <w:pStyle w:val="Header"/>
              <w:tabs>
                <w:tab w:val="left" w:pos="720"/>
              </w:tabs>
              <w:jc w:val="both"/>
              <w:rPr>
                <w:rFonts w:asciiTheme="minorHAnsi" w:hAnsiTheme="minorHAnsi" w:cstheme="minorHAnsi"/>
                <w:szCs w:val="22"/>
              </w:rPr>
            </w:pPr>
          </w:p>
          <w:p w14:paraId="502AC10B" w14:textId="12B780C5" w:rsidR="00431E43" w:rsidRDefault="00431E43" w:rsidP="00404E96">
            <w:pPr>
              <w:pStyle w:val="Header"/>
              <w:tabs>
                <w:tab w:val="left" w:pos="720"/>
              </w:tabs>
              <w:jc w:val="both"/>
              <w:rPr>
                <w:rFonts w:asciiTheme="minorHAnsi" w:hAnsiTheme="minorHAnsi" w:cstheme="minorHAnsi"/>
                <w:szCs w:val="22"/>
              </w:rPr>
            </w:pPr>
            <w:r>
              <w:rPr>
                <w:rFonts w:asciiTheme="minorHAnsi" w:hAnsiTheme="minorHAnsi" w:cstheme="minorHAnsi"/>
                <w:szCs w:val="22"/>
              </w:rPr>
              <w:t>As stated above the external changes are relatively small scale and would amount to less than substantial harm</w:t>
            </w:r>
            <w:r w:rsidR="00B75A6F">
              <w:rPr>
                <w:rFonts w:asciiTheme="minorHAnsi" w:hAnsiTheme="minorHAnsi" w:cstheme="minorHAnsi"/>
                <w:szCs w:val="22"/>
              </w:rPr>
              <w:t>. W</w:t>
            </w:r>
            <w:r>
              <w:rPr>
                <w:rFonts w:asciiTheme="minorHAnsi" w:hAnsiTheme="minorHAnsi" w:cstheme="minorHAnsi"/>
                <w:szCs w:val="22"/>
              </w:rPr>
              <w:t>hilst public benefits would be limited to local employment and creation of t</w:t>
            </w:r>
            <w:r w:rsidR="001E178B">
              <w:rPr>
                <w:rFonts w:asciiTheme="minorHAnsi" w:hAnsiTheme="minorHAnsi" w:cstheme="minorHAnsi"/>
                <w:szCs w:val="22"/>
              </w:rPr>
              <w:t>wo</w:t>
            </w:r>
            <w:r>
              <w:rPr>
                <w:rFonts w:asciiTheme="minorHAnsi" w:hAnsiTheme="minorHAnsi" w:cstheme="minorHAnsi"/>
                <w:szCs w:val="22"/>
              </w:rPr>
              <w:t xml:space="preserve"> smaller units</w:t>
            </w:r>
            <w:r w:rsidR="001E178B">
              <w:rPr>
                <w:rFonts w:asciiTheme="minorHAnsi" w:hAnsiTheme="minorHAnsi" w:cstheme="minorHAnsi"/>
                <w:szCs w:val="22"/>
              </w:rPr>
              <w:t xml:space="preserve"> and 1 holiday let</w:t>
            </w:r>
            <w:r>
              <w:rPr>
                <w:rFonts w:asciiTheme="minorHAnsi" w:hAnsiTheme="minorHAnsi" w:cstheme="minorHAnsi"/>
                <w:szCs w:val="22"/>
              </w:rPr>
              <w:t xml:space="preserve"> this would </w:t>
            </w:r>
            <w:r w:rsidR="001E178B">
              <w:rPr>
                <w:rFonts w:asciiTheme="minorHAnsi" w:hAnsiTheme="minorHAnsi" w:cstheme="minorHAnsi"/>
                <w:szCs w:val="22"/>
              </w:rPr>
              <w:t xml:space="preserve">be sufficient </w:t>
            </w:r>
            <w:r>
              <w:rPr>
                <w:rFonts w:asciiTheme="minorHAnsi" w:hAnsiTheme="minorHAnsi" w:cstheme="minorHAnsi"/>
                <w:szCs w:val="22"/>
              </w:rPr>
              <w:t>in my view</w:t>
            </w:r>
            <w:r w:rsidR="001E178B">
              <w:rPr>
                <w:rFonts w:asciiTheme="minorHAnsi" w:hAnsiTheme="minorHAnsi" w:cstheme="minorHAnsi"/>
                <w:szCs w:val="22"/>
              </w:rPr>
              <w:t xml:space="preserve"> </w:t>
            </w:r>
            <w:r>
              <w:rPr>
                <w:rFonts w:asciiTheme="minorHAnsi" w:hAnsiTheme="minorHAnsi" w:cstheme="minorHAnsi"/>
                <w:szCs w:val="22"/>
              </w:rPr>
              <w:t xml:space="preserve">to outweigh </w:t>
            </w:r>
            <w:r w:rsidR="001E178B">
              <w:rPr>
                <w:rFonts w:asciiTheme="minorHAnsi" w:hAnsiTheme="minorHAnsi" w:cstheme="minorHAnsi"/>
                <w:szCs w:val="22"/>
              </w:rPr>
              <w:t>the limited</w:t>
            </w:r>
            <w:r>
              <w:rPr>
                <w:rFonts w:asciiTheme="minorHAnsi" w:hAnsiTheme="minorHAnsi" w:cstheme="minorHAnsi"/>
                <w:szCs w:val="22"/>
              </w:rPr>
              <w:t xml:space="preserve"> harm particularly as</w:t>
            </w:r>
            <w:r w:rsidR="00E63232">
              <w:rPr>
                <w:rFonts w:asciiTheme="minorHAnsi" w:hAnsiTheme="minorHAnsi" w:cstheme="minorHAnsi"/>
                <w:szCs w:val="22"/>
              </w:rPr>
              <w:t xml:space="preserve"> the </w:t>
            </w:r>
            <w:r w:rsidR="001E178B">
              <w:rPr>
                <w:rFonts w:asciiTheme="minorHAnsi" w:hAnsiTheme="minorHAnsi" w:cstheme="minorHAnsi"/>
                <w:szCs w:val="22"/>
              </w:rPr>
              <w:t xml:space="preserve">alterations </w:t>
            </w:r>
            <w:r w:rsidR="00E63232">
              <w:rPr>
                <w:rFonts w:asciiTheme="minorHAnsi" w:hAnsiTheme="minorHAnsi" w:cstheme="minorHAnsi"/>
                <w:szCs w:val="22"/>
              </w:rPr>
              <w:t xml:space="preserve">would not be seen in any </w:t>
            </w:r>
            <w:r>
              <w:rPr>
                <w:rFonts w:asciiTheme="minorHAnsi" w:hAnsiTheme="minorHAnsi" w:cstheme="minorHAnsi"/>
                <w:szCs w:val="22"/>
              </w:rPr>
              <w:t>public views</w:t>
            </w:r>
            <w:r w:rsidR="00E63232">
              <w:rPr>
                <w:rFonts w:asciiTheme="minorHAnsi" w:hAnsiTheme="minorHAnsi" w:cstheme="minorHAnsi"/>
                <w:szCs w:val="22"/>
              </w:rPr>
              <w:t>.</w:t>
            </w:r>
          </w:p>
          <w:p w14:paraId="4E3D6D6A" w14:textId="7428D86C" w:rsidR="00404E96" w:rsidRPr="00DF42DA" w:rsidRDefault="00404E96" w:rsidP="006126D1">
            <w:pPr>
              <w:contextualSpacing/>
              <w:jc w:val="both"/>
              <w:rPr>
                <w:rFonts w:ascii="Calibri" w:hAnsi="Calibri"/>
                <w:b/>
                <w:szCs w:val="22"/>
              </w:rPr>
            </w:pPr>
          </w:p>
        </w:tc>
      </w:tr>
      <w:tr w:rsidR="008C75E4" w:rsidRPr="008C75E4" w14:paraId="08C82EC6" w14:textId="77777777" w:rsidTr="00ED7E57">
        <w:trPr>
          <w:trHeight w:val="164"/>
          <w:jc w:val="center"/>
        </w:trPr>
        <w:tc>
          <w:tcPr>
            <w:tcW w:w="9581" w:type="dxa"/>
            <w:gridSpan w:val="14"/>
            <w:tcMar>
              <w:top w:w="57" w:type="dxa"/>
              <w:bottom w:w="57" w:type="dxa"/>
            </w:tcMar>
          </w:tcPr>
          <w:p w14:paraId="3243CB4D" w14:textId="1D144E5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66E25A3B" w14:textId="77777777" w:rsidR="008307E1" w:rsidRDefault="008307E1" w:rsidP="006126D1">
            <w:pPr>
              <w:pStyle w:val="Header"/>
              <w:tabs>
                <w:tab w:val="clear" w:pos="4153"/>
                <w:tab w:val="clear" w:pos="8306"/>
              </w:tabs>
              <w:contextualSpacing/>
              <w:jc w:val="both"/>
              <w:rPr>
                <w:rFonts w:ascii="Calibri" w:hAnsi="Calibri"/>
                <w:bCs/>
                <w:szCs w:val="22"/>
              </w:rPr>
            </w:pPr>
          </w:p>
          <w:p w14:paraId="61C59657" w14:textId="39BF820C" w:rsidR="00380163" w:rsidRPr="00380163" w:rsidRDefault="00380163" w:rsidP="006126D1">
            <w:pPr>
              <w:pStyle w:val="Header"/>
              <w:tabs>
                <w:tab w:val="clear" w:pos="4153"/>
                <w:tab w:val="clear" w:pos="8306"/>
              </w:tabs>
              <w:contextualSpacing/>
              <w:jc w:val="both"/>
              <w:rPr>
                <w:rFonts w:ascii="Calibri" w:hAnsi="Calibri"/>
                <w:bCs/>
                <w:szCs w:val="22"/>
              </w:rPr>
            </w:pPr>
            <w:r w:rsidRPr="00380163">
              <w:rPr>
                <w:rFonts w:ascii="Calibri" w:hAnsi="Calibri"/>
                <w:bCs/>
                <w:szCs w:val="22"/>
              </w:rPr>
              <w:t xml:space="preserve">There is no parking associated with the site and none can be provided.  </w:t>
            </w:r>
            <w:r w:rsidR="008307E1">
              <w:rPr>
                <w:rFonts w:ascii="Calibri" w:hAnsi="Calibri"/>
                <w:bCs/>
                <w:szCs w:val="22"/>
              </w:rPr>
              <w:t>However, t</w:t>
            </w:r>
            <w:r w:rsidRPr="00380163">
              <w:rPr>
                <w:rFonts w:ascii="Calibri" w:hAnsi="Calibri"/>
                <w:bCs/>
                <w:szCs w:val="22"/>
              </w:rPr>
              <w:t xml:space="preserve">here is parking available </w:t>
            </w:r>
            <w:r w:rsidR="004E27EF">
              <w:rPr>
                <w:rFonts w:ascii="Calibri" w:hAnsi="Calibri"/>
                <w:bCs/>
                <w:szCs w:val="22"/>
              </w:rPr>
              <w:t xml:space="preserve">on the </w:t>
            </w:r>
            <w:r w:rsidRPr="00380163">
              <w:rPr>
                <w:rFonts w:ascii="Calibri" w:hAnsi="Calibri"/>
                <w:bCs/>
                <w:szCs w:val="22"/>
              </w:rPr>
              <w:t xml:space="preserve">nearby </w:t>
            </w:r>
            <w:r w:rsidR="004E27EF">
              <w:rPr>
                <w:rFonts w:ascii="Calibri" w:hAnsi="Calibri"/>
                <w:bCs/>
                <w:szCs w:val="22"/>
              </w:rPr>
              <w:t xml:space="preserve">streets </w:t>
            </w:r>
            <w:r w:rsidRPr="00380163">
              <w:rPr>
                <w:rFonts w:ascii="Calibri" w:hAnsi="Calibri"/>
                <w:bCs/>
                <w:szCs w:val="22"/>
              </w:rPr>
              <w:t>which serve</w:t>
            </w:r>
            <w:r w:rsidR="004E27EF">
              <w:rPr>
                <w:rFonts w:ascii="Calibri" w:hAnsi="Calibri"/>
                <w:bCs/>
                <w:szCs w:val="22"/>
              </w:rPr>
              <w:t>s</w:t>
            </w:r>
            <w:r w:rsidRPr="00380163">
              <w:rPr>
                <w:rFonts w:ascii="Calibri" w:hAnsi="Calibri"/>
                <w:bCs/>
                <w:szCs w:val="22"/>
              </w:rPr>
              <w:t xml:space="preserve"> the premises and bus stop</w:t>
            </w:r>
            <w:r w:rsidR="004E27EF">
              <w:rPr>
                <w:rFonts w:ascii="Calibri" w:hAnsi="Calibri"/>
                <w:bCs/>
                <w:szCs w:val="22"/>
              </w:rPr>
              <w:t>s</w:t>
            </w:r>
            <w:r w:rsidRPr="00380163">
              <w:rPr>
                <w:rFonts w:ascii="Calibri" w:hAnsi="Calibri"/>
                <w:bCs/>
                <w:szCs w:val="22"/>
              </w:rPr>
              <w:t xml:space="preserve"> </w:t>
            </w:r>
            <w:r w:rsidR="004E27EF">
              <w:rPr>
                <w:rFonts w:ascii="Calibri" w:hAnsi="Calibri"/>
                <w:bCs/>
                <w:szCs w:val="22"/>
              </w:rPr>
              <w:t>are</w:t>
            </w:r>
            <w:r w:rsidRPr="00380163">
              <w:rPr>
                <w:rFonts w:ascii="Calibri" w:hAnsi="Calibri"/>
                <w:bCs/>
                <w:szCs w:val="22"/>
              </w:rPr>
              <w:t xml:space="preserve"> located directly adjacent</w:t>
            </w:r>
            <w:r w:rsidR="008307E1">
              <w:rPr>
                <w:rFonts w:ascii="Calibri" w:hAnsi="Calibri"/>
                <w:bCs/>
                <w:szCs w:val="22"/>
              </w:rPr>
              <w:t xml:space="preserve"> the site.</w:t>
            </w:r>
          </w:p>
          <w:p w14:paraId="0AFAFFB5" w14:textId="77777777" w:rsidR="00380163" w:rsidRDefault="00380163" w:rsidP="006126D1">
            <w:pPr>
              <w:pStyle w:val="Header"/>
              <w:tabs>
                <w:tab w:val="clear" w:pos="4153"/>
                <w:tab w:val="clear" w:pos="8306"/>
              </w:tabs>
              <w:contextualSpacing/>
              <w:jc w:val="both"/>
              <w:rPr>
                <w:rFonts w:ascii="Calibri" w:hAnsi="Calibri"/>
                <w:b/>
                <w:szCs w:val="22"/>
              </w:rPr>
            </w:pPr>
          </w:p>
          <w:p w14:paraId="0FF549F4" w14:textId="602BA5D0" w:rsidR="00C50517" w:rsidRDefault="004E27EF" w:rsidP="00454754">
            <w:pPr>
              <w:pStyle w:val="Header"/>
              <w:tabs>
                <w:tab w:val="clear" w:pos="4153"/>
                <w:tab w:val="clear" w:pos="8306"/>
              </w:tabs>
              <w:contextualSpacing/>
              <w:jc w:val="both"/>
              <w:rPr>
                <w:rFonts w:ascii="Calibri" w:hAnsi="Calibri"/>
                <w:szCs w:val="22"/>
              </w:rPr>
            </w:pPr>
            <w:r>
              <w:rPr>
                <w:rFonts w:ascii="Calibri" w:hAnsi="Calibri"/>
                <w:szCs w:val="22"/>
              </w:rPr>
              <w:t>T</w:t>
            </w:r>
            <w:r w:rsidR="00380163">
              <w:rPr>
                <w:rFonts w:ascii="Calibri" w:hAnsi="Calibri"/>
                <w:szCs w:val="22"/>
              </w:rPr>
              <w:t>he p</w:t>
            </w:r>
            <w:r w:rsidR="00943485">
              <w:rPr>
                <w:rFonts w:ascii="Calibri" w:hAnsi="Calibri"/>
                <w:szCs w:val="22"/>
              </w:rPr>
              <w:t xml:space="preserve">arking </w:t>
            </w:r>
            <w:r w:rsidR="00380163">
              <w:rPr>
                <w:rFonts w:ascii="Calibri" w:hAnsi="Calibri"/>
                <w:szCs w:val="22"/>
              </w:rPr>
              <w:t xml:space="preserve">arrangements </w:t>
            </w:r>
            <w:r>
              <w:rPr>
                <w:rFonts w:ascii="Calibri" w:hAnsi="Calibri"/>
                <w:szCs w:val="22"/>
              </w:rPr>
              <w:t xml:space="preserve">therefore </w:t>
            </w:r>
            <w:r w:rsidR="00380163">
              <w:rPr>
                <w:rFonts w:ascii="Calibri" w:hAnsi="Calibri"/>
                <w:szCs w:val="22"/>
              </w:rPr>
              <w:t xml:space="preserve">would be </w:t>
            </w:r>
            <w:r>
              <w:rPr>
                <w:rFonts w:ascii="Calibri" w:hAnsi="Calibri"/>
                <w:szCs w:val="22"/>
              </w:rPr>
              <w:t xml:space="preserve">similar to </w:t>
            </w:r>
            <w:r w:rsidR="00943485">
              <w:rPr>
                <w:rFonts w:ascii="Calibri" w:hAnsi="Calibri"/>
                <w:szCs w:val="22"/>
              </w:rPr>
              <w:t xml:space="preserve">existing and </w:t>
            </w:r>
            <w:r w:rsidR="008307E1">
              <w:rPr>
                <w:rFonts w:ascii="Calibri" w:hAnsi="Calibri"/>
                <w:szCs w:val="22"/>
              </w:rPr>
              <w:t xml:space="preserve">as </w:t>
            </w:r>
            <w:r w:rsidR="00B60DC2">
              <w:rPr>
                <w:rFonts w:ascii="Calibri" w:hAnsi="Calibri"/>
                <w:szCs w:val="22"/>
              </w:rPr>
              <w:t xml:space="preserve">per the </w:t>
            </w:r>
            <w:r w:rsidR="00943485">
              <w:rPr>
                <w:rFonts w:ascii="Calibri" w:hAnsi="Calibri"/>
                <w:szCs w:val="22"/>
              </w:rPr>
              <w:t xml:space="preserve">previous </w:t>
            </w:r>
            <w:r w:rsidR="008307E1">
              <w:rPr>
                <w:rFonts w:ascii="Calibri" w:hAnsi="Calibri"/>
                <w:szCs w:val="22"/>
              </w:rPr>
              <w:t xml:space="preserve">residential use </w:t>
            </w:r>
            <w:r w:rsidR="00943485">
              <w:rPr>
                <w:rFonts w:ascii="Calibri" w:hAnsi="Calibri"/>
                <w:szCs w:val="22"/>
              </w:rPr>
              <w:t>which is acceptable.</w:t>
            </w:r>
          </w:p>
          <w:p w14:paraId="0584F522" w14:textId="58BCC14A" w:rsidR="004E27EF" w:rsidRDefault="004E27EF" w:rsidP="00454754">
            <w:pPr>
              <w:pStyle w:val="Header"/>
              <w:tabs>
                <w:tab w:val="clear" w:pos="4153"/>
                <w:tab w:val="clear" w:pos="8306"/>
              </w:tabs>
              <w:contextualSpacing/>
              <w:jc w:val="both"/>
              <w:rPr>
                <w:rFonts w:ascii="Calibri" w:hAnsi="Calibri"/>
                <w:szCs w:val="22"/>
              </w:rPr>
            </w:pPr>
          </w:p>
          <w:p w14:paraId="5C50069A" w14:textId="62B3DD9A" w:rsidR="004E27EF" w:rsidRDefault="004E27EF" w:rsidP="00454754">
            <w:pPr>
              <w:pStyle w:val="Header"/>
              <w:tabs>
                <w:tab w:val="clear" w:pos="4153"/>
                <w:tab w:val="clear" w:pos="8306"/>
              </w:tabs>
              <w:contextualSpacing/>
              <w:jc w:val="both"/>
              <w:rPr>
                <w:rFonts w:ascii="Calibri" w:hAnsi="Calibri"/>
                <w:szCs w:val="22"/>
              </w:rPr>
            </w:pPr>
            <w:r>
              <w:rPr>
                <w:rFonts w:ascii="Calibri" w:hAnsi="Calibri"/>
                <w:szCs w:val="22"/>
              </w:rPr>
              <w:t xml:space="preserve">It has been suggested that a full traffic management survey should be undertaken, however, this is not necessary for such a small-scale scheme and would not result in changes to the highway safety and parking provision already in existence.  </w:t>
            </w:r>
          </w:p>
          <w:p w14:paraId="29494133" w14:textId="7A571CB6" w:rsidR="004E27EF" w:rsidRDefault="004E27EF" w:rsidP="00454754">
            <w:pPr>
              <w:pStyle w:val="Header"/>
              <w:tabs>
                <w:tab w:val="clear" w:pos="4153"/>
                <w:tab w:val="clear" w:pos="8306"/>
              </w:tabs>
              <w:contextualSpacing/>
              <w:jc w:val="both"/>
              <w:rPr>
                <w:rFonts w:ascii="Calibri" w:hAnsi="Calibri"/>
                <w:szCs w:val="22"/>
              </w:rPr>
            </w:pPr>
          </w:p>
          <w:p w14:paraId="7AF5747D" w14:textId="75CEFA0A" w:rsidR="004E27EF" w:rsidRDefault="004E27EF" w:rsidP="00454754">
            <w:pPr>
              <w:pStyle w:val="Header"/>
              <w:tabs>
                <w:tab w:val="clear" w:pos="4153"/>
                <w:tab w:val="clear" w:pos="8306"/>
              </w:tabs>
              <w:contextualSpacing/>
              <w:jc w:val="both"/>
              <w:rPr>
                <w:rFonts w:ascii="Calibri" w:hAnsi="Calibri"/>
                <w:szCs w:val="22"/>
              </w:rPr>
            </w:pPr>
            <w:r>
              <w:rPr>
                <w:rFonts w:ascii="Calibri" w:hAnsi="Calibri"/>
                <w:szCs w:val="22"/>
              </w:rPr>
              <w:t xml:space="preserve">LCC Highway have no objection to the proposal </w:t>
            </w:r>
            <w:r w:rsidR="005B6BA8">
              <w:rPr>
                <w:rFonts w:ascii="Calibri" w:hAnsi="Calibri"/>
                <w:szCs w:val="22"/>
              </w:rPr>
              <w:t>in terms of highway safety, capacity or amenity and I concur with this view.</w:t>
            </w:r>
          </w:p>
          <w:p w14:paraId="6DDB152C" w14:textId="5A307494" w:rsidR="00380163" w:rsidRPr="002A7DF7" w:rsidRDefault="00380163" w:rsidP="00454754">
            <w:pPr>
              <w:pStyle w:val="Header"/>
              <w:tabs>
                <w:tab w:val="clear" w:pos="4153"/>
                <w:tab w:val="clear" w:pos="8306"/>
              </w:tabs>
              <w:contextualSpacing/>
              <w:jc w:val="both"/>
              <w:rPr>
                <w:rFonts w:ascii="Calibri" w:hAnsi="Calibri"/>
                <w:szCs w:val="22"/>
              </w:rPr>
            </w:pPr>
          </w:p>
        </w:tc>
      </w:tr>
      <w:tr w:rsidR="006E4978" w:rsidRPr="008C75E4" w14:paraId="076E86FC" w14:textId="77777777" w:rsidTr="00ED7E57">
        <w:trPr>
          <w:trHeight w:val="164"/>
          <w:jc w:val="center"/>
        </w:trPr>
        <w:tc>
          <w:tcPr>
            <w:tcW w:w="9581" w:type="dxa"/>
            <w:gridSpan w:val="14"/>
            <w:tcMar>
              <w:top w:w="57" w:type="dxa"/>
              <w:bottom w:w="57" w:type="dxa"/>
            </w:tcMar>
          </w:tcPr>
          <w:p w14:paraId="1977C162" w14:textId="77777777" w:rsidR="00B75A6F" w:rsidRPr="008C75E4" w:rsidRDefault="00B75A6F" w:rsidP="00B75A6F">
            <w:pPr>
              <w:contextualSpacing/>
              <w:jc w:val="both"/>
              <w:rPr>
                <w:rFonts w:ascii="Calibri" w:hAnsi="Calibri"/>
                <w:b/>
                <w:bCs/>
                <w:szCs w:val="22"/>
              </w:rPr>
            </w:pPr>
            <w:r w:rsidRPr="008C75E4">
              <w:rPr>
                <w:rFonts w:ascii="Calibri" w:hAnsi="Calibri"/>
                <w:b/>
                <w:bCs/>
                <w:szCs w:val="22"/>
              </w:rPr>
              <w:t>Observations/Consideration of Matters Raised/Conclusion:</w:t>
            </w:r>
          </w:p>
          <w:p w14:paraId="2242834D" w14:textId="77777777" w:rsidR="00B75A6F" w:rsidRDefault="00B75A6F" w:rsidP="00B75A6F">
            <w:pPr>
              <w:pStyle w:val="Header"/>
              <w:tabs>
                <w:tab w:val="clear" w:pos="4153"/>
                <w:tab w:val="clear" w:pos="8306"/>
              </w:tabs>
              <w:contextualSpacing/>
              <w:jc w:val="both"/>
              <w:rPr>
                <w:rFonts w:ascii="Calibri" w:hAnsi="Calibri"/>
                <w:szCs w:val="22"/>
              </w:rPr>
            </w:pPr>
          </w:p>
          <w:p w14:paraId="6AA5F89D" w14:textId="13DF50E2" w:rsidR="00B75A6F" w:rsidRDefault="00B75A6F" w:rsidP="00B75A6F">
            <w:pPr>
              <w:pStyle w:val="Header"/>
              <w:tabs>
                <w:tab w:val="clear" w:pos="4153"/>
                <w:tab w:val="clear" w:pos="8306"/>
              </w:tabs>
              <w:contextualSpacing/>
              <w:jc w:val="both"/>
              <w:rPr>
                <w:rFonts w:ascii="Calibri" w:hAnsi="Calibri"/>
                <w:szCs w:val="22"/>
              </w:rPr>
            </w:pPr>
            <w:r>
              <w:rPr>
                <w:rFonts w:ascii="Calibri" w:hAnsi="Calibri"/>
                <w:szCs w:val="22"/>
              </w:rPr>
              <w:t>The proposed change of use would lead to the creation of two smaller units with ancillary domestic storage at first floor whilst the ground floor would be retained as commercial with the stores converted to a kitchen relating to that use only.  This revised scheme is now acceptable and accords with the policies and there would be no undue harm to the conservation area, residential or visual amenity from the proposed use and external changes subject to appropriate conditions.</w:t>
            </w:r>
          </w:p>
          <w:p w14:paraId="796088D7" w14:textId="7C3FA24E" w:rsidR="006E4978" w:rsidRDefault="006E4978" w:rsidP="00B75A6F">
            <w:pPr>
              <w:pStyle w:val="Header"/>
              <w:tabs>
                <w:tab w:val="clear" w:pos="4153"/>
                <w:tab w:val="clear" w:pos="8306"/>
              </w:tabs>
              <w:contextualSpacing/>
              <w:jc w:val="both"/>
              <w:rPr>
                <w:rFonts w:ascii="Calibri" w:hAnsi="Calibri"/>
                <w:b/>
                <w:szCs w:val="22"/>
              </w:rPr>
            </w:pPr>
          </w:p>
        </w:tc>
      </w:tr>
      <w:tr w:rsidR="008C75E4" w:rsidRPr="008C75E4" w14:paraId="06E44D5C" w14:textId="77777777" w:rsidTr="00ED7E57">
        <w:trPr>
          <w:trHeight w:val="164"/>
          <w:jc w:val="center"/>
        </w:trPr>
        <w:tc>
          <w:tcPr>
            <w:tcW w:w="9581" w:type="dxa"/>
            <w:gridSpan w:val="14"/>
            <w:tcMar>
              <w:top w:w="57" w:type="dxa"/>
              <w:bottom w:w="57" w:type="dxa"/>
            </w:tcMar>
          </w:tcPr>
          <w:p w14:paraId="47D664C2" w14:textId="76BE5D6A" w:rsidR="006127B1" w:rsidRPr="00BA2247" w:rsidRDefault="006127B1" w:rsidP="00454754">
            <w:pPr>
              <w:pStyle w:val="Header"/>
              <w:tabs>
                <w:tab w:val="clear" w:pos="4153"/>
                <w:tab w:val="clear" w:pos="8306"/>
              </w:tabs>
              <w:contextualSpacing/>
              <w:jc w:val="both"/>
              <w:rPr>
                <w:rFonts w:ascii="Calibri" w:hAnsi="Calibri"/>
                <w:szCs w:val="22"/>
              </w:rPr>
            </w:pPr>
          </w:p>
        </w:tc>
      </w:tr>
      <w:tr w:rsidR="00870E7A" w:rsidRPr="008C75E4" w14:paraId="0DBC1B39" w14:textId="77777777" w:rsidTr="00ED7E57">
        <w:trPr>
          <w:trHeight w:val="50"/>
          <w:jc w:val="center"/>
        </w:trPr>
        <w:tc>
          <w:tcPr>
            <w:tcW w:w="2843" w:type="dxa"/>
            <w:gridSpan w:val="4"/>
            <w:tcMar>
              <w:top w:w="57" w:type="dxa"/>
              <w:bottom w:w="57" w:type="dxa"/>
            </w:tcMar>
          </w:tcPr>
          <w:p w14:paraId="0C1A85C5" w14:textId="77777777" w:rsidR="00870E7A" w:rsidRPr="008C75E4" w:rsidRDefault="00870E7A" w:rsidP="00DC0328">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38" w:type="dxa"/>
            <w:gridSpan w:val="10"/>
          </w:tcPr>
          <w:p w14:paraId="708A8924" w14:textId="77777777" w:rsidR="00870E7A" w:rsidRPr="008C75E4" w:rsidRDefault="00870E7A" w:rsidP="00DC0328">
            <w:pPr>
              <w:jc w:val="both"/>
              <w:rPr>
                <w:rFonts w:ascii="Calibri" w:hAnsi="Calibri"/>
                <w:bCs/>
                <w:szCs w:val="22"/>
              </w:rPr>
            </w:pPr>
            <w:r>
              <w:rPr>
                <w:rFonts w:ascii="Calibri" w:hAnsi="Calibri"/>
                <w:bCs/>
                <w:szCs w:val="22"/>
              </w:rPr>
              <w:t xml:space="preserve">Approve </w:t>
            </w:r>
          </w:p>
        </w:tc>
      </w:tr>
      <w:tr w:rsidR="00870E7A" w:rsidRPr="008C75E4" w14:paraId="0B4552B8" w14:textId="77777777" w:rsidTr="00ED7E57">
        <w:trPr>
          <w:trHeight w:val="50"/>
          <w:jc w:val="center"/>
        </w:trPr>
        <w:tc>
          <w:tcPr>
            <w:tcW w:w="2843" w:type="dxa"/>
            <w:gridSpan w:val="4"/>
            <w:tcMar>
              <w:top w:w="57" w:type="dxa"/>
              <w:bottom w:w="57" w:type="dxa"/>
            </w:tcMar>
          </w:tcPr>
          <w:p w14:paraId="683D831F" w14:textId="130FC2E8" w:rsidR="00870E7A" w:rsidRPr="008C75E4" w:rsidRDefault="00870E7A" w:rsidP="00DC0328">
            <w:pPr>
              <w:jc w:val="both"/>
              <w:rPr>
                <w:rFonts w:ascii="Calibri" w:hAnsi="Calibri"/>
                <w:b/>
                <w:bCs/>
                <w:szCs w:val="22"/>
              </w:rPr>
            </w:pPr>
          </w:p>
        </w:tc>
        <w:tc>
          <w:tcPr>
            <w:tcW w:w="6738" w:type="dxa"/>
            <w:gridSpan w:val="10"/>
          </w:tcPr>
          <w:p w14:paraId="1ADC2A09" w14:textId="517B5586" w:rsidR="00A31E4D" w:rsidRPr="008C75E4" w:rsidRDefault="00A31E4D" w:rsidP="00DC0328">
            <w:pPr>
              <w:jc w:val="both"/>
              <w:rPr>
                <w:rFonts w:ascii="Calibri" w:hAnsi="Calibri"/>
                <w:bCs/>
                <w:szCs w:val="22"/>
              </w:rPr>
            </w:pPr>
          </w:p>
        </w:tc>
      </w:tr>
      <w:tr w:rsidR="00870E7A" w:rsidRPr="008C75E4" w14:paraId="001F59EA" w14:textId="77777777" w:rsidTr="00ED7E57">
        <w:trPr>
          <w:trHeight w:val="50"/>
          <w:jc w:val="center"/>
        </w:trPr>
        <w:tc>
          <w:tcPr>
            <w:tcW w:w="2843" w:type="dxa"/>
            <w:gridSpan w:val="4"/>
            <w:tcMar>
              <w:top w:w="57" w:type="dxa"/>
              <w:bottom w:w="57" w:type="dxa"/>
            </w:tcMar>
          </w:tcPr>
          <w:p w14:paraId="01022EDD" w14:textId="5EB5053D" w:rsidR="00870E7A" w:rsidRPr="008C75E4" w:rsidRDefault="00870E7A" w:rsidP="00DC0328">
            <w:pPr>
              <w:jc w:val="both"/>
              <w:rPr>
                <w:rFonts w:ascii="Calibri" w:hAnsi="Calibri"/>
                <w:b/>
                <w:bCs/>
                <w:szCs w:val="22"/>
              </w:rPr>
            </w:pPr>
          </w:p>
        </w:tc>
        <w:tc>
          <w:tcPr>
            <w:tcW w:w="6738" w:type="dxa"/>
            <w:gridSpan w:val="10"/>
          </w:tcPr>
          <w:p w14:paraId="4BCC8537" w14:textId="2201B292" w:rsidR="00A31E4D" w:rsidRPr="008C75E4" w:rsidRDefault="00A31E4D" w:rsidP="00DC0328">
            <w:pPr>
              <w:jc w:val="both"/>
              <w:rPr>
                <w:rFonts w:ascii="Calibri" w:hAnsi="Calibri"/>
                <w:bCs/>
                <w:szCs w:val="22"/>
              </w:rPr>
            </w:pPr>
          </w:p>
        </w:tc>
      </w:tr>
      <w:tr w:rsidR="00F66A05" w:rsidRPr="008C75E4" w14:paraId="2A50F894" w14:textId="77777777" w:rsidTr="00ED7E57">
        <w:trPr>
          <w:trHeight w:val="54"/>
          <w:jc w:val="center"/>
        </w:trPr>
        <w:tc>
          <w:tcPr>
            <w:tcW w:w="2843" w:type="dxa"/>
            <w:gridSpan w:val="4"/>
            <w:tcMar>
              <w:top w:w="57" w:type="dxa"/>
              <w:bottom w:w="57" w:type="dxa"/>
            </w:tcMar>
          </w:tcPr>
          <w:p w14:paraId="578C5B72" w14:textId="71A423C4" w:rsidR="00F66A05" w:rsidRDefault="00F66A05" w:rsidP="00DC0328">
            <w:pPr>
              <w:jc w:val="both"/>
              <w:rPr>
                <w:rFonts w:ascii="Calibri" w:hAnsi="Calibri"/>
                <w:b/>
                <w:bCs/>
                <w:szCs w:val="22"/>
              </w:rPr>
            </w:pPr>
          </w:p>
        </w:tc>
        <w:tc>
          <w:tcPr>
            <w:tcW w:w="6738" w:type="dxa"/>
            <w:gridSpan w:val="10"/>
          </w:tcPr>
          <w:p w14:paraId="3E9D0EE3" w14:textId="6196CF86" w:rsidR="00F66A05" w:rsidRDefault="00F66A05" w:rsidP="00DC0328">
            <w:pPr>
              <w:jc w:val="both"/>
              <w:rPr>
                <w:rFonts w:ascii="Calibri" w:hAnsi="Calibri"/>
                <w:bCs/>
                <w:szCs w:val="22"/>
              </w:rPr>
            </w:pPr>
          </w:p>
        </w:tc>
      </w:tr>
      <w:tr w:rsidR="00883DE3" w:rsidRPr="008C75E4" w14:paraId="221AE0FB" w14:textId="77777777" w:rsidTr="00ED7E57">
        <w:trPr>
          <w:trHeight w:val="50"/>
          <w:jc w:val="center"/>
        </w:trPr>
        <w:tc>
          <w:tcPr>
            <w:tcW w:w="2843" w:type="dxa"/>
            <w:gridSpan w:val="4"/>
            <w:tcMar>
              <w:top w:w="57" w:type="dxa"/>
              <w:bottom w:w="57" w:type="dxa"/>
            </w:tcMar>
          </w:tcPr>
          <w:p w14:paraId="46AF08B7" w14:textId="43ED7805" w:rsidR="00883DE3" w:rsidRDefault="00883DE3" w:rsidP="00DC0328">
            <w:pPr>
              <w:jc w:val="both"/>
              <w:rPr>
                <w:rFonts w:ascii="Calibri" w:hAnsi="Calibri"/>
                <w:b/>
                <w:bCs/>
                <w:szCs w:val="22"/>
              </w:rPr>
            </w:pPr>
          </w:p>
        </w:tc>
        <w:tc>
          <w:tcPr>
            <w:tcW w:w="6738" w:type="dxa"/>
            <w:gridSpan w:val="10"/>
          </w:tcPr>
          <w:p w14:paraId="43EE2554" w14:textId="40FCF91C" w:rsidR="00883DE3" w:rsidRDefault="00883DE3" w:rsidP="00DC0328">
            <w:pPr>
              <w:jc w:val="both"/>
              <w:rPr>
                <w:rFonts w:ascii="Calibri" w:hAnsi="Calibri"/>
                <w:bCs/>
                <w:szCs w:val="22"/>
              </w:rPr>
            </w:pPr>
          </w:p>
        </w:tc>
      </w:tr>
      <w:tr w:rsidR="00883DE3" w:rsidRPr="008C75E4" w14:paraId="65FD8C84" w14:textId="77777777" w:rsidTr="00ED7E57">
        <w:trPr>
          <w:trHeight w:val="54"/>
          <w:jc w:val="center"/>
        </w:trPr>
        <w:tc>
          <w:tcPr>
            <w:tcW w:w="2843" w:type="dxa"/>
            <w:gridSpan w:val="4"/>
            <w:tcMar>
              <w:top w:w="57" w:type="dxa"/>
              <w:bottom w:w="57" w:type="dxa"/>
            </w:tcMar>
          </w:tcPr>
          <w:p w14:paraId="35409FC5" w14:textId="22C96C5A" w:rsidR="00883DE3" w:rsidRDefault="00883DE3" w:rsidP="00DC0328">
            <w:pPr>
              <w:jc w:val="both"/>
              <w:rPr>
                <w:rFonts w:ascii="Calibri" w:hAnsi="Calibri"/>
                <w:b/>
                <w:bCs/>
                <w:szCs w:val="22"/>
              </w:rPr>
            </w:pPr>
          </w:p>
        </w:tc>
        <w:tc>
          <w:tcPr>
            <w:tcW w:w="6738" w:type="dxa"/>
            <w:gridSpan w:val="10"/>
          </w:tcPr>
          <w:p w14:paraId="0B3E0975" w14:textId="08223149" w:rsidR="00883DE3" w:rsidRDefault="00883DE3" w:rsidP="00DC0328">
            <w:pPr>
              <w:jc w:val="both"/>
              <w:rPr>
                <w:rFonts w:ascii="Calibri" w:hAnsi="Calibri"/>
                <w:bCs/>
                <w:szCs w:val="22"/>
              </w:rPr>
            </w:pPr>
          </w:p>
        </w:tc>
      </w:tr>
    </w:tbl>
    <w:p w14:paraId="5709B806" w14:textId="77777777" w:rsidR="0031197A" w:rsidRPr="008C75E4" w:rsidRDefault="00E95293"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5FBE" w14:textId="77777777" w:rsidR="00D80310" w:rsidRDefault="00D80310" w:rsidP="006D0B5F">
      <w:r>
        <w:separator/>
      </w:r>
    </w:p>
  </w:endnote>
  <w:endnote w:type="continuationSeparator" w:id="0">
    <w:p w14:paraId="1D85D9F6"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19D4" w14:textId="77777777" w:rsidR="00D80310" w:rsidRDefault="00D80310" w:rsidP="006D0B5F">
      <w:r>
        <w:separator/>
      </w:r>
    </w:p>
  </w:footnote>
  <w:footnote w:type="continuationSeparator" w:id="0">
    <w:p w14:paraId="27F2E331"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157645">
    <w:abstractNumId w:val="9"/>
  </w:num>
  <w:num w:numId="2" w16cid:durableId="1797603069">
    <w:abstractNumId w:val="7"/>
  </w:num>
  <w:num w:numId="3" w16cid:durableId="1486244973">
    <w:abstractNumId w:val="3"/>
  </w:num>
  <w:num w:numId="4" w16cid:durableId="1670861161">
    <w:abstractNumId w:val="4"/>
  </w:num>
  <w:num w:numId="5" w16cid:durableId="478424954">
    <w:abstractNumId w:val="0"/>
  </w:num>
  <w:num w:numId="6" w16cid:durableId="1591742031">
    <w:abstractNumId w:val="1"/>
  </w:num>
  <w:num w:numId="7" w16cid:durableId="575432134">
    <w:abstractNumId w:val="5"/>
  </w:num>
  <w:num w:numId="8" w16cid:durableId="507713494">
    <w:abstractNumId w:val="8"/>
  </w:num>
  <w:num w:numId="9" w16cid:durableId="1726294380">
    <w:abstractNumId w:val="2"/>
  </w:num>
  <w:num w:numId="10" w16cid:durableId="128398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21CA"/>
    <w:rsid w:val="000137DB"/>
    <w:rsid w:val="00016A73"/>
    <w:rsid w:val="00021F94"/>
    <w:rsid w:val="00041FBF"/>
    <w:rsid w:val="00055B13"/>
    <w:rsid w:val="0008638E"/>
    <w:rsid w:val="000B5CB5"/>
    <w:rsid w:val="000C7A57"/>
    <w:rsid w:val="00101855"/>
    <w:rsid w:val="0010371E"/>
    <w:rsid w:val="00106932"/>
    <w:rsid w:val="00126B5B"/>
    <w:rsid w:val="00130035"/>
    <w:rsid w:val="001308EE"/>
    <w:rsid w:val="00141512"/>
    <w:rsid w:val="0016428F"/>
    <w:rsid w:val="00174004"/>
    <w:rsid w:val="001918DB"/>
    <w:rsid w:val="001946E0"/>
    <w:rsid w:val="00196722"/>
    <w:rsid w:val="001B769B"/>
    <w:rsid w:val="001B7EC7"/>
    <w:rsid w:val="001C1453"/>
    <w:rsid w:val="001C5C8F"/>
    <w:rsid w:val="001D0898"/>
    <w:rsid w:val="001D4F7A"/>
    <w:rsid w:val="001D5ADD"/>
    <w:rsid w:val="001E178B"/>
    <w:rsid w:val="00203F50"/>
    <w:rsid w:val="00206E24"/>
    <w:rsid w:val="00231C29"/>
    <w:rsid w:val="00237DA1"/>
    <w:rsid w:val="00245767"/>
    <w:rsid w:val="00250879"/>
    <w:rsid w:val="00284480"/>
    <w:rsid w:val="0028751A"/>
    <w:rsid w:val="0029334A"/>
    <w:rsid w:val="002A01CF"/>
    <w:rsid w:val="002A7DF7"/>
    <w:rsid w:val="002B7854"/>
    <w:rsid w:val="002C6277"/>
    <w:rsid w:val="002D4346"/>
    <w:rsid w:val="002E2952"/>
    <w:rsid w:val="002E7CC1"/>
    <w:rsid w:val="002F041D"/>
    <w:rsid w:val="002F2580"/>
    <w:rsid w:val="002F7502"/>
    <w:rsid w:val="00300EE5"/>
    <w:rsid w:val="003137E0"/>
    <w:rsid w:val="00320A6F"/>
    <w:rsid w:val="00321545"/>
    <w:rsid w:val="00321B6E"/>
    <w:rsid w:val="003359D0"/>
    <w:rsid w:val="00341E8D"/>
    <w:rsid w:val="00347F5E"/>
    <w:rsid w:val="003562A3"/>
    <w:rsid w:val="003634D9"/>
    <w:rsid w:val="0036759A"/>
    <w:rsid w:val="00380163"/>
    <w:rsid w:val="003825D5"/>
    <w:rsid w:val="00390169"/>
    <w:rsid w:val="003A4376"/>
    <w:rsid w:val="003C28E1"/>
    <w:rsid w:val="003D365F"/>
    <w:rsid w:val="003E2151"/>
    <w:rsid w:val="003F16AA"/>
    <w:rsid w:val="003F16B4"/>
    <w:rsid w:val="003F3DB5"/>
    <w:rsid w:val="003F481A"/>
    <w:rsid w:val="00404C72"/>
    <w:rsid w:val="00404E96"/>
    <w:rsid w:val="00431E43"/>
    <w:rsid w:val="00435FC9"/>
    <w:rsid w:val="0044039F"/>
    <w:rsid w:val="00440CB6"/>
    <w:rsid w:val="00454754"/>
    <w:rsid w:val="00457C10"/>
    <w:rsid w:val="004654DD"/>
    <w:rsid w:val="00484B41"/>
    <w:rsid w:val="004854EC"/>
    <w:rsid w:val="004936A6"/>
    <w:rsid w:val="004947BB"/>
    <w:rsid w:val="004A5EA9"/>
    <w:rsid w:val="004C2434"/>
    <w:rsid w:val="004D6FC7"/>
    <w:rsid w:val="004E27EF"/>
    <w:rsid w:val="004E58E3"/>
    <w:rsid w:val="004F0649"/>
    <w:rsid w:val="004F1043"/>
    <w:rsid w:val="004F1E99"/>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3040"/>
    <w:rsid w:val="005B0A0E"/>
    <w:rsid w:val="005B6BA8"/>
    <w:rsid w:val="005D3432"/>
    <w:rsid w:val="005E1C6C"/>
    <w:rsid w:val="005E65DF"/>
    <w:rsid w:val="006126D1"/>
    <w:rsid w:val="006127B1"/>
    <w:rsid w:val="006326A2"/>
    <w:rsid w:val="00665C24"/>
    <w:rsid w:val="00690EC3"/>
    <w:rsid w:val="00692B60"/>
    <w:rsid w:val="00695F88"/>
    <w:rsid w:val="00697B2D"/>
    <w:rsid w:val="006A71AD"/>
    <w:rsid w:val="006C126E"/>
    <w:rsid w:val="006C2BFA"/>
    <w:rsid w:val="006D0B5F"/>
    <w:rsid w:val="006D4E58"/>
    <w:rsid w:val="006D7624"/>
    <w:rsid w:val="006E4978"/>
    <w:rsid w:val="006F137D"/>
    <w:rsid w:val="006F4D38"/>
    <w:rsid w:val="0070054B"/>
    <w:rsid w:val="00706480"/>
    <w:rsid w:val="00710DBB"/>
    <w:rsid w:val="00725F1C"/>
    <w:rsid w:val="007430C8"/>
    <w:rsid w:val="007534AC"/>
    <w:rsid w:val="00755FCC"/>
    <w:rsid w:val="00776AE2"/>
    <w:rsid w:val="00781B67"/>
    <w:rsid w:val="007921CD"/>
    <w:rsid w:val="007B658C"/>
    <w:rsid w:val="007C5713"/>
    <w:rsid w:val="007C791C"/>
    <w:rsid w:val="007D6D02"/>
    <w:rsid w:val="007D7DF4"/>
    <w:rsid w:val="007E0D23"/>
    <w:rsid w:val="007F196D"/>
    <w:rsid w:val="00805895"/>
    <w:rsid w:val="008075CB"/>
    <w:rsid w:val="00811771"/>
    <w:rsid w:val="008154DD"/>
    <w:rsid w:val="008307E1"/>
    <w:rsid w:val="00847D12"/>
    <w:rsid w:val="008542DE"/>
    <w:rsid w:val="008638DE"/>
    <w:rsid w:val="00870E7A"/>
    <w:rsid w:val="00872A38"/>
    <w:rsid w:val="00883DE3"/>
    <w:rsid w:val="00891182"/>
    <w:rsid w:val="008A28C8"/>
    <w:rsid w:val="008A6141"/>
    <w:rsid w:val="008C75E4"/>
    <w:rsid w:val="008F6B58"/>
    <w:rsid w:val="0090282C"/>
    <w:rsid w:val="00906D0C"/>
    <w:rsid w:val="00934B34"/>
    <w:rsid w:val="00943485"/>
    <w:rsid w:val="009565F5"/>
    <w:rsid w:val="00970B2B"/>
    <w:rsid w:val="009825FF"/>
    <w:rsid w:val="00985097"/>
    <w:rsid w:val="00994EF1"/>
    <w:rsid w:val="00996044"/>
    <w:rsid w:val="009C0647"/>
    <w:rsid w:val="009C4BCF"/>
    <w:rsid w:val="009C7F61"/>
    <w:rsid w:val="009D487D"/>
    <w:rsid w:val="009E2CD6"/>
    <w:rsid w:val="009E6A8B"/>
    <w:rsid w:val="00A04A96"/>
    <w:rsid w:val="00A31E4D"/>
    <w:rsid w:val="00A40070"/>
    <w:rsid w:val="00A42E82"/>
    <w:rsid w:val="00A46EE9"/>
    <w:rsid w:val="00A55E83"/>
    <w:rsid w:val="00A579BB"/>
    <w:rsid w:val="00A63D55"/>
    <w:rsid w:val="00A8441B"/>
    <w:rsid w:val="00A9088C"/>
    <w:rsid w:val="00A9168C"/>
    <w:rsid w:val="00A95D89"/>
    <w:rsid w:val="00AB3243"/>
    <w:rsid w:val="00AB5232"/>
    <w:rsid w:val="00AD3C7A"/>
    <w:rsid w:val="00B05610"/>
    <w:rsid w:val="00B14DDC"/>
    <w:rsid w:val="00B30A5E"/>
    <w:rsid w:val="00B31505"/>
    <w:rsid w:val="00B60DC2"/>
    <w:rsid w:val="00B6269C"/>
    <w:rsid w:val="00B67E79"/>
    <w:rsid w:val="00B74C73"/>
    <w:rsid w:val="00B75A6F"/>
    <w:rsid w:val="00B93EB5"/>
    <w:rsid w:val="00B96F5A"/>
    <w:rsid w:val="00BA2247"/>
    <w:rsid w:val="00BA5D97"/>
    <w:rsid w:val="00BA6B19"/>
    <w:rsid w:val="00BB1C52"/>
    <w:rsid w:val="00BB2A50"/>
    <w:rsid w:val="00BC1E48"/>
    <w:rsid w:val="00BD3F03"/>
    <w:rsid w:val="00BF03FA"/>
    <w:rsid w:val="00C0704D"/>
    <w:rsid w:val="00C124FB"/>
    <w:rsid w:val="00C214A6"/>
    <w:rsid w:val="00C24A51"/>
    <w:rsid w:val="00C25722"/>
    <w:rsid w:val="00C428DF"/>
    <w:rsid w:val="00C44E40"/>
    <w:rsid w:val="00C50517"/>
    <w:rsid w:val="00C618DB"/>
    <w:rsid w:val="00C6456D"/>
    <w:rsid w:val="00C93384"/>
    <w:rsid w:val="00CA1ED8"/>
    <w:rsid w:val="00CA28BA"/>
    <w:rsid w:val="00CD1729"/>
    <w:rsid w:val="00CD2E03"/>
    <w:rsid w:val="00CD38B1"/>
    <w:rsid w:val="00CE2CAA"/>
    <w:rsid w:val="00D03494"/>
    <w:rsid w:val="00D102D9"/>
    <w:rsid w:val="00D1063F"/>
    <w:rsid w:val="00D11007"/>
    <w:rsid w:val="00D1420C"/>
    <w:rsid w:val="00D23470"/>
    <w:rsid w:val="00D2449B"/>
    <w:rsid w:val="00D54384"/>
    <w:rsid w:val="00D54E67"/>
    <w:rsid w:val="00D54F48"/>
    <w:rsid w:val="00D632BB"/>
    <w:rsid w:val="00D65FF3"/>
    <w:rsid w:val="00D80310"/>
    <w:rsid w:val="00D9608A"/>
    <w:rsid w:val="00D96DF7"/>
    <w:rsid w:val="00D97AA3"/>
    <w:rsid w:val="00DA27B6"/>
    <w:rsid w:val="00DC23DF"/>
    <w:rsid w:val="00DC3C8A"/>
    <w:rsid w:val="00DD62F6"/>
    <w:rsid w:val="00DD7E97"/>
    <w:rsid w:val="00DE740E"/>
    <w:rsid w:val="00DF42DA"/>
    <w:rsid w:val="00E03AFD"/>
    <w:rsid w:val="00E0485E"/>
    <w:rsid w:val="00E06DFC"/>
    <w:rsid w:val="00E23FB0"/>
    <w:rsid w:val="00E270CB"/>
    <w:rsid w:val="00E3317F"/>
    <w:rsid w:val="00E46243"/>
    <w:rsid w:val="00E55C98"/>
    <w:rsid w:val="00E61BC2"/>
    <w:rsid w:val="00E63232"/>
    <w:rsid w:val="00E66534"/>
    <w:rsid w:val="00E719D1"/>
    <w:rsid w:val="00E71A35"/>
    <w:rsid w:val="00E72F6C"/>
    <w:rsid w:val="00E75532"/>
    <w:rsid w:val="00E80113"/>
    <w:rsid w:val="00E95293"/>
    <w:rsid w:val="00EA09F9"/>
    <w:rsid w:val="00EA1673"/>
    <w:rsid w:val="00EB7D74"/>
    <w:rsid w:val="00EC053C"/>
    <w:rsid w:val="00EC23C7"/>
    <w:rsid w:val="00ED00B7"/>
    <w:rsid w:val="00ED7E57"/>
    <w:rsid w:val="00EF1341"/>
    <w:rsid w:val="00EF44E6"/>
    <w:rsid w:val="00F012FA"/>
    <w:rsid w:val="00F055D3"/>
    <w:rsid w:val="00F129DD"/>
    <w:rsid w:val="00F16D0F"/>
    <w:rsid w:val="00F32789"/>
    <w:rsid w:val="00F35700"/>
    <w:rsid w:val="00F666A1"/>
    <w:rsid w:val="00F66A05"/>
    <w:rsid w:val="00F71D53"/>
    <w:rsid w:val="00F731F5"/>
    <w:rsid w:val="00F75F59"/>
    <w:rsid w:val="00F8201E"/>
    <w:rsid w:val="00FB2F98"/>
    <w:rsid w:val="00FC046F"/>
    <w:rsid w:val="00FC6A11"/>
    <w:rsid w:val="00FC77EC"/>
    <w:rsid w:val="00FC7DB6"/>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B597"/>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722288">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F5A-2E0A-4C1C-93FF-9C61C99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2022-08-12T09:45:00Z</cp:lastPrinted>
  <dcterms:created xsi:type="dcterms:W3CDTF">2022-08-12T09:49:00Z</dcterms:created>
  <dcterms:modified xsi:type="dcterms:W3CDTF">2022-08-12T09:49:00Z</dcterms:modified>
</cp:coreProperties>
</file>