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113F" w14:textId="0D2D7F9F" w:rsidR="000E04D5" w:rsidRPr="00216737" w:rsidRDefault="0023527A" w:rsidP="00C839D6">
      <w:pPr>
        <w:tabs>
          <w:tab w:val="left" w:pos="2203"/>
          <w:tab w:val="left" w:pos="5883"/>
          <w:tab w:val="left" w:pos="9513"/>
        </w:tabs>
        <w:spacing w:line="240" w:lineRule="auto"/>
        <w:jc w:val="left"/>
        <w:rPr>
          <w:rFonts w:cs="Arial"/>
          <w:b/>
          <w:color w:val="8DB3E2"/>
          <w:szCs w:val="22"/>
        </w:rPr>
      </w:pPr>
      <w:r w:rsidRPr="000F63DC">
        <w:rPr>
          <w:rFonts w:cs="Arial"/>
          <w:b/>
          <w:szCs w:val="22"/>
        </w:rPr>
        <w:t xml:space="preserve">APPLICATION </w:t>
      </w:r>
      <w:r w:rsidR="008B3DCB" w:rsidRPr="000F63DC">
        <w:rPr>
          <w:rFonts w:cs="Arial"/>
          <w:b/>
          <w:szCs w:val="22"/>
        </w:rPr>
        <w:t>REF</w:t>
      </w:r>
      <w:r w:rsidRPr="000F63DC">
        <w:rPr>
          <w:rFonts w:cs="Arial"/>
          <w:b/>
          <w:szCs w:val="22"/>
        </w:rPr>
        <w:t>:</w:t>
      </w:r>
      <w:r w:rsidR="00D37928" w:rsidRPr="000F63DC">
        <w:rPr>
          <w:rFonts w:cs="Arial"/>
          <w:b/>
          <w:szCs w:val="22"/>
        </w:rPr>
        <w:t xml:space="preserve"> </w:t>
      </w:r>
      <w:r w:rsidR="00D37928" w:rsidRPr="000F63DC">
        <w:rPr>
          <w:rFonts w:cs="Arial"/>
          <w:b/>
          <w:szCs w:val="22"/>
        </w:rPr>
        <w:tab/>
      </w:r>
      <w:r w:rsidR="00C77697" w:rsidRPr="000F63DC">
        <w:rPr>
          <w:rFonts w:cs="Arial"/>
          <w:b/>
          <w:szCs w:val="22"/>
        </w:rPr>
        <w:t>3/</w:t>
      </w:r>
      <w:r w:rsidR="00CA4306">
        <w:rPr>
          <w:rFonts w:cs="Arial"/>
          <w:b/>
          <w:szCs w:val="22"/>
        </w:rPr>
        <w:t>202</w:t>
      </w:r>
      <w:r w:rsidR="001A7027">
        <w:rPr>
          <w:rFonts w:cs="Arial"/>
          <w:b/>
          <w:szCs w:val="22"/>
        </w:rPr>
        <w:t>2/0</w:t>
      </w:r>
      <w:r w:rsidR="00730CE4">
        <w:rPr>
          <w:rFonts w:cs="Arial"/>
          <w:b/>
          <w:szCs w:val="22"/>
        </w:rPr>
        <w:t>469</w:t>
      </w:r>
      <w:r w:rsidR="009936A2" w:rsidRPr="00216737">
        <w:rPr>
          <w:rFonts w:cs="Arial"/>
          <w:b/>
          <w:color w:val="8DB3E2"/>
          <w:szCs w:val="22"/>
        </w:rPr>
        <w:tab/>
      </w:r>
    </w:p>
    <w:p w14:paraId="513BA2CF" w14:textId="77777777" w:rsidR="000E04D5" w:rsidRPr="00216737" w:rsidRDefault="000E04D5" w:rsidP="00C839D6">
      <w:pPr>
        <w:tabs>
          <w:tab w:val="left" w:pos="2203"/>
          <w:tab w:val="left" w:pos="5883"/>
          <w:tab w:val="left" w:pos="9513"/>
        </w:tabs>
        <w:spacing w:line="240" w:lineRule="auto"/>
        <w:jc w:val="left"/>
        <w:rPr>
          <w:rFonts w:cs="Arial"/>
          <w:color w:val="8DB3E2"/>
          <w:szCs w:val="22"/>
        </w:rPr>
      </w:pPr>
    </w:p>
    <w:p w14:paraId="77E1C207" w14:textId="472B637A" w:rsidR="0023527A" w:rsidRPr="000F63DC" w:rsidRDefault="0023527A" w:rsidP="00C839D6">
      <w:pPr>
        <w:tabs>
          <w:tab w:val="left" w:pos="2203"/>
          <w:tab w:val="left" w:pos="5883"/>
          <w:tab w:val="left" w:pos="9513"/>
        </w:tabs>
        <w:spacing w:line="240" w:lineRule="auto"/>
        <w:jc w:val="left"/>
        <w:rPr>
          <w:rFonts w:cs="Arial"/>
          <w:szCs w:val="22"/>
        </w:rPr>
      </w:pPr>
      <w:r w:rsidRPr="000F63DC">
        <w:rPr>
          <w:rFonts w:cs="Arial"/>
          <w:szCs w:val="22"/>
        </w:rPr>
        <w:t xml:space="preserve">GRID REF: </w:t>
      </w:r>
      <w:r w:rsidR="00987268" w:rsidRPr="000F63DC">
        <w:rPr>
          <w:rFonts w:cs="Arial"/>
          <w:szCs w:val="22"/>
        </w:rPr>
        <w:t>SD</w:t>
      </w:r>
      <w:r w:rsidR="00E4241A" w:rsidRPr="000F63DC">
        <w:rPr>
          <w:rFonts w:cs="Arial"/>
          <w:szCs w:val="22"/>
        </w:rPr>
        <w:t xml:space="preserve"> </w:t>
      </w:r>
      <w:r w:rsidR="00CA4306">
        <w:rPr>
          <w:rFonts w:cs="Arial"/>
          <w:szCs w:val="22"/>
        </w:rPr>
        <w:t>368</w:t>
      </w:r>
      <w:r w:rsidR="00730CE4">
        <w:rPr>
          <w:rFonts w:cs="Arial"/>
          <w:szCs w:val="22"/>
        </w:rPr>
        <w:t>573</w:t>
      </w:r>
      <w:r w:rsidR="00CA4306">
        <w:rPr>
          <w:rFonts w:cs="Arial"/>
          <w:szCs w:val="22"/>
        </w:rPr>
        <w:t xml:space="preserve"> </w:t>
      </w:r>
      <w:r w:rsidR="00730CE4">
        <w:rPr>
          <w:rFonts w:cs="Arial"/>
          <w:szCs w:val="22"/>
        </w:rPr>
        <w:t>438134</w:t>
      </w:r>
    </w:p>
    <w:p w14:paraId="2ADD76CA" w14:textId="77777777" w:rsidR="00D62F1D" w:rsidRPr="00216737" w:rsidRDefault="00D62F1D" w:rsidP="00C839D6">
      <w:pPr>
        <w:tabs>
          <w:tab w:val="left" w:pos="2203"/>
          <w:tab w:val="left" w:pos="5883"/>
          <w:tab w:val="left" w:pos="9513"/>
        </w:tabs>
        <w:spacing w:line="240" w:lineRule="auto"/>
        <w:jc w:val="left"/>
        <w:rPr>
          <w:rFonts w:cs="Arial"/>
          <w:color w:val="8DB3E2"/>
          <w:szCs w:val="22"/>
        </w:rPr>
      </w:pPr>
    </w:p>
    <w:p w14:paraId="0D22DAC2" w14:textId="77777777" w:rsidR="000E04D5" w:rsidRPr="000F63DC" w:rsidRDefault="000E04D5" w:rsidP="00C839D6">
      <w:pPr>
        <w:tabs>
          <w:tab w:val="left" w:pos="2203"/>
          <w:tab w:val="left" w:pos="5883"/>
          <w:tab w:val="left" w:pos="9513"/>
        </w:tabs>
        <w:spacing w:line="240" w:lineRule="auto"/>
        <w:jc w:val="left"/>
        <w:rPr>
          <w:rFonts w:cs="Arial"/>
          <w:b/>
          <w:szCs w:val="22"/>
          <w:u w:val="single"/>
        </w:rPr>
      </w:pPr>
      <w:r w:rsidRPr="000F63DC">
        <w:rPr>
          <w:rFonts w:cs="Arial"/>
          <w:b/>
          <w:szCs w:val="22"/>
          <w:u w:val="single"/>
        </w:rPr>
        <w:t>DEVELOPMEN</w:t>
      </w:r>
      <w:r w:rsidR="00ED0256" w:rsidRPr="000F63DC">
        <w:rPr>
          <w:rFonts w:cs="Arial"/>
          <w:b/>
          <w:szCs w:val="22"/>
          <w:u w:val="single"/>
        </w:rPr>
        <w:t xml:space="preserve">T </w:t>
      </w:r>
      <w:r w:rsidRPr="000F63DC">
        <w:rPr>
          <w:rFonts w:cs="Arial"/>
          <w:b/>
          <w:szCs w:val="22"/>
          <w:u w:val="single"/>
        </w:rPr>
        <w:t>DESCRIPTION:</w:t>
      </w:r>
    </w:p>
    <w:p w14:paraId="0D2F00DF" w14:textId="77777777" w:rsidR="000E04D5" w:rsidRPr="00216737" w:rsidRDefault="000E04D5" w:rsidP="00C839D6">
      <w:pPr>
        <w:tabs>
          <w:tab w:val="left" w:pos="2203"/>
          <w:tab w:val="left" w:pos="5883"/>
          <w:tab w:val="left" w:pos="9513"/>
        </w:tabs>
        <w:spacing w:line="240" w:lineRule="auto"/>
        <w:jc w:val="left"/>
        <w:rPr>
          <w:rFonts w:cs="Arial"/>
          <w:b/>
          <w:color w:val="8DB3E2"/>
          <w:szCs w:val="22"/>
        </w:rPr>
      </w:pPr>
    </w:p>
    <w:p w14:paraId="014AB01C" w14:textId="7FADDE7B" w:rsidR="00730CE4" w:rsidRDefault="00730CE4" w:rsidP="00073B44">
      <w:pPr>
        <w:spacing w:line="240" w:lineRule="auto"/>
        <w:jc w:val="left"/>
        <w:rPr>
          <w:szCs w:val="22"/>
        </w:rPr>
      </w:pPr>
      <w:r w:rsidRPr="00730CE4">
        <w:rPr>
          <w:szCs w:val="22"/>
        </w:rPr>
        <w:t>OUTLINE PLANNING APPLICATION FOR THE ERECTION OF THREE NEW RESIDENTIAL DWELLINGS.</w:t>
      </w:r>
      <w:r>
        <w:rPr>
          <w:szCs w:val="22"/>
        </w:rPr>
        <w:t xml:space="preserve"> THE WARREN, WARREN FOLD, HURS</w:t>
      </w:r>
      <w:r w:rsidR="00DB6154">
        <w:rPr>
          <w:szCs w:val="22"/>
        </w:rPr>
        <w:t>T</w:t>
      </w:r>
      <w:r>
        <w:rPr>
          <w:szCs w:val="22"/>
        </w:rPr>
        <w:t xml:space="preserve"> GREEN, BB7</w:t>
      </w:r>
      <w:r w:rsidR="00DB6154">
        <w:rPr>
          <w:szCs w:val="22"/>
        </w:rPr>
        <w:t xml:space="preserve"> </w:t>
      </w:r>
      <w:r>
        <w:rPr>
          <w:szCs w:val="22"/>
        </w:rPr>
        <w:t>9QH</w:t>
      </w:r>
    </w:p>
    <w:p w14:paraId="4C3D1D6D" w14:textId="77777777" w:rsidR="00765D9A" w:rsidRDefault="00765D9A" w:rsidP="00073B44">
      <w:pPr>
        <w:spacing w:line="240" w:lineRule="auto"/>
        <w:jc w:val="left"/>
        <w:rPr>
          <w:szCs w:val="22"/>
        </w:rPr>
      </w:pPr>
    </w:p>
    <w:p w14:paraId="1EEE5365" w14:textId="08DBB4DA" w:rsidR="00CA4306" w:rsidRDefault="00DB6154" w:rsidP="00DB6154">
      <w:pPr>
        <w:spacing w:line="240" w:lineRule="auto"/>
        <w:jc w:val="center"/>
        <w:rPr>
          <w:b/>
          <w:color w:val="8DB3E2"/>
          <w:szCs w:val="22"/>
        </w:rPr>
      </w:pPr>
      <w:r>
        <w:rPr>
          <w:b/>
          <w:noProof/>
          <w:color w:val="8DB3E2"/>
          <w:szCs w:val="22"/>
        </w:rPr>
        <w:drawing>
          <wp:inline distT="0" distB="0" distL="0" distR="0" wp14:anchorId="6FB5CFB5" wp14:editId="1E43E7E7">
            <wp:extent cx="3768226" cy="5328557"/>
            <wp:effectExtent l="0" t="0" r="381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7343" cy="5355589"/>
                    </a:xfrm>
                    <a:prstGeom prst="rect">
                      <a:avLst/>
                    </a:prstGeom>
                  </pic:spPr>
                </pic:pic>
              </a:graphicData>
            </a:graphic>
          </wp:inline>
        </w:drawing>
      </w:r>
    </w:p>
    <w:p w14:paraId="2D763DA5" w14:textId="77777777" w:rsidR="00DB6154" w:rsidRDefault="00DB6154" w:rsidP="00FA7350">
      <w:pPr>
        <w:spacing w:line="240" w:lineRule="auto"/>
        <w:rPr>
          <w:b/>
          <w:color w:val="8DB3E2"/>
          <w:szCs w:val="22"/>
        </w:rPr>
      </w:pPr>
    </w:p>
    <w:p w14:paraId="145556EE" w14:textId="77777777" w:rsidR="00765D9A" w:rsidRDefault="00765D9A" w:rsidP="00C839D6">
      <w:pPr>
        <w:spacing w:line="240" w:lineRule="auto"/>
        <w:rPr>
          <w:b/>
          <w:szCs w:val="22"/>
          <w:u w:val="single"/>
        </w:rPr>
      </w:pPr>
    </w:p>
    <w:p w14:paraId="3801F9B9" w14:textId="66B3A1DC" w:rsidR="000E04D5" w:rsidRPr="000F63DC" w:rsidRDefault="000E04D5" w:rsidP="00C839D6">
      <w:pPr>
        <w:spacing w:line="240" w:lineRule="auto"/>
        <w:rPr>
          <w:b/>
          <w:szCs w:val="22"/>
          <w:u w:val="single"/>
        </w:rPr>
      </w:pPr>
      <w:r w:rsidRPr="000F63DC">
        <w:rPr>
          <w:b/>
          <w:szCs w:val="22"/>
          <w:u w:val="single"/>
        </w:rPr>
        <w:t>CONSULTEE RESPONSES/ REPRESENTATIONS MADE:</w:t>
      </w:r>
    </w:p>
    <w:p w14:paraId="3ED5F23E" w14:textId="77777777" w:rsidR="000E04D5" w:rsidRPr="00216737" w:rsidRDefault="000E04D5" w:rsidP="00C839D6">
      <w:pPr>
        <w:spacing w:line="240" w:lineRule="auto"/>
        <w:rPr>
          <w:b/>
          <w:color w:val="8DB3E2"/>
          <w:szCs w:val="22"/>
        </w:rPr>
      </w:pPr>
    </w:p>
    <w:p w14:paraId="30BB0BAB" w14:textId="77777777" w:rsidR="006671D5" w:rsidRPr="000F63DC" w:rsidRDefault="00C77697" w:rsidP="000F63DC">
      <w:pPr>
        <w:spacing w:line="240" w:lineRule="auto"/>
        <w:rPr>
          <w:b/>
          <w:szCs w:val="22"/>
        </w:rPr>
      </w:pPr>
      <w:r w:rsidRPr="000F63DC">
        <w:rPr>
          <w:b/>
          <w:szCs w:val="22"/>
        </w:rPr>
        <w:t>PARISH COUNCIL:</w:t>
      </w:r>
    </w:p>
    <w:p w14:paraId="12BB5C1E" w14:textId="77777777" w:rsidR="006671D5" w:rsidRPr="000F63DC" w:rsidRDefault="006671D5" w:rsidP="000F63DC">
      <w:pPr>
        <w:spacing w:line="240" w:lineRule="auto"/>
        <w:rPr>
          <w:b/>
          <w:szCs w:val="22"/>
        </w:rPr>
      </w:pPr>
    </w:p>
    <w:p w14:paraId="1E6A6F61" w14:textId="28F4B26B" w:rsidR="000F63DC" w:rsidRDefault="00C532E9" w:rsidP="00073B44">
      <w:pPr>
        <w:spacing w:line="240" w:lineRule="auto"/>
        <w:rPr>
          <w:szCs w:val="22"/>
        </w:rPr>
      </w:pPr>
      <w:r w:rsidRPr="00C532E9">
        <w:rPr>
          <w:szCs w:val="22"/>
        </w:rPr>
        <w:t>No representations received in respect of the proposal.</w:t>
      </w:r>
    </w:p>
    <w:p w14:paraId="4E6D7110" w14:textId="57974382" w:rsidR="00765D9A" w:rsidRDefault="00765D9A" w:rsidP="00073B44">
      <w:pPr>
        <w:spacing w:line="240" w:lineRule="auto"/>
        <w:rPr>
          <w:szCs w:val="22"/>
        </w:rPr>
      </w:pPr>
    </w:p>
    <w:p w14:paraId="6105C41E" w14:textId="77777777" w:rsidR="00765D9A" w:rsidRPr="00C532E9" w:rsidRDefault="00765D9A" w:rsidP="00073B44">
      <w:pPr>
        <w:spacing w:line="240" w:lineRule="auto"/>
        <w:rPr>
          <w:rFonts w:eastAsia="Calibri" w:cs="Arial"/>
          <w:szCs w:val="22"/>
          <w:lang w:eastAsia="en-GB"/>
        </w:rPr>
      </w:pPr>
    </w:p>
    <w:p w14:paraId="1808D5A0" w14:textId="77777777" w:rsidR="00FA7350" w:rsidRDefault="00FA7350" w:rsidP="00C97B32">
      <w:pPr>
        <w:spacing w:line="240" w:lineRule="auto"/>
        <w:jc w:val="left"/>
        <w:rPr>
          <w:rFonts w:cs="Arial"/>
          <w:b/>
          <w:szCs w:val="22"/>
          <w:u w:val="single"/>
        </w:rPr>
      </w:pPr>
    </w:p>
    <w:p w14:paraId="743FA07F" w14:textId="4D0B1D0A" w:rsidR="00C97B32" w:rsidRPr="000F63DC" w:rsidRDefault="00C97B32" w:rsidP="00C97B32">
      <w:pPr>
        <w:spacing w:line="240" w:lineRule="auto"/>
        <w:jc w:val="left"/>
        <w:rPr>
          <w:rFonts w:cs="Arial"/>
          <w:b/>
          <w:szCs w:val="22"/>
          <w:u w:val="single"/>
        </w:rPr>
      </w:pPr>
      <w:r w:rsidRPr="000F63DC">
        <w:rPr>
          <w:rFonts w:cs="Arial"/>
          <w:b/>
          <w:szCs w:val="22"/>
          <w:u w:val="single"/>
        </w:rPr>
        <w:lastRenderedPageBreak/>
        <w:t>ENVIRONMENT DIRECTORATE (COUNTY SURVEYOR):</w:t>
      </w:r>
    </w:p>
    <w:p w14:paraId="47FD142F" w14:textId="77777777" w:rsidR="00156BDA" w:rsidRPr="00216737" w:rsidRDefault="00156BDA" w:rsidP="00156BDA">
      <w:pPr>
        <w:spacing w:line="240" w:lineRule="auto"/>
        <w:jc w:val="left"/>
        <w:rPr>
          <w:color w:val="8DB3E2"/>
          <w:szCs w:val="22"/>
          <w:u w:val="single"/>
        </w:rPr>
      </w:pPr>
    </w:p>
    <w:p w14:paraId="52FC2637" w14:textId="7A07C3FB" w:rsidR="00156BDA" w:rsidRPr="007D63B6" w:rsidRDefault="003D658E" w:rsidP="00852E88">
      <w:pPr>
        <w:spacing w:line="240" w:lineRule="auto"/>
        <w:rPr>
          <w:szCs w:val="22"/>
        </w:rPr>
      </w:pPr>
      <w:r w:rsidRPr="007D63B6">
        <w:rPr>
          <w:szCs w:val="22"/>
        </w:rPr>
        <w:t>The Highways Development Control Section ha</w:t>
      </w:r>
      <w:r w:rsidR="00DC73A0" w:rsidRPr="007D63B6">
        <w:rPr>
          <w:szCs w:val="22"/>
        </w:rPr>
        <w:t>s</w:t>
      </w:r>
      <w:r w:rsidRPr="007D63B6">
        <w:rPr>
          <w:szCs w:val="22"/>
        </w:rPr>
        <w:t xml:space="preserve"> raised no objection to the proposal</w:t>
      </w:r>
      <w:r w:rsidR="007D63B6" w:rsidRPr="007D63B6">
        <w:rPr>
          <w:szCs w:val="22"/>
        </w:rPr>
        <w:t xml:space="preserve"> subject to the imposition of conditions requiring the submission of a Construction Method Statement.  </w:t>
      </w:r>
    </w:p>
    <w:p w14:paraId="1258218A" w14:textId="77777777" w:rsidR="00D22057" w:rsidRPr="00216737" w:rsidRDefault="00D22057" w:rsidP="00C839D6">
      <w:pPr>
        <w:spacing w:line="240" w:lineRule="auto"/>
        <w:jc w:val="left"/>
        <w:rPr>
          <w:rFonts w:cs="Arial"/>
          <w:b/>
          <w:color w:val="8DB3E2"/>
          <w:szCs w:val="22"/>
        </w:rPr>
      </w:pPr>
    </w:p>
    <w:p w14:paraId="5A0B6D5E" w14:textId="77777777" w:rsidR="000E04D5" w:rsidRPr="009E5E1A" w:rsidRDefault="000E04D5" w:rsidP="00C839D6">
      <w:pPr>
        <w:spacing w:line="240" w:lineRule="auto"/>
        <w:jc w:val="left"/>
        <w:rPr>
          <w:rFonts w:cs="Arial"/>
          <w:b/>
          <w:szCs w:val="22"/>
        </w:rPr>
      </w:pPr>
      <w:r w:rsidRPr="009E5E1A">
        <w:rPr>
          <w:rFonts w:cs="Arial"/>
          <w:b/>
          <w:szCs w:val="22"/>
        </w:rPr>
        <w:t>ADDITIONAL REPRESENTATIONS:</w:t>
      </w:r>
    </w:p>
    <w:p w14:paraId="036F9EDF" w14:textId="77777777" w:rsidR="007E2EDB" w:rsidRPr="00730CE4" w:rsidRDefault="007E2EDB" w:rsidP="00C839D6">
      <w:pPr>
        <w:spacing w:line="240" w:lineRule="auto"/>
        <w:rPr>
          <w:color w:val="FF0000"/>
          <w:szCs w:val="22"/>
          <w:lang w:eastAsia="en-GB"/>
        </w:rPr>
      </w:pPr>
    </w:p>
    <w:p w14:paraId="6C2E7DD1" w14:textId="1D9D6FC6" w:rsidR="008B3DCB" w:rsidRPr="00C532E9" w:rsidRDefault="00C532E9" w:rsidP="00C839D6">
      <w:pPr>
        <w:spacing w:line="240" w:lineRule="auto"/>
        <w:rPr>
          <w:szCs w:val="22"/>
          <w:lang w:eastAsia="en-GB"/>
        </w:rPr>
      </w:pPr>
      <w:r w:rsidRPr="00C532E9">
        <w:rPr>
          <w:szCs w:val="22"/>
          <w:lang w:eastAsia="en-GB"/>
        </w:rPr>
        <w:t xml:space="preserve">Four letters of </w:t>
      </w:r>
      <w:r w:rsidR="008F796F" w:rsidRPr="00C532E9">
        <w:rPr>
          <w:szCs w:val="22"/>
          <w:lang w:eastAsia="en-GB"/>
        </w:rPr>
        <w:t>r</w:t>
      </w:r>
      <w:r w:rsidR="008B3DCB" w:rsidRPr="00C532E9">
        <w:rPr>
          <w:szCs w:val="22"/>
          <w:lang w:eastAsia="en-GB"/>
        </w:rPr>
        <w:t>epre</w:t>
      </w:r>
      <w:r w:rsidR="00A4494B" w:rsidRPr="00C532E9">
        <w:rPr>
          <w:szCs w:val="22"/>
          <w:lang w:eastAsia="en-GB"/>
        </w:rPr>
        <w:t>sentation have been received</w:t>
      </w:r>
      <w:r w:rsidR="0038165B" w:rsidRPr="00C532E9">
        <w:rPr>
          <w:szCs w:val="22"/>
          <w:lang w:eastAsia="en-GB"/>
        </w:rPr>
        <w:t xml:space="preserve"> </w:t>
      </w:r>
      <w:r w:rsidR="008B3DCB" w:rsidRPr="00C532E9">
        <w:rPr>
          <w:szCs w:val="22"/>
          <w:lang w:eastAsia="en-GB"/>
        </w:rPr>
        <w:t>objecting to the application on the following grounds:</w:t>
      </w:r>
    </w:p>
    <w:p w14:paraId="4E9DAC97" w14:textId="77777777" w:rsidR="008B3DCB" w:rsidRPr="00730CE4" w:rsidRDefault="008B3DCB" w:rsidP="00C839D6">
      <w:pPr>
        <w:pStyle w:val="PLANNING"/>
        <w:ind w:left="0" w:firstLine="0"/>
        <w:rPr>
          <w:color w:val="FF0000"/>
          <w:szCs w:val="22"/>
        </w:rPr>
      </w:pPr>
    </w:p>
    <w:p w14:paraId="60353D81" w14:textId="0CD15B69" w:rsidR="009A2F96" w:rsidRPr="003C69A1" w:rsidRDefault="00C05406" w:rsidP="00BA66A6">
      <w:pPr>
        <w:pStyle w:val="PLANNING"/>
        <w:numPr>
          <w:ilvl w:val="0"/>
          <w:numId w:val="1"/>
        </w:numPr>
        <w:ind w:left="360"/>
        <w:rPr>
          <w:szCs w:val="22"/>
        </w:rPr>
      </w:pPr>
      <w:r w:rsidRPr="003C69A1">
        <w:rPr>
          <w:szCs w:val="22"/>
        </w:rPr>
        <w:t xml:space="preserve">Loss </w:t>
      </w:r>
      <w:r w:rsidR="00C532E9" w:rsidRPr="003C69A1">
        <w:rPr>
          <w:szCs w:val="22"/>
        </w:rPr>
        <w:t>of privacy</w:t>
      </w:r>
    </w:p>
    <w:p w14:paraId="56AC903A" w14:textId="5F0C5C7D" w:rsidR="00C532E9" w:rsidRPr="003C69A1" w:rsidRDefault="00C532E9" w:rsidP="00BA66A6">
      <w:pPr>
        <w:pStyle w:val="PLANNING"/>
        <w:numPr>
          <w:ilvl w:val="0"/>
          <w:numId w:val="1"/>
        </w:numPr>
        <w:ind w:left="360"/>
        <w:rPr>
          <w:szCs w:val="22"/>
        </w:rPr>
      </w:pPr>
      <w:r w:rsidRPr="003C69A1">
        <w:rPr>
          <w:szCs w:val="22"/>
        </w:rPr>
        <w:t>Impacts upon wildlife</w:t>
      </w:r>
    </w:p>
    <w:p w14:paraId="613AD1B7" w14:textId="390AF6F2" w:rsidR="00C532E9" w:rsidRPr="003C69A1" w:rsidRDefault="00C532E9" w:rsidP="00BA66A6">
      <w:pPr>
        <w:pStyle w:val="PLANNING"/>
        <w:numPr>
          <w:ilvl w:val="0"/>
          <w:numId w:val="1"/>
        </w:numPr>
        <w:ind w:left="360"/>
        <w:rPr>
          <w:szCs w:val="22"/>
        </w:rPr>
      </w:pPr>
      <w:r w:rsidRPr="003C69A1">
        <w:rPr>
          <w:szCs w:val="22"/>
        </w:rPr>
        <w:t>Impacts upon character and visual amenities of the area</w:t>
      </w:r>
    </w:p>
    <w:p w14:paraId="74B06951" w14:textId="0C9A77EC" w:rsidR="00C532E9" w:rsidRPr="003C69A1" w:rsidRDefault="00C532E9" w:rsidP="00BA66A6">
      <w:pPr>
        <w:pStyle w:val="PLANNING"/>
        <w:numPr>
          <w:ilvl w:val="0"/>
          <w:numId w:val="1"/>
        </w:numPr>
        <w:ind w:left="360"/>
        <w:rPr>
          <w:szCs w:val="22"/>
        </w:rPr>
      </w:pPr>
      <w:r w:rsidRPr="003C69A1">
        <w:rPr>
          <w:szCs w:val="22"/>
        </w:rPr>
        <w:t>Significant ecological impact by virtue of woodland removal</w:t>
      </w:r>
    </w:p>
    <w:p w14:paraId="7837B7FE" w14:textId="608CDC7B" w:rsidR="00C532E9" w:rsidRDefault="003C69A1" w:rsidP="00BA66A6">
      <w:pPr>
        <w:pStyle w:val="PLANNING"/>
        <w:numPr>
          <w:ilvl w:val="0"/>
          <w:numId w:val="1"/>
        </w:numPr>
        <w:ind w:left="360"/>
        <w:rPr>
          <w:szCs w:val="22"/>
        </w:rPr>
      </w:pPr>
      <w:r w:rsidRPr="003C69A1">
        <w:rPr>
          <w:szCs w:val="22"/>
        </w:rPr>
        <w:t xml:space="preserve">Proposed </w:t>
      </w:r>
      <w:proofErr w:type="gramStart"/>
      <w:r w:rsidRPr="003C69A1">
        <w:rPr>
          <w:szCs w:val="22"/>
        </w:rPr>
        <w:t>built-form</w:t>
      </w:r>
      <w:proofErr w:type="gramEnd"/>
      <w:r w:rsidRPr="003C69A1">
        <w:rPr>
          <w:szCs w:val="22"/>
        </w:rPr>
        <w:t xml:space="preserve"> will alter the character of the Tolkien trail to its detriment</w:t>
      </w:r>
    </w:p>
    <w:p w14:paraId="16F3453C" w14:textId="3752A9C6" w:rsidR="003C69A1" w:rsidRPr="003C69A1" w:rsidRDefault="003C69A1" w:rsidP="00BA66A6">
      <w:pPr>
        <w:pStyle w:val="PLANNING"/>
        <w:numPr>
          <w:ilvl w:val="0"/>
          <w:numId w:val="1"/>
        </w:numPr>
        <w:ind w:left="360"/>
        <w:rPr>
          <w:szCs w:val="22"/>
        </w:rPr>
      </w:pPr>
      <w:r>
        <w:rPr>
          <w:szCs w:val="22"/>
        </w:rPr>
        <w:t>Narrow lane and inadequate access which would result in conflict with existing walkers</w:t>
      </w:r>
    </w:p>
    <w:p w14:paraId="2D9D5FE3" w14:textId="09744788" w:rsidR="008F796F" w:rsidRPr="00730CE4" w:rsidRDefault="008F796F" w:rsidP="008F796F">
      <w:pPr>
        <w:pStyle w:val="PLANNING"/>
        <w:rPr>
          <w:color w:val="FF0000"/>
          <w:szCs w:val="22"/>
        </w:rPr>
      </w:pPr>
    </w:p>
    <w:p w14:paraId="4CE8EB7F" w14:textId="4D6224ED" w:rsidR="008F796F" w:rsidRPr="00C532E9" w:rsidRDefault="00C532E9" w:rsidP="007C5FCD">
      <w:pPr>
        <w:pStyle w:val="PLANNING"/>
        <w:ind w:left="0" w:firstLine="0"/>
        <w:rPr>
          <w:szCs w:val="22"/>
        </w:rPr>
      </w:pPr>
      <w:r>
        <w:rPr>
          <w:szCs w:val="22"/>
        </w:rPr>
        <w:t xml:space="preserve">Members will additionally note that a </w:t>
      </w:r>
      <w:r w:rsidR="008F796F" w:rsidRPr="00C532E9">
        <w:rPr>
          <w:szCs w:val="22"/>
        </w:rPr>
        <w:t>ward councillor has requested that this application is determined by Planning and Development committee for the following reasons:</w:t>
      </w:r>
    </w:p>
    <w:p w14:paraId="46591A8C" w14:textId="635C5785" w:rsidR="008F796F" w:rsidRPr="00C532E9" w:rsidRDefault="008F796F" w:rsidP="008F796F">
      <w:pPr>
        <w:pStyle w:val="PLANNING"/>
        <w:rPr>
          <w:szCs w:val="22"/>
        </w:rPr>
      </w:pPr>
    </w:p>
    <w:p w14:paraId="689665A0" w14:textId="76410CD1" w:rsidR="008F796F" w:rsidRPr="00C532E9" w:rsidRDefault="00C532E9" w:rsidP="00BA66A6">
      <w:pPr>
        <w:pStyle w:val="PLANNING"/>
        <w:numPr>
          <w:ilvl w:val="0"/>
          <w:numId w:val="3"/>
        </w:numPr>
        <w:ind w:left="360"/>
        <w:rPr>
          <w:szCs w:val="22"/>
        </w:rPr>
      </w:pPr>
      <w:r w:rsidRPr="00C532E9">
        <w:rPr>
          <w:szCs w:val="22"/>
        </w:rPr>
        <w:t>Significant due to impact on area</w:t>
      </w:r>
    </w:p>
    <w:p w14:paraId="1A5B0903" w14:textId="61316A6B" w:rsidR="008F796F" w:rsidRPr="00C532E9" w:rsidRDefault="00C532E9" w:rsidP="00BA66A6">
      <w:pPr>
        <w:pStyle w:val="PLANNING"/>
        <w:numPr>
          <w:ilvl w:val="0"/>
          <w:numId w:val="3"/>
        </w:numPr>
        <w:ind w:left="360"/>
        <w:rPr>
          <w:szCs w:val="22"/>
        </w:rPr>
      </w:pPr>
      <w:r w:rsidRPr="00C532E9">
        <w:rPr>
          <w:szCs w:val="22"/>
        </w:rPr>
        <w:t>High level of public interest</w:t>
      </w:r>
    </w:p>
    <w:p w14:paraId="062F1ECA" w14:textId="23162518" w:rsidR="00C532E9" w:rsidRPr="00C532E9" w:rsidRDefault="00C532E9" w:rsidP="00BA66A6">
      <w:pPr>
        <w:pStyle w:val="PLANNING"/>
        <w:numPr>
          <w:ilvl w:val="0"/>
          <w:numId w:val="3"/>
        </w:numPr>
        <w:ind w:left="360"/>
        <w:rPr>
          <w:szCs w:val="22"/>
        </w:rPr>
      </w:pPr>
      <w:r w:rsidRPr="00C532E9">
        <w:rPr>
          <w:szCs w:val="22"/>
        </w:rPr>
        <w:t>Significant departure from policy</w:t>
      </w:r>
    </w:p>
    <w:p w14:paraId="2CCB753C" w14:textId="145D4A1A" w:rsidR="008F796F" w:rsidRDefault="008F796F" w:rsidP="008F796F">
      <w:pPr>
        <w:pStyle w:val="PLANNING"/>
        <w:jc w:val="left"/>
        <w:rPr>
          <w:color w:val="000000"/>
          <w:szCs w:val="22"/>
        </w:rPr>
      </w:pPr>
    </w:p>
    <w:p w14:paraId="1C424F5C" w14:textId="77777777" w:rsidR="004F2A6A" w:rsidRPr="00EF24A2" w:rsidRDefault="00E4241A" w:rsidP="004F2A6A">
      <w:pPr>
        <w:pStyle w:val="PLANNING"/>
      </w:pPr>
      <w:r w:rsidRPr="00EF24A2">
        <w:t>1.</w:t>
      </w:r>
      <w:r w:rsidRPr="00EF24A2">
        <w:tab/>
      </w:r>
      <w:r w:rsidR="004E3A50" w:rsidRPr="00EF24A2">
        <w:rPr>
          <w:b/>
          <w:u w:val="single"/>
        </w:rPr>
        <w:t>Site Description and Surrounding Area</w:t>
      </w:r>
    </w:p>
    <w:p w14:paraId="36EB4507" w14:textId="77777777" w:rsidR="004F2A6A" w:rsidRPr="00216737" w:rsidRDefault="004F2A6A" w:rsidP="004F2A6A">
      <w:pPr>
        <w:pStyle w:val="PLANNING"/>
        <w:rPr>
          <w:color w:val="8DB3E2"/>
        </w:rPr>
      </w:pPr>
    </w:p>
    <w:p w14:paraId="7AC3F7C1" w14:textId="69B29332" w:rsidR="00C91373" w:rsidRPr="00897E5F" w:rsidRDefault="00C91373" w:rsidP="00C91373">
      <w:pPr>
        <w:pStyle w:val="PLANNING"/>
        <w:ind w:left="709" w:hanging="709"/>
      </w:pPr>
      <w:r w:rsidRPr="00897E5F">
        <w:t>1.1</w:t>
      </w:r>
      <w:r w:rsidRPr="00897E5F">
        <w:tab/>
      </w:r>
      <w:r w:rsidR="001034D0" w:rsidRPr="00897E5F">
        <w:t>The application relates to a</w:t>
      </w:r>
      <w:r w:rsidR="00E05078" w:rsidRPr="00897E5F">
        <w:t xml:space="preserve">n area of land outside of but directly adjacent </w:t>
      </w:r>
      <w:r w:rsidR="003D074B">
        <w:t xml:space="preserve">to </w:t>
      </w:r>
      <w:r w:rsidR="00E05078" w:rsidRPr="00897E5F">
        <w:t xml:space="preserve">the defined settlement limits of Hurst Green.  The site is located within the defined Forest of Bowland Area of Outstanding Natural Beauty also being adjacent, at its south-eastern extents, the defined </w:t>
      </w:r>
      <w:r w:rsidR="003D074B">
        <w:t>H</w:t>
      </w:r>
      <w:r w:rsidR="00E05078" w:rsidRPr="00897E5F">
        <w:t>urst Green Conservation Area.</w:t>
      </w:r>
    </w:p>
    <w:p w14:paraId="4B049BA0" w14:textId="77777777" w:rsidR="00C91373" w:rsidRPr="00730CE4" w:rsidRDefault="00C91373" w:rsidP="00C91373">
      <w:pPr>
        <w:pStyle w:val="PLANNING"/>
        <w:ind w:firstLine="0"/>
        <w:rPr>
          <w:color w:val="FF0000"/>
        </w:rPr>
      </w:pPr>
    </w:p>
    <w:p w14:paraId="0AD3345A" w14:textId="31CF50F7" w:rsidR="004F2A6A" w:rsidRPr="00897E5F" w:rsidRDefault="00C91373" w:rsidP="00C91373">
      <w:pPr>
        <w:pStyle w:val="PLANNING"/>
      </w:pPr>
      <w:r w:rsidRPr="00897E5F">
        <w:t>1.2</w:t>
      </w:r>
      <w:r w:rsidRPr="00897E5F">
        <w:tab/>
      </w:r>
      <w:r w:rsidR="00A345AA" w:rsidRPr="00897E5F">
        <w:t>T</w:t>
      </w:r>
      <w:r w:rsidR="00E05078" w:rsidRPr="00897E5F">
        <w:t xml:space="preserve">he area of land to which the application relates lies directly to the north of the dwelling known as ‘The Warren’ and currently accommodates </w:t>
      </w:r>
      <w:r w:rsidR="00897E5F" w:rsidRPr="00897E5F">
        <w:t xml:space="preserve">an </w:t>
      </w:r>
      <w:r w:rsidR="00E05078" w:rsidRPr="00897E5F">
        <w:t xml:space="preserve">area of extensive </w:t>
      </w:r>
      <w:r w:rsidR="00897E5F" w:rsidRPr="00897E5F">
        <w:t>woodland/shrubland with the site also being directly adjacent a Public Right of Way (footpath 64) which bounds the site to the east.</w:t>
      </w:r>
    </w:p>
    <w:p w14:paraId="625B9177" w14:textId="77777777" w:rsidR="00B83AB3" w:rsidRPr="00216737" w:rsidRDefault="00B83AB3" w:rsidP="00730CE4">
      <w:pPr>
        <w:pStyle w:val="PLANNING"/>
        <w:ind w:left="0" w:firstLine="0"/>
        <w:rPr>
          <w:color w:val="8DB3E2"/>
        </w:rPr>
      </w:pPr>
    </w:p>
    <w:p w14:paraId="6DE868F4" w14:textId="77777777" w:rsidR="00586B93" w:rsidRPr="00EF24A2" w:rsidRDefault="00E4241A" w:rsidP="00E4241A">
      <w:pPr>
        <w:pStyle w:val="PLANNING"/>
      </w:pPr>
      <w:r w:rsidRPr="00EF24A2">
        <w:t>2.</w:t>
      </w:r>
      <w:r w:rsidRPr="00EF24A2">
        <w:tab/>
      </w:r>
      <w:r w:rsidR="00586B93" w:rsidRPr="00EF24A2">
        <w:rPr>
          <w:b/>
          <w:u w:val="single"/>
        </w:rPr>
        <w:t>Proposed Development for which consent is sought</w:t>
      </w:r>
    </w:p>
    <w:p w14:paraId="080F59F8" w14:textId="77777777" w:rsidR="00E4241A" w:rsidRPr="00216737" w:rsidRDefault="00E4241A" w:rsidP="00E4241A">
      <w:pPr>
        <w:pStyle w:val="PLANNING"/>
        <w:rPr>
          <w:color w:val="8DB3E2"/>
        </w:rPr>
      </w:pPr>
    </w:p>
    <w:p w14:paraId="4FFB465A" w14:textId="1D1C0774" w:rsidR="008801BA" w:rsidRDefault="00E4241A" w:rsidP="008801BA">
      <w:pPr>
        <w:pStyle w:val="PLANNING"/>
      </w:pPr>
      <w:r w:rsidRPr="00566E2B">
        <w:t>2.1</w:t>
      </w:r>
      <w:r w:rsidRPr="00566E2B">
        <w:tab/>
      </w:r>
      <w:r w:rsidR="008801BA" w:rsidRPr="00566E2B">
        <w:t xml:space="preserve">The application seeks </w:t>
      </w:r>
      <w:r w:rsidR="00566E2B" w:rsidRPr="00566E2B">
        <w:t>outline consent (all matters reserved) for the erection of three self-build dwellings.  During the course of the application the agent acting on behalf of the applicant has confirmed that ‘the units are to be single storey bungalows, self-build and for over 55's only’.</w:t>
      </w:r>
      <w:r w:rsidR="007E2A0E">
        <w:t xml:space="preserve"> An amendment to the description of the development has not been secured as the agent was on holiday at the time of writing this report.</w:t>
      </w:r>
    </w:p>
    <w:p w14:paraId="71CBC9C2" w14:textId="32080147" w:rsidR="00566E2B" w:rsidRDefault="00566E2B" w:rsidP="008801BA">
      <w:pPr>
        <w:pStyle w:val="PLANNING"/>
      </w:pPr>
    </w:p>
    <w:p w14:paraId="7825C68C" w14:textId="4300948A" w:rsidR="00566E2B" w:rsidRPr="00566E2B" w:rsidRDefault="00566E2B" w:rsidP="008801BA">
      <w:pPr>
        <w:pStyle w:val="PLANNING"/>
      </w:pPr>
      <w:r>
        <w:t>2.2</w:t>
      </w:r>
      <w:r>
        <w:tab/>
        <w:t>The application has been accompanied by an illustrative layout which shows pedestrian and vehicular access being provided by way of the existing access serving the existing dwelling.</w:t>
      </w:r>
    </w:p>
    <w:p w14:paraId="63F03EA4" w14:textId="77777777" w:rsidR="008801BA" w:rsidRPr="00216737" w:rsidRDefault="008801BA" w:rsidP="007A5969">
      <w:pPr>
        <w:pStyle w:val="PLANNING"/>
        <w:ind w:left="0" w:firstLine="0"/>
        <w:rPr>
          <w:color w:val="8DB3E2"/>
          <w:szCs w:val="22"/>
        </w:rPr>
      </w:pPr>
    </w:p>
    <w:p w14:paraId="129FFE0F" w14:textId="77777777" w:rsidR="00586B93" w:rsidRDefault="00E4241A" w:rsidP="00E4241A">
      <w:pPr>
        <w:pStyle w:val="PLANNING"/>
        <w:rPr>
          <w:b/>
          <w:u w:val="single"/>
        </w:rPr>
      </w:pPr>
      <w:r w:rsidRPr="000202DB">
        <w:t>3.</w:t>
      </w:r>
      <w:r w:rsidRPr="000202DB">
        <w:tab/>
      </w:r>
      <w:r w:rsidR="00586B93" w:rsidRPr="000202DB">
        <w:rPr>
          <w:b/>
          <w:u w:val="single"/>
        </w:rPr>
        <w:t>Relevant Planning History</w:t>
      </w:r>
    </w:p>
    <w:p w14:paraId="1EE24F2E" w14:textId="50350AE1" w:rsidR="00A25608" w:rsidRDefault="00A25608" w:rsidP="00E4241A">
      <w:pPr>
        <w:pStyle w:val="PLANNING"/>
        <w:rPr>
          <w:b/>
          <w:u w:val="single"/>
        </w:rPr>
      </w:pPr>
    </w:p>
    <w:p w14:paraId="2FE3BC72" w14:textId="70F11F7E" w:rsidR="003C5E43" w:rsidRPr="003C5E43" w:rsidRDefault="003C5E43" w:rsidP="003C5E43">
      <w:pPr>
        <w:pStyle w:val="PLANNING"/>
        <w:ind w:left="0" w:firstLine="720"/>
        <w:rPr>
          <w:b/>
        </w:rPr>
      </w:pPr>
      <w:r w:rsidRPr="003C5E43">
        <w:rPr>
          <w:b/>
        </w:rPr>
        <w:t>3/2013/0963</w:t>
      </w:r>
      <w:r w:rsidRPr="004411D2">
        <w:rPr>
          <w:bCs/>
        </w:rPr>
        <w:t>:</w:t>
      </w:r>
      <w:r w:rsidR="004411D2" w:rsidRPr="004411D2">
        <w:rPr>
          <w:bCs/>
        </w:rPr>
        <w:t xml:space="preserve"> New dwelling in garden of The Warren.</w:t>
      </w:r>
    </w:p>
    <w:p w14:paraId="4EC12034" w14:textId="4A377E00" w:rsidR="003C5E43" w:rsidRDefault="003C5E43" w:rsidP="003C5E43">
      <w:pPr>
        <w:pStyle w:val="PLANNING"/>
        <w:ind w:firstLine="0"/>
        <w:rPr>
          <w:bCs/>
        </w:rPr>
      </w:pPr>
      <w:r w:rsidRPr="003C5E43">
        <w:rPr>
          <w:bCs/>
        </w:rPr>
        <w:t>Land adjacent to The Warren Warren Fold Hurst Green BB7 9QS.</w:t>
      </w:r>
      <w:r>
        <w:rPr>
          <w:bCs/>
        </w:rPr>
        <w:t xml:space="preserve">  (Withdrawn)</w:t>
      </w:r>
    </w:p>
    <w:p w14:paraId="41388218" w14:textId="77777777" w:rsidR="003C5E43" w:rsidRDefault="003C5E43" w:rsidP="007C5FCD">
      <w:pPr>
        <w:pStyle w:val="PLANNING"/>
        <w:ind w:firstLine="0"/>
        <w:rPr>
          <w:bCs/>
        </w:rPr>
      </w:pPr>
    </w:p>
    <w:p w14:paraId="59A0E8B8" w14:textId="7D6C5CFE" w:rsidR="007C5FCD" w:rsidRPr="003C5E43" w:rsidRDefault="00073B44" w:rsidP="007C5FCD">
      <w:pPr>
        <w:pStyle w:val="PLANNING"/>
        <w:ind w:firstLine="0"/>
        <w:rPr>
          <w:b/>
        </w:rPr>
      </w:pPr>
      <w:r w:rsidRPr="003C5E43">
        <w:rPr>
          <w:b/>
        </w:rPr>
        <w:t>3/20</w:t>
      </w:r>
      <w:r w:rsidR="003C5E43" w:rsidRPr="003C5E43">
        <w:rPr>
          <w:b/>
        </w:rPr>
        <w:t>14/</w:t>
      </w:r>
      <w:r w:rsidRPr="003C5E43">
        <w:rPr>
          <w:b/>
        </w:rPr>
        <w:t>0</w:t>
      </w:r>
      <w:r w:rsidR="003C5E43" w:rsidRPr="003C5E43">
        <w:rPr>
          <w:b/>
        </w:rPr>
        <w:t>204:</w:t>
      </w:r>
    </w:p>
    <w:p w14:paraId="74E3ED48" w14:textId="61FD4CF8" w:rsidR="003C5E43" w:rsidRDefault="003C5E43" w:rsidP="003C5E43">
      <w:pPr>
        <w:pStyle w:val="PLANNING"/>
        <w:ind w:firstLine="0"/>
        <w:rPr>
          <w:bCs/>
        </w:rPr>
      </w:pPr>
      <w:r w:rsidRPr="003C5E43">
        <w:rPr>
          <w:bCs/>
        </w:rPr>
        <w:t>Outline planning application for the erection of one new residential dwelling.</w:t>
      </w:r>
      <w:r>
        <w:rPr>
          <w:bCs/>
        </w:rPr>
        <w:t xml:space="preserve">  (Refused) (Appeal Dismissed)</w:t>
      </w:r>
    </w:p>
    <w:p w14:paraId="0BB06937" w14:textId="77777777" w:rsidR="007C5FCD" w:rsidRDefault="007C5FCD" w:rsidP="007C5FCD">
      <w:pPr>
        <w:pStyle w:val="PLANNING"/>
        <w:ind w:firstLine="0"/>
        <w:rPr>
          <w:bCs/>
        </w:rPr>
      </w:pPr>
    </w:p>
    <w:p w14:paraId="07F18C9B" w14:textId="5705919F" w:rsidR="00591BEC" w:rsidRPr="000202DB" w:rsidRDefault="00E4241A" w:rsidP="007C5FCD">
      <w:pPr>
        <w:pStyle w:val="PLANNING"/>
      </w:pPr>
      <w:r w:rsidRPr="000202DB">
        <w:t>4.</w:t>
      </w:r>
      <w:r w:rsidRPr="000202DB">
        <w:tab/>
      </w:r>
      <w:r w:rsidR="0023527A" w:rsidRPr="000202DB">
        <w:rPr>
          <w:b/>
          <w:u w:val="single"/>
        </w:rPr>
        <w:t>Relevant Policies</w:t>
      </w:r>
    </w:p>
    <w:p w14:paraId="58ABBF85" w14:textId="77777777" w:rsidR="00694B42" w:rsidRPr="000202DB" w:rsidRDefault="00694B42" w:rsidP="00C839D6">
      <w:pPr>
        <w:pStyle w:val="PLANNING"/>
        <w:rPr>
          <w:szCs w:val="22"/>
        </w:rPr>
      </w:pPr>
    </w:p>
    <w:p w14:paraId="4FDF2769" w14:textId="77777777" w:rsidR="00C77697" w:rsidRPr="000202DB" w:rsidRDefault="00E4241A" w:rsidP="00C77697">
      <w:pPr>
        <w:pStyle w:val="PLANNING"/>
        <w:rPr>
          <w:b/>
        </w:rPr>
      </w:pPr>
      <w:r w:rsidRPr="000202DB">
        <w:tab/>
      </w:r>
      <w:r w:rsidR="00C77697" w:rsidRPr="000202DB">
        <w:rPr>
          <w:b/>
        </w:rPr>
        <w:t>Ribble Valley Core Strategy</w:t>
      </w:r>
    </w:p>
    <w:p w14:paraId="3EF7B5AB" w14:textId="77777777" w:rsidR="00C77697" w:rsidRPr="000202DB" w:rsidRDefault="00C77697" w:rsidP="00C77697">
      <w:pPr>
        <w:pStyle w:val="PLANNING"/>
      </w:pPr>
    </w:p>
    <w:p w14:paraId="218E9C9C" w14:textId="77777777" w:rsidR="00BB73AC" w:rsidRDefault="00B83AB3" w:rsidP="00BB73AC">
      <w:pPr>
        <w:pStyle w:val="PLANNING"/>
      </w:pPr>
      <w:r w:rsidRPr="000202DB">
        <w:tab/>
      </w:r>
      <w:r w:rsidR="00BB73AC">
        <w:t>Key Statement DS1 – Development Strategy</w:t>
      </w:r>
    </w:p>
    <w:p w14:paraId="771AD56D" w14:textId="77777777" w:rsidR="00BB73AC" w:rsidRDefault="00BB73AC" w:rsidP="00BB73AC">
      <w:pPr>
        <w:pStyle w:val="PLANNING"/>
        <w:ind w:firstLine="0"/>
      </w:pPr>
      <w:r>
        <w:t>Key Statement DS2 – Sustainable Development</w:t>
      </w:r>
    </w:p>
    <w:p w14:paraId="5B7A9EBF" w14:textId="45D46653" w:rsidR="00BB73AC" w:rsidRDefault="00BB73AC" w:rsidP="00BB73AC">
      <w:pPr>
        <w:pStyle w:val="PLANNING"/>
        <w:ind w:firstLine="0"/>
      </w:pPr>
      <w:r>
        <w:t>Key Statement DMI2 – Transport Considerations#</w:t>
      </w:r>
    </w:p>
    <w:p w14:paraId="00666123" w14:textId="372683C9" w:rsidR="00BB73AC" w:rsidRDefault="00BB73AC" w:rsidP="00BB73AC">
      <w:pPr>
        <w:pStyle w:val="PLANNING"/>
        <w:ind w:firstLine="0"/>
      </w:pPr>
      <w:r>
        <w:t>Key Statement EN2 - Landscape</w:t>
      </w:r>
    </w:p>
    <w:p w14:paraId="0A28F1D0" w14:textId="77777777" w:rsidR="00BB73AC" w:rsidRDefault="00BB73AC" w:rsidP="00BB73AC">
      <w:pPr>
        <w:pStyle w:val="PLANNING"/>
      </w:pPr>
    </w:p>
    <w:p w14:paraId="5FD165AB" w14:textId="77777777" w:rsidR="00BB73AC" w:rsidRDefault="00BB73AC" w:rsidP="00BB73AC">
      <w:pPr>
        <w:pStyle w:val="PLANNING"/>
        <w:ind w:firstLine="0"/>
      </w:pPr>
      <w:r>
        <w:t>Policy DMG1 – General Considerations</w:t>
      </w:r>
    </w:p>
    <w:p w14:paraId="6A5CE817" w14:textId="77777777" w:rsidR="00BB73AC" w:rsidRDefault="00BB73AC" w:rsidP="00BB73AC">
      <w:pPr>
        <w:pStyle w:val="PLANNING"/>
        <w:ind w:firstLine="0"/>
      </w:pPr>
      <w:r>
        <w:t>Policy DMG2 – Strategic Considerations</w:t>
      </w:r>
    </w:p>
    <w:p w14:paraId="4D792126" w14:textId="77777777" w:rsidR="00BB73AC" w:rsidRDefault="00BB73AC" w:rsidP="00BB73AC">
      <w:pPr>
        <w:pStyle w:val="PLANNING"/>
        <w:ind w:firstLine="0"/>
      </w:pPr>
      <w:r>
        <w:t>Policy DMG3 – Transport &amp; Mobility</w:t>
      </w:r>
    </w:p>
    <w:p w14:paraId="05A5AD5D" w14:textId="3AF98B6B" w:rsidR="00B83AB3" w:rsidRDefault="00BB73AC" w:rsidP="00BB73AC">
      <w:pPr>
        <w:pStyle w:val="PLANNING"/>
        <w:ind w:firstLine="0"/>
      </w:pPr>
      <w:r>
        <w:t>Policy DMH3 – Dwellings in the Open Countryside</w:t>
      </w:r>
      <w:r w:rsidR="000202DB" w:rsidRPr="000202DB">
        <w:tab/>
      </w:r>
    </w:p>
    <w:p w14:paraId="12664ED5" w14:textId="77777777" w:rsidR="00BB73AC" w:rsidRPr="000202DB" w:rsidRDefault="00BB73AC" w:rsidP="00BB73AC">
      <w:pPr>
        <w:pStyle w:val="PLANNING"/>
        <w:ind w:firstLine="0"/>
      </w:pPr>
    </w:p>
    <w:p w14:paraId="3FF86B8D" w14:textId="77777777" w:rsidR="00B83AB3" w:rsidRPr="000202DB" w:rsidRDefault="00B83AB3" w:rsidP="00B83AB3">
      <w:pPr>
        <w:pStyle w:val="PLANNING"/>
      </w:pPr>
      <w:r w:rsidRPr="000202DB">
        <w:tab/>
        <w:t>National Planning Policy Framework (NPPF)</w:t>
      </w:r>
    </w:p>
    <w:p w14:paraId="3842E4DA" w14:textId="77777777" w:rsidR="00B83AB3" w:rsidRPr="000202DB" w:rsidRDefault="00B83AB3" w:rsidP="00B83AB3">
      <w:pPr>
        <w:pStyle w:val="PLANNING"/>
      </w:pPr>
      <w:r w:rsidRPr="000202DB">
        <w:tab/>
        <w:t>National Planning Practice Guidance (NPPG)</w:t>
      </w:r>
    </w:p>
    <w:p w14:paraId="795256DC" w14:textId="77777777" w:rsidR="00C77697" w:rsidRPr="000202DB" w:rsidRDefault="00B83AB3" w:rsidP="00B83AB3">
      <w:pPr>
        <w:pStyle w:val="PLANNING"/>
        <w:ind w:firstLine="0"/>
      </w:pPr>
      <w:r w:rsidRPr="000202DB">
        <w:t>Technical Guidance to National Planning Policy Framework</w:t>
      </w:r>
    </w:p>
    <w:p w14:paraId="66DB23B1" w14:textId="77777777" w:rsidR="00B83AB3" w:rsidRPr="00216737" w:rsidRDefault="00B83AB3" w:rsidP="00B83AB3">
      <w:pPr>
        <w:pStyle w:val="PLANNING"/>
        <w:ind w:firstLine="0"/>
        <w:rPr>
          <w:rFonts w:cs="Arial"/>
          <w:color w:val="8DB3E2"/>
          <w:szCs w:val="22"/>
        </w:rPr>
      </w:pPr>
    </w:p>
    <w:p w14:paraId="7FF51B2F" w14:textId="77777777" w:rsidR="0023527A" w:rsidRPr="00EF24A2" w:rsidRDefault="00E4241A" w:rsidP="00E4241A">
      <w:pPr>
        <w:pStyle w:val="PLANNING"/>
      </w:pPr>
      <w:r w:rsidRPr="00EF24A2">
        <w:t>5.</w:t>
      </w:r>
      <w:r w:rsidRPr="00EF24A2">
        <w:tab/>
      </w:r>
      <w:r w:rsidR="004572A0" w:rsidRPr="00EF24A2">
        <w:rPr>
          <w:b/>
          <w:u w:val="single"/>
        </w:rPr>
        <w:t>Assessment of Proposed Development</w:t>
      </w:r>
    </w:p>
    <w:p w14:paraId="7920CAC3" w14:textId="77777777" w:rsidR="004572A0" w:rsidRPr="00EF24A2" w:rsidRDefault="004572A0" w:rsidP="00C839D6">
      <w:pPr>
        <w:pStyle w:val="PLANNING"/>
        <w:ind w:left="0" w:firstLine="0"/>
        <w:rPr>
          <w:szCs w:val="22"/>
        </w:rPr>
      </w:pPr>
    </w:p>
    <w:p w14:paraId="7A0FA23B" w14:textId="77777777" w:rsidR="004E3A50" w:rsidRPr="00EF24A2" w:rsidRDefault="00E4241A" w:rsidP="00E4241A">
      <w:pPr>
        <w:pStyle w:val="PLANNING"/>
      </w:pPr>
      <w:r w:rsidRPr="00EF24A2">
        <w:t>5.1</w:t>
      </w:r>
      <w:r w:rsidRPr="00EF24A2">
        <w:tab/>
      </w:r>
      <w:r w:rsidR="004E3A50" w:rsidRPr="00EF24A2">
        <w:rPr>
          <w:u w:val="single"/>
        </w:rPr>
        <w:t>Principle of Development</w:t>
      </w:r>
      <w:r w:rsidR="004E3A50" w:rsidRPr="00EF24A2">
        <w:t>:</w:t>
      </w:r>
    </w:p>
    <w:p w14:paraId="44CFBA54" w14:textId="77777777" w:rsidR="001F6FE2" w:rsidRPr="00216737" w:rsidRDefault="001F6FE2" w:rsidP="00FE6469">
      <w:pPr>
        <w:pStyle w:val="PLANNING2"/>
        <w:ind w:left="0" w:firstLine="0"/>
        <w:rPr>
          <w:color w:val="8DB3E2"/>
        </w:rPr>
      </w:pPr>
    </w:p>
    <w:p w14:paraId="34867F8D" w14:textId="072F8A86" w:rsidR="00C56520" w:rsidRDefault="007935D7" w:rsidP="00C56520">
      <w:pPr>
        <w:pStyle w:val="PLANNING2"/>
      </w:pPr>
      <w:r w:rsidRPr="00B747ED">
        <w:t>5.1.1</w:t>
      </w:r>
      <w:r w:rsidRPr="00B747ED">
        <w:tab/>
      </w:r>
      <w:r w:rsidR="00C56520" w:rsidRPr="00C56520">
        <w:t>The application site l</w:t>
      </w:r>
      <w:r w:rsidR="004411D2">
        <w:t>i</w:t>
      </w:r>
      <w:r w:rsidR="00C56520" w:rsidRPr="00C56520">
        <w:t xml:space="preserve">es within the defined </w:t>
      </w:r>
      <w:r w:rsidR="00C56520">
        <w:t>Forest of Bowland Area of Outstanding Natural Beauty</w:t>
      </w:r>
      <w:r w:rsidR="00C56520" w:rsidRPr="00C56520">
        <w:t xml:space="preserve"> </w:t>
      </w:r>
      <w:r w:rsidR="00C56520">
        <w:t xml:space="preserve">(AONB) </w:t>
      </w:r>
      <w:r w:rsidR="00C56520" w:rsidRPr="00C56520">
        <w:t>being located outside</w:t>
      </w:r>
      <w:r w:rsidR="00C56520">
        <w:t xml:space="preserve"> of, but directly adjacent the </w:t>
      </w:r>
      <w:r w:rsidR="00C56520" w:rsidRPr="00C56520">
        <w:t>defined settlement limits</w:t>
      </w:r>
      <w:r w:rsidR="00C56520">
        <w:t xml:space="preserve"> of Hurst Green</w:t>
      </w:r>
      <w:r w:rsidR="00C56520" w:rsidRPr="00C56520">
        <w:t xml:space="preserve">, as such given the application seeks consent for new residential development, Policies DMH3 and DMG2 are fully engaged.  </w:t>
      </w:r>
    </w:p>
    <w:p w14:paraId="48D8A215" w14:textId="77777777" w:rsidR="00C56520" w:rsidRDefault="00C56520" w:rsidP="00C56520">
      <w:pPr>
        <w:pStyle w:val="PLANNING2"/>
      </w:pPr>
    </w:p>
    <w:p w14:paraId="55B2BAB4" w14:textId="77777777" w:rsidR="00C56520" w:rsidRDefault="00C56520" w:rsidP="00C56520">
      <w:pPr>
        <w:pStyle w:val="PLANNING2"/>
      </w:pPr>
      <w:r>
        <w:t>5.1.2.</w:t>
      </w:r>
      <w:r>
        <w:tab/>
        <w:t xml:space="preserve">Policies DMH3 and DMG2 of the Ribble Valley Core Strategy seeks to restrict residential development within the open countryside and AONB to that which meets a number of explicit criterion, with Key Statement DS1 setting out the overall spatial aspirations for general development within the Borough.  Given the proposal site is located outside of any defined settlement limits, being upon land that benefits from an AONB designation, Policy DMG2 is fully engaged for the purposes of assessment of the application.  </w:t>
      </w:r>
    </w:p>
    <w:p w14:paraId="685F4DBF" w14:textId="77777777" w:rsidR="00C56520" w:rsidRDefault="00C56520" w:rsidP="00C56520">
      <w:pPr>
        <w:pStyle w:val="PLANNING2"/>
      </w:pPr>
    </w:p>
    <w:p w14:paraId="350C6CD1" w14:textId="77777777" w:rsidR="00C56520" w:rsidRDefault="00C56520" w:rsidP="00C56520">
      <w:pPr>
        <w:pStyle w:val="PLANNING2"/>
      </w:pPr>
      <w:r>
        <w:t>5.1.3</w:t>
      </w:r>
      <w:r>
        <w:tab/>
      </w:r>
      <w:r w:rsidRPr="00C56520">
        <w:t xml:space="preserve">Policy DMG2 is two-fold in its approach to guiding development. The primary part of the policy DMG2(1) is engaged where development proposals are located ‘in’ principal and tier 1 settlements with the second part of the policy DMG2(2) being engaged </w:t>
      </w:r>
      <w:r>
        <w:t>in circumstances when</w:t>
      </w:r>
      <w:r w:rsidRPr="00C56520">
        <w:t xml:space="preserve"> proposed development is located ‘outside’ defined settlement areas or within tier 2 villages, with each part of the policy therefore being engaged in isolation and independent of the other dependant on the locational aspects of a proposal.  </w:t>
      </w:r>
    </w:p>
    <w:p w14:paraId="6C659AC8" w14:textId="77777777" w:rsidR="00C56520" w:rsidRDefault="00C56520" w:rsidP="00C56520">
      <w:pPr>
        <w:pStyle w:val="PLANNING2"/>
      </w:pPr>
    </w:p>
    <w:p w14:paraId="57B1ECDD" w14:textId="77777777" w:rsidR="00F16777" w:rsidRDefault="00C56520" w:rsidP="00C56520">
      <w:pPr>
        <w:pStyle w:val="PLANNING2"/>
      </w:pPr>
      <w:r>
        <w:t>5.1.4</w:t>
      </w:r>
      <w:r>
        <w:tab/>
      </w:r>
      <w:r w:rsidRPr="00C56520">
        <w:t xml:space="preserve">The mechanics and engagement of the policy are clear in this respect insofar that it contains explicit triggers as to when the former or latter criterion are applied and the triggers are purely locational and clearly based on a proposals relationship to </w:t>
      </w:r>
      <w:r w:rsidRPr="00C56520">
        <w:lastRenderedPageBreak/>
        <w:t xml:space="preserve">defined settlement boundaries and whether, in this case, such a proposal is ‘in’ or ‘outside’ a defined settlement.  </w:t>
      </w:r>
    </w:p>
    <w:p w14:paraId="184C383F" w14:textId="77777777" w:rsidR="00F16777" w:rsidRDefault="00F16777" w:rsidP="00C56520">
      <w:pPr>
        <w:pStyle w:val="PLANNING2"/>
      </w:pPr>
    </w:p>
    <w:p w14:paraId="38EFF2A6" w14:textId="78246CF2" w:rsidR="00F16777" w:rsidRDefault="004411D2" w:rsidP="004411D2">
      <w:pPr>
        <w:pStyle w:val="PLANNING2"/>
      </w:pPr>
      <w:r>
        <w:t>5.1.5</w:t>
      </w:r>
      <w:r>
        <w:tab/>
      </w:r>
      <w:r w:rsidR="00F16777" w:rsidRPr="00F16777">
        <w:t xml:space="preserve">The proposal is located outside of any defined settlement boundary, in this respect, when assessing the locational aspects of the development, it is the secondary element of Policy DMG2 that is engaged (Policy DMG2(2)) which states that: </w:t>
      </w:r>
    </w:p>
    <w:p w14:paraId="7683B2DD" w14:textId="77777777" w:rsidR="00F16777" w:rsidRDefault="00F16777" w:rsidP="00C56520">
      <w:pPr>
        <w:pStyle w:val="PLANNING2"/>
      </w:pPr>
    </w:p>
    <w:p w14:paraId="3ED64193" w14:textId="683C9096" w:rsidR="00C56520" w:rsidRPr="00F16777" w:rsidRDefault="00F16777" w:rsidP="00F16777">
      <w:pPr>
        <w:pStyle w:val="PLANNING2"/>
        <w:ind w:firstLine="0"/>
        <w:rPr>
          <w:i/>
          <w:iCs/>
        </w:rPr>
      </w:pPr>
      <w:r w:rsidRPr="00F16777">
        <w:rPr>
          <w:i/>
          <w:iCs/>
        </w:rPr>
        <w:t>Within the tier 2 villages and outside the defined settlement areas development must meet at least one of the following considerations:</w:t>
      </w:r>
    </w:p>
    <w:p w14:paraId="5D1B8C63" w14:textId="77777777" w:rsidR="00F16777" w:rsidRPr="00F16777" w:rsidRDefault="00F16777" w:rsidP="00C56520">
      <w:pPr>
        <w:pStyle w:val="PLANNING2"/>
        <w:rPr>
          <w:i/>
          <w:iCs/>
        </w:rPr>
      </w:pPr>
    </w:p>
    <w:p w14:paraId="1592333B" w14:textId="77777777" w:rsidR="00F16777" w:rsidRPr="00F16777" w:rsidRDefault="00C56520" w:rsidP="00BA66A6">
      <w:pPr>
        <w:pStyle w:val="PLANNING2"/>
        <w:numPr>
          <w:ilvl w:val="0"/>
          <w:numId w:val="4"/>
        </w:numPr>
        <w:rPr>
          <w:i/>
          <w:iCs/>
        </w:rPr>
      </w:pPr>
      <w:r w:rsidRPr="00F16777">
        <w:rPr>
          <w:i/>
          <w:iCs/>
        </w:rPr>
        <w:t>The development should be essential to the local economy or social wellbeing of the area.</w:t>
      </w:r>
    </w:p>
    <w:p w14:paraId="2A8700C9" w14:textId="77777777" w:rsidR="00F16777" w:rsidRPr="00F16777" w:rsidRDefault="00C56520" w:rsidP="00BA66A6">
      <w:pPr>
        <w:pStyle w:val="PLANNING2"/>
        <w:numPr>
          <w:ilvl w:val="0"/>
          <w:numId w:val="4"/>
        </w:numPr>
        <w:rPr>
          <w:i/>
          <w:iCs/>
        </w:rPr>
      </w:pPr>
      <w:r w:rsidRPr="00F16777">
        <w:rPr>
          <w:i/>
          <w:iCs/>
        </w:rPr>
        <w:t>The development is needed for the purposes of forestry or agriculture.</w:t>
      </w:r>
      <w:r w:rsidR="00F16777" w:rsidRPr="00F16777">
        <w:rPr>
          <w:i/>
          <w:iCs/>
        </w:rPr>
        <w:t xml:space="preserve"> </w:t>
      </w:r>
    </w:p>
    <w:p w14:paraId="2BDB719C" w14:textId="77777777" w:rsidR="00F16777" w:rsidRPr="00F16777" w:rsidRDefault="00F16777" w:rsidP="00BA66A6">
      <w:pPr>
        <w:pStyle w:val="PLANNING2"/>
        <w:numPr>
          <w:ilvl w:val="0"/>
          <w:numId w:val="4"/>
        </w:numPr>
        <w:rPr>
          <w:i/>
          <w:iCs/>
        </w:rPr>
      </w:pPr>
      <w:r w:rsidRPr="00F16777">
        <w:rPr>
          <w:i/>
          <w:iCs/>
        </w:rPr>
        <w:t xml:space="preserve">The development is for local needs housing which meets an identified need and is secured as such.  </w:t>
      </w:r>
    </w:p>
    <w:p w14:paraId="4BCCE89A" w14:textId="6332AA21" w:rsidR="00F16777" w:rsidRPr="00F16777" w:rsidRDefault="00F16777" w:rsidP="00BA66A6">
      <w:pPr>
        <w:pStyle w:val="PLANNING2"/>
        <w:numPr>
          <w:ilvl w:val="0"/>
          <w:numId w:val="4"/>
        </w:numPr>
        <w:rPr>
          <w:i/>
          <w:iCs/>
        </w:rPr>
      </w:pPr>
      <w:r w:rsidRPr="00F16777">
        <w:rPr>
          <w:i/>
          <w:iCs/>
        </w:rPr>
        <w:t>The development is for small scale tourism or recreational developments appropriate to a rural area.</w:t>
      </w:r>
    </w:p>
    <w:p w14:paraId="2FCAAF42" w14:textId="5050EF80" w:rsidR="00F16777" w:rsidRPr="00F16777" w:rsidRDefault="00F16777" w:rsidP="00BA66A6">
      <w:pPr>
        <w:pStyle w:val="PLANNING2"/>
        <w:numPr>
          <w:ilvl w:val="0"/>
          <w:numId w:val="4"/>
        </w:numPr>
        <w:rPr>
          <w:i/>
          <w:iCs/>
        </w:rPr>
      </w:pPr>
      <w:r w:rsidRPr="00F16777">
        <w:rPr>
          <w:i/>
          <w:iCs/>
        </w:rPr>
        <w:t>The development is for small</w:t>
      </w:r>
      <w:r w:rsidRPr="00F16777">
        <w:rPr>
          <w:rFonts w:ascii="Cambria Math" w:hAnsi="Cambria Math" w:cs="Cambria Math"/>
          <w:i/>
          <w:iCs/>
        </w:rPr>
        <w:t>‐</w:t>
      </w:r>
      <w:r w:rsidRPr="00F16777">
        <w:rPr>
          <w:i/>
          <w:iCs/>
        </w:rPr>
        <w:t>scale uses appropriate to a rural area where a local need or benefit can be demonstrated.</w:t>
      </w:r>
    </w:p>
    <w:p w14:paraId="78CC368E" w14:textId="77777777" w:rsidR="00C56520" w:rsidRDefault="00C56520" w:rsidP="00F16777">
      <w:pPr>
        <w:pStyle w:val="PLANNING2"/>
        <w:ind w:left="0" w:firstLine="0"/>
      </w:pPr>
    </w:p>
    <w:p w14:paraId="1190767E" w14:textId="193E46D2" w:rsidR="00F16777" w:rsidRDefault="00F16777" w:rsidP="00F16777">
      <w:pPr>
        <w:pStyle w:val="PLANNING2"/>
        <w:rPr>
          <w:color w:val="FF0000"/>
        </w:rPr>
      </w:pPr>
      <w:r>
        <w:t>5.1.</w:t>
      </w:r>
      <w:r w:rsidR="004411D2">
        <w:t>6</w:t>
      </w:r>
      <w:r>
        <w:tab/>
      </w:r>
      <w:r w:rsidR="00C56520" w:rsidRPr="00F16777">
        <w:t>Give</w:t>
      </w:r>
      <w:r w:rsidR="00D97B37">
        <w:t>n</w:t>
      </w:r>
      <w:r w:rsidR="00C56520" w:rsidRPr="00F16777">
        <w:t xml:space="preserve"> the </w:t>
      </w:r>
      <w:r w:rsidRPr="00F16777">
        <w:t>site is located outside of any defined settlement limits</w:t>
      </w:r>
      <w:r w:rsidR="00C56520" w:rsidRPr="00F16777">
        <w:t>, DMH3 is also applicable</w:t>
      </w:r>
      <w:r w:rsidRPr="00F16777">
        <w:t xml:space="preserve">, </w:t>
      </w:r>
      <w:r w:rsidR="00C56520" w:rsidRPr="00F16777">
        <w:t>with the policy being engaged in parallel with Policy DMG2</w:t>
      </w:r>
      <w:r w:rsidR="00B348DA">
        <w:t>.  I</w:t>
      </w:r>
      <w:r w:rsidR="00C56520" w:rsidRPr="00F16777">
        <w:t>n this respect Policy DMH3 states that:</w:t>
      </w:r>
      <w:r w:rsidRPr="00F16777">
        <w:t xml:space="preserve"> </w:t>
      </w:r>
    </w:p>
    <w:p w14:paraId="2A0B824D" w14:textId="77777777" w:rsidR="00F16777" w:rsidRDefault="00F16777" w:rsidP="00F16777">
      <w:pPr>
        <w:pStyle w:val="PLANNING2"/>
      </w:pPr>
    </w:p>
    <w:p w14:paraId="7254484A" w14:textId="2E8471B9" w:rsidR="00F16777" w:rsidRPr="00F16777" w:rsidRDefault="00F16777" w:rsidP="00F16777">
      <w:pPr>
        <w:pStyle w:val="PLANNING2"/>
        <w:ind w:firstLine="0"/>
        <w:rPr>
          <w:i/>
          <w:iCs/>
        </w:rPr>
      </w:pPr>
      <w:r w:rsidRPr="00F16777">
        <w:rPr>
          <w:i/>
          <w:iCs/>
        </w:rPr>
        <w:t>Within areas defined as open countryside or AONB on the proposals map, residential development will be limited to:</w:t>
      </w:r>
    </w:p>
    <w:p w14:paraId="6F6695DB" w14:textId="77777777" w:rsidR="00C56520" w:rsidRDefault="00C56520" w:rsidP="00C6293D">
      <w:pPr>
        <w:pStyle w:val="PLANNING2"/>
        <w:ind w:left="0" w:firstLine="0"/>
      </w:pPr>
    </w:p>
    <w:p w14:paraId="2230C4E7" w14:textId="77777777" w:rsidR="00C56520" w:rsidRDefault="00C56520" w:rsidP="00C56520">
      <w:pPr>
        <w:pStyle w:val="PLANNING2"/>
      </w:pPr>
    </w:p>
    <w:p w14:paraId="4AD002CD" w14:textId="77777777" w:rsidR="00F16777" w:rsidRPr="00F16777" w:rsidRDefault="00C56520" w:rsidP="00BA66A6">
      <w:pPr>
        <w:pStyle w:val="PLANNING2"/>
        <w:numPr>
          <w:ilvl w:val="0"/>
          <w:numId w:val="5"/>
        </w:numPr>
        <w:rPr>
          <w:i/>
          <w:iCs/>
        </w:rPr>
      </w:pPr>
      <w:r w:rsidRPr="00F16777">
        <w:rPr>
          <w:i/>
          <w:iCs/>
        </w:rPr>
        <w:t>Development essential for the purposes of agriculture or residential development which meets an identified local need. In assessing any proposal for an agricultural, forestry or other essential workers dwellings a functional and financial test will be applied.</w:t>
      </w:r>
      <w:r w:rsidR="00F16777" w:rsidRPr="00F16777">
        <w:rPr>
          <w:i/>
          <w:iCs/>
        </w:rPr>
        <w:t xml:space="preserve">  </w:t>
      </w:r>
    </w:p>
    <w:p w14:paraId="43FE9581" w14:textId="536E556C" w:rsidR="00C56520" w:rsidRPr="00F16777" w:rsidRDefault="00F16777" w:rsidP="00BA66A6">
      <w:pPr>
        <w:pStyle w:val="PLANNING2"/>
        <w:numPr>
          <w:ilvl w:val="0"/>
          <w:numId w:val="5"/>
        </w:numPr>
        <w:rPr>
          <w:i/>
          <w:iCs/>
        </w:rPr>
      </w:pPr>
      <w:r w:rsidRPr="00F16777">
        <w:rPr>
          <w:i/>
          <w:iCs/>
        </w:rPr>
        <w:t xml:space="preserve">The appropriate conversion of buildings to dwellings providing they are suitably </w:t>
      </w:r>
      <w:proofErr w:type="gramStart"/>
      <w:r w:rsidRPr="00F16777">
        <w:rPr>
          <w:i/>
          <w:iCs/>
        </w:rPr>
        <w:t>located</w:t>
      </w:r>
      <w:proofErr w:type="gramEnd"/>
      <w:r w:rsidRPr="00F16777">
        <w:rPr>
          <w:i/>
          <w:iCs/>
        </w:rPr>
        <w:t xml:space="preserve"> and their form and general design are in keeping with their surroundings. buildings must be structurally sound and capable of conversion without the need for complete or substantial reconstruction.</w:t>
      </w:r>
    </w:p>
    <w:p w14:paraId="3DA4C8AB" w14:textId="21DDAF0E" w:rsidR="00C56520" w:rsidRDefault="00C56520" w:rsidP="00C56520">
      <w:pPr>
        <w:pStyle w:val="PLANNING2"/>
      </w:pPr>
    </w:p>
    <w:p w14:paraId="72FFB97C" w14:textId="0E33657E" w:rsidR="00C56520" w:rsidRPr="0093575D" w:rsidRDefault="00D97B37" w:rsidP="00D97B37">
      <w:pPr>
        <w:pStyle w:val="PLANNING2"/>
      </w:pPr>
      <w:r w:rsidRPr="0093575D">
        <w:t>5.1.</w:t>
      </w:r>
      <w:r w:rsidR="004411D2">
        <w:t>7</w:t>
      </w:r>
      <w:r w:rsidRPr="0093575D">
        <w:tab/>
        <w:t xml:space="preserve">In respect of the above </w:t>
      </w:r>
      <w:r w:rsidR="00B348DA" w:rsidRPr="0093575D">
        <w:t>first criterion,</w:t>
      </w:r>
      <w:r w:rsidRPr="0093575D">
        <w:t xml:space="preserve"> it is clear from the submitted details that the proposal could not be argued as being ‘essential to the local economy or social wellbeing of the area’ nor could it be considered that the proposal ‘is needed for the purposes of forestry or agriculture’.</w:t>
      </w:r>
    </w:p>
    <w:p w14:paraId="0DD3BAED" w14:textId="381630E3" w:rsidR="00D97B37" w:rsidRPr="00B348DA" w:rsidRDefault="00D97B37" w:rsidP="00D97B37">
      <w:pPr>
        <w:pStyle w:val="PLANNING2"/>
        <w:rPr>
          <w:color w:val="FF0000"/>
        </w:rPr>
      </w:pPr>
    </w:p>
    <w:p w14:paraId="4FD04D9D" w14:textId="16AD4D0A" w:rsidR="0093575D" w:rsidRPr="0093575D" w:rsidRDefault="00D97B37" w:rsidP="00D97B37">
      <w:pPr>
        <w:pStyle w:val="PLANNING2"/>
      </w:pPr>
      <w:r w:rsidRPr="0093575D">
        <w:t>5.1.</w:t>
      </w:r>
      <w:r w:rsidR="004411D2">
        <w:t>8</w:t>
      </w:r>
      <w:r w:rsidRPr="0093575D">
        <w:tab/>
      </w:r>
      <w:r w:rsidR="0093575D" w:rsidRPr="0093575D">
        <w:t>Turning to the secondary criterion</w:t>
      </w:r>
      <w:r w:rsidRPr="0093575D">
        <w:t>, in respect of the matter of ‘local need’, no evidence has been provided to suggest that the proposal would align with the definition of ‘local needs housing’</w:t>
      </w:r>
      <w:r w:rsidR="0093575D" w:rsidRPr="0093575D">
        <w:t>.  The Ribble Valley Core Strategy states that local needs housing is ‘</w:t>
      </w:r>
      <w:r w:rsidR="0093575D" w:rsidRPr="0085170F">
        <w:rPr>
          <w:i/>
          <w:iCs/>
        </w:rPr>
        <w:t>the housing developed to meet the needs of existing and concealed households living within the parish and surrounding parishes which is evidenced by the Housing Needs Survey for the parish, the Housing Waiting List and the Strategic Housing Market Assessment</w:t>
      </w:r>
      <w:r w:rsidR="0093575D" w:rsidRPr="0093575D">
        <w:t>.’ and that ‘</w:t>
      </w:r>
      <w:r w:rsidR="0093575D" w:rsidRPr="0085170F">
        <w:rPr>
          <w:i/>
          <w:iCs/>
        </w:rPr>
        <w:t>the most recent SHMA and Housing Needs Survey and waiting list evidence would always be used in determining if the proposed development meets the identified need’</w:t>
      </w:r>
      <w:r w:rsidR="0093575D" w:rsidRPr="0093575D">
        <w:t>.</w:t>
      </w:r>
    </w:p>
    <w:p w14:paraId="208B192B" w14:textId="77777777" w:rsidR="00C56520" w:rsidRDefault="00C56520" w:rsidP="00D97B37">
      <w:pPr>
        <w:pStyle w:val="PLANNING2"/>
        <w:ind w:left="0" w:firstLine="0"/>
      </w:pPr>
    </w:p>
    <w:p w14:paraId="039F00BF" w14:textId="3FC4082D" w:rsidR="00D97B37" w:rsidRPr="005D52D0" w:rsidRDefault="00D97B37" w:rsidP="00D97B37">
      <w:pPr>
        <w:pStyle w:val="PLANNING2"/>
      </w:pPr>
      <w:r w:rsidRPr="005D52D0">
        <w:lastRenderedPageBreak/>
        <w:t>5.1.</w:t>
      </w:r>
      <w:r w:rsidR="004411D2">
        <w:t>9</w:t>
      </w:r>
      <w:r w:rsidRPr="005D52D0">
        <w:tab/>
      </w:r>
      <w:r w:rsidR="000649FA" w:rsidRPr="005D52D0">
        <w:t>M</w:t>
      </w:r>
      <w:r w:rsidRPr="005D52D0">
        <w:t>ember</w:t>
      </w:r>
      <w:r w:rsidR="000649FA" w:rsidRPr="005D52D0">
        <w:t>s</w:t>
      </w:r>
      <w:r w:rsidRPr="005D52D0">
        <w:t xml:space="preserve"> will note that the submitted details propose that the dwellings will be self-build in nature</w:t>
      </w:r>
      <w:r w:rsidR="00CA6255">
        <w:t xml:space="preserve"> (for those aged 55 or over)</w:t>
      </w:r>
      <w:r w:rsidR="000649FA" w:rsidRPr="005D52D0">
        <w:t xml:space="preserve">, </w:t>
      </w:r>
      <w:r w:rsidRPr="005D52D0">
        <w:t xml:space="preserve">as defined within the Self-build and Custom Housebuilding Act 2015 (as amended by the housing and planning act 2016).  However, </w:t>
      </w:r>
      <w:r w:rsidR="00B348DA" w:rsidRPr="005D52D0">
        <w:t xml:space="preserve">the proposal remains for that of </w:t>
      </w:r>
      <w:r w:rsidRPr="005D52D0">
        <w:t xml:space="preserve">residential development </w:t>
      </w:r>
      <w:r w:rsidR="00B348DA" w:rsidRPr="005D52D0">
        <w:t xml:space="preserve">and as such the proposal </w:t>
      </w:r>
      <w:r w:rsidRPr="005D52D0">
        <w:t xml:space="preserve">must be assessed against </w:t>
      </w:r>
      <w:r w:rsidR="00B348DA" w:rsidRPr="005D52D0">
        <w:t xml:space="preserve">relevant </w:t>
      </w:r>
      <w:r w:rsidRPr="005D52D0">
        <w:t>adopted development plan policies</w:t>
      </w:r>
      <w:r w:rsidR="00B348DA" w:rsidRPr="005D52D0">
        <w:t xml:space="preserve"> relating to the locational aspirations for new residential development in the borough</w:t>
      </w:r>
      <w:r w:rsidR="0093575D" w:rsidRPr="005D52D0">
        <w:t xml:space="preserve"> with policies DMH3 and DMG2 of the Adopted Core Strategy, once again, remaining fully engaged.</w:t>
      </w:r>
    </w:p>
    <w:p w14:paraId="7A4FA333" w14:textId="248A5AAE" w:rsidR="0093575D" w:rsidRPr="005D52D0" w:rsidRDefault="0093575D" w:rsidP="00D97B37">
      <w:pPr>
        <w:pStyle w:val="PLANNING2"/>
      </w:pPr>
    </w:p>
    <w:p w14:paraId="6AC57BFB" w14:textId="7188DBA3" w:rsidR="0093575D" w:rsidRPr="005D52D0" w:rsidRDefault="0093575D" w:rsidP="00D97B37">
      <w:pPr>
        <w:pStyle w:val="PLANNING2"/>
      </w:pPr>
      <w:r w:rsidRPr="005D52D0">
        <w:t>5.1.</w:t>
      </w:r>
      <w:r w:rsidR="004411D2">
        <w:t>10</w:t>
      </w:r>
      <w:r w:rsidRPr="005D52D0">
        <w:tab/>
        <w:t xml:space="preserve">In this respect the authority does not consider that the current application for self-build housing can be considered as ‘local needs housing’ for the purposes of the secondary criterion of Policy DMH3, particularly given it fails to fall within the definition contained within the current adopted development plan.  </w:t>
      </w:r>
    </w:p>
    <w:p w14:paraId="0DFFBBAF" w14:textId="285EBFFA" w:rsidR="0093575D" w:rsidRPr="005D52D0" w:rsidRDefault="0093575D" w:rsidP="00D97B37">
      <w:pPr>
        <w:pStyle w:val="PLANNING2"/>
      </w:pPr>
    </w:p>
    <w:p w14:paraId="4B24DEF2" w14:textId="670A0CA1" w:rsidR="005D52D0" w:rsidRDefault="0093575D" w:rsidP="005D52D0">
      <w:pPr>
        <w:pStyle w:val="PLANNING2"/>
        <w:rPr>
          <w:color w:val="8EAADB" w:themeColor="accent1" w:themeTint="99"/>
        </w:rPr>
      </w:pPr>
      <w:r w:rsidRPr="005D52D0">
        <w:t>5.1.</w:t>
      </w:r>
      <w:r w:rsidR="004411D2">
        <w:t>11</w:t>
      </w:r>
      <w:r w:rsidRPr="005D52D0">
        <w:tab/>
        <w:t xml:space="preserve">This matter has been clarified through recent inspectors’ decisions, the ‘Wiswell </w:t>
      </w:r>
      <w:r w:rsidR="005D52D0">
        <w:t>D</w:t>
      </w:r>
      <w:r w:rsidRPr="005D52D0">
        <w:t xml:space="preserve">ecision’ (APP/T2350/W/18/31210850) and the ‘Stables </w:t>
      </w:r>
      <w:r w:rsidR="005D52D0">
        <w:t>D</w:t>
      </w:r>
      <w:r w:rsidRPr="005D52D0">
        <w:t>ecision’ (APP/T2350/W/19/3235162) whereby both inspectors concurred with the Local Planning Authority approach in that self-building housing cannot be considered as ‘local-needs housing’ as defined within the adopted development plan.   As such</w:t>
      </w:r>
      <w:r w:rsidR="00D115A6">
        <w:t>, in this respect,</w:t>
      </w:r>
      <w:r w:rsidRPr="005D52D0">
        <w:t xml:space="preserve"> it is considered that the proposal cannot be considered as an ‘exception’ given it fails to meet the exception criterion of both Policies DMH3 and DMG2 in respect of new housing outside of a defined settlement.</w:t>
      </w:r>
      <w:r w:rsidR="005D52D0" w:rsidRPr="005D52D0">
        <w:rPr>
          <w:color w:val="8EAADB" w:themeColor="accent1" w:themeTint="99"/>
        </w:rPr>
        <w:t xml:space="preserve"> </w:t>
      </w:r>
    </w:p>
    <w:p w14:paraId="13A7944D" w14:textId="77777777" w:rsidR="005D52D0" w:rsidRDefault="005D52D0" w:rsidP="005D52D0">
      <w:pPr>
        <w:pStyle w:val="PLANNING2"/>
        <w:rPr>
          <w:color w:val="8EAADB" w:themeColor="accent1" w:themeTint="99"/>
        </w:rPr>
      </w:pPr>
    </w:p>
    <w:p w14:paraId="1F407012" w14:textId="3CE4A959" w:rsidR="005D52D0" w:rsidRPr="005D52D0" w:rsidRDefault="005D52D0" w:rsidP="005D52D0">
      <w:pPr>
        <w:pStyle w:val="PLANNING2"/>
      </w:pPr>
      <w:r w:rsidRPr="005D52D0">
        <w:t>5.1.1</w:t>
      </w:r>
      <w:r w:rsidR="004411D2">
        <w:t>2</w:t>
      </w:r>
      <w:r w:rsidRPr="005D52D0">
        <w:tab/>
        <w:t>At the time of writing this report, the number of individuals/groups registered on the self-build register held by the authority are as follows:</w:t>
      </w:r>
    </w:p>
    <w:p w14:paraId="5727C1E8" w14:textId="77777777" w:rsidR="005D52D0" w:rsidRPr="005D52D0" w:rsidRDefault="005D52D0" w:rsidP="005D52D0">
      <w:pPr>
        <w:pStyle w:val="PLANNING2"/>
      </w:pPr>
    </w:p>
    <w:p w14:paraId="2FEB79FF" w14:textId="77777777" w:rsidR="005D52D0" w:rsidRPr="005D52D0" w:rsidRDefault="00C56520" w:rsidP="00DB6154">
      <w:pPr>
        <w:pStyle w:val="PLANNING2"/>
        <w:numPr>
          <w:ilvl w:val="0"/>
          <w:numId w:val="6"/>
        </w:numPr>
        <w:ind w:left="1800"/>
      </w:pPr>
      <w:r w:rsidRPr="005D52D0">
        <w:t>Part 1 Register - 12 individuals and two associations.</w:t>
      </w:r>
    </w:p>
    <w:p w14:paraId="03081844" w14:textId="341384A9" w:rsidR="00C56520" w:rsidRPr="005D52D0" w:rsidRDefault="00C56520" w:rsidP="00DB6154">
      <w:pPr>
        <w:pStyle w:val="PLANNING2"/>
        <w:numPr>
          <w:ilvl w:val="0"/>
          <w:numId w:val="6"/>
        </w:numPr>
        <w:ind w:left="1800"/>
      </w:pPr>
      <w:r w:rsidRPr="005D52D0">
        <w:t xml:space="preserve">Part 2 Register – </w:t>
      </w:r>
      <w:r w:rsidR="005D52D0" w:rsidRPr="005D52D0">
        <w:t>1</w:t>
      </w:r>
      <w:r w:rsidRPr="005D52D0">
        <w:t xml:space="preserve"> individual</w:t>
      </w:r>
    </w:p>
    <w:p w14:paraId="400B3A69" w14:textId="77777777" w:rsidR="005D52D0" w:rsidRDefault="005D52D0" w:rsidP="005D52D0">
      <w:pPr>
        <w:pStyle w:val="PLANNING2"/>
        <w:ind w:left="0" w:firstLine="0"/>
        <w:rPr>
          <w:color w:val="8EAADB" w:themeColor="accent1" w:themeTint="99"/>
        </w:rPr>
      </w:pPr>
    </w:p>
    <w:p w14:paraId="6302B98F" w14:textId="0E356876" w:rsidR="005D52D0" w:rsidRPr="005D52D0" w:rsidRDefault="005D52D0" w:rsidP="005D52D0">
      <w:pPr>
        <w:pStyle w:val="PLANNING2"/>
      </w:pPr>
      <w:r w:rsidRPr="005D52D0">
        <w:t>5.1.1</w:t>
      </w:r>
      <w:r w:rsidR="004411D2">
        <w:t>3</w:t>
      </w:r>
      <w:r w:rsidRPr="005D52D0">
        <w:tab/>
      </w:r>
      <w:r w:rsidR="00C56520" w:rsidRPr="005D52D0">
        <w:t>The Self-Build Act places a duty on authorities to comply with their duty to grant sufficient permissions to match demand as reflected on Part 1 of the self-build register, within a three-year period from the end of each base period. The first base period ended on the 30th of October 2016 therefore the time for ‘compliance’ with the duties imposed under the act is imminent in respect of the first base period only.</w:t>
      </w:r>
      <w:r w:rsidRPr="005D52D0">
        <w:t xml:space="preserve">  To date the authority has only granted consent for one self-build housing unit, with the unit having been considered in compliance with the requirements of DMG2 in that it was wholly located within the defined settlement limits of a principal settlement.  </w:t>
      </w:r>
    </w:p>
    <w:p w14:paraId="5BE8F9C1" w14:textId="77777777" w:rsidR="00C56520" w:rsidRPr="005D52D0" w:rsidRDefault="00C56520" w:rsidP="005D52D0">
      <w:pPr>
        <w:pStyle w:val="PLANNING2"/>
        <w:ind w:left="0" w:firstLine="0"/>
      </w:pPr>
    </w:p>
    <w:p w14:paraId="1E52F6C2" w14:textId="2654D8E9" w:rsidR="005D52D0" w:rsidRPr="005D52D0" w:rsidRDefault="005D52D0" w:rsidP="00C56520">
      <w:pPr>
        <w:pStyle w:val="PLANNING2"/>
      </w:pPr>
      <w:r w:rsidRPr="005D52D0">
        <w:t>5.1.1</w:t>
      </w:r>
      <w:r w:rsidR="004411D2">
        <w:t>4</w:t>
      </w:r>
      <w:r w:rsidRPr="005D52D0">
        <w:tab/>
        <w:t>However, t</w:t>
      </w:r>
      <w:r w:rsidR="00C56520" w:rsidRPr="005D52D0">
        <w:t xml:space="preserve">he authority does not consider that the ‘duty to grant sufficient consents’ releases </w:t>
      </w:r>
      <w:r w:rsidRPr="005D52D0">
        <w:t>‘</w:t>
      </w:r>
      <w:r w:rsidR="00C56520" w:rsidRPr="005D52D0">
        <w:t>self-build</w:t>
      </w:r>
      <w:r w:rsidRPr="005D52D0">
        <w:t>’</w:t>
      </w:r>
      <w:r w:rsidR="00C56520" w:rsidRPr="005D52D0">
        <w:t xml:space="preserve"> housing proposals from the need to comply with the compliment of policies relating to the location of new residential development within the borough as contained within the adopted development plan, which in this case are primarily Policies DMG2 and DMH3.  </w:t>
      </w:r>
    </w:p>
    <w:p w14:paraId="4FAA3876" w14:textId="77777777" w:rsidR="005D52D0" w:rsidRPr="005D52D0" w:rsidRDefault="005D52D0" w:rsidP="00C56520">
      <w:pPr>
        <w:pStyle w:val="PLANNING2"/>
      </w:pPr>
    </w:p>
    <w:p w14:paraId="13C255DB" w14:textId="7151D025" w:rsidR="00C56520" w:rsidRDefault="005D52D0" w:rsidP="00C56520">
      <w:pPr>
        <w:pStyle w:val="PLANNING2"/>
      </w:pPr>
      <w:r w:rsidRPr="005D52D0">
        <w:t>5.1.1</w:t>
      </w:r>
      <w:r w:rsidR="004411D2">
        <w:t>5</w:t>
      </w:r>
      <w:r w:rsidRPr="005D52D0">
        <w:tab/>
        <w:t>As such, the authority does not consider that the ‘self-build’ nature of the proposal allows for ‘exceptional site release’ nor does it exempt such proposals from having to meet policy specific locational criterion, regardless of the outstanding demand on part one of the Self-build Register.</w:t>
      </w:r>
    </w:p>
    <w:p w14:paraId="6A45CB6F" w14:textId="3DC43E89" w:rsidR="00CA6255" w:rsidRDefault="00CA6255" w:rsidP="00C56520">
      <w:pPr>
        <w:pStyle w:val="PLANNING2"/>
      </w:pPr>
    </w:p>
    <w:p w14:paraId="0E5435B3" w14:textId="416479DC" w:rsidR="00640049" w:rsidRDefault="00CA6255" w:rsidP="00C56520">
      <w:pPr>
        <w:pStyle w:val="PLANNING2"/>
      </w:pPr>
      <w:r>
        <w:t>5.1.1</w:t>
      </w:r>
      <w:r w:rsidR="004411D2">
        <w:t>6</w:t>
      </w:r>
      <w:r>
        <w:tab/>
        <w:t xml:space="preserve">Turning to the matter of the dwellings being for occupation solely by those aged 55 or over.  Notwithstanding the potential occupancy restrictions that would be </w:t>
      </w:r>
      <w:r>
        <w:lastRenderedPageBreak/>
        <w:t>required to be imposed, the proposal would still remain for that of open market housing albeit occupancy of the dwellings would be age restricted.  In this respect</w:t>
      </w:r>
      <w:r w:rsidR="00640049">
        <w:t xml:space="preserve"> the </w:t>
      </w:r>
      <w:r w:rsidR="00A4228A">
        <w:t xml:space="preserve">imposition or engagement of an </w:t>
      </w:r>
      <w:r w:rsidR="00640049">
        <w:t xml:space="preserve">age-related occupancy restriction alone would also fail to satisfy any of the explicit exception criterion contained within </w:t>
      </w:r>
      <w:r w:rsidR="00640049" w:rsidRPr="00640049">
        <w:t>Policies DMG2 and DMH3</w:t>
      </w:r>
      <w:r w:rsidR="00640049">
        <w:t xml:space="preserve">.  </w:t>
      </w:r>
    </w:p>
    <w:p w14:paraId="4947AAA6" w14:textId="77777777" w:rsidR="00640049" w:rsidRDefault="00640049" w:rsidP="00C56520">
      <w:pPr>
        <w:pStyle w:val="PLANNING2"/>
      </w:pPr>
    </w:p>
    <w:p w14:paraId="2C9FD4CE" w14:textId="11BFB307" w:rsidR="00CA6255" w:rsidRDefault="00640049" w:rsidP="00C56520">
      <w:pPr>
        <w:pStyle w:val="PLANNING2"/>
      </w:pPr>
      <w:r>
        <w:t>5.1.1</w:t>
      </w:r>
      <w:r w:rsidR="004411D2">
        <w:t>7</w:t>
      </w:r>
      <w:r>
        <w:tab/>
        <w:t>A recent Inspectors decision, whereby an appeal was dismissed, also considered similar matters elsewhere in the borough (</w:t>
      </w:r>
      <w:r w:rsidRPr="00640049">
        <w:t>APP/T2350/W/20/3247676</w:t>
      </w:r>
      <w:r>
        <w:t>)</w:t>
      </w:r>
      <w:r w:rsidR="002D7EF9">
        <w:t xml:space="preserve"> also outside of defined settlement limits</w:t>
      </w:r>
      <w:r>
        <w:t xml:space="preserve">.  In reaching their conclusions the Inspector concluded </w:t>
      </w:r>
      <w:r w:rsidR="005518CF">
        <w:t>that:</w:t>
      </w:r>
    </w:p>
    <w:p w14:paraId="68DE35C6" w14:textId="790B6DBA" w:rsidR="005518CF" w:rsidRDefault="005518CF" w:rsidP="00C56520">
      <w:pPr>
        <w:pStyle w:val="PLANNING2"/>
      </w:pPr>
    </w:p>
    <w:p w14:paraId="467D649E" w14:textId="381AEE14" w:rsidR="005518CF" w:rsidRDefault="005518CF" w:rsidP="00A4228A">
      <w:pPr>
        <w:pStyle w:val="PLANNING2"/>
        <w:rPr>
          <w:i/>
          <w:iCs/>
        </w:rPr>
      </w:pPr>
      <w:r>
        <w:tab/>
      </w:r>
      <w:r w:rsidR="00A4228A">
        <w:t>‘</w:t>
      </w:r>
      <w:r w:rsidRPr="00A4228A">
        <w:rPr>
          <w:i/>
          <w:iCs/>
        </w:rPr>
        <w:t>The SHMAs –one of the documents referred to in the Core Strategy glossary – include reference to the proportion of older people within the borough’s demographic and the implications for housing provision within the borough. However, even</w:t>
      </w:r>
      <w:r w:rsidR="00A4228A" w:rsidRPr="00A4228A">
        <w:rPr>
          <w:i/>
          <w:iCs/>
        </w:rPr>
        <w:t xml:space="preserve"> </w:t>
      </w:r>
      <w:r w:rsidRPr="00A4228A">
        <w:rPr>
          <w:i/>
          <w:iCs/>
        </w:rPr>
        <w:t xml:space="preserve">having regard to the appellant’s LHNAs </w:t>
      </w:r>
      <w:r w:rsidR="00A4228A">
        <w:rPr>
          <w:i/>
          <w:iCs/>
        </w:rPr>
        <w:t xml:space="preserve">(Local housing Needs assessment) </w:t>
      </w:r>
      <w:r w:rsidRPr="00A4228A">
        <w:rPr>
          <w:i/>
          <w:iCs/>
        </w:rPr>
        <w:t xml:space="preserve">as a further material consideration, </w:t>
      </w:r>
      <w:r w:rsidR="00A4228A" w:rsidRPr="00A4228A">
        <w:rPr>
          <w:i/>
          <w:iCs/>
        </w:rPr>
        <w:t xml:space="preserve">I </w:t>
      </w:r>
      <w:r w:rsidRPr="00A4228A">
        <w:rPr>
          <w:i/>
          <w:iCs/>
        </w:rPr>
        <w:t>am not satisfied that a compelling local housing need for the older people’s</w:t>
      </w:r>
      <w:r w:rsidR="00A4228A" w:rsidRPr="00A4228A">
        <w:rPr>
          <w:i/>
          <w:iCs/>
        </w:rPr>
        <w:t xml:space="preserve"> </w:t>
      </w:r>
      <w:r w:rsidRPr="00A4228A">
        <w:rPr>
          <w:i/>
          <w:iCs/>
        </w:rPr>
        <w:t>market bungalows proposed has been demonstrated to justify the development</w:t>
      </w:r>
      <w:r w:rsidR="00A4228A" w:rsidRPr="00A4228A">
        <w:rPr>
          <w:i/>
          <w:iCs/>
        </w:rPr>
        <w:t xml:space="preserve"> </w:t>
      </w:r>
      <w:r w:rsidRPr="00A4228A">
        <w:rPr>
          <w:i/>
          <w:iCs/>
        </w:rPr>
        <w:t>in the open countryside</w:t>
      </w:r>
      <w:r w:rsidR="00A4228A">
        <w:rPr>
          <w:i/>
          <w:iCs/>
        </w:rPr>
        <w:t>’</w:t>
      </w:r>
      <w:r w:rsidRPr="00A4228A">
        <w:rPr>
          <w:i/>
          <w:iCs/>
        </w:rPr>
        <w:t>.</w:t>
      </w:r>
      <w:r w:rsidR="00A4228A">
        <w:rPr>
          <w:i/>
          <w:iCs/>
        </w:rPr>
        <w:t xml:space="preserve">  </w:t>
      </w:r>
      <w:r w:rsidR="00F95D72" w:rsidRPr="00F95D72">
        <w:t>With the Inspector f</w:t>
      </w:r>
      <w:r w:rsidR="00A4228A" w:rsidRPr="00F95D72">
        <w:t>urther stating that</w:t>
      </w:r>
      <w:r w:rsidR="00A4228A">
        <w:rPr>
          <w:i/>
          <w:iCs/>
        </w:rPr>
        <w:t xml:space="preserve"> ‘</w:t>
      </w:r>
      <w:r w:rsidR="00A4228A" w:rsidRPr="00A4228A">
        <w:rPr>
          <w:i/>
          <w:iCs/>
        </w:rPr>
        <w:t>It is common ground that the Council</w:t>
      </w:r>
      <w:r w:rsidR="00A4228A">
        <w:rPr>
          <w:i/>
          <w:iCs/>
        </w:rPr>
        <w:t xml:space="preserve"> </w:t>
      </w:r>
      <w:r w:rsidR="00A4228A" w:rsidRPr="00A4228A">
        <w:rPr>
          <w:i/>
          <w:iCs/>
        </w:rPr>
        <w:t>is currently able to demonstrate a 5 year supply of deliverable housing sites.</w:t>
      </w:r>
      <w:r w:rsidR="00A4228A">
        <w:rPr>
          <w:i/>
          <w:iCs/>
        </w:rPr>
        <w:t xml:space="preserve"> </w:t>
      </w:r>
      <w:r w:rsidR="00A4228A" w:rsidRPr="00A4228A">
        <w:rPr>
          <w:i/>
          <w:iCs/>
        </w:rPr>
        <w:t>Taking those factors together, from the evidence before me I am satisfied that</w:t>
      </w:r>
      <w:r w:rsidR="00A4228A">
        <w:rPr>
          <w:i/>
          <w:iCs/>
        </w:rPr>
        <w:t xml:space="preserve"> </w:t>
      </w:r>
      <w:r w:rsidR="00A4228A" w:rsidRPr="00A4228A">
        <w:rPr>
          <w:i/>
          <w:iCs/>
        </w:rPr>
        <w:t>the Council’s development strategy and housing policies are functioning to</w:t>
      </w:r>
      <w:r w:rsidR="00A4228A">
        <w:rPr>
          <w:i/>
          <w:iCs/>
        </w:rPr>
        <w:t xml:space="preserve"> </w:t>
      </w:r>
      <w:r w:rsidR="00A4228A" w:rsidRPr="00A4228A">
        <w:rPr>
          <w:i/>
          <w:iCs/>
        </w:rPr>
        <w:t>deliver the type of housing identified in the LHNAs and proposed in this case.</w:t>
      </w:r>
    </w:p>
    <w:p w14:paraId="7CF36DEE" w14:textId="21CD31AF" w:rsidR="00A4228A" w:rsidRPr="00F95D72" w:rsidRDefault="00A4228A" w:rsidP="00A4228A">
      <w:pPr>
        <w:pStyle w:val="PLANNING2"/>
      </w:pPr>
    </w:p>
    <w:p w14:paraId="57F7C18B" w14:textId="7D453BD7" w:rsidR="00A4228A" w:rsidRPr="00A4228A" w:rsidRDefault="00A4228A" w:rsidP="00A4228A">
      <w:pPr>
        <w:pStyle w:val="PLANNING2"/>
      </w:pPr>
      <w:r w:rsidRPr="00F95D72">
        <w:t>5.1.1</w:t>
      </w:r>
      <w:r w:rsidR="004411D2">
        <w:t>8</w:t>
      </w:r>
      <w:r>
        <w:rPr>
          <w:i/>
          <w:iCs/>
        </w:rPr>
        <w:tab/>
      </w:r>
      <w:r w:rsidRPr="00A4228A">
        <w:t>In re</w:t>
      </w:r>
      <w:r>
        <w:t>s</w:t>
      </w:r>
      <w:r w:rsidRPr="00A4228A">
        <w:t xml:space="preserve">pect of the current proposal, the applicant has not provided any </w:t>
      </w:r>
      <w:r>
        <w:t xml:space="preserve">evidence whatsoever in respect of over 55 housing need in the parish or adjacent parishes that would warrant </w:t>
      </w:r>
      <w:r w:rsidR="00F95D72">
        <w:t>the proposal being considered as being for that of an identified and outstanding local need.  Notwithstanding this matter, members will not</w:t>
      </w:r>
      <w:r w:rsidR="002D7EF9">
        <w:t xml:space="preserve">e </w:t>
      </w:r>
      <w:r w:rsidR="00F95D72">
        <w:t xml:space="preserve">that the </w:t>
      </w:r>
      <w:r w:rsidR="002D7EF9">
        <w:t>Inspector</w:t>
      </w:r>
      <w:r w:rsidR="00F95D72">
        <w:t xml:space="preserve"> </w:t>
      </w:r>
      <w:r w:rsidR="002D7EF9">
        <w:t xml:space="preserve">determined that the currently adopted policies are ‘functioning’ to deliver these house types in any case. </w:t>
      </w:r>
    </w:p>
    <w:p w14:paraId="4C88AD53" w14:textId="3C2A4DAE" w:rsidR="005D52D0" w:rsidRDefault="005D52D0" w:rsidP="00C56520">
      <w:pPr>
        <w:pStyle w:val="PLANNING2"/>
        <w:rPr>
          <w:color w:val="8EAADB" w:themeColor="accent1" w:themeTint="99"/>
        </w:rPr>
      </w:pPr>
    </w:p>
    <w:p w14:paraId="41E474FB" w14:textId="2A98AECB" w:rsidR="00BC10B6" w:rsidRDefault="005D52D0" w:rsidP="00C56520">
      <w:pPr>
        <w:pStyle w:val="PLANNING2"/>
      </w:pPr>
      <w:r w:rsidRPr="005D52D0">
        <w:t>5.1.1</w:t>
      </w:r>
      <w:r w:rsidR="004411D2">
        <w:t>9</w:t>
      </w:r>
      <w:r w:rsidRPr="005D52D0">
        <w:tab/>
        <w:t xml:space="preserve">In light of the above matters, and in the absence of any other evidence to suggest otherwise, it cannot be considered that the proposal meets any of the exception criterion contained within Policies DMG2 nor DMH3 in relation to new dwellings </w:t>
      </w:r>
      <w:r w:rsidR="004D4B8E">
        <w:t>outside of defined settlement limits</w:t>
      </w:r>
      <w:r w:rsidRPr="005D52D0">
        <w:t>.</w:t>
      </w:r>
      <w:r w:rsidR="00613DD0">
        <w:t xml:space="preserve">  </w:t>
      </w:r>
    </w:p>
    <w:p w14:paraId="5DC8CE0C" w14:textId="77777777" w:rsidR="00BC10B6" w:rsidRDefault="00BC10B6" w:rsidP="00C56520">
      <w:pPr>
        <w:pStyle w:val="PLANNING2"/>
      </w:pPr>
    </w:p>
    <w:p w14:paraId="0A363311" w14:textId="58766911" w:rsidR="0083042D" w:rsidRDefault="00BC10B6" w:rsidP="00C56520">
      <w:pPr>
        <w:pStyle w:val="PLANNING2"/>
      </w:pPr>
      <w:r>
        <w:t>5.1.</w:t>
      </w:r>
      <w:r w:rsidR="0085170F">
        <w:t>20</w:t>
      </w:r>
      <w:r>
        <w:t xml:space="preserve"> </w:t>
      </w:r>
      <w:r w:rsidR="00613DD0" w:rsidRPr="00613DD0">
        <w:t xml:space="preserve">As such, the clear, </w:t>
      </w:r>
      <w:proofErr w:type="gramStart"/>
      <w:r w:rsidR="00613DD0" w:rsidRPr="00613DD0">
        <w:t>significant</w:t>
      </w:r>
      <w:proofErr w:type="gramEnd"/>
      <w:r w:rsidR="00613DD0" w:rsidRPr="00613DD0">
        <w:t xml:space="preserve"> and direct conflict with both Policies DMG2 and DMH3 of the Ribble Valley Core Strategy, in that the proposal fails to meet any explicit residential exception criterion, </w:t>
      </w:r>
      <w:r>
        <w:t>precludes</w:t>
      </w:r>
      <w:r w:rsidR="00613DD0" w:rsidRPr="00613DD0">
        <w:t xml:space="preserve"> the ability for the principle of residential development to be supported in this location.</w:t>
      </w:r>
    </w:p>
    <w:p w14:paraId="29C25BBF" w14:textId="77777777" w:rsidR="00DA41D9" w:rsidRPr="00DF7E32" w:rsidRDefault="00E4241A" w:rsidP="00E4241A">
      <w:pPr>
        <w:pStyle w:val="PLANNING"/>
        <w:rPr>
          <w:rFonts w:eastAsia="Frutiger-Light"/>
        </w:rPr>
      </w:pPr>
      <w:r w:rsidRPr="00DF7E32">
        <w:rPr>
          <w:rFonts w:eastAsia="Frutiger-Light"/>
        </w:rPr>
        <w:t>5.2</w:t>
      </w:r>
      <w:r w:rsidRPr="00DF7E32">
        <w:rPr>
          <w:rFonts w:eastAsia="Frutiger-Light"/>
        </w:rPr>
        <w:tab/>
      </w:r>
      <w:r w:rsidR="00110A39" w:rsidRPr="00DF7E32">
        <w:rPr>
          <w:rFonts w:eastAsia="Frutiger-Light"/>
          <w:u w:val="single"/>
        </w:rPr>
        <w:t>Impact upon Residential Amenity</w:t>
      </w:r>
      <w:r w:rsidR="004572A0" w:rsidRPr="00DF7E32">
        <w:rPr>
          <w:rFonts w:eastAsia="Frutiger-Light"/>
        </w:rPr>
        <w:t>:</w:t>
      </w:r>
    </w:p>
    <w:p w14:paraId="20466F21" w14:textId="77777777" w:rsidR="00E4241A" w:rsidRPr="00216737" w:rsidRDefault="00E4241A" w:rsidP="00E4241A">
      <w:pPr>
        <w:pStyle w:val="PLANNING"/>
        <w:rPr>
          <w:rFonts w:eastAsia="Frutiger-Light"/>
          <w:color w:val="8DB3E2"/>
        </w:rPr>
      </w:pPr>
    </w:p>
    <w:p w14:paraId="7D2A60E7" w14:textId="2FB29359" w:rsidR="00EB3038" w:rsidRDefault="00E4241A" w:rsidP="00EB3038">
      <w:pPr>
        <w:pStyle w:val="PLANNING2"/>
      </w:pPr>
      <w:r w:rsidRPr="002870C2">
        <w:t>5.2.1</w:t>
      </w:r>
      <w:r w:rsidRPr="002870C2">
        <w:tab/>
      </w:r>
      <w:r w:rsidR="00BB73AC" w:rsidRPr="00BB73AC">
        <w:t>Given the proposal seek outline consent with all matters reserved, no definitive assessment of the impacts upon residential amenity or the level of residential amenity that will be afforded to future occupiers of the dwellings can be made at this stage.</w:t>
      </w:r>
      <w:r w:rsidR="0085170F">
        <w:t xml:space="preserve"> </w:t>
      </w:r>
      <w:proofErr w:type="gramStart"/>
      <w:r w:rsidR="0085170F">
        <w:t>However</w:t>
      </w:r>
      <w:proofErr w:type="gramEnd"/>
      <w:r w:rsidR="0085170F">
        <w:t xml:space="preserve"> given the size of the application site and the siting of the immediate neighbours it is considered that a scheme could be developed which protects both the amenities of the existing and future residents.</w:t>
      </w:r>
    </w:p>
    <w:p w14:paraId="305EADD2" w14:textId="35419056" w:rsidR="00BB73AC" w:rsidRDefault="00BB73AC" w:rsidP="00EB3038">
      <w:pPr>
        <w:pStyle w:val="PLANNING2"/>
      </w:pPr>
    </w:p>
    <w:p w14:paraId="2F4AFA20" w14:textId="6A6A7105" w:rsidR="00765D9A" w:rsidRDefault="00765D9A" w:rsidP="00EB3038">
      <w:pPr>
        <w:pStyle w:val="PLANNING2"/>
      </w:pPr>
    </w:p>
    <w:p w14:paraId="107EAD07" w14:textId="66C0A1B5" w:rsidR="00765D9A" w:rsidRDefault="00765D9A" w:rsidP="00EB3038">
      <w:pPr>
        <w:pStyle w:val="PLANNING2"/>
      </w:pPr>
    </w:p>
    <w:p w14:paraId="0708977E" w14:textId="77777777" w:rsidR="00765D9A" w:rsidRPr="00EB3038" w:rsidRDefault="00765D9A" w:rsidP="00EB3038">
      <w:pPr>
        <w:pStyle w:val="PLANNING2"/>
      </w:pPr>
    </w:p>
    <w:p w14:paraId="24FEFF01" w14:textId="10F59B6F" w:rsidR="004572A0" w:rsidRPr="006968D1" w:rsidRDefault="00E4241A" w:rsidP="00E4241A">
      <w:pPr>
        <w:pStyle w:val="PLANNING"/>
      </w:pPr>
      <w:r w:rsidRPr="006968D1">
        <w:lastRenderedPageBreak/>
        <w:t>5.3</w:t>
      </w:r>
      <w:r w:rsidRPr="006968D1">
        <w:tab/>
      </w:r>
      <w:r w:rsidR="00960628" w:rsidRPr="00960628">
        <w:rPr>
          <w:u w:val="single"/>
        </w:rPr>
        <w:t>Visual Amenity</w:t>
      </w:r>
      <w:r w:rsidR="00BB73AC">
        <w:rPr>
          <w:u w:val="single"/>
        </w:rPr>
        <w:t>/External Appearance</w:t>
      </w:r>
    </w:p>
    <w:p w14:paraId="65899EDB" w14:textId="77777777" w:rsidR="00E4241A" w:rsidRPr="00216737" w:rsidRDefault="00E4241A" w:rsidP="00E4241A">
      <w:pPr>
        <w:pStyle w:val="PLANNING"/>
        <w:rPr>
          <w:color w:val="8DB3E2"/>
        </w:rPr>
      </w:pPr>
    </w:p>
    <w:p w14:paraId="6BA01B10" w14:textId="7B852122" w:rsidR="00240A6B" w:rsidRPr="004D4B8E" w:rsidRDefault="00253DDF" w:rsidP="00960628">
      <w:pPr>
        <w:pStyle w:val="PLANNING"/>
        <w:ind w:left="1440"/>
      </w:pPr>
      <w:r w:rsidRPr="004D4B8E">
        <w:t>5.3.1</w:t>
      </w:r>
      <w:r w:rsidRPr="004D4B8E">
        <w:tab/>
      </w:r>
      <w:r w:rsidR="00663B1E" w:rsidRPr="004D4B8E">
        <w:t xml:space="preserve">The </w:t>
      </w:r>
      <w:r w:rsidR="004D4B8E" w:rsidRPr="004D4B8E">
        <w:t>application is made in outline with all matters reserved, as such no definitive determination can be made in respect of the likely impacts upon the character or visual amenities of the area that may be resultant from the proposal.</w:t>
      </w:r>
    </w:p>
    <w:p w14:paraId="3D55121C" w14:textId="1C9AA140" w:rsidR="004D4B8E" w:rsidRPr="004D4B8E" w:rsidRDefault="004D4B8E" w:rsidP="00960628">
      <w:pPr>
        <w:pStyle w:val="PLANNING"/>
        <w:ind w:left="1440"/>
      </w:pPr>
    </w:p>
    <w:p w14:paraId="7328C4F3" w14:textId="4A82E913" w:rsidR="004D4B8E" w:rsidRDefault="004D4B8E" w:rsidP="00960628">
      <w:pPr>
        <w:pStyle w:val="PLANNING"/>
        <w:ind w:left="1440"/>
      </w:pPr>
      <w:r w:rsidRPr="004D4B8E">
        <w:t>5.3.2</w:t>
      </w:r>
      <w:r w:rsidRPr="004D4B8E">
        <w:tab/>
        <w:t xml:space="preserve">Notwithstanding this matter, the applicant has submitted an indicative site layout that illustrates how the quantum of development could be accommodated on-site, with the submitted details indicating three detached dwellings </w:t>
      </w:r>
      <w:r>
        <w:t xml:space="preserve">being located within </w:t>
      </w:r>
      <w:r w:rsidRPr="004D4B8E">
        <w:t>significant individual plots</w:t>
      </w:r>
      <w:r>
        <w:t xml:space="preserve"> with access being provided via the existing shared access that proved access the ‘The Warren’</w:t>
      </w:r>
    </w:p>
    <w:p w14:paraId="1B345AD1" w14:textId="77777777" w:rsidR="004D4B8E" w:rsidRPr="004D4B8E" w:rsidRDefault="004D4B8E" w:rsidP="00960628">
      <w:pPr>
        <w:pStyle w:val="PLANNING"/>
        <w:ind w:left="1440"/>
      </w:pPr>
    </w:p>
    <w:p w14:paraId="2C45B19F" w14:textId="4246F0BA" w:rsidR="004D4B8E" w:rsidRPr="00470C7E" w:rsidRDefault="004D4B8E" w:rsidP="00960628">
      <w:pPr>
        <w:pStyle w:val="PLANNING"/>
        <w:ind w:left="1440"/>
      </w:pPr>
      <w:r w:rsidRPr="00470C7E">
        <w:t>5.3.3</w:t>
      </w:r>
      <w:r w:rsidRPr="00470C7E">
        <w:tab/>
        <w:t xml:space="preserve">Whilst potential landscape or visual harm cannot be fully ascertained at this stage, members will note that a historic Inspectors decision </w:t>
      </w:r>
      <w:r w:rsidR="00361C54" w:rsidRPr="00470C7E">
        <w:t xml:space="preserve">(APP/T2350/A/14/2221778) </w:t>
      </w:r>
      <w:r w:rsidRPr="00470C7E">
        <w:t>on the site</w:t>
      </w:r>
      <w:r w:rsidR="00361C54" w:rsidRPr="00470C7E">
        <w:t xml:space="preserve">, which sought outline consent </w:t>
      </w:r>
      <w:r w:rsidR="007A09F0">
        <w:t xml:space="preserve">(access, </w:t>
      </w:r>
      <w:proofErr w:type="gramStart"/>
      <w:r w:rsidR="007A09F0">
        <w:t>layout</w:t>
      </w:r>
      <w:proofErr w:type="gramEnd"/>
      <w:r w:rsidR="007A09F0">
        <w:t xml:space="preserve"> and scale) </w:t>
      </w:r>
      <w:r w:rsidR="00361C54" w:rsidRPr="00470C7E">
        <w:t>for the erection of one residential dwelling was dismissed with the Inspector concluding, in addition to other matters</w:t>
      </w:r>
      <w:r w:rsidR="00350C67">
        <w:t>,</w:t>
      </w:r>
      <w:r w:rsidR="00361C54" w:rsidRPr="00470C7E">
        <w:t xml:space="preserve"> that </w:t>
      </w:r>
      <w:r w:rsidR="00470C7E" w:rsidRPr="00470C7E">
        <w:t>there would be visual harm stating the following:</w:t>
      </w:r>
    </w:p>
    <w:p w14:paraId="28487551" w14:textId="46155B96" w:rsidR="00470C7E" w:rsidRPr="00470C7E" w:rsidRDefault="00470C7E" w:rsidP="00960628">
      <w:pPr>
        <w:pStyle w:val="PLANNING"/>
        <w:ind w:left="1440"/>
      </w:pPr>
    </w:p>
    <w:p w14:paraId="4F64D242" w14:textId="26181906" w:rsidR="00470C7E" w:rsidRPr="00470C7E" w:rsidRDefault="00470C7E" w:rsidP="00470C7E">
      <w:pPr>
        <w:pStyle w:val="PLANNING"/>
        <w:ind w:left="1440" w:firstLine="0"/>
        <w:rPr>
          <w:i/>
          <w:iCs/>
        </w:rPr>
      </w:pPr>
      <w:r w:rsidRPr="00470C7E">
        <w:rPr>
          <w:i/>
          <w:iCs/>
        </w:rPr>
        <w:t>The site is surrounded by a stone wall and is elevated in relation to the adjoining fields. As such, it is already visually delineated from the wider countryside to the north and east. I also appreciate that the proposed house could be further screened by additional landscaping to lessen its visual impact. Nevertheless, in my view the further containment of the site would itself be harmful to the open character and appearance of the surrounding area.</w:t>
      </w:r>
    </w:p>
    <w:p w14:paraId="492226E5" w14:textId="77777777" w:rsidR="00470C7E" w:rsidRPr="00470C7E" w:rsidRDefault="00470C7E" w:rsidP="00470C7E">
      <w:pPr>
        <w:pStyle w:val="PLANNING"/>
        <w:ind w:left="1440" w:firstLine="0"/>
        <w:rPr>
          <w:i/>
          <w:iCs/>
        </w:rPr>
      </w:pPr>
    </w:p>
    <w:p w14:paraId="3C676BE0" w14:textId="5DC894A0" w:rsidR="00470C7E" w:rsidRDefault="00470C7E" w:rsidP="00470C7E">
      <w:pPr>
        <w:pStyle w:val="PLANNING"/>
        <w:ind w:left="1440" w:firstLine="0"/>
        <w:rPr>
          <w:i/>
          <w:iCs/>
        </w:rPr>
      </w:pPr>
      <w:r w:rsidRPr="00470C7E">
        <w:rPr>
          <w:i/>
          <w:iCs/>
        </w:rPr>
        <w:t xml:space="preserve">Thus, whilst I appreciate that the matters of scale, layout, </w:t>
      </w:r>
      <w:proofErr w:type="gramStart"/>
      <w:r w:rsidRPr="00470C7E">
        <w:rPr>
          <w:i/>
          <w:iCs/>
        </w:rPr>
        <w:t>appearance</w:t>
      </w:r>
      <w:proofErr w:type="gramEnd"/>
      <w:r w:rsidRPr="00470C7E">
        <w:rPr>
          <w:i/>
          <w:iCs/>
        </w:rPr>
        <w:t xml:space="preserve"> and landscaping are reserved for future consideration, a dwelling on the appeal site would protrude into the open countryside and extend built development into it. </w:t>
      </w:r>
      <w:proofErr w:type="gramStart"/>
      <w:r w:rsidRPr="00470C7E">
        <w:rPr>
          <w:i/>
          <w:iCs/>
        </w:rPr>
        <w:t>Moreover</w:t>
      </w:r>
      <w:proofErr w:type="gramEnd"/>
      <w:r w:rsidRPr="00470C7E">
        <w:rPr>
          <w:i/>
          <w:iCs/>
        </w:rPr>
        <w:t xml:space="preserve"> it would be highly visible from the open fields to the north and east. This being so, I cannot see that the proposal would appear sympathetic to the surrounding countryside or that it would conserve the natural beauty of the AONB. That the site is not in the Green Belt does not alter my view.</w:t>
      </w:r>
    </w:p>
    <w:p w14:paraId="0430F8DF" w14:textId="65C84672" w:rsidR="00470C7E" w:rsidRDefault="00470C7E" w:rsidP="00470C7E">
      <w:pPr>
        <w:pStyle w:val="PLANNING"/>
        <w:rPr>
          <w:i/>
          <w:iCs/>
        </w:rPr>
      </w:pPr>
    </w:p>
    <w:p w14:paraId="38AEB3FA" w14:textId="2A21F078" w:rsidR="00470C7E" w:rsidRPr="00470C7E" w:rsidRDefault="00470C7E" w:rsidP="00470C7E">
      <w:pPr>
        <w:pStyle w:val="PLANNING"/>
        <w:ind w:left="1440"/>
      </w:pPr>
      <w:r w:rsidRPr="00470C7E">
        <w:t>5.3.</w:t>
      </w:r>
      <w:r>
        <w:t>4</w:t>
      </w:r>
      <w:r w:rsidRPr="00470C7E">
        <w:tab/>
      </w:r>
      <w:r w:rsidR="00FD14B9">
        <w:t>As such, taking account of the above</w:t>
      </w:r>
      <w:r w:rsidR="007A09F0">
        <w:t>, given visual harm was determined to be evident resultant by virtue of the introduction of one single dwelling, it must therefore be concluded that the siting of three dwellings on the site would also undoubtedly result in a similar if not greater level of visual harm upon the character and visual amenities of the area and that of the Forest of Bowland Area of Outstanding Natural Beauty.</w:t>
      </w:r>
    </w:p>
    <w:p w14:paraId="783B170A" w14:textId="77777777" w:rsidR="00B8676F" w:rsidRPr="00216737" w:rsidRDefault="00B8676F" w:rsidP="007A09F0">
      <w:pPr>
        <w:pStyle w:val="PLANNING"/>
        <w:ind w:left="0" w:firstLine="0"/>
        <w:rPr>
          <w:color w:val="8DB3E2"/>
        </w:rPr>
      </w:pPr>
    </w:p>
    <w:p w14:paraId="0DEFDFEF" w14:textId="77777777" w:rsidR="00E86E81" w:rsidRPr="006C16AD" w:rsidRDefault="00E4241A" w:rsidP="00E4241A">
      <w:pPr>
        <w:pStyle w:val="PLANNING"/>
        <w:rPr>
          <w:rFonts w:eastAsia="Frutiger-Light"/>
        </w:rPr>
      </w:pPr>
      <w:r w:rsidRPr="006C16AD">
        <w:rPr>
          <w:rFonts w:eastAsia="Frutiger-Light"/>
        </w:rPr>
        <w:t>5.4</w:t>
      </w:r>
      <w:r w:rsidRPr="006C16AD">
        <w:rPr>
          <w:rFonts w:eastAsia="Frutiger-Light"/>
        </w:rPr>
        <w:tab/>
      </w:r>
      <w:r w:rsidR="00110A39" w:rsidRPr="006C16AD">
        <w:rPr>
          <w:rFonts w:eastAsia="Frutiger-Light"/>
          <w:u w:val="single"/>
        </w:rPr>
        <w:t>Highway Safety and Accessibility</w:t>
      </w:r>
      <w:r w:rsidR="004572A0" w:rsidRPr="006C16AD">
        <w:rPr>
          <w:rFonts w:eastAsia="Frutiger-Light"/>
        </w:rPr>
        <w:t>:</w:t>
      </w:r>
    </w:p>
    <w:p w14:paraId="466E8CB2" w14:textId="77777777" w:rsidR="00D2245A" w:rsidRPr="00216737" w:rsidRDefault="00D2245A" w:rsidP="00E4241A">
      <w:pPr>
        <w:pStyle w:val="PLANNING"/>
        <w:rPr>
          <w:rFonts w:eastAsia="Frutiger-Light"/>
          <w:color w:val="8DB3E2"/>
        </w:rPr>
      </w:pPr>
    </w:p>
    <w:p w14:paraId="6A22681A" w14:textId="5B73811D" w:rsidR="00961C4E" w:rsidRPr="0017093F" w:rsidRDefault="00D2245A" w:rsidP="0017093F">
      <w:pPr>
        <w:pStyle w:val="PLANNING"/>
        <w:ind w:left="1440"/>
        <w:rPr>
          <w:rFonts w:eastAsia="Frutiger-Light"/>
        </w:rPr>
      </w:pPr>
      <w:r w:rsidRPr="00071FF1">
        <w:rPr>
          <w:rFonts w:eastAsia="Frutiger-Light"/>
        </w:rPr>
        <w:t>5.4.1</w:t>
      </w:r>
      <w:r w:rsidRPr="00071FF1">
        <w:rPr>
          <w:rFonts w:eastAsia="Frutiger-Light"/>
        </w:rPr>
        <w:tab/>
      </w:r>
      <w:r w:rsidR="00004F91" w:rsidRPr="00806C82">
        <w:rPr>
          <w:rFonts w:eastAsia="Frutiger-Light"/>
        </w:rPr>
        <w:t xml:space="preserve">The </w:t>
      </w:r>
      <w:r w:rsidR="004A1817" w:rsidRPr="00806C82">
        <w:rPr>
          <w:rFonts w:eastAsia="Frutiger-Light"/>
        </w:rPr>
        <w:t>Highw</w:t>
      </w:r>
      <w:r w:rsidR="00071FF1" w:rsidRPr="00806C82">
        <w:rPr>
          <w:rFonts w:eastAsia="Frutiger-Light"/>
        </w:rPr>
        <w:t>ays D</w:t>
      </w:r>
      <w:r w:rsidR="00DF7E32" w:rsidRPr="00806C82">
        <w:rPr>
          <w:rFonts w:eastAsia="Frutiger-Light"/>
        </w:rPr>
        <w:t xml:space="preserve">evelopment Control Officer </w:t>
      </w:r>
      <w:r w:rsidR="00071FF1" w:rsidRPr="00806C82">
        <w:rPr>
          <w:rFonts w:eastAsia="Frutiger-Light"/>
        </w:rPr>
        <w:t xml:space="preserve">has </w:t>
      </w:r>
      <w:r w:rsidR="00960628" w:rsidRPr="00806C82">
        <w:rPr>
          <w:rFonts w:eastAsia="Frutiger-Light"/>
        </w:rPr>
        <w:t>raised no objections to the proposal</w:t>
      </w:r>
      <w:r w:rsidR="00806C82" w:rsidRPr="00806C82">
        <w:rPr>
          <w:rFonts w:eastAsia="Frutiger-Light"/>
        </w:rPr>
        <w:t xml:space="preserve"> subject to the imposition of a condition relating to the requirement for a Construction Method Statement to be submitted should consent be granted.</w:t>
      </w:r>
    </w:p>
    <w:p w14:paraId="1E37509A" w14:textId="77777777" w:rsidR="00DE6E79" w:rsidRPr="00216737" w:rsidRDefault="00DE6E79" w:rsidP="00DE6E79">
      <w:pPr>
        <w:pStyle w:val="PLANNING"/>
        <w:rPr>
          <w:i/>
          <w:color w:val="8DB3E2"/>
        </w:rPr>
      </w:pPr>
    </w:p>
    <w:p w14:paraId="4B1BD852" w14:textId="77777777" w:rsidR="00E86E81" w:rsidRPr="006968D1" w:rsidRDefault="00E4241A" w:rsidP="00E4241A">
      <w:pPr>
        <w:pStyle w:val="PLANNING"/>
        <w:ind w:left="0" w:firstLine="0"/>
      </w:pPr>
      <w:r w:rsidRPr="006968D1">
        <w:t>6.</w:t>
      </w:r>
      <w:r w:rsidRPr="006968D1">
        <w:tab/>
      </w:r>
      <w:r w:rsidR="004572A0" w:rsidRPr="006968D1">
        <w:rPr>
          <w:b/>
          <w:u w:val="single"/>
        </w:rPr>
        <w:t>Observations/Consideration of Matters Raised/Conclusion</w:t>
      </w:r>
    </w:p>
    <w:p w14:paraId="06469A5C" w14:textId="77777777" w:rsidR="00515BBE" w:rsidRPr="006968D1" w:rsidRDefault="00515BBE" w:rsidP="0048382D">
      <w:pPr>
        <w:pStyle w:val="PLANNING"/>
        <w:ind w:left="0" w:firstLine="0"/>
      </w:pPr>
    </w:p>
    <w:p w14:paraId="38C5BA4C" w14:textId="0B4967F7" w:rsidR="00475188" w:rsidRPr="00EB3038" w:rsidRDefault="00515BBE" w:rsidP="00EB3038">
      <w:pPr>
        <w:pStyle w:val="PLANNING"/>
      </w:pPr>
      <w:r w:rsidRPr="006968D1">
        <w:t>6.</w:t>
      </w:r>
      <w:r w:rsidR="0048382D" w:rsidRPr="006968D1">
        <w:t>1</w:t>
      </w:r>
      <w:r w:rsidRPr="006968D1">
        <w:tab/>
      </w:r>
      <w:r w:rsidR="00DE6E79" w:rsidRPr="00DE6E79">
        <w:t xml:space="preserve">For the reasons outlined above the proposed development is considered to be in </w:t>
      </w:r>
      <w:r w:rsidR="0017093F">
        <w:t xml:space="preserve">significant direct conflict with </w:t>
      </w:r>
      <w:r w:rsidR="00BC10B6" w:rsidRPr="00BC10B6">
        <w:t xml:space="preserve">conflict with both Policies DMG2 and DMH3 of the Ribble Valley Core Strategy, in that the proposal fails to meet any explicit residential exception </w:t>
      </w:r>
      <w:r w:rsidR="00BC10B6" w:rsidRPr="00BC10B6">
        <w:lastRenderedPageBreak/>
        <w:t>criterion</w:t>
      </w:r>
      <w:r w:rsidR="00BC10B6">
        <w:t xml:space="preserve"> in relation to the creation of new residential dwellings outside of defined settlement limits.</w:t>
      </w:r>
    </w:p>
    <w:p w14:paraId="1488D6DF" w14:textId="77777777" w:rsidR="004572A0" w:rsidRPr="00216737" w:rsidRDefault="004572A0" w:rsidP="00D949F2">
      <w:pPr>
        <w:pStyle w:val="PLANNING"/>
        <w:ind w:left="0" w:firstLine="0"/>
        <w:rPr>
          <w:b/>
          <w:color w:val="8DB3E2"/>
          <w:szCs w:val="22"/>
          <w:u w:val="single"/>
        </w:rPr>
      </w:pPr>
    </w:p>
    <w:p w14:paraId="60A7D3A5" w14:textId="6C9F5BAB" w:rsidR="00586B93" w:rsidRDefault="00D74E05" w:rsidP="007C44B8">
      <w:pPr>
        <w:pStyle w:val="ListParagraph"/>
        <w:suppressAutoHyphens w:val="0"/>
        <w:spacing w:line="240" w:lineRule="auto"/>
        <w:ind w:left="0"/>
        <w:contextualSpacing/>
        <w:rPr>
          <w:color w:val="auto"/>
          <w:kern w:val="0"/>
          <w:sz w:val="22"/>
          <w:szCs w:val="22"/>
          <w:lang w:eastAsia="en-US"/>
        </w:rPr>
      </w:pPr>
      <w:r w:rsidRPr="005E0863">
        <w:rPr>
          <w:color w:val="auto"/>
          <w:kern w:val="0"/>
          <w:sz w:val="22"/>
          <w:szCs w:val="22"/>
          <w:lang w:eastAsia="en-US"/>
        </w:rPr>
        <w:t xml:space="preserve">RECOMMENDATION: </w:t>
      </w:r>
      <w:r w:rsidR="005E0863" w:rsidRPr="005E0863">
        <w:rPr>
          <w:color w:val="auto"/>
          <w:kern w:val="0"/>
          <w:sz w:val="22"/>
          <w:szCs w:val="22"/>
          <w:lang w:eastAsia="en-US"/>
        </w:rPr>
        <w:t xml:space="preserve">That the application be </w:t>
      </w:r>
      <w:r w:rsidR="00CB6E68">
        <w:rPr>
          <w:color w:val="auto"/>
          <w:kern w:val="0"/>
          <w:sz w:val="22"/>
          <w:szCs w:val="22"/>
          <w:lang w:eastAsia="en-US"/>
        </w:rPr>
        <w:t>REFUSED</w:t>
      </w:r>
      <w:r w:rsidR="00974AB2">
        <w:rPr>
          <w:color w:val="auto"/>
          <w:kern w:val="0"/>
          <w:sz w:val="22"/>
          <w:szCs w:val="22"/>
          <w:lang w:eastAsia="en-US"/>
        </w:rPr>
        <w:t xml:space="preserve"> </w:t>
      </w:r>
      <w:r w:rsidR="00CB6E68">
        <w:rPr>
          <w:color w:val="auto"/>
          <w:kern w:val="0"/>
          <w:sz w:val="22"/>
          <w:szCs w:val="22"/>
          <w:lang w:eastAsia="en-US"/>
        </w:rPr>
        <w:t>for the following reason(s)</w:t>
      </w:r>
      <w:r w:rsidR="00EB3038">
        <w:rPr>
          <w:color w:val="auto"/>
          <w:kern w:val="0"/>
          <w:sz w:val="22"/>
          <w:szCs w:val="22"/>
          <w:lang w:eastAsia="en-US"/>
        </w:rPr>
        <w:t>:</w:t>
      </w:r>
    </w:p>
    <w:p w14:paraId="3671ACDA" w14:textId="77777777" w:rsidR="00092F11" w:rsidRDefault="00092F11" w:rsidP="007C44B8">
      <w:pPr>
        <w:spacing w:line="240" w:lineRule="auto"/>
        <w:ind w:left="720"/>
        <w:rPr>
          <w:szCs w:val="22"/>
        </w:rPr>
      </w:pPr>
    </w:p>
    <w:p w14:paraId="23B8B533" w14:textId="15BE1791" w:rsidR="00905F4C" w:rsidRPr="004E1E11" w:rsidRDefault="00650C17" w:rsidP="00905F4C">
      <w:pPr>
        <w:numPr>
          <w:ilvl w:val="0"/>
          <w:numId w:val="2"/>
        </w:numPr>
        <w:spacing w:line="240" w:lineRule="auto"/>
        <w:rPr>
          <w:szCs w:val="22"/>
        </w:rPr>
      </w:pPr>
      <w:r w:rsidRPr="00650C17">
        <w:t xml:space="preserve">The proposal is considered </w:t>
      </w:r>
      <w:r>
        <w:t>to be in direct conflict</w:t>
      </w:r>
      <w:r w:rsidRPr="00650C17">
        <w:t xml:space="preserve"> </w:t>
      </w:r>
      <w:r>
        <w:t>with</w:t>
      </w:r>
      <w:r w:rsidRPr="00650C17">
        <w:t xml:space="preserve"> Policies DMG2 and DMH3 of the </w:t>
      </w:r>
      <w:r w:rsidR="00794F20">
        <w:t xml:space="preserve">Adopted </w:t>
      </w:r>
      <w:r w:rsidRPr="00650C17">
        <w:t>Ribble Valley Core Strategy in</w:t>
      </w:r>
      <w:r>
        <w:t>sofar</w:t>
      </w:r>
      <w:r w:rsidRPr="00650C17">
        <w:t xml:space="preserve"> that approval would lead to the creation </w:t>
      </w:r>
      <w:r w:rsidR="00794F20">
        <w:t xml:space="preserve">of </w:t>
      </w:r>
      <w:r w:rsidRPr="00650C17">
        <w:t>new residential dwellings</w:t>
      </w:r>
      <w:r>
        <w:t xml:space="preserve">, </w:t>
      </w:r>
      <w:r w:rsidRPr="00650C17">
        <w:t>located outside of a defined settlement boundary, without sufficient justification</w:t>
      </w:r>
      <w:r w:rsidR="00794F20">
        <w:t>.</w:t>
      </w:r>
      <w:r w:rsidRPr="00650C17">
        <w:t xml:space="preserve"> </w:t>
      </w:r>
      <w:r w:rsidR="005D0822">
        <w:t xml:space="preserve">It </w:t>
      </w:r>
      <w:r w:rsidR="005D0822" w:rsidRPr="00650C17">
        <w:t>has</w:t>
      </w:r>
      <w:r w:rsidRPr="00650C17">
        <w:t xml:space="preserve"> not been adequately demonstrated that the proposal is for that of local needs housing that meets a current identified and evidenced outstanding need</w:t>
      </w:r>
      <w:r>
        <w:t xml:space="preserve"> or that the proposal would meet an</w:t>
      </w:r>
      <w:r w:rsidR="00351AF6">
        <w:t>y</w:t>
      </w:r>
      <w:r>
        <w:t xml:space="preserve"> of the exception criterion</w:t>
      </w:r>
      <w:r w:rsidR="00351AF6">
        <w:t xml:space="preserve"> inherently contained within either policy.</w:t>
      </w:r>
    </w:p>
    <w:p w14:paraId="6F2D65C8" w14:textId="77777777" w:rsidR="004E1E11" w:rsidRPr="00E33947" w:rsidRDefault="004E1E11" w:rsidP="00D957EA">
      <w:pPr>
        <w:spacing w:line="240" w:lineRule="auto"/>
        <w:ind w:left="720"/>
        <w:rPr>
          <w:szCs w:val="22"/>
        </w:rPr>
      </w:pPr>
    </w:p>
    <w:p w14:paraId="529022ED" w14:textId="4CD8017E" w:rsidR="004E1E11" w:rsidRPr="004E1E11" w:rsidRDefault="004E1E11" w:rsidP="00D957EA">
      <w:pPr>
        <w:pStyle w:val="ListParagraph"/>
        <w:numPr>
          <w:ilvl w:val="0"/>
          <w:numId w:val="2"/>
        </w:numPr>
        <w:spacing w:line="240" w:lineRule="auto"/>
        <w:rPr>
          <w:rFonts w:cs="Times New Roman"/>
          <w:color w:val="auto"/>
          <w:kern w:val="0"/>
          <w:sz w:val="22"/>
          <w:szCs w:val="22"/>
          <w:lang w:eastAsia="en-US"/>
        </w:rPr>
      </w:pPr>
      <w:r w:rsidRPr="004E1E11">
        <w:rPr>
          <w:rFonts w:cs="Times New Roman"/>
          <w:color w:val="auto"/>
          <w:kern w:val="0"/>
          <w:sz w:val="22"/>
          <w:szCs w:val="22"/>
          <w:lang w:eastAsia="en-US"/>
        </w:rPr>
        <w:t xml:space="preserve">The proposal is considered to be in direct conflict with </w:t>
      </w:r>
      <w:r w:rsidR="007E2A0E">
        <w:rPr>
          <w:rFonts w:cs="Times New Roman"/>
          <w:color w:val="auto"/>
          <w:kern w:val="0"/>
          <w:sz w:val="22"/>
          <w:szCs w:val="22"/>
          <w:lang w:eastAsia="en-US"/>
        </w:rPr>
        <w:t>K</w:t>
      </w:r>
      <w:r w:rsidRPr="004E1E11">
        <w:rPr>
          <w:rFonts w:cs="Times New Roman"/>
          <w:color w:val="auto"/>
          <w:kern w:val="0"/>
          <w:sz w:val="22"/>
          <w:szCs w:val="22"/>
          <w:lang w:eastAsia="en-US"/>
        </w:rPr>
        <w:t>ey Statement EN2 and Policy DMG1 of the Adopted Ribble Valley Core Strategy insofar that the introduction of built</w:t>
      </w:r>
      <w:r w:rsidR="006F1287">
        <w:rPr>
          <w:rFonts w:cs="Times New Roman"/>
          <w:color w:val="auto"/>
          <w:kern w:val="0"/>
          <w:sz w:val="22"/>
          <w:szCs w:val="22"/>
          <w:lang w:eastAsia="en-US"/>
        </w:rPr>
        <w:t xml:space="preserve"> </w:t>
      </w:r>
      <w:r w:rsidRPr="004E1E11">
        <w:rPr>
          <w:rFonts w:cs="Times New Roman"/>
          <w:color w:val="auto"/>
          <w:kern w:val="0"/>
          <w:sz w:val="22"/>
          <w:szCs w:val="22"/>
          <w:lang w:eastAsia="en-US"/>
        </w:rPr>
        <w:t xml:space="preserve">form and </w:t>
      </w:r>
      <w:r w:rsidR="006F1287">
        <w:rPr>
          <w:rFonts w:cs="Times New Roman"/>
          <w:color w:val="auto"/>
          <w:kern w:val="0"/>
          <w:sz w:val="22"/>
          <w:szCs w:val="22"/>
          <w:lang w:eastAsia="en-US"/>
        </w:rPr>
        <w:t xml:space="preserve">resultant </w:t>
      </w:r>
      <w:r w:rsidRPr="004E1E11">
        <w:rPr>
          <w:rFonts w:cs="Times New Roman"/>
          <w:color w:val="auto"/>
          <w:kern w:val="0"/>
          <w:sz w:val="22"/>
          <w:szCs w:val="22"/>
          <w:lang w:eastAsia="en-US"/>
        </w:rPr>
        <w:t>quantum of development in this location</w:t>
      </w:r>
      <w:r w:rsidR="006F1287">
        <w:rPr>
          <w:rFonts w:cs="Times New Roman"/>
          <w:color w:val="auto"/>
          <w:kern w:val="0"/>
          <w:sz w:val="22"/>
          <w:szCs w:val="22"/>
          <w:lang w:eastAsia="en-US"/>
        </w:rPr>
        <w:t>,</w:t>
      </w:r>
      <w:r w:rsidRPr="004E1E11">
        <w:rPr>
          <w:rFonts w:cs="Times New Roman"/>
          <w:color w:val="auto"/>
          <w:kern w:val="0"/>
          <w:sz w:val="22"/>
          <w:szCs w:val="22"/>
          <w:lang w:eastAsia="en-US"/>
        </w:rPr>
        <w:t xml:space="preserve"> would result in a level of development that would appear both anomalous and incongruous, undermining the character and visual amenities of the immediate area and that of the Forest of Bowland Area of Outstanding natural beauty.   </w:t>
      </w:r>
    </w:p>
    <w:p w14:paraId="6ED24791" w14:textId="77777777" w:rsidR="00394BA2" w:rsidRDefault="00394BA2" w:rsidP="00D957EA">
      <w:pPr>
        <w:spacing w:line="240" w:lineRule="auto"/>
        <w:rPr>
          <w:szCs w:val="22"/>
        </w:rPr>
      </w:pPr>
    </w:p>
    <w:p w14:paraId="7A857E73" w14:textId="77777777" w:rsidR="00CB6E68" w:rsidRPr="00CB6E68" w:rsidRDefault="00CB6E68" w:rsidP="00CB6E68">
      <w:pPr>
        <w:spacing w:line="240" w:lineRule="auto"/>
        <w:ind w:left="720"/>
        <w:rPr>
          <w:szCs w:val="22"/>
        </w:rPr>
      </w:pPr>
    </w:p>
    <w:p w14:paraId="07C530EB" w14:textId="18692493" w:rsidR="00D8369A" w:rsidRDefault="00D8369A" w:rsidP="00EB3038">
      <w:pPr>
        <w:pStyle w:val="PLANNING"/>
        <w:ind w:left="0" w:firstLine="0"/>
      </w:pPr>
    </w:p>
    <w:p w14:paraId="32F268B6" w14:textId="14ACEB5B" w:rsidR="00D8369A" w:rsidRDefault="00D8369A" w:rsidP="00D8369A">
      <w:pPr>
        <w:pStyle w:val="PLANNING"/>
      </w:pPr>
      <w:r>
        <w:t>BACKGROUND PAPERS</w:t>
      </w:r>
    </w:p>
    <w:p w14:paraId="48CDAE44" w14:textId="15A346FD" w:rsidR="00EB3038" w:rsidRDefault="00EB3038" w:rsidP="00D8369A">
      <w:pPr>
        <w:pStyle w:val="PLANNING"/>
      </w:pPr>
    </w:p>
    <w:p w14:paraId="5824C495" w14:textId="1DBEDFCF" w:rsidR="005D6A5C" w:rsidRDefault="00B53124" w:rsidP="00D8369A">
      <w:pPr>
        <w:pStyle w:val="PLANNING"/>
      </w:pPr>
      <w:hyperlink r:id="rId7" w:history="1">
        <w:r w:rsidR="00CB6E68" w:rsidRPr="002D74FD">
          <w:rPr>
            <w:rStyle w:val="Hyperlink"/>
          </w:rPr>
          <w:t>https://webportal.ribblevalley.gov.uk/planningApplication/34309</w:t>
        </w:r>
      </w:hyperlink>
    </w:p>
    <w:p w14:paraId="489E2642" w14:textId="77777777" w:rsidR="00CB6E68" w:rsidRPr="00961C4E" w:rsidRDefault="00CB6E68" w:rsidP="00D8369A">
      <w:pPr>
        <w:pStyle w:val="PLANNING"/>
        <w:rPr>
          <w:rFonts w:cs="Arial"/>
          <w:szCs w:val="22"/>
        </w:rPr>
      </w:pPr>
    </w:p>
    <w:sectPr w:rsidR="00CB6E68" w:rsidRPr="00961C4E" w:rsidSect="00765D9A">
      <w:pgSz w:w="12240" w:h="15840"/>
      <w:pgMar w:top="993" w:right="1440" w:bottom="144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0F1448"/>
    <w:multiLevelType w:val="hybridMultilevel"/>
    <w:tmpl w:val="78B2C9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1AA5453"/>
    <w:multiLevelType w:val="hybridMultilevel"/>
    <w:tmpl w:val="F56A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E4C58"/>
    <w:multiLevelType w:val="hybridMultilevel"/>
    <w:tmpl w:val="47B2ECC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AF6359C"/>
    <w:multiLevelType w:val="hybridMultilevel"/>
    <w:tmpl w:val="AF14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75478D"/>
    <w:multiLevelType w:val="hybridMultilevel"/>
    <w:tmpl w:val="6C9071C2"/>
    <w:lvl w:ilvl="0" w:tplc="3F9E0F48">
      <w:start w:val="1"/>
      <w:numFmt w:val="decimal"/>
      <w:lvlText w:val="%1."/>
      <w:lvlJc w:val="left"/>
      <w:pPr>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47507"/>
    <w:multiLevelType w:val="hybridMultilevel"/>
    <w:tmpl w:val="CAC2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417035">
    <w:abstractNumId w:val="2"/>
  </w:num>
  <w:num w:numId="2" w16cid:durableId="1460759840">
    <w:abstractNumId w:val="5"/>
  </w:num>
  <w:num w:numId="3" w16cid:durableId="1895970514">
    <w:abstractNumId w:val="6"/>
  </w:num>
  <w:num w:numId="4" w16cid:durableId="1030494022">
    <w:abstractNumId w:val="1"/>
  </w:num>
  <w:num w:numId="5" w16cid:durableId="1459446847">
    <w:abstractNumId w:val="3"/>
  </w:num>
  <w:num w:numId="6" w16cid:durableId="16239929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4F91"/>
    <w:rsid w:val="00006909"/>
    <w:rsid w:val="00006996"/>
    <w:rsid w:val="00006D8F"/>
    <w:rsid w:val="000079DB"/>
    <w:rsid w:val="00007FAE"/>
    <w:rsid w:val="000104A1"/>
    <w:rsid w:val="00011AB6"/>
    <w:rsid w:val="00011FB0"/>
    <w:rsid w:val="00014373"/>
    <w:rsid w:val="00015CA1"/>
    <w:rsid w:val="0001683F"/>
    <w:rsid w:val="000202DB"/>
    <w:rsid w:val="00020443"/>
    <w:rsid w:val="00022F6A"/>
    <w:rsid w:val="00023EF0"/>
    <w:rsid w:val="0002425D"/>
    <w:rsid w:val="00024B8D"/>
    <w:rsid w:val="00027303"/>
    <w:rsid w:val="00027BEF"/>
    <w:rsid w:val="000311C0"/>
    <w:rsid w:val="0003251F"/>
    <w:rsid w:val="00034AD0"/>
    <w:rsid w:val="00036757"/>
    <w:rsid w:val="00037119"/>
    <w:rsid w:val="000402C9"/>
    <w:rsid w:val="00040CE6"/>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7943"/>
    <w:rsid w:val="000603FB"/>
    <w:rsid w:val="00060D03"/>
    <w:rsid w:val="000615A5"/>
    <w:rsid w:val="00061D9F"/>
    <w:rsid w:val="000626E5"/>
    <w:rsid w:val="00063198"/>
    <w:rsid w:val="00063C22"/>
    <w:rsid w:val="000649FA"/>
    <w:rsid w:val="00065455"/>
    <w:rsid w:val="00065D58"/>
    <w:rsid w:val="00071414"/>
    <w:rsid w:val="00071FF1"/>
    <w:rsid w:val="00072617"/>
    <w:rsid w:val="00073B44"/>
    <w:rsid w:val="000742B3"/>
    <w:rsid w:val="000743D7"/>
    <w:rsid w:val="00075327"/>
    <w:rsid w:val="000758F2"/>
    <w:rsid w:val="00075AF1"/>
    <w:rsid w:val="0007639B"/>
    <w:rsid w:val="00076EC6"/>
    <w:rsid w:val="00081469"/>
    <w:rsid w:val="00081FB6"/>
    <w:rsid w:val="00083A56"/>
    <w:rsid w:val="00083B03"/>
    <w:rsid w:val="00084E85"/>
    <w:rsid w:val="00086742"/>
    <w:rsid w:val="00086E25"/>
    <w:rsid w:val="00087A05"/>
    <w:rsid w:val="00087AD0"/>
    <w:rsid w:val="000909B6"/>
    <w:rsid w:val="00090B82"/>
    <w:rsid w:val="00092DB6"/>
    <w:rsid w:val="00092F11"/>
    <w:rsid w:val="000931A0"/>
    <w:rsid w:val="00094013"/>
    <w:rsid w:val="000969B3"/>
    <w:rsid w:val="00096DCE"/>
    <w:rsid w:val="000A220B"/>
    <w:rsid w:val="000A2D0E"/>
    <w:rsid w:val="000A3207"/>
    <w:rsid w:val="000A408E"/>
    <w:rsid w:val="000A4947"/>
    <w:rsid w:val="000A58CB"/>
    <w:rsid w:val="000A5A8B"/>
    <w:rsid w:val="000A5AB7"/>
    <w:rsid w:val="000A6A24"/>
    <w:rsid w:val="000A6ADA"/>
    <w:rsid w:val="000A6F73"/>
    <w:rsid w:val="000A7ADB"/>
    <w:rsid w:val="000B036B"/>
    <w:rsid w:val="000B33AA"/>
    <w:rsid w:val="000B3489"/>
    <w:rsid w:val="000B467E"/>
    <w:rsid w:val="000B478A"/>
    <w:rsid w:val="000B49FF"/>
    <w:rsid w:val="000B752C"/>
    <w:rsid w:val="000C0B67"/>
    <w:rsid w:val="000C4C31"/>
    <w:rsid w:val="000C64FC"/>
    <w:rsid w:val="000C7274"/>
    <w:rsid w:val="000D0583"/>
    <w:rsid w:val="000D3613"/>
    <w:rsid w:val="000D3BD8"/>
    <w:rsid w:val="000D4C0A"/>
    <w:rsid w:val="000D5F05"/>
    <w:rsid w:val="000D63D8"/>
    <w:rsid w:val="000D68EC"/>
    <w:rsid w:val="000D7F63"/>
    <w:rsid w:val="000E04D5"/>
    <w:rsid w:val="000E082E"/>
    <w:rsid w:val="000E0867"/>
    <w:rsid w:val="000E1FE0"/>
    <w:rsid w:val="000E3C05"/>
    <w:rsid w:val="000E6732"/>
    <w:rsid w:val="000E763C"/>
    <w:rsid w:val="000F05FE"/>
    <w:rsid w:val="000F16BC"/>
    <w:rsid w:val="000F2522"/>
    <w:rsid w:val="000F26C1"/>
    <w:rsid w:val="000F3A66"/>
    <w:rsid w:val="000F61ED"/>
    <w:rsid w:val="000F63DC"/>
    <w:rsid w:val="000F64D2"/>
    <w:rsid w:val="000F66BC"/>
    <w:rsid w:val="0010226F"/>
    <w:rsid w:val="0010260F"/>
    <w:rsid w:val="001034D0"/>
    <w:rsid w:val="0010437E"/>
    <w:rsid w:val="001054BD"/>
    <w:rsid w:val="00110030"/>
    <w:rsid w:val="0011030E"/>
    <w:rsid w:val="00110A39"/>
    <w:rsid w:val="00112105"/>
    <w:rsid w:val="00116202"/>
    <w:rsid w:val="00117B07"/>
    <w:rsid w:val="00120455"/>
    <w:rsid w:val="00120617"/>
    <w:rsid w:val="00122A3C"/>
    <w:rsid w:val="001234DF"/>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2540"/>
    <w:rsid w:val="00143EF3"/>
    <w:rsid w:val="00145933"/>
    <w:rsid w:val="00147B85"/>
    <w:rsid w:val="00152FF4"/>
    <w:rsid w:val="001539E0"/>
    <w:rsid w:val="00153D64"/>
    <w:rsid w:val="0015405F"/>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093F"/>
    <w:rsid w:val="00172A48"/>
    <w:rsid w:val="0017398F"/>
    <w:rsid w:val="00175451"/>
    <w:rsid w:val="0017646F"/>
    <w:rsid w:val="00176E52"/>
    <w:rsid w:val="00176F0A"/>
    <w:rsid w:val="001772DB"/>
    <w:rsid w:val="0018172A"/>
    <w:rsid w:val="0018311F"/>
    <w:rsid w:val="00183A33"/>
    <w:rsid w:val="00185D53"/>
    <w:rsid w:val="00186791"/>
    <w:rsid w:val="001868EB"/>
    <w:rsid w:val="00192475"/>
    <w:rsid w:val="0019319C"/>
    <w:rsid w:val="00195641"/>
    <w:rsid w:val="00196C05"/>
    <w:rsid w:val="0019765A"/>
    <w:rsid w:val="001A04E2"/>
    <w:rsid w:val="001A0F67"/>
    <w:rsid w:val="001A0FC9"/>
    <w:rsid w:val="001A129B"/>
    <w:rsid w:val="001A265A"/>
    <w:rsid w:val="001A2E66"/>
    <w:rsid w:val="001A3F3E"/>
    <w:rsid w:val="001A4087"/>
    <w:rsid w:val="001A4118"/>
    <w:rsid w:val="001A42E4"/>
    <w:rsid w:val="001A4DDA"/>
    <w:rsid w:val="001A61DD"/>
    <w:rsid w:val="001A7027"/>
    <w:rsid w:val="001A71CA"/>
    <w:rsid w:val="001A7635"/>
    <w:rsid w:val="001B0D05"/>
    <w:rsid w:val="001B132B"/>
    <w:rsid w:val="001B1732"/>
    <w:rsid w:val="001B33E9"/>
    <w:rsid w:val="001B47AE"/>
    <w:rsid w:val="001B50A8"/>
    <w:rsid w:val="001B5DA5"/>
    <w:rsid w:val="001B6FA2"/>
    <w:rsid w:val="001B7290"/>
    <w:rsid w:val="001C0597"/>
    <w:rsid w:val="001C087C"/>
    <w:rsid w:val="001C1066"/>
    <w:rsid w:val="001C137A"/>
    <w:rsid w:val="001C2F1B"/>
    <w:rsid w:val="001C3173"/>
    <w:rsid w:val="001C35C0"/>
    <w:rsid w:val="001C4FE7"/>
    <w:rsid w:val="001C6434"/>
    <w:rsid w:val="001D0A99"/>
    <w:rsid w:val="001D193D"/>
    <w:rsid w:val="001D31B8"/>
    <w:rsid w:val="001D548A"/>
    <w:rsid w:val="001D5F34"/>
    <w:rsid w:val="001D6198"/>
    <w:rsid w:val="001D76AE"/>
    <w:rsid w:val="001D7F18"/>
    <w:rsid w:val="001E053D"/>
    <w:rsid w:val="001E0D5B"/>
    <w:rsid w:val="001E16F3"/>
    <w:rsid w:val="001E19D2"/>
    <w:rsid w:val="001E19E9"/>
    <w:rsid w:val="001E1A8B"/>
    <w:rsid w:val="001E2B4B"/>
    <w:rsid w:val="001E4A98"/>
    <w:rsid w:val="001E4F8A"/>
    <w:rsid w:val="001E7A19"/>
    <w:rsid w:val="001E7B3A"/>
    <w:rsid w:val="001E7E16"/>
    <w:rsid w:val="001F18E7"/>
    <w:rsid w:val="001F1C39"/>
    <w:rsid w:val="001F34A1"/>
    <w:rsid w:val="001F3F68"/>
    <w:rsid w:val="001F442A"/>
    <w:rsid w:val="001F47C9"/>
    <w:rsid w:val="001F513E"/>
    <w:rsid w:val="001F611C"/>
    <w:rsid w:val="001F67DA"/>
    <w:rsid w:val="001F6FE2"/>
    <w:rsid w:val="00202162"/>
    <w:rsid w:val="002025A2"/>
    <w:rsid w:val="0020474A"/>
    <w:rsid w:val="00204F1F"/>
    <w:rsid w:val="0020563B"/>
    <w:rsid w:val="00206CC3"/>
    <w:rsid w:val="00207C20"/>
    <w:rsid w:val="002125AF"/>
    <w:rsid w:val="002130F6"/>
    <w:rsid w:val="00214A32"/>
    <w:rsid w:val="00214E05"/>
    <w:rsid w:val="00215302"/>
    <w:rsid w:val="00215341"/>
    <w:rsid w:val="0021580E"/>
    <w:rsid w:val="00215F16"/>
    <w:rsid w:val="002164D5"/>
    <w:rsid w:val="00216737"/>
    <w:rsid w:val="00217788"/>
    <w:rsid w:val="00220B96"/>
    <w:rsid w:val="00221158"/>
    <w:rsid w:val="0022154C"/>
    <w:rsid w:val="0022332D"/>
    <w:rsid w:val="00223974"/>
    <w:rsid w:val="00223A7C"/>
    <w:rsid w:val="00223D31"/>
    <w:rsid w:val="00223D4B"/>
    <w:rsid w:val="0022581E"/>
    <w:rsid w:val="00226F89"/>
    <w:rsid w:val="002274AF"/>
    <w:rsid w:val="002278DC"/>
    <w:rsid w:val="0023067E"/>
    <w:rsid w:val="00231BE8"/>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4DC8"/>
    <w:rsid w:val="00255B9A"/>
    <w:rsid w:val="00256033"/>
    <w:rsid w:val="00256631"/>
    <w:rsid w:val="002604A2"/>
    <w:rsid w:val="00261EBC"/>
    <w:rsid w:val="0026233F"/>
    <w:rsid w:val="00264132"/>
    <w:rsid w:val="0026788D"/>
    <w:rsid w:val="00267EB1"/>
    <w:rsid w:val="002707D5"/>
    <w:rsid w:val="002712EF"/>
    <w:rsid w:val="002713B9"/>
    <w:rsid w:val="0027159F"/>
    <w:rsid w:val="00272D4E"/>
    <w:rsid w:val="00272D91"/>
    <w:rsid w:val="00273FE4"/>
    <w:rsid w:val="00280A4C"/>
    <w:rsid w:val="00281079"/>
    <w:rsid w:val="00283B77"/>
    <w:rsid w:val="0028461B"/>
    <w:rsid w:val="002850E4"/>
    <w:rsid w:val="00285AA9"/>
    <w:rsid w:val="002870C2"/>
    <w:rsid w:val="0028728D"/>
    <w:rsid w:val="00287B7D"/>
    <w:rsid w:val="0029007F"/>
    <w:rsid w:val="0029141B"/>
    <w:rsid w:val="00293140"/>
    <w:rsid w:val="00293743"/>
    <w:rsid w:val="00294059"/>
    <w:rsid w:val="002952F0"/>
    <w:rsid w:val="002966EE"/>
    <w:rsid w:val="00297128"/>
    <w:rsid w:val="002A1D3F"/>
    <w:rsid w:val="002A4F11"/>
    <w:rsid w:val="002A5515"/>
    <w:rsid w:val="002A55F0"/>
    <w:rsid w:val="002A5B00"/>
    <w:rsid w:val="002A747D"/>
    <w:rsid w:val="002B1467"/>
    <w:rsid w:val="002B19E1"/>
    <w:rsid w:val="002B2181"/>
    <w:rsid w:val="002B42E1"/>
    <w:rsid w:val="002B5181"/>
    <w:rsid w:val="002B579E"/>
    <w:rsid w:val="002B5D64"/>
    <w:rsid w:val="002B61ED"/>
    <w:rsid w:val="002C011F"/>
    <w:rsid w:val="002C0273"/>
    <w:rsid w:val="002C13AB"/>
    <w:rsid w:val="002C1E38"/>
    <w:rsid w:val="002C1EA7"/>
    <w:rsid w:val="002C2097"/>
    <w:rsid w:val="002C27BA"/>
    <w:rsid w:val="002C2CA7"/>
    <w:rsid w:val="002C3EFE"/>
    <w:rsid w:val="002C4E78"/>
    <w:rsid w:val="002C518C"/>
    <w:rsid w:val="002C53D1"/>
    <w:rsid w:val="002C5891"/>
    <w:rsid w:val="002C5A2A"/>
    <w:rsid w:val="002D0E76"/>
    <w:rsid w:val="002D1AA0"/>
    <w:rsid w:val="002D296B"/>
    <w:rsid w:val="002D3D4B"/>
    <w:rsid w:val="002D6D09"/>
    <w:rsid w:val="002D7EF9"/>
    <w:rsid w:val="002E0922"/>
    <w:rsid w:val="002E131A"/>
    <w:rsid w:val="002E18AF"/>
    <w:rsid w:val="002E3D14"/>
    <w:rsid w:val="002E46DA"/>
    <w:rsid w:val="002E475A"/>
    <w:rsid w:val="002E51F5"/>
    <w:rsid w:val="002F0E24"/>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21C19"/>
    <w:rsid w:val="00321D70"/>
    <w:rsid w:val="003234AA"/>
    <w:rsid w:val="003268EB"/>
    <w:rsid w:val="00327FD8"/>
    <w:rsid w:val="00332BA8"/>
    <w:rsid w:val="003368B4"/>
    <w:rsid w:val="0033699F"/>
    <w:rsid w:val="003400EB"/>
    <w:rsid w:val="00340901"/>
    <w:rsid w:val="00340FAC"/>
    <w:rsid w:val="003421C4"/>
    <w:rsid w:val="00343EB5"/>
    <w:rsid w:val="00344D2D"/>
    <w:rsid w:val="00344FDF"/>
    <w:rsid w:val="00345220"/>
    <w:rsid w:val="00346B75"/>
    <w:rsid w:val="00347E49"/>
    <w:rsid w:val="00347EF1"/>
    <w:rsid w:val="00350634"/>
    <w:rsid w:val="003506F7"/>
    <w:rsid w:val="003509D4"/>
    <w:rsid w:val="00350C67"/>
    <w:rsid w:val="0035184C"/>
    <w:rsid w:val="00351AF6"/>
    <w:rsid w:val="00351BBF"/>
    <w:rsid w:val="003527A4"/>
    <w:rsid w:val="003537E6"/>
    <w:rsid w:val="00354931"/>
    <w:rsid w:val="00355358"/>
    <w:rsid w:val="00355741"/>
    <w:rsid w:val="003574A4"/>
    <w:rsid w:val="00357C13"/>
    <w:rsid w:val="00357E26"/>
    <w:rsid w:val="003617E5"/>
    <w:rsid w:val="00361A0F"/>
    <w:rsid w:val="00361C54"/>
    <w:rsid w:val="0036267F"/>
    <w:rsid w:val="00362CAB"/>
    <w:rsid w:val="00365AF9"/>
    <w:rsid w:val="00365B52"/>
    <w:rsid w:val="00365F18"/>
    <w:rsid w:val="003660BE"/>
    <w:rsid w:val="00367EFF"/>
    <w:rsid w:val="003719C3"/>
    <w:rsid w:val="00371B24"/>
    <w:rsid w:val="003731B0"/>
    <w:rsid w:val="0037624C"/>
    <w:rsid w:val="003769A8"/>
    <w:rsid w:val="00380348"/>
    <w:rsid w:val="0038159F"/>
    <w:rsid w:val="0038165B"/>
    <w:rsid w:val="00385908"/>
    <w:rsid w:val="00387188"/>
    <w:rsid w:val="003905BE"/>
    <w:rsid w:val="00390BEE"/>
    <w:rsid w:val="0039239A"/>
    <w:rsid w:val="00392BD6"/>
    <w:rsid w:val="00393605"/>
    <w:rsid w:val="00394BA2"/>
    <w:rsid w:val="00396E65"/>
    <w:rsid w:val="003A0B69"/>
    <w:rsid w:val="003A1773"/>
    <w:rsid w:val="003A2872"/>
    <w:rsid w:val="003A3468"/>
    <w:rsid w:val="003A48AD"/>
    <w:rsid w:val="003A4A24"/>
    <w:rsid w:val="003A510C"/>
    <w:rsid w:val="003A52ED"/>
    <w:rsid w:val="003A5F26"/>
    <w:rsid w:val="003A79A1"/>
    <w:rsid w:val="003B0C94"/>
    <w:rsid w:val="003B1082"/>
    <w:rsid w:val="003B137F"/>
    <w:rsid w:val="003B145C"/>
    <w:rsid w:val="003B5CEF"/>
    <w:rsid w:val="003B6480"/>
    <w:rsid w:val="003C02EF"/>
    <w:rsid w:val="003C06EC"/>
    <w:rsid w:val="003C160D"/>
    <w:rsid w:val="003C3C5F"/>
    <w:rsid w:val="003C475B"/>
    <w:rsid w:val="003C5E43"/>
    <w:rsid w:val="003C5F43"/>
    <w:rsid w:val="003C60E8"/>
    <w:rsid w:val="003C69A1"/>
    <w:rsid w:val="003C7EEC"/>
    <w:rsid w:val="003D074B"/>
    <w:rsid w:val="003D118E"/>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23AA"/>
    <w:rsid w:val="003F5F95"/>
    <w:rsid w:val="003F6476"/>
    <w:rsid w:val="003F6643"/>
    <w:rsid w:val="003F6D5C"/>
    <w:rsid w:val="003F7BD9"/>
    <w:rsid w:val="003F7EBF"/>
    <w:rsid w:val="003F7FCB"/>
    <w:rsid w:val="00400153"/>
    <w:rsid w:val="00401A85"/>
    <w:rsid w:val="00402410"/>
    <w:rsid w:val="004042EC"/>
    <w:rsid w:val="00404DC6"/>
    <w:rsid w:val="004058B6"/>
    <w:rsid w:val="00406E66"/>
    <w:rsid w:val="004074A4"/>
    <w:rsid w:val="00410370"/>
    <w:rsid w:val="0041281A"/>
    <w:rsid w:val="00413AAE"/>
    <w:rsid w:val="004142CD"/>
    <w:rsid w:val="004169B3"/>
    <w:rsid w:val="00416B76"/>
    <w:rsid w:val="00416FB7"/>
    <w:rsid w:val="00417B84"/>
    <w:rsid w:val="00420701"/>
    <w:rsid w:val="00420913"/>
    <w:rsid w:val="004209A9"/>
    <w:rsid w:val="004213E8"/>
    <w:rsid w:val="00422660"/>
    <w:rsid w:val="00422B93"/>
    <w:rsid w:val="004234F2"/>
    <w:rsid w:val="00423596"/>
    <w:rsid w:val="004240A2"/>
    <w:rsid w:val="004242C1"/>
    <w:rsid w:val="00425611"/>
    <w:rsid w:val="00426183"/>
    <w:rsid w:val="004267AF"/>
    <w:rsid w:val="00426B23"/>
    <w:rsid w:val="004304D8"/>
    <w:rsid w:val="004309CE"/>
    <w:rsid w:val="00431612"/>
    <w:rsid w:val="004317AF"/>
    <w:rsid w:val="00432DD7"/>
    <w:rsid w:val="004345C5"/>
    <w:rsid w:val="0043601C"/>
    <w:rsid w:val="004365A6"/>
    <w:rsid w:val="00436FCA"/>
    <w:rsid w:val="004370E2"/>
    <w:rsid w:val="00437C53"/>
    <w:rsid w:val="004411D2"/>
    <w:rsid w:val="004413AF"/>
    <w:rsid w:val="004418AA"/>
    <w:rsid w:val="004418F2"/>
    <w:rsid w:val="00441900"/>
    <w:rsid w:val="00442A8B"/>
    <w:rsid w:val="00442AD2"/>
    <w:rsid w:val="00442DF4"/>
    <w:rsid w:val="00443C4A"/>
    <w:rsid w:val="00443ECF"/>
    <w:rsid w:val="0044526A"/>
    <w:rsid w:val="00445381"/>
    <w:rsid w:val="00445571"/>
    <w:rsid w:val="00446318"/>
    <w:rsid w:val="0045003C"/>
    <w:rsid w:val="00450244"/>
    <w:rsid w:val="00450A64"/>
    <w:rsid w:val="00451101"/>
    <w:rsid w:val="00451C46"/>
    <w:rsid w:val="00452339"/>
    <w:rsid w:val="0045285A"/>
    <w:rsid w:val="00452E6E"/>
    <w:rsid w:val="00455C15"/>
    <w:rsid w:val="004564A5"/>
    <w:rsid w:val="0045655D"/>
    <w:rsid w:val="00457266"/>
    <w:rsid w:val="004572A0"/>
    <w:rsid w:val="00457C34"/>
    <w:rsid w:val="004608B8"/>
    <w:rsid w:val="00461284"/>
    <w:rsid w:val="004618EC"/>
    <w:rsid w:val="00461CCF"/>
    <w:rsid w:val="00464B3B"/>
    <w:rsid w:val="00465ECC"/>
    <w:rsid w:val="00466134"/>
    <w:rsid w:val="004663A1"/>
    <w:rsid w:val="00467110"/>
    <w:rsid w:val="004679EB"/>
    <w:rsid w:val="00467B66"/>
    <w:rsid w:val="00467E6D"/>
    <w:rsid w:val="00467FA8"/>
    <w:rsid w:val="00470C7E"/>
    <w:rsid w:val="00471853"/>
    <w:rsid w:val="00472356"/>
    <w:rsid w:val="00473135"/>
    <w:rsid w:val="00475188"/>
    <w:rsid w:val="004756DB"/>
    <w:rsid w:val="00475873"/>
    <w:rsid w:val="00477734"/>
    <w:rsid w:val="0048034B"/>
    <w:rsid w:val="004818BB"/>
    <w:rsid w:val="00481E3E"/>
    <w:rsid w:val="00482E4B"/>
    <w:rsid w:val="0048382D"/>
    <w:rsid w:val="004838B4"/>
    <w:rsid w:val="004847F9"/>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AA5"/>
    <w:rsid w:val="004A3AF8"/>
    <w:rsid w:val="004A487B"/>
    <w:rsid w:val="004A60C8"/>
    <w:rsid w:val="004A65E7"/>
    <w:rsid w:val="004A6C7D"/>
    <w:rsid w:val="004B020D"/>
    <w:rsid w:val="004B1D7F"/>
    <w:rsid w:val="004B2958"/>
    <w:rsid w:val="004B2B2D"/>
    <w:rsid w:val="004B3AE4"/>
    <w:rsid w:val="004B4821"/>
    <w:rsid w:val="004B4CD1"/>
    <w:rsid w:val="004B62F0"/>
    <w:rsid w:val="004B6C99"/>
    <w:rsid w:val="004B6F90"/>
    <w:rsid w:val="004B7C2A"/>
    <w:rsid w:val="004C1EBA"/>
    <w:rsid w:val="004C2CC8"/>
    <w:rsid w:val="004C421D"/>
    <w:rsid w:val="004C4574"/>
    <w:rsid w:val="004C4F3A"/>
    <w:rsid w:val="004C60D9"/>
    <w:rsid w:val="004C6D31"/>
    <w:rsid w:val="004C752E"/>
    <w:rsid w:val="004C7EDE"/>
    <w:rsid w:val="004D0FE3"/>
    <w:rsid w:val="004D18E8"/>
    <w:rsid w:val="004D1F53"/>
    <w:rsid w:val="004D1F9A"/>
    <w:rsid w:val="004D2922"/>
    <w:rsid w:val="004D3E7B"/>
    <w:rsid w:val="004D4580"/>
    <w:rsid w:val="004D4B8E"/>
    <w:rsid w:val="004D671A"/>
    <w:rsid w:val="004D7609"/>
    <w:rsid w:val="004E1664"/>
    <w:rsid w:val="004E1E11"/>
    <w:rsid w:val="004E30A0"/>
    <w:rsid w:val="004E3321"/>
    <w:rsid w:val="004E3A50"/>
    <w:rsid w:val="004E4784"/>
    <w:rsid w:val="004E4ECF"/>
    <w:rsid w:val="004E6F13"/>
    <w:rsid w:val="004E7486"/>
    <w:rsid w:val="004E78AB"/>
    <w:rsid w:val="004F108B"/>
    <w:rsid w:val="004F12ED"/>
    <w:rsid w:val="004F19AE"/>
    <w:rsid w:val="004F2A6A"/>
    <w:rsid w:val="004F37DD"/>
    <w:rsid w:val="004F6DDD"/>
    <w:rsid w:val="004F6E19"/>
    <w:rsid w:val="004F74C3"/>
    <w:rsid w:val="004F769E"/>
    <w:rsid w:val="004F7F40"/>
    <w:rsid w:val="005004C0"/>
    <w:rsid w:val="0050064D"/>
    <w:rsid w:val="00501079"/>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1F85"/>
    <w:rsid w:val="00532432"/>
    <w:rsid w:val="00534EF2"/>
    <w:rsid w:val="00536300"/>
    <w:rsid w:val="0053647E"/>
    <w:rsid w:val="00537B75"/>
    <w:rsid w:val="00542242"/>
    <w:rsid w:val="005435DE"/>
    <w:rsid w:val="00543CD0"/>
    <w:rsid w:val="00543DE5"/>
    <w:rsid w:val="00544351"/>
    <w:rsid w:val="00545879"/>
    <w:rsid w:val="00546832"/>
    <w:rsid w:val="0055052E"/>
    <w:rsid w:val="00551407"/>
    <w:rsid w:val="005518CF"/>
    <w:rsid w:val="00551EB0"/>
    <w:rsid w:val="00552D7E"/>
    <w:rsid w:val="00553353"/>
    <w:rsid w:val="00553530"/>
    <w:rsid w:val="00553665"/>
    <w:rsid w:val="00554B1D"/>
    <w:rsid w:val="00554BFA"/>
    <w:rsid w:val="005566AE"/>
    <w:rsid w:val="00556E24"/>
    <w:rsid w:val="00557755"/>
    <w:rsid w:val="00557DF6"/>
    <w:rsid w:val="005608C1"/>
    <w:rsid w:val="00562314"/>
    <w:rsid w:val="00562E02"/>
    <w:rsid w:val="00563602"/>
    <w:rsid w:val="005639A8"/>
    <w:rsid w:val="00564CD9"/>
    <w:rsid w:val="00565B22"/>
    <w:rsid w:val="0056615B"/>
    <w:rsid w:val="00566E2B"/>
    <w:rsid w:val="00570342"/>
    <w:rsid w:val="00570E6A"/>
    <w:rsid w:val="005722C3"/>
    <w:rsid w:val="005726A7"/>
    <w:rsid w:val="00572C58"/>
    <w:rsid w:val="00573734"/>
    <w:rsid w:val="0057434D"/>
    <w:rsid w:val="00575671"/>
    <w:rsid w:val="00577729"/>
    <w:rsid w:val="00580B58"/>
    <w:rsid w:val="00580C41"/>
    <w:rsid w:val="00580E62"/>
    <w:rsid w:val="0058128F"/>
    <w:rsid w:val="00581826"/>
    <w:rsid w:val="00583A6B"/>
    <w:rsid w:val="00583A6F"/>
    <w:rsid w:val="00586077"/>
    <w:rsid w:val="0058608D"/>
    <w:rsid w:val="00586311"/>
    <w:rsid w:val="00586B93"/>
    <w:rsid w:val="005901B0"/>
    <w:rsid w:val="00590B07"/>
    <w:rsid w:val="00591BEC"/>
    <w:rsid w:val="00592197"/>
    <w:rsid w:val="00596668"/>
    <w:rsid w:val="00597346"/>
    <w:rsid w:val="005A05D3"/>
    <w:rsid w:val="005A2009"/>
    <w:rsid w:val="005A236A"/>
    <w:rsid w:val="005A2D34"/>
    <w:rsid w:val="005A30B5"/>
    <w:rsid w:val="005A3FD4"/>
    <w:rsid w:val="005B09F3"/>
    <w:rsid w:val="005B247D"/>
    <w:rsid w:val="005B2D20"/>
    <w:rsid w:val="005B2D9D"/>
    <w:rsid w:val="005B3156"/>
    <w:rsid w:val="005B34DF"/>
    <w:rsid w:val="005B47F9"/>
    <w:rsid w:val="005B523A"/>
    <w:rsid w:val="005B7CE9"/>
    <w:rsid w:val="005C09A7"/>
    <w:rsid w:val="005C11A6"/>
    <w:rsid w:val="005C4416"/>
    <w:rsid w:val="005C51EE"/>
    <w:rsid w:val="005C5369"/>
    <w:rsid w:val="005C7509"/>
    <w:rsid w:val="005C7DDE"/>
    <w:rsid w:val="005D0610"/>
    <w:rsid w:val="005D0822"/>
    <w:rsid w:val="005D1EEB"/>
    <w:rsid w:val="005D24D8"/>
    <w:rsid w:val="005D2B83"/>
    <w:rsid w:val="005D3ED6"/>
    <w:rsid w:val="005D474B"/>
    <w:rsid w:val="005D49C3"/>
    <w:rsid w:val="005D4D74"/>
    <w:rsid w:val="005D52D0"/>
    <w:rsid w:val="005D679B"/>
    <w:rsid w:val="005D6A5C"/>
    <w:rsid w:val="005D6D0A"/>
    <w:rsid w:val="005D6E0B"/>
    <w:rsid w:val="005D7AC5"/>
    <w:rsid w:val="005E01E1"/>
    <w:rsid w:val="005E0833"/>
    <w:rsid w:val="005E0863"/>
    <w:rsid w:val="005E0C96"/>
    <w:rsid w:val="005E0E41"/>
    <w:rsid w:val="005E1218"/>
    <w:rsid w:val="005E2257"/>
    <w:rsid w:val="005E23A7"/>
    <w:rsid w:val="005E375B"/>
    <w:rsid w:val="005E41DB"/>
    <w:rsid w:val="005E49D1"/>
    <w:rsid w:val="005E588A"/>
    <w:rsid w:val="005E6C64"/>
    <w:rsid w:val="005E7100"/>
    <w:rsid w:val="005E730D"/>
    <w:rsid w:val="005E7F95"/>
    <w:rsid w:val="005F030E"/>
    <w:rsid w:val="005F348D"/>
    <w:rsid w:val="005F391B"/>
    <w:rsid w:val="005F431E"/>
    <w:rsid w:val="005F4CC8"/>
    <w:rsid w:val="005F662D"/>
    <w:rsid w:val="005F68D4"/>
    <w:rsid w:val="005F77AE"/>
    <w:rsid w:val="005F7AA3"/>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3DD0"/>
    <w:rsid w:val="00614F93"/>
    <w:rsid w:val="00615307"/>
    <w:rsid w:val="0061786F"/>
    <w:rsid w:val="00620363"/>
    <w:rsid w:val="006205AA"/>
    <w:rsid w:val="00621B2F"/>
    <w:rsid w:val="00621FC6"/>
    <w:rsid w:val="00623351"/>
    <w:rsid w:val="006236DF"/>
    <w:rsid w:val="00626201"/>
    <w:rsid w:val="0062694B"/>
    <w:rsid w:val="006270E3"/>
    <w:rsid w:val="00631AAF"/>
    <w:rsid w:val="00633219"/>
    <w:rsid w:val="00634537"/>
    <w:rsid w:val="00634CC1"/>
    <w:rsid w:val="0063766A"/>
    <w:rsid w:val="00640049"/>
    <w:rsid w:val="00640E1B"/>
    <w:rsid w:val="00641A51"/>
    <w:rsid w:val="006434EE"/>
    <w:rsid w:val="00644211"/>
    <w:rsid w:val="006443A1"/>
    <w:rsid w:val="00644B32"/>
    <w:rsid w:val="00645021"/>
    <w:rsid w:val="00645D04"/>
    <w:rsid w:val="00646070"/>
    <w:rsid w:val="006474B3"/>
    <w:rsid w:val="006479A3"/>
    <w:rsid w:val="00650068"/>
    <w:rsid w:val="006500D0"/>
    <w:rsid w:val="00650BB3"/>
    <w:rsid w:val="00650C17"/>
    <w:rsid w:val="00650CDF"/>
    <w:rsid w:val="00651893"/>
    <w:rsid w:val="006522AD"/>
    <w:rsid w:val="0065363B"/>
    <w:rsid w:val="00653A6A"/>
    <w:rsid w:val="00656BF4"/>
    <w:rsid w:val="00660CA4"/>
    <w:rsid w:val="00661D71"/>
    <w:rsid w:val="00663B1E"/>
    <w:rsid w:val="006643BD"/>
    <w:rsid w:val="00664F2B"/>
    <w:rsid w:val="00665118"/>
    <w:rsid w:val="00665357"/>
    <w:rsid w:val="0066603E"/>
    <w:rsid w:val="0066666A"/>
    <w:rsid w:val="00666AA1"/>
    <w:rsid w:val="006671D5"/>
    <w:rsid w:val="00667F3B"/>
    <w:rsid w:val="00670283"/>
    <w:rsid w:val="0067113D"/>
    <w:rsid w:val="006717BA"/>
    <w:rsid w:val="00671B98"/>
    <w:rsid w:val="00671C50"/>
    <w:rsid w:val="00672692"/>
    <w:rsid w:val="006726E2"/>
    <w:rsid w:val="006726F6"/>
    <w:rsid w:val="006732F8"/>
    <w:rsid w:val="006746DA"/>
    <w:rsid w:val="006747A9"/>
    <w:rsid w:val="00675927"/>
    <w:rsid w:val="00677F43"/>
    <w:rsid w:val="00680FE1"/>
    <w:rsid w:val="00682E98"/>
    <w:rsid w:val="0068349C"/>
    <w:rsid w:val="00684F1D"/>
    <w:rsid w:val="006856C3"/>
    <w:rsid w:val="006858AF"/>
    <w:rsid w:val="00690BE7"/>
    <w:rsid w:val="00691646"/>
    <w:rsid w:val="006918E1"/>
    <w:rsid w:val="00694399"/>
    <w:rsid w:val="00694572"/>
    <w:rsid w:val="00694B42"/>
    <w:rsid w:val="00695CB6"/>
    <w:rsid w:val="006968D1"/>
    <w:rsid w:val="006A0101"/>
    <w:rsid w:val="006A122B"/>
    <w:rsid w:val="006A3114"/>
    <w:rsid w:val="006A3A6A"/>
    <w:rsid w:val="006A506B"/>
    <w:rsid w:val="006A5982"/>
    <w:rsid w:val="006A59D8"/>
    <w:rsid w:val="006A6007"/>
    <w:rsid w:val="006A6494"/>
    <w:rsid w:val="006A67C1"/>
    <w:rsid w:val="006A6EBC"/>
    <w:rsid w:val="006A76BD"/>
    <w:rsid w:val="006A7844"/>
    <w:rsid w:val="006B06E6"/>
    <w:rsid w:val="006B1896"/>
    <w:rsid w:val="006B18BA"/>
    <w:rsid w:val="006B3A75"/>
    <w:rsid w:val="006B47C4"/>
    <w:rsid w:val="006B50AA"/>
    <w:rsid w:val="006B5464"/>
    <w:rsid w:val="006C06AB"/>
    <w:rsid w:val="006C0FE3"/>
    <w:rsid w:val="006C14D6"/>
    <w:rsid w:val="006C1696"/>
    <w:rsid w:val="006C16AD"/>
    <w:rsid w:val="006C178A"/>
    <w:rsid w:val="006C19FD"/>
    <w:rsid w:val="006C1B8A"/>
    <w:rsid w:val="006C1E74"/>
    <w:rsid w:val="006C1EE6"/>
    <w:rsid w:val="006C2FA2"/>
    <w:rsid w:val="006C39D2"/>
    <w:rsid w:val="006C5610"/>
    <w:rsid w:val="006C6599"/>
    <w:rsid w:val="006C6904"/>
    <w:rsid w:val="006C6E4B"/>
    <w:rsid w:val="006C7487"/>
    <w:rsid w:val="006D0085"/>
    <w:rsid w:val="006D06F8"/>
    <w:rsid w:val="006D1281"/>
    <w:rsid w:val="006D2A8D"/>
    <w:rsid w:val="006D50AD"/>
    <w:rsid w:val="006D5B19"/>
    <w:rsid w:val="006D5D34"/>
    <w:rsid w:val="006D604E"/>
    <w:rsid w:val="006D6F3F"/>
    <w:rsid w:val="006D75AF"/>
    <w:rsid w:val="006D7ACB"/>
    <w:rsid w:val="006D7FF0"/>
    <w:rsid w:val="006E0ED5"/>
    <w:rsid w:val="006E22F6"/>
    <w:rsid w:val="006E2C8F"/>
    <w:rsid w:val="006E3456"/>
    <w:rsid w:val="006E6277"/>
    <w:rsid w:val="006E7762"/>
    <w:rsid w:val="006E7C88"/>
    <w:rsid w:val="006F082D"/>
    <w:rsid w:val="006F0DF1"/>
    <w:rsid w:val="006F1287"/>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4CCB"/>
    <w:rsid w:val="00714D22"/>
    <w:rsid w:val="00714F78"/>
    <w:rsid w:val="0071654D"/>
    <w:rsid w:val="00720299"/>
    <w:rsid w:val="00720C12"/>
    <w:rsid w:val="007223F5"/>
    <w:rsid w:val="007229BB"/>
    <w:rsid w:val="00723EC4"/>
    <w:rsid w:val="0072575A"/>
    <w:rsid w:val="007258B6"/>
    <w:rsid w:val="00726101"/>
    <w:rsid w:val="007261B9"/>
    <w:rsid w:val="00730AEE"/>
    <w:rsid w:val="00730CE4"/>
    <w:rsid w:val="0073212D"/>
    <w:rsid w:val="00732413"/>
    <w:rsid w:val="00732EAC"/>
    <w:rsid w:val="00733CBA"/>
    <w:rsid w:val="00734E6A"/>
    <w:rsid w:val="00736E05"/>
    <w:rsid w:val="00740D22"/>
    <w:rsid w:val="00740F4C"/>
    <w:rsid w:val="0074115D"/>
    <w:rsid w:val="00741828"/>
    <w:rsid w:val="00742A39"/>
    <w:rsid w:val="00742AE3"/>
    <w:rsid w:val="00742C1F"/>
    <w:rsid w:val="0074428F"/>
    <w:rsid w:val="007451D5"/>
    <w:rsid w:val="00746A31"/>
    <w:rsid w:val="00746D2F"/>
    <w:rsid w:val="00747504"/>
    <w:rsid w:val="00751041"/>
    <w:rsid w:val="00753482"/>
    <w:rsid w:val="00753552"/>
    <w:rsid w:val="00754968"/>
    <w:rsid w:val="00756359"/>
    <w:rsid w:val="00760F3C"/>
    <w:rsid w:val="007615EA"/>
    <w:rsid w:val="00763CB9"/>
    <w:rsid w:val="00763EEF"/>
    <w:rsid w:val="00764262"/>
    <w:rsid w:val="00764AA2"/>
    <w:rsid w:val="007656DB"/>
    <w:rsid w:val="00765A2C"/>
    <w:rsid w:val="00765D9A"/>
    <w:rsid w:val="00766E88"/>
    <w:rsid w:val="007677ED"/>
    <w:rsid w:val="007702AB"/>
    <w:rsid w:val="0077069F"/>
    <w:rsid w:val="00770EE3"/>
    <w:rsid w:val="0077169C"/>
    <w:rsid w:val="00774FBC"/>
    <w:rsid w:val="00774FE5"/>
    <w:rsid w:val="007761EE"/>
    <w:rsid w:val="00776C23"/>
    <w:rsid w:val="007772B4"/>
    <w:rsid w:val="00777985"/>
    <w:rsid w:val="00777BF2"/>
    <w:rsid w:val="00777F2E"/>
    <w:rsid w:val="00780B75"/>
    <w:rsid w:val="00782374"/>
    <w:rsid w:val="00783739"/>
    <w:rsid w:val="00784DA9"/>
    <w:rsid w:val="00785AFB"/>
    <w:rsid w:val="00786BAF"/>
    <w:rsid w:val="0079000F"/>
    <w:rsid w:val="0079232D"/>
    <w:rsid w:val="007929C5"/>
    <w:rsid w:val="007935D7"/>
    <w:rsid w:val="00794AEF"/>
    <w:rsid w:val="00794F20"/>
    <w:rsid w:val="00795349"/>
    <w:rsid w:val="007960E3"/>
    <w:rsid w:val="00796A28"/>
    <w:rsid w:val="007A09F0"/>
    <w:rsid w:val="007A0F03"/>
    <w:rsid w:val="007A1285"/>
    <w:rsid w:val="007A193E"/>
    <w:rsid w:val="007A1FA3"/>
    <w:rsid w:val="007A2451"/>
    <w:rsid w:val="007A29D9"/>
    <w:rsid w:val="007A3A23"/>
    <w:rsid w:val="007A449F"/>
    <w:rsid w:val="007A5969"/>
    <w:rsid w:val="007A5DD1"/>
    <w:rsid w:val="007A64CC"/>
    <w:rsid w:val="007A6F1E"/>
    <w:rsid w:val="007B2B11"/>
    <w:rsid w:val="007B3723"/>
    <w:rsid w:val="007B3B4A"/>
    <w:rsid w:val="007B518D"/>
    <w:rsid w:val="007B5B18"/>
    <w:rsid w:val="007B5EDB"/>
    <w:rsid w:val="007B61D0"/>
    <w:rsid w:val="007B6609"/>
    <w:rsid w:val="007C04FE"/>
    <w:rsid w:val="007C0AE9"/>
    <w:rsid w:val="007C13E7"/>
    <w:rsid w:val="007C20DF"/>
    <w:rsid w:val="007C44B8"/>
    <w:rsid w:val="007C5FCD"/>
    <w:rsid w:val="007C7684"/>
    <w:rsid w:val="007D253B"/>
    <w:rsid w:val="007D2562"/>
    <w:rsid w:val="007D26B0"/>
    <w:rsid w:val="007D2B79"/>
    <w:rsid w:val="007D359F"/>
    <w:rsid w:val="007D38A9"/>
    <w:rsid w:val="007D3BC9"/>
    <w:rsid w:val="007D40FE"/>
    <w:rsid w:val="007D4DBD"/>
    <w:rsid w:val="007D5B35"/>
    <w:rsid w:val="007D5F73"/>
    <w:rsid w:val="007D63B6"/>
    <w:rsid w:val="007D659A"/>
    <w:rsid w:val="007D6DA8"/>
    <w:rsid w:val="007D7608"/>
    <w:rsid w:val="007D7DA6"/>
    <w:rsid w:val="007D7E95"/>
    <w:rsid w:val="007E05CB"/>
    <w:rsid w:val="007E1287"/>
    <w:rsid w:val="007E249E"/>
    <w:rsid w:val="007E2A0E"/>
    <w:rsid w:val="007E2EDB"/>
    <w:rsid w:val="007E4805"/>
    <w:rsid w:val="007E5DE4"/>
    <w:rsid w:val="007E5F62"/>
    <w:rsid w:val="007E6BA0"/>
    <w:rsid w:val="007E7444"/>
    <w:rsid w:val="007F0295"/>
    <w:rsid w:val="007F07C8"/>
    <w:rsid w:val="007F13EE"/>
    <w:rsid w:val="007F1FDC"/>
    <w:rsid w:val="007F2142"/>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06C82"/>
    <w:rsid w:val="0081004B"/>
    <w:rsid w:val="00812C07"/>
    <w:rsid w:val="00813052"/>
    <w:rsid w:val="0081339A"/>
    <w:rsid w:val="00813CDE"/>
    <w:rsid w:val="0081413C"/>
    <w:rsid w:val="00814326"/>
    <w:rsid w:val="00815146"/>
    <w:rsid w:val="0081612B"/>
    <w:rsid w:val="00816255"/>
    <w:rsid w:val="00816653"/>
    <w:rsid w:val="00817776"/>
    <w:rsid w:val="008179D3"/>
    <w:rsid w:val="00817F9E"/>
    <w:rsid w:val="008207C7"/>
    <w:rsid w:val="0082188C"/>
    <w:rsid w:val="00822677"/>
    <w:rsid w:val="00823BD0"/>
    <w:rsid w:val="00825417"/>
    <w:rsid w:val="00825A8E"/>
    <w:rsid w:val="00826990"/>
    <w:rsid w:val="0082713A"/>
    <w:rsid w:val="008272A5"/>
    <w:rsid w:val="008277E2"/>
    <w:rsid w:val="0083042D"/>
    <w:rsid w:val="00830FF8"/>
    <w:rsid w:val="00831F5A"/>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50BAC"/>
    <w:rsid w:val="00850C8C"/>
    <w:rsid w:val="008510BF"/>
    <w:rsid w:val="0085170F"/>
    <w:rsid w:val="00851974"/>
    <w:rsid w:val="00851B15"/>
    <w:rsid w:val="00852E88"/>
    <w:rsid w:val="008535F7"/>
    <w:rsid w:val="00854448"/>
    <w:rsid w:val="00856644"/>
    <w:rsid w:val="00856A69"/>
    <w:rsid w:val="00856B8A"/>
    <w:rsid w:val="00856E97"/>
    <w:rsid w:val="008603A5"/>
    <w:rsid w:val="0086041D"/>
    <w:rsid w:val="00860E25"/>
    <w:rsid w:val="00860FB2"/>
    <w:rsid w:val="0086159D"/>
    <w:rsid w:val="0086313A"/>
    <w:rsid w:val="00863D98"/>
    <w:rsid w:val="00864DD5"/>
    <w:rsid w:val="008650FC"/>
    <w:rsid w:val="008669D2"/>
    <w:rsid w:val="00866C5C"/>
    <w:rsid w:val="00867128"/>
    <w:rsid w:val="00867193"/>
    <w:rsid w:val="00871C19"/>
    <w:rsid w:val="00872475"/>
    <w:rsid w:val="008729E2"/>
    <w:rsid w:val="0087314A"/>
    <w:rsid w:val="00873463"/>
    <w:rsid w:val="00873DC2"/>
    <w:rsid w:val="00876B18"/>
    <w:rsid w:val="00876EB2"/>
    <w:rsid w:val="008801BA"/>
    <w:rsid w:val="00880BB3"/>
    <w:rsid w:val="008811AE"/>
    <w:rsid w:val="008811E6"/>
    <w:rsid w:val="00881466"/>
    <w:rsid w:val="0088161C"/>
    <w:rsid w:val="00881883"/>
    <w:rsid w:val="008820DA"/>
    <w:rsid w:val="008828EC"/>
    <w:rsid w:val="00882D81"/>
    <w:rsid w:val="00883579"/>
    <w:rsid w:val="00883E7E"/>
    <w:rsid w:val="00884799"/>
    <w:rsid w:val="00885850"/>
    <w:rsid w:val="00885F39"/>
    <w:rsid w:val="00885F4C"/>
    <w:rsid w:val="008861B7"/>
    <w:rsid w:val="0088652C"/>
    <w:rsid w:val="00886BAF"/>
    <w:rsid w:val="00890B50"/>
    <w:rsid w:val="00892B94"/>
    <w:rsid w:val="00893307"/>
    <w:rsid w:val="008934C5"/>
    <w:rsid w:val="00893DC5"/>
    <w:rsid w:val="008967C3"/>
    <w:rsid w:val="00897338"/>
    <w:rsid w:val="00897E5F"/>
    <w:rsid w:val="008A162E"/>
    <w:rsid w:val="008A2CC4"/>
    <w:rsid w:val="008A2F4B"/>
    <w:rsid w:val="008A36F2"/>
    <w:rsid w:val="008A40BB"/>
    <w:rsid w:val="008A4617"/>
    <w:rsid w:val="008A515F"/>
    <w:rsid w:val="008A5891"/>
    <w:rsid w:val="008A5D81"/>
    <w:rsid w:val="008A6537"/>
    <w:rsid w:val="008A6D62"/>
    <w:rsid w:val="008A7878"/>
    <w:rsid w:val="008A7B29"/>
    <w:rsid w:val="008B08E3"/>
    <w:rsid w:val="008B096C"/>
    <w:rsid w:val="008B0C79"/>
    <w:rsid w:val="008B166B"/>
    <w:rsid w:val="008B2116"/>
    <w:rsid w:val="008B2191"/>
    <w:rsid w:val="008B3DCB"/>
    <w:rsid w:val="008B40CC"/>
    <w:rsid w:val="008B452B"/>
    <w:rsid w:val="008B5CD5"/>
    <w:rsid w:val="008B71A7"/>
    <w:rsid w:val="008C04E1"/>
    <w:rsid w:val="008C3421"/>
    <w:rsid w:val="008C3AD1"/>
    <w:rsid w:val="008C53B0"/>
    <w:rsid w:val="008C6827"/>
    <w:rsid w:val="008C7F9D"/>
    <w:rsid w:val="008D01AB"/>
    <w:rsid w:val="008D088F"/>
    <w:rsid w:val="008D1036"/>
    <w:rsid w:val="008D26E7"/>
    <w:rsid w:val="008D343D"/>
    <w:rsid w:val="008D344D"/>
    <w:rsid w:val="008D4773"/>
    <w:rsid w:val="008D565A"/>
    <w:rsid w:val="008D56EC"/>
    <w:rsid w:val="008D6293"/>
    <w:rsid w:val="008E18DF"/>
    <w:rsid w:val="008E3804"/>
    <w:rsid w:val="008E5350"/>
    <w:rsid w:val="008E5A3F"/>
    <w:rsid w:val="008E5B69"/>
    <w:rsid w:val="008E5D95"/>
    <w:rsid w:val="008E670F"/>
    <w:rsid w:val="008E671B"/>
    <w:rsid w:val="008E6AC0"/>
    <w:rsid w:val="008E6F9F"/>
    <w:rsid w:val="008E720A"/>
    <w:rsid w:val="008E7715"/>
    <w:rsid w:val="008E7BBB"/>
    <w:rsid w:val="008E7F5B"/>
    <w:rsid w:val="008F0ED7"/>
    <w:rsid w:val="008F0FA4"/>
    <w:rsid w:val="008F51D1"/>
    <w:rsid w:val="008F533D"/>
    <w:rsid w:val="008F61CB"/>
    <w:rsid w:val="008F62F6"/>
    <w:rsid w:val="008F7169"/>
    <w:rsid w:val="008F796F"/>
    <w:rsid w:val="008F7AA2"/>
    <w:rsid w:val="009024FE"/>
    <w:rsid w:val="009029D2"/>
    <w:rsid w:val="0090311C"/>
    <w:rsid w:val="009045AD"/>
    <w:rsid w:val="00904B34"/>
    <w:rsid w:val="00904E36"/>
    <w:rsid w:val="00905F4C"/>
    <w:rsid w:val="00911098"/>
    <w:rsid w:val="0091110B"/>
    <w:rsid w:val="00912666"/>
    <w:rsid w:val="00912F38"/>
    <w:rsid w:val="0091581A"/>
    <w:rsid w:val="009161F3"/>
    <w:rsid w:val="009163AA"/>
    <w:rsid w:val="00917AB9"/>
    <w:rsid w:val="0092021C"/>
    <w:rsid w:val="0092024A"/>
    <w:rsid w:val="009205CF"/>
    <w:rsid w:val="009238C7"/>
    <w:rsid w:val="00925153"/>
    <w:rsid w:val="00925959"/>
    <w:rsid w:val="00931D3C"/>
    <w:rsid w:val="00931FC3"/>
    <w:rsid w:val="0093405C"/>
    <w:rsid w:val="0093575D"/>
    <w:rsid w:val="009359CB"/>
    <w:rsid w:val="00935CE6"/>
    <w:rsid w:val="0093616A"/>
    <w:rsid w:val="00936340"/>
    <w:rsid w:val="009400C5"/>
    <w:rsid w:val="0094013C"/>
    <w:rsid w:val="00940A22"/>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628"/>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9F9"/>
    <w:rsid w:val="00974AB2"/>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B6C"/>
    <w:rsid w:val="00987268"/>
    <w:rsid w:val="009879BC"/>
    <w:rsid w:val="009915F6"/>
    <w:rsid w:val="00991A4B"/>
    <w:rsid w:val="00991DCC"/>
    <w:rsid w:val="00992C3C"/>
    <w:rsid w:val="0099310D"/>
    <w:rsid w:val="009936A2"/>
    <w:rsid w:val="00993C85"/>
    <w:rsid w:val="00993DA8"/>
    <w:rsid w:val="009949BE"/>
    <w:rsid w:val="0099522F"/>
    <w:rsid w:val="00996B76"/>
    <w:rsid w:val="009971CE"/>
    <w:rsid w:val="009A08CA"/>
    <w:rsid w:val="009A099B"/>
    <w:rsid w:val="009A0E86"/>
    <w:rsid w:val="009A1D32"/>
    <w:rsid w:val="009A1FFE"/>
    <w:rsid w:val="009A24AB"/>
    <w:rsid w:val="009A2F96"/>
    <w:rsid w:val="009A3768"/>
    <w:rsid w:val="009A3A13"/>
    <w:rsid w:val="009A3FD0"/>
    <w:rsid w:val="009A51F1"/>
    <w:rsid w:val="009B2C9B"/>
    <w:rsid w:val="009B33A8"/>
    <w:rsid w:val="009B3CA9"/>
    <w:rsid w:val="009B526E"/>
    <w:rsid w:val="009B544C"/>
    <w:rsid w:val="009B5729"/>
    <w:rsid w:val="009B5944"/>
    <w:rsid w:val="009B6AC2"/>
    <w:rsid w:val="009B6AC3"/>
    <w:rsid w:val="009B7F93"/>
    <w:rsid w:val="009C023E"/>
    <w:rsid w:val="009C13DC"/>
    <w:rsid w:val="009C1937"/>
    <w:rsid w:val="009C2013"/>
    <w:rsid w:val="009C21AF"/>
    <w:rsid w:val="009C249E"/>
    <w:rsid w:val="009C31DF"/>
    <w:rsid w:val="009C4600"/>
    <w:rsid w:val="009C495B"/>
    <w:rsid w:val="009C4B5D"/>
    <w:rsid w:val="009C4EA5"/>
    <w:rsid w:val="009C5812"/>
    <w:rsid w:val="009C7355"/>
    <w:rsid w:val="009D0B51"/>
    <w:rsid w:val="009D10DC"/>
    <w:rsid w:val="009D1DD6"/>
    <w:rsid w:val="009D2902"/>
    <w:rsid w:val="009D2E20"/>
    <w:rsid w:val="009D7DA2"/>
    <w:rsid w:val="009E27A6"/>
    <w:rsid w:val="009E3F5C"/>
    <w:rsid w:val="009E5A90"/>
    <w:rsid w:val="009E5DD9"/>
    <w:rsid w:val="009E5E1A"/>
    <w:rsid w:val="009E6B55"/>
    <w:rsid w:val="009E7F24"/>
    <w:rsid w:val="009F0380"/>
    <w:rsid w:val="009F636E"/>
    <w:rsid w:val="009F67FC"/>
    <w:rsid w:val="009F7AE2"/>
    <w:rsid w:val="00A006F3"/>
    <w:rsid w:val="00A01D79"/>
    <w:rsid w:val="00A02260"/>
    <w:rsid w:val="00A04DDA"/>
    <w:rsid w:val="00A0585B"/>
    <w:rsid w:val="00A05A15"/>
    <w:rsid w:val="00A06C74"/>
    <w:rsid w:val="00A07555"/>
    <w:rsid w:val="00A10016"/>
    <w:rsid w:val="00A10415"/>
    <w:rsid w:val="00A11CB6"/>
    <w:rsid w:val="00A12765"/>
    <w:rsid w:val="00A14C27"/>
    <w:rsid w:val="00A15AF3"/>
    <w:rsid w:val="00A15E63"/>
    <w:rsid w:val="00A20566"/>
    <w:rsid w:val="00A21199"/>
    <w:rsid w:val="00A2161C"/>
    <w:rsid w:val="00A219F5"/>
    <w:rsid w:val="00A23EFE"/>
    <w:rsid w:val="00A2550C"/>
    <w:rsid w:val="00A25608"/>
    <w:rsid w:val="00A25697"/>
    <w:rsid w:val="00A257CE"/>
    <w:rsid w:val="00A25D1C"/>
    <w:rsid w:val="00A27F41"/>
    <w:rsid w:val="00A30EE4"/>
    <w:rsid w:val="00A31EB8"/>
    <w:rsid w:val="00A345AA"/>
    <w:rsid w:val="00A34823"/>
    <w:rsid w:val="00A348EF"/>
    <w:rsid w:val="00A37EEE"/>
    <w:rsid w:val="00A40542"/>
    <w:rsid w:val="00A412BD"/>
    <w:rsid w:val="00A41DF9"/>
    <w:rsid w:val="00A4228A"/>
    <w:rsid w:val="00A42CDC"/>
    <w:rsid w:val="00A4319B"/>
    <w:rsid w:val="00A4405C"/>
    <w:rsid w:val="00A443B8"/>
    <w:rsid w:val="00A4494B"/>
    <w:rsid w:val="00A4521A"/>
    <w:rsid w:val="00A4523B"/>
    <w:rsid w:val="00A46426"/>
    <w:rsid w:val="00A502CB"/>
    <w:rsid w:val="00A50D53"/>
    <w:rsid w:val="00A5488C"/>
    <w:rsid w:val="00A54EB5"/>
    <w:rsid w:val="00A550B8"/>
    <w:rsid w:val="00A5602C"/>
    <w:rsid w:val="00A57363"/>
    <w:rsid w:val="00A60870"/>
    <w:rsid w:val="00A60C7E"/>
    <w:rsid w:val="00A620D9"/>
    <w:rsid w:val="00A62787"/>
    <w:rsid w:val="00A62D1A"/>
    <w:rsid w:val="00A63998"/>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637F"/>
    <w:rsid w:val="00AA2585"/>
    <w:rsid w:val="00AA274D"/>
    <w:rsid w:val="00AA2BBA"/>
    <w:rsid w:val="00AA30FE"/>
    <w:rsid w:val="00AA3451"/>
    <w:rsid w:val="00AA37A7"/>
    <w:rsid w:val="00AA4E07"/>
    <w:rsid w:val="00AA50A7"/>
    <w:rsid w:val="00AA655F"/>
    <w:rsid w:val="00AA79BD"/>
    <w:rsid w:val="00AB0291"/>
    <w:rsid w:val="00AB0FFB"/>
    <w:rsid w:val="00AB1A4D"/>
    <w:rsid w:val="00AB1E7F"/>
    <w:rsid w:val="00AB3761"/>
    <w:rsid w:val="00AB3A88"/>
    <w:rsid w:val="00AB3F2C"/>
    <w:rsid w:val="00AC2DAB"/>
    <w:rsid w:val="00AC2F19"/>
    <w:rsid w:val="00AC4557"/>
    <w:rsid w:val="00AC4D04"/>
    <w:rsid w:val="00AC5066"/>
    <w:rsid w:val="00AC71F8"/>
    <w:rsid w:val="00AD0832"/>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69CA"/>
    <w:rsid w:val="00AF6FFE"/>
    <w:rsid w:val="00AF7BC7"/>
    <w:rsid w:val="00B01639"/>
    <w:rsid w:val="00B01AE9"/>
    <w:rsid w:val="00B04249"/>
    <w:rsid w:val="00B046AE"/>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C75"/>
    <w:rsid w:val="00B201B5"/>
    <w:rsid w:val="00B21CAB"/>
    <w:rsid w:val="00B22103"/>
    <w:rsid w:val="00B23744"/>
    <w:rsid w:val="00B248C6"/>
    <w:rsid w:val="00B24C55"/>
    <w:rsid w:val="00B26E36"/>
    <w:rsid w:val="00B278BC"/>
    <w:rsid w:val="00B302D2"/>
    <w:rsid w:val="00B321E3"/>
    <w:rsid w:val="00B32873"/>
    <w:rsid w:val="00B33249"/>
    <w:rsid w:val="00B33C1F"/>
    <w:rsid w:val="00B3484A"/>
    <w:rsid w:val="00B348DA"/>
    <w:rsid w:val="00B34D92"/>
    <w:rsid w:val="00B358B1"/>
    <w:rsid w:val="00B40111"/>
    <w:rsid w:val="00B42148"/>
    <w:rsid w:val="00B42825"/>
    <w:rsid w:val="00B43C83"/>
    <w:rsid w:val="00B441A8"/>
    <w:rsid w:val="00B44BAC"/>
    <w:rsid w:val="00B47E51"/>
    <w:rsid w:val="00B51030"/>
    <w:rsid w:val="00B53124"/>
    <w:rsid w:val="00B53BC8"/>
    <w:rsid w:val="00B540E2"/>
    <w:rsid w:val="00B5493E"/>
    <w:rsid w:val="00B55240"/>
    <w:rsid w:val="00B56C73"/>
    <w:rsid w:val="00B60413"/>
    <w:rsid w:val="00B61139"/>
    <w:rsid w:val="00B612C9"/>
    <w:rsid w:val="00B6218E"/>
    <w:rsid w:val="00B628E7"/>
    <w:rsid w:val="00B63E65"/>
    <w:rsid w:val="00B64D9B"/>
    <w:rsid w:val="00B659A8"/>
    <w:rsid w:val="00B6630F"/>
    <w:rsid w:val="00B67955"/>
    <w:rsid w:val="00B72675"/>
    <w:rsid w:val="00B72990"/>
    <w:rsid w:val="00B72BC5"/>
    <w:rsid w:val="00B73E98"/>
    <w:rsid w:val="00B747ED"/>
    <w:rsid w:val="00B74A93"/>
    <w:rsid w:val="00B756A1"/>
    <w:rsid w:val="00B758AE"/>
    <w:rsid w:val="00B76D6B"/>
    <w:rsid w:val="00B7795F"/>
    <w:rsid w:val="00B77D52"/>
    <w:rsid w:val="00B80C16"/>
    <w:rsid w:val="00B8198D"/>
    <w:rsid w:val="00B829CA"/>
    <w:rsid w:val="00B83AB3"/>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A7F"/>
    <w:rsid w:val="00BA2B7E"/>
    <w:rsid w:val="00BA5DE5"/>
    <w:rsid w:val="00BA6523"/>
    <w:rsid w:val="00BA66A6"/>
    <w:rsid w:val="00BA6ECC"/>
    <w:rsid w:val="00BB0969"/>
    <w:rsid w:val="00BB26DB"/>
    <w:rsid w:val="00BB3399"/>
    <w:rsid w:val="00BB39A0"/>
    <w:rsid w:val="00BB3D1E"/>
    <w:rsid w:val="00BB73AC"/>
    <w:rsid w:val="00BB7747"/>
    <w:rsid w:val="00BC10B6"/>
    <w:rsid w:val="00BC172A"/>
    <w:rsid w:val="00BC1E7A"/>
    <w:rsid w:val="00BC2DF1"/>
    <w:rsid w:val="00BC31A1"/>
    <w:rsid w:val="00BC3B3F"/>
    <w:rsid w:val="00BC4A5D"/>
    <w:rsid w:val="00BC5B24"/>
    <w:rsid w:val="00BC66BE"/>
    <w:rsid w:val="00BC68E1"/>
    <w:rsid w:val="00BC6D48"/>
    <w:rsid w:val="00BD1578"/>
    <w:rsid w:val="00BD33C1"/>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6D"/>
    <w:rsid w:val="00BF4E0C"/>
    <w:rsid w:val="00BF5F37"/>
    <w:rsid w:val="00BF7985"/>
    <w:rsid w:val="00C0058C"/>
    <w:rsid w:val="00C00B81"/>
    <w:rsid w:val="00C010D7"/>
    <w:rsid w:val="00C0222E"/>
    <w:rsid w:val="00C02ACB"/>
    <w:rsid w:val="00C040BA"/>
    <w:rsid w:val="00C04B4A"/>
    <w:rsid w:val="00C04C0D"/>
    <w:rsid w:val="00C04E37"/>
    <w:rsid w:val="00C05406"/>
    <w:rsid w:val="00C054D4"/>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14C0"/>
    <w:rsid w:val="00C21F88"/>
    <w:rsid w:val="00C227B1"/>
    <w:rsid w:val="00C249A3"/>
    <w:rsid w:val="00C24F7D"/>
    <w:rsid w:val="00C2595C"/>
    <w:rsid w:val="00C27DE6"/>
    <w:rsid w:val="00C30D0C"/>
    <w:rsid w:val="00C31230"/>
    <w:rsid w:val="00C31B22"/>
    <w:rsid w:val="00C3358F"/>
    <w:rsid w:val="00C33B46"/>
    <w:rsid w:val="00C34C59"/>
    <w:rsid w:val="00C350DF"/>
    <w:rsid w:val="00C35901"/>
    <w:rsid w:val="00C35C9D"/>
    <w:rsid w:val="00C35FEA"/>
    <w:rsid w:val="00C361FF"/>
    <w:rsid w:val="00C37925"/>
    <w:rsid w:val="00C37C66"/>
    <w:rsid w:val="00C37DE1"/>
    <w:rsid w:val="00C40507"/>
    <w:rsid w:val="00C407FB"/>
    <w:rsid w:val="00C40FB9"/>
    <w:rsid w:val="00C41069"/>
    <w:rsid w:val="00C4156C"/>
    <w:rsid w:val="00C419DB"/>
    <w:rsid w:val="00C41B3B"/>
    <w:rsid w:val="00C42323"/>
    <w:rsid w:val="00C4238C"/>
    <w:rsid w:val="00C42CF9"/>
    <w:rsid w:val="00C42ECD"/>
    <w:rsid w:val="00C4398E"/>
    <w:rsid w:val="00C43AE7"/>
    <w:rsid w:val="00C44297"/>
    <w:rsid w:val="00C442C7"/>
    <w:rsid w:val="00C4434D"/>
    <w:rsid w:val="00C4497E"/>
    <w:rsid w:val="00C45466"/>
    <w:rsid w:val="00C45703"/>
    <w:rsid w:val="00C466D1"/>
    <w:rsid w:val="00C47639"/>
    <w:rsid w:val="00C476A5"/>
    <w:rsid w:val="00C50730"/>
    <w:rsid w:val="00C50CAF"/>
    <w:rsid w:val="00C532E9"/>
    <w:rsid w:val="00C5385E"/>
    <w:rsid w:val="00C5478F"/>
    <w:rsid w:val="00C55704"/>
    <w:rsid w:val="00C56520"/>
    <w:rsid w:val="00C60BE7"/>
    <w:rsid w:val="00C6157F"/>
    <w:rsid w:val="00C62143"/>
    <w:rsid w:val="00C6293D"/>
    <w:rsid w:val="00C6328E"/>
    <w:rsid w:val="00C633D0"/>
    <w:rsid w:val="00C63610"/>
    <w:rsid w:val="00C645AF"/>
    <w:rsid w:val="00C650D7"/>
    <w:rsid w:val="00C659F4"/>
    <w:rsid w:val="00C65BB8"/>
    <w:rsid w:val="00C66BD5"/>
    <w:rsid w:val="00C67A6F"/>
    <w:rsid w:val="00C7000C"/>
    <w:rsid w:val="00C7050E"/>
    <w:rsid w:val="00C7223E"/>
    <w:rsid w:val="00C7313D"/>
    <w:rsid w:val="00C74C70"/>
    <w:rsid w:val="00C754EA"/>
    <w:rsid w:val="00C7597F"/>
    <w:rsid w:val="00C767E3"/>
    <w:rsid w:val="00C77697"/>
    <w:rsid w:val="00C77773"/>
    <w:rsid w:val="00C806C2"/>
    <w:rsid w:val="00C82925"/>
    <w:rsid w:val="00C82A0B"/>
    <w:rsid w:val="00C839D6"/>
    <w:rsid w:val="00C848FF"/>
    <w:rsid w:val="00C85E2F"/>
    <w:rsid w:val="00C85E63"/>
    <w:rsid w:val="00C85F50"/>
    <w:rsid w:val="00C8727A"/>
    <w:rsid w:val="00C90A23"/>
    <w:rsid w:val="00C911F7"/>
    <w:rsid w:val="00C91373"/>
    <w:rsid w:val="00C918E5"/>
    <w:rsid w:val="00C92194"/>
    <w:rsid w:val="00C93054"/>
    <w:rsid w:val="00C935F7"/>
    <w:rsid w:val="00C93B77"/>
    <w:rsid w:val="00C93BCD"/>
    <w:rsid w:val="00C93E79"/>
    <w:rsid w:val="00C944A9"/>
    <w:rsid w:val="00C95255"/>
    <w:rsid w:val="00C979BD"/>
    <w:rsid w:val="00C97B32"/>
    <w:rsid w:val="00CA0C31"/>
    <w:rsid w:val="00CA21E7"/>
    <w:rsid w:val="00CA3C1E"/>
    <w:rsid w:val="00CA4306"/>
    <w:rsid w:val="00CA4B6E"/>
    <w:rsid w:val="00CA4D06"/>
    <w:rsid w:val="00CA6255"/>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6E68"/>
    <w:rsid w:val="00CB7D22"/>
    <w:rsid w:val="00CC13BB"/>
    <w:rsid w:val="00CC2A05"/>
    <w:rsid w:val="00CC4E72"/>
    <w:rsid w:val="00CC5AED"/>
    <w:rsid w:val="00CC62E3"/>
    <w:rsid w:val="00CC7991"/>
    <w:rsid w:val="00CC7AEC"/>
    <w:rsid w:val="00CD11F4"/>
    <w:rsid w:val="00CD1213"/>
    <w:rsid w:val="00CD3C49"/>
    <w:rsid w:val="00CD3D2D"/>
    <w:rsid w:val="00CD414D"/>
    <w:rsid w:val="00CD4437"/>
    <w:rsid w:val="00CD489A"/>
    <w:rsid w:val="00CD4D65"/>
    <w:rsid w:val="00CD526B"/>
    <w:rsid w:val="00CD5A22"/>
    <w:rsid w:val="00CD6870"/>
    <w:rsid w:val="00CD7B09"/>
    <w:rsid w:val="00CE0315"/>
    <w:rsid w:val="00CE1520"/>
    <w:rsid w:val="00CE1FEE"/>
    <w:rsid w:val="00CE4522"/>
    <w:rsid w:val="00CE4AB9"/>
    <w:rsid w:val="00CE62DF"/>
    <w:rsid w:val="00CE782D"/>
    <w:rsid w:val="00CF032F"/>
    <w:rsid w:val="00CF131D"/>
    <w:rsid w:val="00CF197D"/>
    <w:rsid w:val="00CF2ECD"/>
    <w:rsid w:val="00CF449D"/>
    <w:rsid w:val="00CF45FC"/>
    <w:rsid w:val="00CF4D43"/>
    <w:rsid w:val="00CF53F8"/>
    <w:rsid w:val="00CF6539"/>
    <w:rsid w:val="00CF6CE0"/>
    <w:rsid w:val="00D00EC0"/>
    <w:rsid w:val="00D010BB"/>
    <w:rsid w:val="00D014ED"/>
    <w:rsid w:val="00D03906"/>
    <w:rsid w:val="00D0396C"/>
    <w:rsid w:val="00D03DCD"/>
    <w:rsid w:val="00D04738"/>
    <w:rsid w:val="00D05C3D"/>
    <w:rsid w:val="00D05C71"/>
    <w:rsid w:val="00D07AF4"/>
    <w:rsid w:val="00D07BEF"/>
    <w:rsid w:val="00D10AFF"/>
    <w:rsid w:val="00D115A6"/>
    <w:rsid w:val="00D11F0E"/>
    <w:rsid w:val="00D12542"/>
    <w:rsid w:val="00D1273A"/>
    <w:rsid w:val="00D12D79"/>
    <w:rsid w:val="00D133A6"/>
    <w:rsid w:val="00D14F94"/>
    <w:rsid w:val="00D154C7"/>
    <w:rsid w:val="00D16EA4"/>
    <w:rsid w:val="00D17BFA"/>
    <w:rsid w:val="00D21059"/>
    <w:rsid w:val="00D22057"/>
    <w:rsid w:val="00D2245A"/>
    <w:rsid w:val="00D24306"/>
    <w:rsid w:val="00D2491E"/>
    <w:rsid w:val="00D24B81"/>
    <w:rsid w:val="00D24F93"/>
    <w:rsid w:val="00D25535"/>
    <w:rsid w:val="00D25CBC"/>
    <w:rsid w:val="00D26383"/>
    <w:rsid w:val="00D26F52"/>
    <w:rsid w:val="00D274A2"/>
    <w:rsid w:val="00D27807"/>
    <w:rsid w:val="00D27D14"/>
    <w:rsid w:val="00D30547"/>
    <w:rsid w:val="00D31506"/>
    <w:rsid w:val="00D316E8"/>
    <w:rsid w:val="00D31C9A"/>
    <w:rsid w:val="00D31EE8"/>
    <w:rsid w:val="00D3205C"/>
    <w:rsid w:val="00D32299"/>
    <w:rsid w:val="00D32D49"/>
    <w:rsid w:val="00D32F14"/>
    <w:rsid w:val="00D33B84"/>
    <w:rsid w:val="00D36F61"/>
    <w:rsid w:val="00D37928"/>
    <w:rsid w:val="00D40F71"/>
    <w:rsid w:val="00D4185F"/>
    <w:rsid w:val="00D41DBB"/>
    <w:rsid w:val="00D4242A"/>
    <w:rsid w:val="00D429B0"/>
    <w:rsid w:val="00D42AA1"/>
    <w:rsid w:val="00D44C67"/>
    <w:rsid w:val="00D452DB"/>
    <w:rsid w:val="00D45323"/>
    <w:rsid w:val="00D4555E"/>
    <w:rsid w:val="00D4683D"/>
    <w:rsid w:val="00D47DA0"/>
    <w:rsid w:val="00D50CE3"/>
    <w:rsid w:val="00D518D1"/>
    <w:rsid w:val="00D51F35"/>
    <w:rsid w:val="00D5247F"/>
    <w:rsid w:val="00D52A38"/>
    <w:rsid w:val="00D533C2"/>
    <w:rsid w:val="00D5356E"/>
    <w:rsid w:val="00D5509D"/>
    <w:rsid w:val="00D556A2"/>
    <w:rsid w:val="00D56006"/>
    <w:rsid w:val="00D57A0A"/>
    <w:rsid w:val="00D602E4"/>
    <w:rsid w:val="00D62F1D"/>
    <w:rsid w:val="00D64102"/>
    <w:rsid w:val="00D647D1"/>
    <w:rsid w:val="00D66003"/>
    <w:rsid w:val="00D66594"/>
    <w:rsid w:val="00D67957"/>
    <w:rsid w:val="00D700A2"/>
    <w:rsid w:val="00D71ED1"/>
    <w:rsid w:val="00D73283"/>
    <w:rsid w:val="00D74221"/>
    <w:rsid w:val="00D74B84"/>
    <w:rsid w:val="00D74E05"/>
    <w:rsid w:val="00D75AA4"/>
    <w:rsid w:val="00D75B78"/>
    <w:rsid w:val="00D7678F"/>
    <w:rsid w:val="00D8230B"/>
    <w:rsid w:val="00D82A85"/>
    <w:rsid w:val="00D8369A"/>
    <w:rsid w:val="00D84846"/>
    <w:rsid w:val="00D85EB3"/>
    <w:rsid w:val="00D87D8D"/>
    <w:rsid w:val="00D928D9"/>
    <w:rsid w:val="00D92E75"/>
    <w:rsid w:val="00D92F37"/>
    <w:rsid w:val="00D93A74"/>
    <w:rsid w:val="00D93FB2"/>
    <w:rsid w:val="00D9406A"/>
    <w:rsid w:val="00D944FF"/>
    <w:rsid w:val="00D94610"/>
    <w:rsid w:val="00D949F2"/>
    <w:rsid w:val="00D957EA"/>
    <w:rsid w:val="00D9697D"/>
    <w:rsid w:val="00D974E8"/>
    <w:rsid w:val="00D97B37"/>
    <w:rsid w:val="00D97F7C"/>
    <w:rsid w:val="00DA371F"/>
    <w:rsid w:val="00DA3FDE"/>
    <w:rsid w:val="00DA41D9"/>
    <w:rsid w:val="00DA4917"/>
    <w:rsid w:val="00DA77C8"/>
    <w:rsid w:val="00DB23DD"/>
    <w:rsid w:val="00DB27BA"/>
    <w:rsid w:val="00DB2CA7"/>
    <w:rsid w:val="00DB3CCC"/>
    <w:rsid w:val="00DB4D23"/>
    <w:rsid w:val="00DB4D76"/>
    <w:rsid w:val="00DB583E"/>
    <w:rsid w:val="00DB608B"/>
    <w:rsid w:val="00DB6154"/>
    <w:rsid w:val="00DB6D8C"/>
    <w:rsid w:val="00DB7A06"/>
    <w:rsid w:val="00DC031E"/>
    <w:rsid w:val="00DC081D"/>
    <w:rsid w:val="00DC0BFD"/>
    <w:rsid w:val="00DC2341"/>
    <w:rsid w:val="00DC3645"/>
    <w:rsid w:val="00DC364A"/>
    <w:rsid w:val="00DC3BFC"/>
    <w:rsid w:val="00DC50DF"/>
    <w:rsid w:val="00DC73A0"/>
    <w:rsid w:val="00DC7B9C"/>
    <w:rsid w:val="00DD010C"/>
    <w:rsid w:val="00DD03AA"/>
    <w:rsid w:val="00DD05CF"/>
    <w:rsid w:val="00DD0DA4"/>
    <w:rsid w:val="00DD190B"/>
    <w:rsid w:val="00DD23C5"/>
    <w:rsid w:val="00DD245E"/>
    <w:rsid w:val="00DD3269"/>
    <w:rsid w:val="00DD3DA0"/>
    <w:rsid w:val="00DD4461"/>
    <w:rsid w:val="00DD5F6B"/>
    <w:rsid w:val="00DD76AA"/>
    <w:rsid w:val="00DE1706"/>
    <w:rsid w:val="00DE4990"/>
    <w:rsid w:val="00DE5B04"/>
    <w:rsid w:val="00DE6036"/>
    <w:rsid w:val="00DE6E79"/>
    <w:rsid w:val="00DE7678"/>
    <w:rsid w:val="00DF0DD6"/>
    <w:rsid w:val="00DF1F2F"/>
    <w:rsid w:val="00DF2CCD"/>
    <w:rsid w:val="00DF34F7"/>
    <w:rsid w:val="00DF5408"/>
    <w:rsid w:val="00DF57C0"/>
    <w:rsid w:val="00DF5985"/>
    <w:rsid w:val="00DF6355"/>
    <w:rsid w:val="00DF665A"/>
    <w:rsid w:val="00DF6A45"/>
    <w:rsid w:val="00DF7E32"/>
    <w:rsid w:val="00E0217D"/>
    <w:rsid w:val="00E03341"/>
    <w:rsid w:val="00E0372D"/>
    <w:rsid w:val="00E039B7"/>
    <w:rsid w:val="00E05078"/>
    <w:rsid w:val="00E0507E"/>
    <w:rsid w:val="00E0516E"/>
    <w:rsid w:val="00E06600"/>
    <w:rsid w:val="00E10047"/>
    <w:rsid w:val="00E10C32"/>
    <w:rsid w:val="00E13165"/>
    <w:rsid w:val="00E15557"/>
    <w:rsid w:val="00E176ED"/>
    <w:rsid w:val="00E17D3A"/>
    <w:rsid w:val="00E21C51"/>
    <w:rsid w:val="00E22321"/>
    <w:rsid w:val="00E22D89"/>
    <w:rsid w:val="00E234C6"/>
    <w:rsid w:val="00E23996"/>
    <w:rsid w:val="00E23E8F"/>
    <w:rsid w:val="00E240C3"/>
    <w:rsid w:val="00E25028"/>
    <w:rsid w:val="00E263B4"/>
    <w:rsid w:val="00E2675B"/>
    <w:rsid w:val="00E270EA"/>
    <w:rsid w:val="00E27A02"/>
    <w:rsid w:val="00E329B5"/>
    <w:rsid w:val="00E33478"/>
    <w:rsid w:val="00E33947"/>
    <w:rsid w:val="00E340D3"/>
    <w:rsid w:val="00E34E72"/>
    <w:rsid w:val="00E35032"/>
    <w:rsid w:val="00E4133B"/>
    <w:rsid w:val="00E41791"/>
    <w:rsid w:val="00E4241A"/>
    <w:rsid w:val="00E45393"/>
    <w:rsid w:val="00E45AF2"/>
    <w:rsid w:val="00E47429"/>
    <w:rsid w:val="00E502CD"/>
    <w:rsid w:val="00E513C8"/>
    <w:rsid w:val="00E54AF3"/>
    <w:rsid w:val="00E569E7"/>
    <w:rsid w:val="00E56D4E"/>
    <w:rsid w:val="00E61C61"/>
    <w:rsid w:val="00E62AB0"/>
    <w:rsid w:val="00E63058"/>
    <w:rsid w:val="00E63A18"/>
    <w:rsid w:val="00E644AD"/>
    <w:rsid w:val="00E661F5"/>
    <w:rsid w:val="00E673BD"/>
    <w:rsid w:val="00E71C48"/>
    <w:rsid w:val="00E747C7"/>
    <w:rsid w:val="00E74AE3"/>
    <w:rsid w:val="00E75292"/>
    <w:rsid w:val="00E7555F"/>
    <w:rsid w:val="00E77566"/>
    <w:rsid w:val="00E77F04"/>
    <w:rsid w:val="00E80126"/>
    <w:rsid w:val="00E801AB"/>
    <w:rsid w:val="00E8269D"/>
    <w:rsid w:val="00E829A4"/>
    <w:rsid w:val="00E86195"/>
    <w:rsid w:val="00E86E81"/>
    <w:rsid w:val="00E8739A"/>
    <w:rsid w:val="00E91320"/>
    <w:rsid w:val="00E913F6"/>
    <w:rsid w:val="00E9297D"/>
    <w:rsid w:val="00E92EE3"/>
    <w:rsid w:val="00E92FC3"/>
    <w:rsid w:val="00E94BD3"/>
    <w:rsid w:val="00E94EAB"/>
    <w:rsid w:val="00E94ECE"/>
    <w:rsid w:val="00E97288"/>
    <w:rsid w:val="00E97312"/>
    <w:rsid w:val="00E97398"/>
    <w:rsid w:val="00EA2C05"/>
    <w:rsid w:val="00EA2CFA"/>
    <w:rsid w:val="00EA2FE2"/>
    <w:rsid w:val="00EA3A88"/>
    <w:rsid w:val="00EA3EB2"/>
    <w:rsid w:val="00EA52AA"/>
    <w:rsid w:val="00EA5E38"/>
    <w:rsid w:val="00EB0E94"/>
    <w:rsid w:val="00EB3038"/>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6D0"/>
    <w:rsid w:val="00ED3B4F"/>
    <w:rsid w:val="00ED3CE3"/>
    <w:rsid w:val="00ED3FAB"/>
    <w:rsid w:val="00ED5B90"/>
    <w:rsid w:val="00ED5F29"/>
    <w:rsid w:val="00ED64AE"/>
    <w:rsid w:val="00ED74C5"/>
    <w:rsid w:val="00ED7E95"/>
    <w:rsid w:val="00EE061A"/>
    <w:rsid w:val="00EE0F0D"/>
    <w:rsid w:val="00EE222C"/>
    <w:rsid w:val="00EE2E6D"/>
    <w:rsid w:val="00EE5363"/>
    <w:rsid w:val="00EE5F5A"/>
    <w:rsid w:val="00EE609B"/>
    <w:rsid w:val="00EE6AB5"/>
    <w:rsid w:val="00EE6AFA"/>
    <w:rsid w:val="00EE6E05"/>
    <w:rsid w:val="00EF24A2"/>
    <w:rsid w:val="00EF2799"/>
    <w:rsid w:val="00EF2EEC"/>
    <w:rsid w:val="00EF4D0B"/>
    <w:rsid w:val="00EF549F"/>
    <w:rsid w:val="00EF5AED"/>
    <w:rsid w:val="00EF5EB2"/>
    <w:rsid w:val="00EF6203"/>
    <w:rsid w:val="00F00BE0"/>
    <w:rsid w:val="00F01D9A"/>
    <w:rsid w:val="00F02545"/>
    <w:rsid w:val="00F02BAB"/>
    <w:rsid w:val="00F03F82"/>
    <w:rsid w:val="00F04810"/>
    <w:rsid w:val="00F06118"/>
    <w:rsid w:val="00F06C11"/>
    <w:rsid w:val="00F109ED"/>
    <w:rsid w:val="00F11079"/>
    <w:rsid w:val="00F11F44"/>
    <w:rsid w:val="00F12C93"/>
    <w:rsid w:val="00F1598D"/>
    <w:rsid w:val="00F16777"/>
    <w:rsid w:val="00F2034B"/>
    <w:rsid w:val="00F2055F"/>
    <w:rsid w:val="00F20679"/>
    <w:rsid w:val="00F21D4D"/>
    <w:rsid w:val="00F2352E"/>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F0E"/>
    <w:rsid w:val="00F354A0"/>
    <w:rsid w:val="00F35A44"/>
    <w:rsid w:val="00F36007"/>
    <w:rsid w:val="00F37E00"/>
    <w:rsid w:val="00F37E97"/>
    <w:rsid w:val="00F40AA8"/>
    <w:rsid w:val="00F40E70"/>
    <w:rsid w:val="00F40EA2"/>
    <w:rsid w:val="00F4121D"/>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29E"/>
    <w:rsid w:val="00F61F25"/>
    <w:rsid w:val="00F62D97"/>
    <w:rsid w:val="00F6334E"/>
    <w:rsid w:val="00F71B9F"/>
    <w:rsid w:val="00F72208"/>
    <w:rsid w:val="00F73C03"/>
    <w:rsid w:val="00F73F48"/>
    <w:rsid w:val="00F75A9C"/>
    <w:rsid w:val="00F76815"/>
    <w:rsid w:val="00F76F9F"/>
    <w:rsid w:val="00F81772"/>
    <w:rsid w:val="00F82005"/>
    <w:rsid w:val="00F84541"/>
    <w:rsid w:val="00F85366"/>
    <w:rsid w:val="00F85A84"/>
    <w:rsid w:val="00F90C39"/>
    <w:rsid w:val="00F91841"/>
    <w:rsid w:val="00F91B36"/>
    <w:rsid w:val="00F91CE9"/>
    <w:rsid w:val="00F927B7"/>
    <w:rsid w:val="00F92E13"/>
    <w:rsid w:val="00F930CF"/>
    <w:rsid w:val="00F93DCA"/>
    <w:rsid w:val="00F95094"/>
    <w:rsid w:val="00F95D72"/>
    <w:rsid w:val="00F96361"/>
    <w:rsid w:val="00F969C8"/>
    <w:rsid w:val="00F97890"/>
    <w:rsid w:val="00FA0124"/>
    <w:rsid w:val="00FA11EA"/>
    <w:rsid w:val="00FA1451"/>
    <w:rsid w:val="00FA1DC3"/>
    <w:rsid w:val="00FA2685"/>
    <w:rsid w:val="00FA3B0D"/>
    <w:rsid w:val="00FA51E4"/>
    <w:rsid w:val="00FA5218"/>
    <w:rsid w:val="00FA566C"/>
    <w:rsid w:val="00FA7350"/>
    <w:rsid w:val="00FB29D5"/>
    <w:rsid w:val="00FB3A9E"/>
    <w:rsid w:val="00FB78DF"/>
    <w:rsid w:val="00FB7B5C"/>
    <w:rsid w:val="00FC2017"/>
    <w:rsid w:val="00FC3A13"/>
    <w:rsid w:val="00FC43C8"/>
    <w:rsid w:val="00FC440E"/>
    <w:rsid w:val="00FC5F4C"/>
    <w:rsid w:val="00FC6711"/>
    <w:rsid w:val="00FC7992"/>
    <w:rsid w:val="00FD0BD1"/>
    <w:rsid w:val="00FD14B9"/>
    <w:rsid w:val="00FD2237"/>
    <w:rsid w:val="00FD45F4"/>
    <w:rsid w:val="00FD4D05"/>
    <w:rsid w:val="00FD761F"/>
    <w:rsid w:val="00FD765E"/>
    <w:rsid w:val="00FD7CEE"/>
    <w:rsid w:val="00FE0DA2"/>
    <w:rsid w:val="00FE117F"/>
    <w:rsid w:val="00FE1F26"/>
    <w:rsid w:val="00FE2258"/>
    <w:rsid w:val="00FE35EC"/>
    <w:rsid w:val="00FE4FA9"/>
    <w:rsid w:val="00FE524E"/>
    <w:rsid w:val="00FE5317"/>
    <w:rsid w:val="00FE6469"/>
    <w:rsid w:val="00FE650D"/>
    <w:rsid w:val="00FE6636"/>
    <w:rsid w:val="00FE6740"/>
    <w:rsid w:val="00FE6FF6"/>
    <w:rsid w:val="00FE77DB"/>
    <w:rsid w:val="00FF00A1"/>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9C06"/>
  <w15:chartTrackingRefBased/>
  <w15:docId w15:val="{2D155604-7CFC-46FB-82C8-B99133F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styleId="Revision">
    <w:name w:val="Revision"/>
    <w:hidden/>
    <w:uiPriority w:val="99"/>
    <w:semiHidden/>
    <w:rsid w:val="00086E25"/>
    <w:rPr>
      <w:rFonts w:ascii="Arial" w:hAnsi="Arial"/>
      <w:sz w:val="22"/>
      <w:szCs w:val="24"/>
      <w:lang w:eastAsia="en-US"/>
    </w:rPr>
  </w:style>
  <w:style w:type="character" w:styleId="UnresolvedMention">
    <w:name w:val="Unresolved Mention"/>
    <w:basedOn w:val="DefaultParagraphFont"/>
    <w:uiPriority w:val="99"/>
    <w:semiHidden/>
    <w:unhideWhenUsed/>
    <w:rsid w:val="005D6A5C"/>
    <w:rPr>
      <w:color w:val="605E5C"/>
      <w:shd w:val="clear" w:color="auto" w:fill="E1DFDD"/>
    </w:rPr>
  </w:style>
  <w:style w:type="character" w:styleId="CommentReference">
    <w:name w:val="annotation reference"/>
    <w:basedOn w:val="DefaultParagraphFont"/>
    <w:uiPriority w:val="99"/>
    <w:semiHidden/>
    <w:unhideWhenUsed/>
    <w:rsid w:val="00656BF4"/>
    <w:rPr>
      <w:sz w:val="16"/>
      <w:szCs w:val="16"/>
    </w:rPr>
  </w:style>
  <w:style w:type="paragraph" w:styleId="CommentText">
    <w:name w:val="annotation text"/>
    <w:basedOn w:val="Normal"/>
    <w:link w:val="CommentTextChar"/>
    <w:uiPriority w:val="99"/>
    <w:unhideWhenUsed/>
    <w:rsid w:val="00656BF4"/>
    <w:pPr>
      <w:spacing w:line="240" w:lineRule="auto"/>
    </w:pPr>
    <w:rPr>
      <w:sz w:val="20"/>
      <w:szCs w:val="20"/>
    </w:rPr>
  </w:style>
  <w:style w:type="character" w:customStyle="1" w:styleId="CommentTextChar">
    <w:name w:val="Comment Text Char"/>
    <w:basedOn w:val="DefaultParagraphFont"/>
    <w:link w:val="CommentText"/>
    <w:uiPriority w:val="99"/>
    <w:rsid w:val="00656B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56BF4"/>
    <w:rPr>
      <w:b/>
      <w:bCs/>
    </w:rPr>
  </w:style>
  <w:style w:type="character" w:customStyle="1" w:styleId="CommentSubjectChar">
    <w:name w:val="Comment Subject Char"/>
    <w:basedOn w:val="CommentTextChar"/>
    <w:link w:val="CommentSubject"/>
    <w:uiPriority w:val="99"/>
    <w:semiHidden/>
    <w:rsid w:val="00656BF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31777278">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19435143">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portal.ribblevalley.gov.uk/planningApplication/343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7C4A-DBB3-41AC-AE90-9F94CD5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2877</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2022-08-23T10:39:00Z</cp:lastPrinted>
  <dcterms:created xsi:type="dcterms:W3CDTF">2022-08-23T10:52:00Z</dcterms:created>
  <dcterms:modified xsi:type="dcterms:W3CDTF">2022-08-23T10:52:00Z</dcterms:modified>
</cp:coreProperties>
</file>